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rPr>
          <w:color w:val="auto"/>
        </w:rPr>
      </w:pPr>
    </w:p>
    <w:p>
      <w:pPr>
        <w:rPr>
          <w:color w:val="auto"/>
        </w:rPr>
      </w:pPr>
    </w:p>
    <w:p>
      <w:pPr>
        <w:pStyle w:val="38"/>
        <w:rPr>
          <w:rFonts w:hint="eastAsia" w:eastAsia="宋体"/>
          <w:color w:val="auto"/>
          <w:lang w:eastAsia="zh-CN"/>
        </w:rPr>
      </w:pPr>
    </w:p>
    <w:p>
      <w:pPr>
        <w:rPr>
          <w:color w:val="auto"/>
        </w:rPr>
      </w:pPr>
    </w:p>
    <w:p>
      <w:pPr>
        <w:pStyle w:val="38"/>
        <w:rPr>
          <w:color w:val="auto"/>
        </w:rPr>
      </w:pPr>
    </w:p>
    <w:p>
      <w:pPr>
        <w:rPr>
          <w:color w:val="auto"/>
        </w:rPr>
      </w:pPr>
    </w:p>
    <w:p>
      <w:pPr>
        <w:adjustRightInd w:val="0"/>
        <w:snapToGrid w:val="0"/>
        <w:jc w:val="center"/>
        <w:outlineLvl w:val="0"/>
        <w:rPr>
          <w:rFonts w:eastAsia="方正小标宋_GBK"/>
          <w:bCs/>
          <w:color w:val="auto"/>
          <w:sz w:val="72"/>
          <w:szCs w:val="72"/>
        </w:rPr>
      </w:pPr>
      <w:bookmarkStart w:id="0" w:name="_Toc4439"/>
      <w:bookmarkStart w:id="1" w:name="_Toc11026"/>
      <w:r>
        <w:rPr>
          <w:rFonts w:eastAsia="方正小标宋_GBK"/>
          <w:bCs/>
          <w:color w:val="auto"/>
          <w:sz w:val="72"/>
          <w:szCs w:val="72"/>
        </w:rPr>
        <w:t>建设项目环境影响报告表</w:t>
      </w:r>
      <w:bookmarkEnd w:id="0"/>
      <w:bookmarkEnd w:id="1"/>
    </w:p>
    <w:p>
      <w:pPr>
        <w:adjustRightInd w:val="0"/>
        <w:snapToGrid w:val="0"/>
        <w:spacing w:before="192" w:beforeLines="80"/>
        <w:jc w:val="center"/>
        <w:rPr>
          <w:rFonts w:eastAsia="楷体_GB2312"/>
          <w:bCs/>
          <w:color w:val="auto"/>
          <w:sz w:val="48"/>
          <w:szCs w:val="48"/>
        </w:rPr>
      </w:pPr>
      <w:r>
        <w:rPr>
          <w:rFonts w:eastAsia="楷体_GB2312"/>
          <w:bCs/>
          <w:color w:val="auto"/>
          <w:sz w:val="48"/>
          <w:szCs w:val="48"/>
        </w:rPr>
        <w:t>（污染影响类）</w:t>
      </w:r>
    </w:p>
    <w:p>
      <w:pPr>
        <w:adjustRightInd w:val="0"/>
        <w:snapToGrid w:val="0"/>
        <w:spacing w:line="288" w:lineRule="auto"/>
        <w:jc w:val="center"/>
        <w:outlineLvl w:val="9"/>
        <w:rPr>
          <w:rFonts w:hint="eastAsia" w:eastAsia="华文仿宋"/>
          <w:color w:val="auto"/>
          <w:kern w:val="44"/>
          <w:sz w:val="30"/>
          <w:szCs w:val="30"/>
          <w:lang w:eastAsia="zh-CN"/>
        </w:rPr>
      </w:pPr>
      <w:r>
        <w:rPr>
          <w:rFonts w:hint="eastAsia" w:eastAsia="华文仿宋"/>
          <w:color w:val="auto"/>
          <w:kern w:val="44"/>
          <w:sz w:val="30"/>
          <w:szCs w:val="30"/>
          <w:lang w:eastAsia="zh-CN"/>
        </w:rPr>
        <w:t>（</w:t>
      </w:r>
      <w:r>
        <w:rPr>
          <w:rFonts w:hint="eastAsia" w:eastAsia="华文仿宋"/>
          <w:color w:val="auto"/>
          <w:kern w:val="44"/>
          <w:sz w:val="30"/>
          <w:szCs w:val="30"/>
          <w:lang w:val="en-US" w:eastAsia="zh-CN"/>
        </w:rPr>
        <w:t>送审稿</w:t>
      </w:r>
      <w:r>
        <w:rPr>
          <w:rFonts w:hint="eastAsia" w:eastAsia="华文仿宋"/>
          <w:color w:val="auto"/>
          <w:kern w:val="44"/>
          <w:sz w:val="30"/>
          <w:szCs w:val="30"/>
          <w:lang w:eastAsia="zh-CN"/>
        </w:rPr>
        <w:t>）</w:t>
      </w:r>
    </w:p>
    <w:p>
      <w:pPr>
        <w:jc w:val="center"/>
        <w:rPr>
          <w:rFonts w:eastAsia="仿宋"/>
          <w:color w:val="auto"/>
          <w:sz w:val="52"/>
          <w:szCs w:val="52"/>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360" w:lineRule="auto"/>
        <w:ind w:left="0" w:hanging="1800" w:hangingChars="500"/>
        <w:textAlignment w:val="auto"/>
        <w:outlineLvl w:val="0"/>
        <w:rPr>
          <w:rFonts w:hint="default" w:eastAsia="仿宋_GB2312"/>
          <w:color w:val="auto"/>
          <w:sz w:val="36"/>
          <w:szCs w:val="36"/>
          <w:u w:val="single"/>
          <w:lang w:val="en-US" w:eastAsia="zh-CN"/>
        </w:rPr>
      </w:pPr>
      <w:bookmarkStart w:id="2" w:name="_Toc23449"/>
      <w:bookmarkStart w:id="3" w:name="_Toc6593"/>
      <w:r>
        <w:rPr>
          <w:rFonts w:eastAsia="仿宋_GB2312"/>
          <w:color w:val="auto"/>
          <w:sz w:val="36"/>
          <w:szCs w:val="36"/>
        </w:rPr>
        <w:t>项目名称：</w:t>
      </w:r>
      <w:r>
        <w:rPr>
          <w:rFonts w:hint="eastAsia" w:eastAsia="仿宋_GB2312"/>
          <w:color w:val="auto"/>
          <w:sz w:val="36"/>
          <w:u w:val="single"/>
          <w:lang w:val="en-US" w:eastAsia="zh-CN"/>
        </w:rPr>
        <w:t>城镇燃气储气调峰项目</w:t>
      </w:r>
      <w:bookmarkEnd w:id="2"/>
      <w:bookmarkEnd w:id="3"/>
      <w:r>
        <w:rPr>
          <w:rFonts w:hint="eastAsia" w:eastAsia="仿宋_GB2312"/>
          <w:color w:val="auto"/>
          <w:sz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default" w:eastAsia="仿宋_GB2312"/>
          <w:color w:val="auto"/>
          <w:spacing w:val="-6"/>
          <w:sz w:val="36"/>
          <w:szCs w:val="36"/>
          <w:u w:val="single"/>
          <w:lang w:val="en-US" w:eastAsia="zh-CN"/>
        </w:rPr>
      </w:pPr>
      <w:r>
        <w:rPr>
          <w:rFonts w:eastAsia="仿宋_GB2312"/>
          <w:color w:val="auto"/>
          <w:spacing w:val="-6"/>
          <w:sz w:val="36"/>
          <w:szCs w:val="36"/>
        </w:rPr>
        <w:t>建设单位（盖章）：</w:t>
      </w:r>
      <w:r>
        <w:rPr>
          <w:rFonts w:hint="eastAsia" w:eastAsia="仿宋_GB2312"/>
          <w:color w:val="auto"/>
          <w:sz w:val="36"/>
          <w:u w:val="single"/>
          <w:lang w:val="en-US" w:eastAsia="zh-CN"/>
        </w:rPr>
        <w:t xml:space="preserve">新疆东方环宇新能源开发有限公司 </w:t>
      </w:r>
    </w:p>
    <w:p>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eastAsia="仿宋_GB2312"/>
          <w:color w:val="auto"/>
          <w:sz w:val="36"/>
          <w:szCs w:val="36"/>
          <w:u w:val="single"/>
        </w:rPr>
      </w:pPr>
      <w:r>
        <w:rPr>
          <w:rFonts w:eastAsia="仿宋_GB2312"/>
          <w:color w:val="auto"/>
          <w:sz w:val="36"/>
          <w:szCs w:val="36"/>
        </w:rPr>
        <w:t>编制日期：</w:t>
      </w:r>
      <w:r>
        <w:rPr>
          <w:rFonts w:eastAsia="仿宋_GB2312"/>
          <w:color w:val="auto"/>
          <w:sz w:val="36"/>
          <w:szCs w:val="36"/>
          <w:u w:val="single"/>
        </w:rPr>
        <w:t xml:space="preserve">       </w:t>
      </w:r>
      <w:r>
        <w:rPr>
          <w:rFonts w:hint="eastAsia" w:eastAsia="仿宋_GB2312"/>
          <w:color w:val="auto"/>
          <w:sz w:val="36"/>
          <w:szCs w:val="36"/>
          <w:u w:val="single"/>
          <w:lang w:val="en-US" w:eastAsia="zh-CN"/>
        </w:rPr>
        <w:t xml:space="preserve">  </w:t>
      </w:r>
      <w:r>
        <w:rPr>
          <w:rFonts w:eastAsia="仿宋_GB2312"/>
          <w:color w:val="auto"/>
          <w:sz w:val="36"/>
          <w:szCs w:val="36"/>
          <w:u w:val="single"/>
        </w:rPr>
        <w:t xml:space="preserve"> 二〇二</w:t>
      </w:r>
      <w:r>
        <w:rPr>
          <w:rFonts w:hint="eastAsia" w:eastAsia="仿宋_GB2312"/>
          <w:color w:val="auto"/>
          <w:sz w:val="36"/>
          <w:szCs w:val="36"/>
          <w:u w:val="single"/>
          <w:lang w:val="en-US" w:eastAsia="zh-CN"/>
        </w:rPr>
        <w:t>四</w:t>
      </w:r>
      <w:r>
        <w:rPr>
          <w:rFonts w:eastAsia="仿宋_GB2312"/>
          <w:color w:val="auto"/>
          <w:sz w:val="36"/>
          <w:szCs w:val="36"/>
          <w:u w:val="single"/>
        </w:rPr>
        <w:t>年</w:t>
      </w:r>
      <w:r>
        <w:rPr>
          <w:rFonts w:hint="eastAsia" w:eastAsia="仿宋_GB2312"/>
          <w:color w:val="auto"/>
          <w:sz w:val="36"/>
          <w:szCs w:val="36"/>
          <w:u w:val="single"/>
          <w:lang w:val="en-US" w:eastAsia="zh-CN"/>
        </w:rPr>
        <w:t>三</w:t>
      </w:r>
      <w:r>
        <w:rPr>
          <w:rFonts w:eastAsia="仿宋_GB2312"/>
          <w:color w:val="auto"/>
          <w:sz w:val="36"/>
          <w:szCs w:val="36"/>
          <w:u w:val="single"/>
        </w:rPr>
        <w:t xml:space="preserve">月  </w:t>
      </w:r>
      <w:r>
        <w:rPr>
          <w:rFonts w:hint="eastAsia" w:eastAsia="仿宋_GB2312"/>
          <w:color w:val="auto"/>
          <w:sz w:val="36"/>
          <w:szCs w:val="36"/>
          <w:u w:val="single"/>
          <w:lang w:val="en-US" w:eastAsia="zh-CN"/>
        </w:rPr>
        <w:t xml:space="preserve">      </w:t>
      </w:r>
      <w:r>
        <w:rPr>
          <w:rFonts w:eastAsia="仿宋_GB2312"/>
          <w:color w:val="auto"/>
          <w:sz w:val="36"/>
          <w:szCs w:val="36"/>
          <w:u w:val="single"/>
        </w:rPr>
        <w:t xml:space="preserve">      </w:t>
      </w:r>
    </w:p>
    <w:p>
      <w:pPr>
        <w:adjustRightInd w:val="0"/>
        <w:snapToGrid w:val="0"/>
        <w:spacing w:line="288" w:lineRule="auto"/>
        <w:ind w:firstLine="1040"/>
        <w:rPr>
          <w:rFonts w:eastAsia="仿宋_GB2312"/>
          <w:color w:val="auto"/>
          <w:sz w:val="36"/>
          <w:szCs w:val="36"/>
          <w:u w:val="single"/>
        </w:rPr>
      </w:pPr>
      <w:bookmarkStart w:id="4" w:name="_Hlk57884087"/>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p>
      <w:pPr>
        <w:adjustRightInd w:val="0"/>
        <w:snapToGrid w:val="0"/>
        <w:spacing w:line="288" w:lineRule="auto"/>
        <w:rPr>
          <w:rFonts w:eastAsia="仿宋_GB2312"/>
          <w:color w:val="auto"/>
          <w:sz w:val="36"/>
          <w:szCs w:val="36"/>
        </w:rPr>
      </w:pPr>
    </w:p>
    <w:bookmarkEnd w:id="4"/>
    <w:p>
      <w:pPr>
        <w:adjustRightInd w:val="0"/>
        <w:snapToGrid w:val="0"/>
        <w:spacing w:line="288" w:lineRule="auto"/>
        <w:jc w:val="center"/>
        <w:outlineLvl w:val="0"/>
        <w:rPr>
          <w:rFonts w:eastAsia="楷体_GB2312"/>
          <w:color w:val="auto"/>
          <w:sz w:val="36"/>
          <w:szCs w:val="36"/>
        </w:rPr>
      </w:pPr>
      <w:bookmarkStart w:id="5" w:name="_Toc11045"/>
      <w:bookmarkStart w:id="6" w:name="_Toc9967"/>
      <w:r>
        <w:rPr>
          <w:rFonts w:eastAsia="楷体_GB2312"/>
          <w:color w:val="auto"/>
          <w:sz w:val="36"/>
          <w:szCs w:val="36"/>
        </w:rPr>
        <w:t>中华人民共和国生态环境部制</w:t>
      </w:r>
      <w:bookmarkEnd w:id="5"/>
      <w:bookmarkEnd w:id="6"/>
    </w:p>
    <w:p>
      <w:pPr>
        <w:adjustRightInd w:val="0"/>
        <w:snapToGrid w:val="0"/>
        <w:spacing w:line="288" w:lineRule="auto"/>
        <w:ind w:firstLine="1040"/>
        <w:rPr>
          <w:rFonts w:eastAsia="仿宋_GB2312"/>
          <w:color w:val="auto"/>
          <w:sz w:val="36"/>
          <w:szCs w:val="36"/>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22"/>
        <w:jc w:val="center"/>
        <w:outlineLvl w:val="0"/>
        <w:rPr>
          <w:rFonts w:ascii="Times New Roman" w:hAnsi="Times New Roman" w:eastAsia="黑体"/>
          <w:snapToGrid w:val="0"/>
          <w:color w:val="auto"/>
          <w:sz w:val="30"/>
          <w:szCs w:val="30"/>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bookmarkStart w:id="7" w:name="_Toc25785"/>
      <w:bookmarkStart w:id="8" w:name="_Toc1442"/>
    </w:p>
    <w:p>
      <w:pPr>
        <w:pStyle w:val="22"/>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一、建设项目基本情况</w:t>
      </w:r>
      <w:bookmarkEnd w:id="7"/>
      <w:bookmarkEnd w:id="8"/>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29"/>
        <w:gridCol w:w="2090"/>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9" w:type="dxa"/>
            <w:tcMar>
              <w:top w:w="16" w:type="dxa"/>
              <w:left w:w="16" w:type="dxa"/>
              <w:right w:w="16" w:type="dxa"/>
            </w:tcMar>
            <w:vAlign w:val="center"/>
          </w:tcPr>
          <w:p>
            <w:pPr>
              <w:adjustRightInd w:val="0"/>
              <w:snapToGrid w:val="0"/>
              <w:jc w:val="center"/>
              <w:rPr>
                <w:color w:val="auto"/>
                <w:szCs w:val="21"/>
              </w:rPr>
            </w:pPr>
            <w:r>
              <w:rPr>
                <w:color w:val="auto"/>
                <w:kern w:val="0"/>
                <w:sz w:val="24"/>
              </w:rPr>
              <w:t>建设项目名称</w:t>
            </w:r>
          </w:p>
        </w:tc>
        <w:tc>
          <w:tcPr>
            <w:tcW w:w="6941" w:type="dxa"/>
            <w:gridSpan w:val="3"/>
            <w:vAlign w:val="center"/>
          </w:tcPr>
          <w:p>
            <w:pPr>
              <w:adjustRightInd w:val="0"/>
              <w:snapToGrid w:val="0"/>
              <w:jc w:val="center"/>
              <w:rPr>
                <w:rFonts w:hint="default"/>
                <w:color w:val="auto"/>
                <w:szCs w:val="21"/>
                <w:lang w:val="en-US"/>
              </w:rPr>
            </w:pPr>
            <w:r>
              <w:rPr>
                <w:rFonts w:hint="eastAsia"/>
                <w:color w:val="auto"/>
                <w:sz w:val="24"/>
                <w:szCs w:val="24"/>
                <w:lang w:val="en-US" w:eastAsia="zh-CN"/>
              </w:rPr>
              <w:t>城镇燃气储气调峰项目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9" w:type="dxa"/>
            <w:tcMar>
              <w:top w:w="16" w:type="dxa"/>
              <w:left w:w="16" w:type="dxa"/>
              <w:right w:w="16" w:type="dxa"/>
            </w:tcMar>
            <w:vAlign w:val="center"/>
          </w:tcPr>
          <w:p>
            <w:pPr>
              <w:adjustRightInd w:val="0"/>
              <w:snapToGrid w:val="0"/>
              <w:jc w:val="center"/>
              <w:rPr>
                <w:color w:val="auto"/>
                <w:szCs w:val="21"/>
              </w:rPr>
            </w:pPr>
            <w:r>
              <w:rPr>
                <w:color w:val="auto"/>
                <w:kern w:val="0"/>
                <w:sz w:val="24"/>
              </w:rPr>
              <w:t>项目代码</w:t>
            </w:r>
          </w:p>
        </w:tc>
        <w:tc>
          <w:tcPr>
            <w:tcW w:w="6941" w:type="dxa"/>
            <w:gridSpan w:val="3"/>
            <w:vAlign w:val="center"/>
          </w:tcPr>
          <w:p>
            <w:pPr>
              <w:adjustRightInd w:val="0"/>
              <w:snapToGrid w:val="0"/>
              <w:jc w:val="center"/>
              <w:rPr>
                <w:rFonts w:hint="default" w:eastAsia="宋体"/>
                <w:color w:val="auto"/>
                <w:szCs w:val="21"/>
                <w:lang w:val="en-US" w:eastAsia="zh-CN"/>
              </w:rPr>
            </w:pPr>
            <w:r>
              <w:rPr>
                <w:rFonts w:hint="eastAsia" w:eastAsia="宋体"/>
                <w:color w:val="auto"/>
                <w:sz w:val="24"/>
                <w:szCs w:val="24"/>
                <w:lang w:val="en-US" w:eastAsia="zh-CN"/>
              </w:rPr>
              <w:t>2401-6523</w:t>
            </w:r>
            <w:r>
              <w:rPr>
                <w:rFonts w:hint="eastAsia"/>
                <w:color w:val="auto"/>
                <w:sz w:val="24"/>
                <w:szCs w:val="24"/>
                <w:lang w:val="en-US" w:eastAsia="zh-CN"/>
              </w:rPr>
              <w:t>23</w:t>
            </w:r>
            <w:r>
              <w:rPr>
                <w:rFonts w:hint="eastAsia" w:eastAsia="宋体"/>
                <w:color w:val="auto"/>
                <w:sz w:val="24"/>
                <w:szCs w:val="24"/>
                <w:lang w:val="en-US" w:eastAsia="zh-CN"/>
              </w:rPr>
              <w:t>-</w:t>
            </w:r>
            <w:r>
              <w:rPr>
                <w:rFonts w:hint="eastAsia"/>
                <w:color w:val="auto"/>
                <w:sz w:val="24"/>
                <w:szCs w:val="24"/>
                <w:lang w:val="en-US" w:eastAsia="zh-CN"/>
              </w:rPr>
              <w:t>17</w:t>
            </w:r>
            <w:r>
              <w:rPr>
                <w:rFonts w:hint="eastAsia" w:eastAsia="宋体"/>
                <w:color w:val="auto"/>
                <w:sz w:val="24"/>
                <w:szCs w:val="24"/>
                <w:lang w:val="en-US" w:eastAsia="zh-CN"/>
              </w:rPr>
              <w:t>-01-</w:t>
            </w:r>
            <w:r>
              <w:rPr>
                <w:rFonts w:hint="eastAsia"/>
                <w:color w:val="auto"/>
                <w:sz w:val="24"/>
                <w:szCs w:val="24"/>
                <w:lang w:val="en-US" w:eastAsia="zh-CN"/>
              </w:rPr>
              <w:t>612181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9" w:type="dxa"/>
            <w:tcMar>
              <w:top w:w="16" w:type="dxa"/>
              <w:left w:w="16" w:type="dxa"/>
              <w:right w:w="16" w:type="dxa"/>
            </w:tcMar>
            <w:vAlign w:val="center"/>
          </w:tcPr>
          <w:p>
            <w:pPr>
              <w:adjustRightInd w:val="0"/>
              <w:snapToGrid w:val="0"/>
              <w:jc w:val="center"/>
              <w:rPr>
                <w:color w:val="auto"/>
                <w:szCs w:val="21"/>
              </w:rPr>
            </w:pPr>
            <w:r>
              <w:rPr>
                <w:color w:val="auto"/>
                <w:kern w:val="0"/>
                <w:sz w:val="24"/>
              </w:rPr>
              <w:t>建设单位联系人</w:t>
            </w:r>
          </w:p>
        </w:tc>
        <w:tc>
          <w:tcPr>
            <w:tcW w:w="2090" w:type="dxa"/>
            <w:vAlign w:val="center"/>
          </w:tcPr>
          <w:p>
            <w:pPr>
              <w:adjustRightInd w:val="0"/>
              <w:snapToGrid w:val="0"/>
              <w:jc w:val="center"/>
              <w:rPr>
                <w:rFonts w:hint="eastAsia" w:eastAsia="宋体"/>
                <w:color w:val="auto"/>
                <w:szCs w:val="21"/>
                <w:lang w:val="en-US" w:eastAsia="zh-CN"/>
              </w:rPr>
            </w:pPr>
          </w:p>
        </w:tc>
        <w:tc>
          <w:tcPr>
            <w:tcW w:w="2212" w:type="dxa"/>
            <w:vAlign w:val="center"/>
          </w:tcPr>
          <w:p>
            <w:pPr>
              <w:adjustRightInd w:val="0"/>
              <w:snapToGrid w:val="0"/>
              <w:jc w:val="center"/>
              <w:rPr>
                <w:color w:val="auto"/>
              </w:rPr>
            </w:pPr>
            <w:r>
              <w:rPr>
                <w:color w:val="auto"/>
                <w:kern w:val="0"/>
                <w:sz w:val="24"/>
              </w:rPr>
              <w:t>联系方式</w:t>
            </w:r>
          </w:p>
        </w:tc>
        <w:tc>
          <w:tcPr>
            <w:tcW w:w="2639" w:type="dxa"/>
            <w:vAlign w:val="center"/>
          </w:tcPr>
          <w:p>
            <w:pPr>
              <w:adjustRightInd w:val="0"/>
              <w:snapToGrid w:val="0"/>
              <w:jc w:val="center"/>
              <w:rPr>
                <w:rFonts w:hint="default" w:eastAsia="宋体"/>
                <w:color w:val="auto"/>
                <w:kern w:val="0"/>
                <w:sz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9" w:type="dxa"/>
            <w:tcMar>
              <w:top w:w="16" w:type="dxa"/>
              <w:left w:w="16" w:type="dxa"/>
              <w:right w:w="16" w:type="dxa"/>
            </w:tcMar>
            <w:vAlign w:val="center"/>
          </w:tcPr>
          <w:p>
            <w:pPr>
              <w:adjustRightInd w:val="0"/>
              <w:snapToGrid w:val="0"/>
              <w:jc w:val="center"/>
              <w:rPr>
                <w:color w:val="auto"/>
                <w:kern w:val="0"/>
                <w:sz w:val="24"/>
              </w:rPr>
            </w:pPr>
            <w:r>
              <w:rPr>
                <w:color w:val="auto"/>
                <w:kern w:val="0"/>
                <w:sz w:val="24"/>
              </w:rPr>
              <w:t>建设地点</w:t>
            </w:r>
          </w:p>
        </w:tc>
        <w:tc>
          <w:tcPr>
            <w:tcW w:w="6941" w:type="dxa"/>
            <w:gridSpan w:val="3"/>
            <w:vAlign w:val="center"/>
          </w:tcPr>
          <w:p>
            <w:pPr>
              <w:adjustRightInd w:val="0"/>
              <w:snapToGrid w:val="0"/>
              <w:jc w:val="center"/>
              <w:rPr>
                <w:rFonts w:hint="default" w:eastAsia="宋体"/>
                <w:color w:val="auto"/>
                <w:kern w:val="0"/>
                <w:sz w:val="24"/>
                <w:lang w:val="en-US" w:eastAsia="zh-CN"/>
              </w:rPr>
            </w:pPr>
            <w:r>
              <w:rPr>
                <w:rFonts w:hint="eastAsia"/>
                <w:color w:val="auto"/>
                <w:kern w:val="0"/>
                <w:sz w:val="24"/>
                <w:lang w:val="en-US" w:eastAsia="zh-CN"/>
              </w:rPr>
              <w:t>新疆维吾尔自治区昌吉回族自治州</w:t>
            </w:r>
            <w:r>
              <w:rPr>
                <w:rFonts w:hint="default" w:eastAsia="宋体"/>
                <w:color w:val="auto"/>
                <w:kern w:val="0"/>
                <w:sz w:val="24"/>
                <w:lang w:val="en-US" w:eastAsia="zh-CN"/>
              </w:rPr>
              <w:t>呼图壁</w:t>
            </w:r>
            <w:r>
              <w:rPr>
                <w:rFonts w:hint="eastAsia"/>
                <w:color w:val="auto"/>
                <w:kern w:val="0"/>
                <w:sz w:val="24"/>
                <w:lang w:val="en-US" w:eastAsia="zh-CN"/>
              </w:rPr>
              <w:t>县工业</w:t>
            </w:r>
            <w:r>
              <w:rPr>
                <w:rFonts w:hint="default" w:eastAsia="宋体"/>
                <w:color w:val="auto"/>
                <w:kern w:val="0"/>
                <w:sz w:val="24"/>
                <w:lang w:val="en-US" w:eastAsia="zh-CN"/>
              </w:rPr>
              <w:t>园</w:t>
            </w:r>
            <w:r>
              <w:rPr>
                <w:rFonts w:hint="eastAsia"/>
                <w:color w:val="auto"/>
                <w:kern w:val="0"/>
                <w:sz w:val="24"/>
                <w:lang w:val="en-US" w:eastAsia="zh-CN"/>
              </w:rPr>
              <w:t>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9" w:type="dxa"/>
            <w:tcMar>
              <w:top w:w="16" w:type="dxa"/>
              <w:left w:w="16" w:type="dxa"/>
              <w:right w:w="16" w:type="dxa"/>
            </w:tcMar>
            <w:vAlign w:val="center"/>
          </w:tcPr>
          <w:p>
            <w:pPr>
              <w:adjustRightInd w:val="0"/>
              <w:snapToGrid w:val="0"/>
              <w:jc w:val="center"/>
              <w:rPr>
                <w:color w:val="auto"/>
                <w:szCs w:val="21"/>
              </w:rPr>
            </w:pPr>
            <w:r>
              <w:rPr>
                <w:color w:val="auto"/>
                <w:kern w:val="0"/>
                <w:sz w:val="24"/>
              </w:rPr>
              <w:t>地理坐标</w:t>
            </w:r>
          </w:p>
        </w:tc>
        <w:tc>
          <w:tcPr>
            <w:tcW w:w="6941" w:type="dxa"/>
            <w:gridSpan w:val="3"/>
            <w:vAlign w:val="center"/>
          </w:tcPr>
          <w:p>
            <w:pPr>
              <w:jc w:val="center"/>
              <w:rPr>
                <w:color w:val="auto"/>
                <w:szCs w:val="21"/>
                <w:highlight w:val="yellow"/>
              </w:rPr>
            </w:pPr>
            <w:r>
              <w:rPr>
                <w:color w:val="auto"/>
                <w:kern w:val="0"/>
                <w:sz w:val="24"/>
                <w:highlight w:val="none"/>
              </w:rPr>
              <w:t>（东经8</w:t>
            </w:r>
            <w:r>
              <w:rPr>
                <w:rFonts w:hint="eastAsia"/>
                <w:color w:val="auto"/>
                <w:kern w:val="0"/>
                <w:sz w:val="24"/>
                <w:highlight w:val="none"/>
                <w:lang w:val="en-US" w:eastAsia="zh-CN"/>
              </w:rPr>
              <w:t>6</w:t>
            </w:r>
            <w:r>
              <w:rPr>
                <w:color w:val="auto"/>
                <w:kern w:val="0"/>
                <w:sz w:val="24"/>
                <w:highlight w:val="none"/>
              </w:rPr>
              <w:t>度</w:t>
            </w:r>
            <w:r>
              <w:rPr>
                <w:rFonts w:hint="eastAsia"/>
                <w:color w:val="auto"/>
                <w:kern w:val="0"/>
                <w:sz w:val="24"/>
                <w:highlight w:val="none"/>
                <w:lang w:val="en-US" w:eastAsia="zh-CN"/>
              </w:rPr>
              <w:t>34</w:t>
            </w:r>
            <w:r>
              <w:rPr>
                <w:color w:val="auto"/>
                <w:kern w:val="0"/>
                <w:sz w:val="24"/>
                <w:highlight w:val="none"/>
              </w:rPr>
              <w:t>分</w:t>
            </w:r>
            <w:r>
              <w:rPr>
                <w:rFonts w:hint="eastAsia"/>
                <w:color w:val="auto"/>
                <w:kern w:val="0"/>
                <w:sz w:val="24"/>
                <w:highlight w:val="none"/>
                <w:lang w:val="en-US" w:eastAsia="zh-CN"/>
              </w:rPr>
              <w:t>17.298</w:t>
            </w:r>
            <w:r>
              <w:rPr>
                <w:color w:val="auto"/>
                <w:kern w:val="0"/>
                <w:sz w:val="24"/>
                <w:highlight w:val="none"/>
              </w:rPr>
              <w:t>秒，北纬44度</w:t>
            </w:r>
            <w:r>
              <w:rPr>
                <w:rFonts w:hint="eastAsia"/>
                <w:color w:val="auto"/>
                <w:kern w:val="0"/>
                <w:sz w:val="24"/>
                <w:highlight w:val="none"/>
                <w:lang w:val="en-US" w:eastAsia="zh-CN"/>
              </w:rPr>
              <w:t>17</w:t>
            </w:r>
            <w:r>
              <w:rPr>
                <w:color w:val="auto"/>
                <w:kern w:val="0"/>
                <w:sz w:val="24"/>
                <w:highlight w:val="none"/>
              </w:rPr>
              <w:t>分</w:t>
            </w:r>
            <w:r>
              <w:rPr>
                <w:rFonts w:hint="eastAsia"/>
                <w:color w:val="auto"/>
                <w:kern w:val="0"/>
                <w:sz w:val="24"/>
                <w:highlight w:val="none"/>
                <w:lang w:val="en-US" w:eastAsia="zh-CN"/>
              </w:rPr>
              <w:t>01.788</w:t>
            </w:r>
            <w:r>
              <w:rPr>
                <w:color w:val="auto"/>
                <w:kern w:val="0"/>
                <w:sz w:val="24"/>
                <w:highlight w:val="none"/>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929" w:type="dxa"/>
            <w:tcMar>
              <w:top w:w="16" w:type="dxa"/>
              <w:left w:w="16" w:type="dxa"/>
              <w:right w:w="16" w:type="dxa"/>
            </w:tcMar>
            <w:vAlign w:val="center"/>
          </w:tcPr>
          <w:p>
            <w:pPr>
              <w:adjustRightInd w:val="0"/>
              <w:snapToGrid w:val="0"/>
              <w:jc w:val="center"/>
              <w:rPr>
                <w:color w:val="auto"/>
                <w:kern w:val="0"/>
                <w:sz w:val="24"/>
              </w:rPr>
            </w:pPr>
            <w:r>
              <w:rPr>
                <w:color w:val="auto"/>
                <w:kern w:val="0"/>
                <w:sz w:val="24"/>
              </w:rPr>
              <w:t>国民经济</w:t>
            </w:r>
          </w:p>
          <w:p>
            <w:pPr>
              <w:adjustRightInd w:val="0"/>
              <w:snapToGrid w:val="0"/>
              <w:jc w:val="center"/>
              <w:rPr>
                <w:color w:val="auto"/>
                <w:szCs w:val="21"/>
              </w:rPr>
            </w:pPr>
            <w:r>
              <w:rPr>
                <w:color w:val="auto"/>
                <w:kern w:val="0"/>
                <w:sz w:val="24"/>
              </w:rPr>
              <w:t>行业类别</w:t>
            </w:r>
          </w:p>
        </w:tc>
        <w:tc>
          <w:tcPr>
            <w:tcW w:w="2090" w:type="dxa"/>
            <w:vAlign w:val="center"/>
          </w:tcPr>
          <w:p>
            <w:pPr>
              <w:keepNext w:val="0"/>
              <w:keepLines w:val="0"/>
              <w:pageBreakBefore w:val="0"/>
              <w:kinsoku/>
              <w:wordWrap/>
              <w:overflowPunct/>
              <w:topLinePunct w:val="0"/>
              <w:autoSpaceDE/>
              <w:autoSpaceDN/>
              <w:bidi w:val="0"/>
              <w:adjustRightInd w:val="0"/>
              <w:snapToGrid/>
              <w:spacing w:line="240" w:lineRule="auto"/>
              <w:ind w:right="0"/>
              <w:jc w:val="center"/>
              <w:textAlignment w:val="auto"/>
              <w:rPr>
                <w:rFonts w:hint="eastAsia"/>
                <w:color w:val="auto"/>
                <w:sz w:val="24"/>
                <w:szCs w:val="24"/>
                <w:lang w:val="en-US" w:eastAsia="zh-CN"/>
              </w:rPr>
            </w:pPr>
            <w:r>
              <w:rPr>
                <w:rFonts w:hint="eastAsia"/>
                <w:color w:val="auto"/>
                <w:sz w:val="24"/>
                <w:szCs w:val="24"/>
                <w:lang w:val="en-US" w:eastAsia="zh-CN"/>
              </w:rPr>
              <w:t>G5941油气仓储</w:t>
            </w:r>
          </w:p>
          <w:p>
            <w:pPr>
              <w:pStyle w:val="24"/>
              <w:ind w:left="0" w:leftChars="0" w:firstLine="0" w:firstLineChars="0"/>
              <w:rPr>
                <w:rFonts w:hint="default"/>
                <w:color w:val="auto"/>
                <w:lang w:val="en-US" w:eastAsia="zh-CN"/>
              </w:rPr>
            </w:pPr>
            <w:r>
              <w:rPr>
                <w:rFonts w:hint="eastAsia"/>
                <w:color w:val="auto"/>
                <w:sz w:val="24"/>
                <w:szCs w:val="24"/>
                <w:lang w:val="en-US" w:eastAsia="zh-CN"/>
              </w:rPr>
              <w:t>B0721陆地天然气开采</w:t>
            </w:r>
          </w:p>
        </w:tc>
        <w:tc>
          <w:tcPr>
            <w:tcW w:w="2212" w:type="dxa"/>
            <w:vAlign w:val="center"/>
          </w:tcPr>
          <w:p>
            <w:pPr>
              <w:adjustRightInd w:val="0"/>
              <w:snapToGrid w:val="0"/>
              <w:jc w:val="center"/>
              <w:rPr>
                <w:color w:val="auto"/>
                <w:kern w:val="0"/>
                <w:sz w:val="24"/>
              </w:rPr>
            </w:pPr>
            <w:bookmarkStart w:id="9" w:name="_Hlk49843745"/>
            <w:r>
              <w:rPr>
                <w:color w:val="auto"/>
                <w:kern w:val="0"/>
                <w:sz w:val="24"/>
              </w:rPr>
              <w:t>建设项目</w:t>
            </w:r>
          </w:p>
          <w:p>
            <w:pPr>
              <w:adjustRightInd w:val="0"/>
              <w:snapToGrid w:val="0"/>
              <w:jc w:val="center"/>
              <w:rPr>
                <w:color w:val="auto"/>
                <w:kern w:val="0"/>
                <w:sz w:val="24"/>
              </w:rPr>
            </w:pPr>
            <w:r>
              <w:rPr>
                <w:color w:val="auto"/>
                <w:kern w:val="0"/>
                <w:sz w:val="24"/>
              </w:rPr>
              <w:t>行业类别</w:t>
            </w:r>
            <w:bookmarkEnd w:id="9"/>
          </w:p>
        </w:tc>
        <w:tc>
          <w:tcPr>
            <w:tcW w:w="2639" w:type="dxa"/>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left="0" w:right="0" w:firstLine="0" w:firstLineChars="0"/>
              <w:textAlignment w:val="auto"/>
              <w:rPr>
                <w:rFonts w:hint="default" w:cs="Times New Roman"/>
                <w:color w:val="auto"/>
                <w:kern w:val="2"/>
                <w:sz w:val="24"/>
                <w:szCs w:val="24"/>
                <w:lang w:val="en-US" w:eastAsia="zh-CN" w:bidi="ar-SA"/>
              </w:rPr>
            </w:pPr>
            <w:r>
              <w:rPr>
                <w:rFonts w:hint="eastAsia" w:cs="Times New Roman"/>
                <w:color w:val="auto"/>
                <w:kern w:val="2"/>
                <w:sz w:val="24"/>
                <w:szCs w:val="24"/>
                <w:lang w:val="en-US" w:eastAsia="zh-CN" w:bidi="ar-SA"/>
              </w:rPr>
              <w:t>五、石油和天然气开采业07——8.陆地天然气开采0721——其他</w:t>
            </w:r>
          </w:p>
          <w:p>
            <w:pPr>
              <w:pStyle w:val="11"/>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color w:val="auto"/>
                <w:lang w:val="en-US" w:eastAsia="zh-CN"/>
              </w:rPr>
            </w:pPr>
            <w:r>
              <w:rPr>
                <w:rFonts w:hint="eastAsia" w:cs="Times New Roman"/>
                <w:color w:val="auto"/>
                <w:kern w:val="2"/>
                <w:sz w:val="24"/>
                <w:szCs w:val="24"/>
                <w:lang w:val="en-US" w:eastAsia="zh-CN" w:bidi="ar-SA"/>
              </w:rPr>
              <w:t>五十三、装卸搬运和仓储业59——149.危险品仓储594（不含加油站的油库；不含加气站的气库）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929" w:type="dxa"/>
            <w:tcMar>
              <w:top w:w="16" w:type="dxa"/>
              <w:left w:w="16" w:type="dxa"/>
              <w:right w:w="16" w:type="dxa"/>
            </w:tcMar>
            <w:vAlign w:val="center"/>
          </w:tcPr>
          <w:p>
            <w:pPr>
              <w:adjustRightInd w:val="0"/>
              <w:snapToGrid w:val="0"/>
              <w:jc w:val="center"/>
              <w:rPr>
                <w:color w:val="auto"/>
                <w:szCs w:val="21"/>
              </w:rPr>
            </w:pPr>
            <w:r>
              <w:rPr>
                <w:color w:val="auto"/>
                <w:kern w:val="0"/>
                <w:sz w:val="24"/>
              </w:rPr>
              <w:t>建设性质</w:t>
            </w:r>
          </w:p>
        </w:tc>
        <w:tc>
          <w:tcPr>
            <w:tcW w:w="2090" w:type="dxa"/>
            <w:vAlign w:val="center"/>
          </w:tcPr>
          <w:p>
            <w:pPr>
              <w:adjustRightInd w:val="0"/>
              <w:snapToGrid w:val="0"/>
              <w:jc w:val="left"/>
              <w:rPr>
                <w:color w:val="auto"/>
                <w:kern w:val="0"/>
                <w:sz w:val="24"/>
              </w:rPr>
            </w:pPr>
            <w:r>
              <w:rPr>
                <w:color w:val="auto"/>
                <w:kern w:val="0"/>
                <w:sz w:val="24"/>
              </w:rPr>
              <w:t>☑新建（迁建）</w:t>
            </w:r>
          </w:p>
          <w:p>
            <w:pPr>
              <w:adjustRightInd w:val="0"/>
              <w:snapToGrid w:val="0"/>
              <w:jc w:val="left"/>
              <w:rPr>
                <w:color w:val="auto"/>
                <w:kern w:val="0"/>
                <w:sz w:val="24"/>
              </w:rPr>
            </w:pPr>
            <w:r>
              <w:rPr>
                <w:rFonts w:hint="eastAsia"/>
                <w:color w:val="auto"/>
                <w:kern w:val="0"/>
                <w:sz w:val="24"/>
                <w:lang w:eastAsia="zh-CN"/>
              </w:rPr>
              <w:t>□</w:t>
            </w:r>
            <w:r>
              <w:rPr>
                <w:color w:val="auto"/>
                <w:kern w:val="0"/>
                <w:sz w:val="24"/>
              </w:rPr>
              <w:t>改建</w:t>
            </w:r>
          </w:p>
          <w:p>
            <w:pPr>
              <w:adjustRightInd w:val="0"/>
              <w:snapToGrid w:val="0"/>
              <w:jc w:val="left"/>
              <w:rPr>
                <w:color w:val="auto"/>
                <w:kern w:val="0"/>
                <w:sz w:val="24"/>
              </w:rPr>
            </w:pPr>
            <w:r>
              <w:rPr>
                <w:rFonts w:hint="eastAsia"/>
                <w:color w:val="auto"/>
                <w:kern w:val="0"/>
                <w:sz w:val="24"/>
                <w:lang w:eastAsia="zh-CN"/>
              </w:rPr>
              <w:t>□</w:t>
            </w:r>
            <w:r>
              <w:rPr>
                <w:color w:val="auto"/>
                <w:kern w:val="0"/>
                <w:sz w:val="24"/>
              </w:rPr>
              <w:t>扩建</w:t>
            </w:r>
          </w:p>
          <w:p>
            <w:pPr>
              <w:adjustRightInd w:val="0"/>
              <w:snapToGrid w:val="0"/>
              <w:jc w:val="left"/>
              <w:rPr>
                <w:color w:val="auto"/>
                <w:kern w:val="0"/>
                <w:sz w:val="24"/>
              </w:rPr>
            </w:pPr>
            <w:r>
              <w:rPr>
                <w:rFonts w:hint="eastAsia"/>
                <w:color w:val="auto"/>
                <w:kern w:val="0"/>
                <w:sz w:val="24"/>
                <w:lang w:eastAsia="zh-CN"/>
              </w:rPr>
              <w:t>□</w:t>
            </w:r>
            <w:r>
              <w:rPr>
                <w:color w:val="auto"/>
                <w:kern w:val="0"/>
                <w:sz w:val="24"/>
              </w:rPr>
              <w:t>技术改造</w:t>
            </w:r>
          </w:p>
        </w:tc>
        <w:tc>
          <w:tcPr>
            <w:tcW w:w="2212" w:type="dxa"/>
            <w:vAlign w:val="center"/>
          </w:tcPr>
          <w:p>
            <w:pPr>
              <w:adjustRightInd w:val="0"/>
              <w:snapToGrid w:val="0"/>
              <w:jc w:val="center"/>
              <w:rPr>
                <w:color w:val="auto"/>
                <w:kern w:val="0"/>
                <w:sz w:val="24"/>
              </w:rPr>
            </w:pPr>
            <w:r>
              <w:rPr>
                <w:color w:val="auto"/>
                <w:kern w:val="0"/>
                <w:sz w:val="24"/>
              </w:rPr>
              <w:t>建设项目</w:t>
            </w:r>
          </w:p>
          <w:p>
            <w:pPr>
              <w:adjustRightInd w:val="0"/>
              <w:snapToGrid w:val="0"/>
              <w:jc w:val="center"/>
              <w:rPr>
                <w:color w:val="auto"/>
                <w:kern w:val="0"/>
                <w:sz w:val="24"/>
              </w:rPr>
            </w:pPr>
            <w:r>
              <w:rPr>
                <w:color w:val="auto"/>
                <w:kern w:val="0"/>
                <w:sz w:val="24"/>
              </w:rPr>
              <w:t>申报情形</w:t>
            </w:r>
          </w:p>
        </w:tc>
        <w:tc>
          <w:tcPr>
            <w:tcW w:w="2639" w:type="dxa"/>
            <w:vAlign w:val="center"/>
          </w:tcPr>
          <w:p>
            <w:pPr>
              <w:adjustRightInd w:val="0"/>
              <w:snapToGrid w:val="0"/>
              <w:jc w:val="left"/>
              <w:rPr>
                <w:color w:val="auto"/>
                <w:kern w:val="0"/>
                <w:sz w:val="24"/>
              </w:rPr>
            </w:pPr>
            <w:r>
              <w:rPr>
                <w:color w:val="auto"/>
                <w:kern w:val="0"/>
                <w:sz w:val="24"/>
              </w:rPr>
              <w:t xml:space="preserve">☑首次申报项目             </w:t>
            </w:r>
          </w:p>
          <w:p>
            <w:pPr>
              <w:adjustRightInd w:val="0"/>
              <w:snapToGrid w:val="0"/>
              <w:jc w:val="left"/>
              <w:rPr>
                <w:color w:val="auto"/>
                <w:kern w:val="0"/>
                <w:sz w:val="24"/>
              </w:rPr>
            </w:pPr>
            <w:r>
              <w:rPr>
                <w:rFonts w:hint="eastAsia"/>
                <w:color w:val="auto"/>
                <w:kern w:val="0"/>
                <w:sz w:val="24"/>
                <w:lang w:eastAsia="zh-CN"/>
              </w:rPr>
              <w:t>□</w:t>
            </w:r>
            <w:r>
              <w:rPr>
                <w:color w:val="auto"/>
                <w:kern w:val="0"/>
                <w:sz w:val="24"/>
              </w:rPr>
              <w:t>不予批准后再次申报项目</w:t>
            </w:r>
          </w:p>
          <w:p>
            <w:pPr>
              <w:adjustRightInd w:val="0"/>
              <w:snapToGrid w:val="0"/>
              <w:jc w:val="left"/>
              <w:rPr>
                <w:color w:val="auto"/>
                <w:kern w:val="0"/>
                <w:sz w:val="24"/>
              </w:rPr>
            </w:pPr>
            <w:r>
              <w:rPr>
                <w:rFonts w:hint="eastAsia"/>
                <w:color w:val="auto"/>
                <w:kern w:val="0"/>
                <w:sz w:val="24"/>
                <w:lang w:eastAsia="zh-CN"/>
              </w:rPr>
              <w:t>□</w:t>
            </w:r>
            <w:r>
              <w:rPr>
                <w:color w:val="auto"/>
                <w:kern w:val="0"/>
                <w:sz w:val="24"/>
              </w:rPr>
              <w:t xml:space="preserve">超五年重新审核项目     </w:t>
            </w:r>
          </w:p>
          <w:p>
            <w:pPr>
              <w:adjustRightInd w:val="0"/>
              <w:snapToGrid w:val="0"/>
              <w:jc w:val="left"/>
              <w:rPr>
                <w:color w:val="auto"/>
                <w:szCs w:val="21"/>
              </w:rPr>
            </w:pPr>
            <w:r>
              <w:rPr>
                <w:rFonts w:hint="eastAsia"/>
                <w:color w:val="auto"/>
                <w:kern w:val="0"/>
                <w:sz w:val="24"/>
                <w:lang w:eastAsia="zh-CN"/>
              </w:rPr>
              <w:t>□</w:t>
            </w:r>
            <w:r>
              <w:rPr>
                <w:color w:val="auto"/>
                <w:kern w:val="0"/>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929" w:type="dxa"/>
            <w:tcMar>
              <w:top w:w="16" w:type="dxa"/>
              <w:left w:w="16" w:type="dxa"/>
              <w:right w:w="16" w:type="dxa"/>
            </w:tcMar>
            <w:vAlign w:val="center"/>
          </w:tcPr>
          <w:p>
            <w:pPr>
              <w:adjustRightInd w:val="0"/>
              <w:snapToGrid w:val="0"/>
              <w:jc w:val="center"/>
              <w:rPr>
                <w:color w:val="auto"/>
                <w:kern w:val="0"/>
                <w:sz w:val="24"/>
              </w:rPr>
            </w:pPr>
            <w:r>
              <w:rPr>
                <w:color w:val="auto"/>
                <w:kern w:val="0"/>
                <w:sz w:val="24"/>
              </w:rPr>
              <w:t>项目审批（核准/</w:t>
            </w:r>
          </w:p>
          <w:p>
            <w:pPr>
              <w:adjustRightInd w:val="0"/>
              <w:snapToGrid w:val="0"/>
              <w:jc w:val="center"/>
              <w:rPr>
                <w:color w:val="auto"/>
                <w:kern w:val="0"/>
                <w:sz w:val="24"/>
              </w:rPr>
            </w:pPr>
            <w:r>
              <w:rPr>
                <w:color w:val="auto"/>
                <w:kern w:val="0"/>
                <w:sz w:val="24"/>
              </w:rPr>
              <w:t>备案）部门（选填）</w:t>
            </w:r>
          </w:p>
        </w:tc>
        <w:tc>
          <w:tcPr>
            <w:tcW w:w="2090" w:type="dxa"/>
            <w:vAlign w:val="center"/>
          </w:tcPr>
          <w:p>
            <w:pPr>
              <w:adjustRightInd w:val="0"/>
              <w:snapToGrid w:val="0"/>
              <w:jc w:val="center"/>
              <w:rPr>
                <w:rFonts w:hint="default" w:eastAsia="宋体"/>
                <w:color w:val="auto"/>
                <w:kern w:val="0"/>
                <w:sz w:val="24"/>
                <w:lang w:val="en-US" w:eastAsia="zh-CN"/>
              </w:rPr>
            </w:pPr>
            <w:r>
              <w:rPr>
                <w:rFonts w:hint="eastAsia"/>
                <w:color w:val="auto"/>
                <w:kern w:val="0"/>
                <w:sz w:val="24"/>
                <w:lang w:val="en-US" w:eastAsia="zh-CN"/>
              </w:rPr>
              <w:t>呼图壁县发展和改革委员会</w:t>
            </w:r>
          </w:p>
        </w:tc>
        <w:tc>
          <w:tcPr>
            <w:tcW w:w="2212" w:type="dxa"/>
            <w:vAlign w:val="center"/>
          </w:tcPr>
          <w:p>
            <w:pPr>
              <w:adjustRightInd w:val="0"/>
              <w:snapToGrid w:val="0"/>
              <w:jc w:val="left"/>
              <w:rPr>
                <w:color w:val="auto"/>
                <w:kern w:val="0"/>
                <w:sz w:val="24"/>
              </w:rPr>
            </w:pPr>
            <w:r>
              <w:rPr>
                <w:color w:val="auto"/>
                <w:kern w:val="0"/>
                <w:sz w:val="24"/>
              </w:rPr>
              <w:t>项目审批（核准/</w:t>
            </w:r>
          </w:p>
          <w:p>
            <w:pPr>
              <w:adjustRightInd w:val="0"/>
              <w:snapToGrid w:val="0"/>
              <w:jc w:val="left"/>
              <w:rPr>
                <w:color w:val="auto"/>
                <w:kern w:val="0"/>
                <w:sz w:val="24"/>
              </w:rPr>
            </w:pPr>
            <w:r>
              <w:rPr>
                <w:color w:val="auto"/>
                <w:kern w:val="0"/>
                <w:sz w:val="24"/>
              </w:rPr>
              <w:t>备案）文号（选填）</w:t>
            </w:r>
          </w:p>
          <w:p>
            <w:pPr>
              <w:rPr>
                <w:color w:val="auto"/>
              </w:rPr>
            </w:pPr>
          </w:p>
        </w:tc>
        <w:tc>
          <w:tcPr>
            <w:tcW w:w="2639" w:type="dxa"/>
            <w:vAlign w:val="center"/>
          </w:tcPr>
          <w:p>
            <w:pPr>
              <w:adjustRightInd w:val="0"/>
              <w:snapToGrid w:val="0"/>
              <w:jc w:val="center"/>
              <w:rPr>
                <w:rFonts w:hint="default" w:eastAsia="宋体"/>
                <w:color w:val="auto"/>
                <w:kern w:val="0"/>
                <w:sz w:val="24"/>
                <w:lang w:val="en-US" w:eastAsia="zh-CN"/>
              </w:rPr>
            </w:pPr>
            <w:r>
              <w:rPr>
                <w:rFonts w:hint="eastAsia"/>
                <w:color w:val="auto"/>
                <w:kern w:val="0"/>
                <w:sz w:val="24"/>
                <w:lang w:val="en-US" w:eastAsia="zh-CN"/>
              </w:rPr>
              <w:t>HFG008-20240124-01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9" w:type="dxa"/>
            <w:tcMar>
              <w:top w:w="16" w:type="dxa"/>
              <w:left w:w="16" w:type="dxa"/>
              <w:right w:w="16" w:type="dxa"/>
            </w:tcMar>
            <w:vAlign w:val="center"/>
          </w:tcPr>
          <w:p>
            <w:pPr>
              <w:adjustRightInd w:val="0"/>
              <w:snapToGrid w:val="0"/>
              <w:jc w:val="center"/>
              <w:rPr>
                <w:color w:val="auto"/>
                <w:szCs w:val="21"/>
              </w:rPr>
            </w:pPr>
            <w:r>
              <w:rPr>
                <w:color w:val="auto"/>
                <w:kern w:val="0"/>
                <w:sz w:val="24"/>
              </w:rPr>
              <w:t>总投资（万元）</w:t>
            </w:r>
          </w:p>
        </w:tc>
        <w:tc>
          <w:tcPr>
            <w:tcW w:w="2090" w:type="dxa"/>
            <w:vAlign w:val="center"/>
          </w:tcPr>
          <w:p>
            <w:pPr>
              <w:adjustRightInd w:val="0"/>
              <w:snapToGrid w:val="0"/>
              <w:jc w:val="center"/>
              <w:rPr>
                <w:rFonts w:hint="default" w:eastAsia="宋体"/>
                <w:color w:val="auto"/>
                <w:kern w:val="0"/>
                <w:sz w:val="24"/>
                <w:lang w:val="en-US" w:eastAsia="zh-CN"/>
              </w:rPr>
            </w:pPr>
            <w:r>
              <w:rPr>
                <w:rFonts w:hint="eastAsia"/>
                <w:color w:val="auto"/>
                <w:kern w:val="0"/>
                <w:sz w:val="24"/>
                <w:lang w:val="en-US" w:eastAsia="zh-CN"/>
              </w:rPr>
              <w:t>9789.11</w:t>
            </w:r>
          </w:p>
        </w:tc>
        <w:tc>
          <w:tcPr>
            <w:tcW w:w="2212" w:type="dxa"/>
            <w:tcMar>
              <w:top w:w="16" w:type="dxa"/>
              <w:left w:w="16" w:type="dxa"/>
              <w:right w:w="16" w:type="dxa"/>
            </w:tcMar>
            <w:vAlign w:val="center"/>
          </w:tcPr>
          <w:p>
            <w:pPr>
              <w:adjustRightInd w:val="0"/>
              <w:snapToGrid w:val="0"/>
              <w:jc w:val="center"/>
              <w:rPr>
                <w:color w:val="auto"/>
                <w:kern w:val="0"/>
                <w:sz w:val="24"/>
              </w:rPr>
            </w:pPr>
            <w:r>
              <w:rPr>
                <w:color w:val="auto"/>
                <w:kern w:val="0"/>
                <w:sz w:val="24"/>
              </w:rPr>
              <w:t>环保投资（万元）</w:t>
            </w:r>
          </w:p>
        </w:tc>
        <w:tc>
          <w:tcPr>
            <w:tcW w:w="2639" w:type="dxa"/>
            <w:vAlign w:val="center"/>
          </w:tcPr>
          <w:p>
            <w:pPr>
              <w:adjustRightInd w:val="0"/>
              <w:snapToGrid w:val="0"/>
              <w:jc w:val="center"/>
              <w:rPr>
                <w:rFonts w:hint="default" w:eastAsia="宋体"/>
                <w:color w:val="auto"/>
                <w:kern w:val="0"/>
                <w:sz w:val="24"/>
                <w:lang w:val="en-US" w:eastAsia="zh-CN"/>
              </w:rPr>
            </w:pPr>
            <w:r>
              <w:rPr>
                <w:rFonts w:hint="eastAsia"/>
                <w:color w:val="auto"/>
                <w:kern w:val="0"/>
                <w:sz w:val="24"/>
                <w:lang w:val="en-US" w:eastAsia="zh-CN"/>
              </w:rPr>
              <w:t>289.00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9" w:type="dxa"/>
            <w:tcMar>
              <w:top w:w="16" w:type="dxa"/>
              <w:left w:w="16" w:type="dxa"/>
              <w:right w:w="16" w:type="dxa"/>
            </w:tcMar>
            <w:vAlign w:val="center"/>
          </w:tcPr>
          <w:p>
            <w:pPr>
              <w:adjustRightInd w:val="0"/>
              <w:snapToGrid w:val="0"/>
              <w:jc w:val="center"/>
              <w:rPr>
                <w:color w:val="auto"/>
                <w:szCs w:val="21"/>
                <w:highlight w:val="yellow"/>
              </w:rPr>
            </w:pPr>
            <w:r>
              <w:rPr>
                <w:color w:val="auto"/>
                <w:kern w:val="0"/>
                <w:sz w:val="24"/>
              </w:rPr>
              <w:t>环保投资占比（%）</w:t>
            </w:r>
          </w:p>
        </w:tc>
        <w:tc>
          <w:tcPr>
            <w:tcW w:w="2090" w:type="dxa"/>
            <w:vAlign w:val="center"/>
          </w:tcPr>
          <w:p>
            <w:pPr>
              <w:adjustRightInd w:val="0"/>
              <w:snapToGrid w:val="0"/>
              <w:jc w:val="center"/>
              <w:rPr>
                <w:rFonts w:hint="default" w:eastAsia="宋体"/>
                <w:color w:val="auto"/>
                <w:kern w:val="0"/>
                <w:sz w:val="24"/>
                <w:lang w:val="en-US" w:eastAsia="zh-CN"/>
              </w:rPr>
            </w:pPr>
            <w:r>
              <w:rPr>
                <w:rFonts w:hint="eastAsia"/>
                <w:color w:val="auto"/>
                <w:kern w:val="0"/>
                <w:sz w:val="24"/>
                <w:lang w:val="en-US" w:eastAsia="zh-CN"/>
              </w:rPr>
              <w:t>2.95</w:t>
            </w:r>
          </w:p>
        </w:tc>
        <w:tc>
          <w:tcPr>
            <w:tcW w:w="2212" w:type="dxa"/>
            <w:tcMar>
              <w:top w:w="16" w:type="dxa"/>
              <w:left w:w="16" w:type="dxa"/>
              <w:right w:w="16" w:type="dxa"/>
            </w:tcMar>
            <w:vAlign w:val="center"/>
          </w:tcPr>
          <w:p>
            <w:pPr>
              <w:adjustRightInd w:val="0"/>
              <w:snapToGrid w:val="0"/>
              <w:jc w:val="center"/>
              <w:rPr>
                <w:color w:val="auto"/>
                <w:kern w:val="0"/>
                <w:sz w:val="24"/>
              </w:rPr>
            </w:pPr>
            <w:r>
              <w:rPr>
                <w:color w:val="auto"/>
                <w:kern w:val="0"/>
                <w:sz w:val="24"/>
              </w:rPr>
              <w:t>施工工期</w:t>
            </w:r>
          </w:p>
        </w:tc>
        <w:tc>
          <w:tcPr>
            <w:tcW w:w="2639" w:type="dxa"/>
            <w:vAlign w:val="center"/>
          </w:tcPr>
          <w:p>
            <w:pPr>
              <w:adjustRightInd w:val="0"/>
              <w:snapToGrid w:val="0"/>
              <w:jc w:val="center"/>
              <w:rPr>
                <w:color w:val="auto"/>
                <w:kern w:val="0"/>
                <w:sz w:val="24"/>
                <w:highlight w:val="yellow"/>
              </w:rPr>
            </w:pPr>
            <w:r>
              <w:rPr>
                <w:rFonts w:hint="eastAsia"/>
                <w:color w:val="auto"/>
                <w:kern w:val="0"/>
                <w:sz w:val="24"/>
                <w:lang w:val="en-US" w:eastAsia="zh-CN"/>
              </w:rPr>
              <w:t>4</w:t>
            </w:r>
            <w:r>
              <w:rPr>
                <w:rFonts w:hint="eastAsia"/>
                <w:color w:val="auto"/>
                <w:kern w:val="0"/>
                <w:sz w:val="24"/>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929" w:type="dxa"/>
            <w:tcMar>
              <w:top w:w="16" w:type="dxa"/>
              <w:left w:w="16" w:type="dxa"/>
              <w:right w:w="16" w:type="dxa"/>
            </w:tcMar>
            <w:vAlign w:val="center"/>
          </w:tcPr>
          <w:p>
            <w:pPr>
              <w:adjustRightInd w:val="0"/>
              <w:snapToGrid w:val="0"/>
              <w:jc w:val="center"/>
              <w:rPr>
                <w:color w:val="auto"/>
                <w:szCs w:val="21"/>
              </w:rPr>
            </w:pPr>
            <w:r>
              <w:rPr>
                <w:color w:val="auto"/>
                <w:kern w:val="0"/>
                <w:sz w:val="24"/>
              </w:rPr>
              <w:t>是否开工建设</w:t>
            </w:r>
          </w:p>
        </w:tc>
        <w:tc>
          <w:tcPr>
            <w:tcW w:w="2090" w:type="dxa"/>
            <w:vAlign w:val="center"/>
          </w:tcPr>
          <w:p>
            <w:pPr>
              <w:adjustRightInd w:val="0"/>
              <w:snapToGrid w:val="0"/>
              <w:jc w:val="left"/>
              <w:rPr>
                <w:color w:val="auto"/>
                <w:kern w:val="0"/>
                <w:sz w:val="24"/>
              </w:rPr>
            </w:pPr>
            <w:r>
              <w:rPr>
                <w:rFonts w:hint="eastAsia"/>
                <w:color w:val="auto"/>
                <w:kern w:val="0"/>
                <w:sz w:val="24"/>
                <w:lang w:eastAsia="zh-CN"/>
              </w:rPr>
              <w:sym w:font="Wingdings 2" w:char="0052"/>
            </w:r>
            <w:r>
              <w:rPr>
                <w:color w:val="auto"/>
                <w:kern w:val="0"/>
                <w:sz w:val="24"/>
              </w:rPr>
              <w:t>否</w:t>
            </w:r>
          </w:p>
          <w:p>
            <w:pPr>
              <w:adjustRightInd w:val="0"/>
              <w:snapToGrid w:val="0"/>
              <w:jc w:val="left"/>
              <w:rPr>
                <w:color w:val="auto"/>
                <w:kern w:val="0"/>
                <w:sz w:val="24"/>
              </w:rPr>
            </w:pPr>
            <w:r>
              <w:rPr>
                <w:color w:val="auto"/>
                <w:kern w:val="0"/>
                <w:sz w:val="24"/>
              </w:rPr>
              <w:sym w:font="Wingdings 2" w:char="00A3"/>
            </w:r>
            <w:r>
              <w:rPr>
                <w:color w:val="auto"/>
                <w:kern w:val="0"/>
                <w:sz w:val="24"/>
              </w:rPr>
              <w:t xml:space="preserve">是：             </w:t>
            </w:r>
          </w:p>
        </w:tc>
        <w:tc>
          <w:tcPr>
            <w:tcW w:w="2212" w:type="dxa"/>
            <w:tcMar>
              <w:top w:w="16" w:type="dxa"/>
              <w:left w:w="16" w:type="dxa"/>
              <w:right w:w="16" w:type="dxa"/>
            </w:tcMar>
            <w:vAlign w:val="center"/>
          </w:tcPr>
          <w:p>
            <w:pPr>
              <w:adjustRightInd w:val="0"/>
              <w:snapToGrid w:val="0"/>
              <w:jc w:val="center"/>
              <w:rPr>
                <w:color w:val="auto"/>
                <w:kern w:val="0"/>
                <w:sz w:val="24"/>
              </w:rPr>
            </w:pPr>
            <w:r>
              <w:rPr>
                <w:color w:val="auto"/>
                <w:kern w:val="0"/>
                <w:sz w:val="24"/>
              </w:rPr>
              <w:t>用地（用海）</w:t>
            </w:r>
          </w:p>
          <w:p>
            <w:pPr>
              <w:adjustRightInd w:val="0"/>
              <w:snapToGrid w:val="0"/>
              <w:jc w:val="center"/>
              <w:rPr>
                <w:color w:val="auto"/>
                <w:kern w:val="0"/>
                <w:sz w:val="24"/>
                <w:highlight w:val="yellow"/>
              </w:rPr>
            </w:pPr>
            <w:r>
              <w:rPr>
                <w:color w:val="auto"/>
                <w:kern w:val="0"/>
                <w:sz w:val="24"/>
              </w:rPr>
              <w:t>面积（m</w:t>
            </w:r>
            <w:r>
              <w:rPr>
                <w:color w:val="auto"/>
                <w:kern w:val="0"/>
                <w:sz w:val="24"/>
                <w:vertAlign w:val="superscript"/>
              </w:rPr>
              <w:t>2</w:t>
            </w:r>
            <w:r>
              <w:rPr>
                <w:color w:val="auto"/>
                <w:kern w:val="0"/>
                <w:sz w:val="24"/>
              </w:rPr>
              <w:t>）</w:t>
            </w:r>
          </w:p>
        </w:tc>
        <w:tc>
          <w:tcPr>
            <w:tcW w:w="2639" w:type="dxa"/>
            <w:vAlign w:val="center"/>
          </w:tcPr>
          <w:p>
            <w:pPr>
              <w:adjustRightInd w:val="0"/>
              <w:snapToGrid w:val="0"/>
              <w:jc w:val="center"/>
              <w:rPr>
                <w:rFonts w:hint="default" w:eastAsia="宋体"/>
                <w:color w:val="auto"/>
                <w:kern w:val="0"/>
                <w:sz w:val="24"/>
                <w:highlight w:val="yellow"/>
                <w:lang w:val="en-US" w:eastAsia="zh-CN"/>
              </w:rPr>
            </w:pPr>
            <w:r>
              <w:rPr>
                <w:rFonts w:hint="eastAsia"/>
                <w:color w:val="auto"/>
                <w:kern w:val="0"/>
                <w:sz w:val="24"/>
                <w:lang w:val="en-US" w:eastAsia="zh-CN"/>
              </w:rPr>
              <w:t>3200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929" w:type="dxa"/>
            <w:vAlign w:val="center"/>
          </w:tcPr>
          <w:p>
            <w:pPr>
              <w:autoSpaceDE w:val="0"/>
              <w:autoSpaceDN w:val="0"/>
              <w:adjustRightInd w:val="0"/>
              <w:snapToGrid w:val="0"/>
              <w:jc w:val="center"/>
              <w:rPr>
                <w:color w:val="auto"/>
                <w:kern w:val="0"/>
                <w:szCs w:val="21"/>
              </w:rPr>
            </w:pPr>
            <w:r>
              <w:rPr>
                <w:color w:val="auto"/>
                <w:kern w:val="0"/>
                <w:sz w:val="24"/>
              </w:rPr>
              <w:t>专项评价设置情况</w:t>
            </w:r>
          </w:p>
        </w:tc>
        <w:tc>
          <w:tcPr>
            <w:tcW w:w="6941" w:type="dxa"/>
            <w:gridSpan w:val="3"/>
            <w:vAlign w:val="center"/>
          </w:tcPr>
          <w:p>
            <w:pPr>
              <w:autoSpaceDE w:val="0"/>
              <w:autoSpaceDN w:val="0"/>
              <w:adjustRightInd w:val="0"/>
              <w:snapToGrid w:val="0"/>
              <w:jc w:val="center"/>
              <w:rPr>
                <w:color w:val="auto"/>
                <w:kern w:val="0"/>
                <w:szCs w:val="21"/>
              </w:rPr>
            </w:pPr>
            <w:r>
              <w:rPr>
                <w:rFonts w:hint="eastAsia"/>
                <w:color w:val="auto"/>
                <w:sz w:val="24"/>
                <w:highlight w:val="none"/>
                <w:lang w:val="en-US" w:eastAsia="zh-CN"/>
              </w:rPr>
              <w:t>根据《建设项目环境风险评价技术导则》（HJ169-2018）附录B表B.1突发环境事件风险物质及临界量，甲烷CAS号74-82-8，临界量为10t。本项目危险物质数量与临界量比值Q=227.406，属于有毒有害和易燃易爆危险物质存储量超过临界量的建设项目。根据《建设项目环境影响报告表编制技术指南（污染影响类）（试行）》要求，本次评价需</w:t>
            </w:r>
            <w:r>
              <w:rPr>
                <w:rFonts w:ascii="Times New Roman" w:hAnsi="Times New Roman" w:eastAsia="宋体"/>
                <w:color w:val="auto"/>
                <w:sz w:val="24"/>
                <w:highlight w:val="none"/>
              </w:rPr>
              <w:t>设置风险专项评价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929" w:type="dxa"/>
            <w:vAlign w:val="center"/>
          </w:tcPr>
          <w:p>
            <w:pPr>
              <w:autoSpaceDE w:val="0"/>
              <w:autoSpaceDN w:val="0"/>
              <w:adjustRightInd w:val="0"/>
              <w:snapToGrid w:val="0"/>
              <w:jc w:val="center"/>
              <w:rPr>
                <w:color w:val="auto"/>
                <w:kern w:val="0"/>
                <w:szCs w:val="21"/>
              </w:rPr>
            </w:pPr>
            <w:r>
              <w:rPr>
                <w:color w:val="auto"/>
                <w:kern w:val="0"/>
                <w:sz w:val="24"/>
              </w:rPr>
              <w:t>规划情况</w:t>
            </w:r>
          </w:p>
        </w:tc>
        <w:tc>
          <w:tcPr>
            <w:tcW w:w="6941"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both"/>
              <w:textAlignment w:val="auto"/>
              <w:rPr>
                <w:color w:val="auto"/>
                <w:sz w:val="24"/>
                <w:szCs w:val="24"/>
              </w:rPr>
            </w:pPr>
            <w:r>
              <w:rPr>
                <w:rFonts w:hint="eastAsia"/>
                <w:b/>
                <w:bCs/>
                <w:color w:val="auto"/>
                <w:sz w:val="24"/>
                <w:szCs w:val="24"/>
                <w:lang w:val="en-US" w:eastAsia="zh-CN"/>
              </w:rPr>
              <w:t>规划名称：</w:t>
            </w:r>
            <w:r>
              <w:rPr>
                <w:rFonts w:hint="eastAsia"/>
                <w:color w:val="auto"/>
                <w:sz w:val="24"/>
                <w:szCs w:val="24"/>
                <w:lang w:val="en-US" w:eastAsia="zh-CN"/>
              </w:rPr>
              <w:t>《呼图壁县天山工业园区总体规划》</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color w:val="auto"/>
                <w:kern w:val="0"/>
                <w:szCs w:val="21"/>
              </w:rPr>
            </w:pPr>
            <w:r>
              <w:rPr>
                <w:rFonts w:hint="eastAsia"/>
                <w:b/>
                <w:bCs/>
                <w:color w:val="auto"/>
                <w:sz w:val="24"/>
                <w:szCs w:val="24"/>
                <w:lang w:val="en-US" w:eastAsia="zh-CN"/>
              </w:rPr>
              <w:t>审批机关：</w:t>
            </w:r>
            <w:r>
              <w:rPr>
                <w:rFonts w:hint="eastAsia"/>
                <w:color w:val="auto"/>
                <w:sz w:val="24"/>
                <w:szCs w:val="24"/>
                <w:lang w:val="en-US" w:eastAsia="zh-CN"/>
              </w:rPr>
              <w:t>新疆维吾尔自治区人民政府审批文件名称及文号：（新政函〔</w:t>
            </w:r>
            <w:r>
              <w:rPr>
                <w:rFonts w:hint="default"/>
                <w:color w:val="auto"/>
                <w:sz w:val="24"/>
                <w:szCs w:val="24"/>
                <w:lang w:val="en-US" w:eastAsia="zh-CN"/>
              </w:rPr>
              <w:t>2010</w:t>
            </w:r>
            <w:r>
              <w:rPr>
                <w:rFonts w:hint="eastAsia"/>
                <w:color w:val="auto"/>
                <w:sz w:val="24"/>
                <w:szCs w:val="24"/>
                <w:lang w:val="en-US" w:eastAsia="zh-CN"/>
              </w:rPr>
              <w:t>〕</w:t>
            </w:r>
            <w:r>
              <w:rPr>
                <w:rFonts w:hint="default"/>
                <w:color w:val="auto"/>
                <w:sz w:val="24"/>
                <w:szCs w:val="24"/>
                <w:lang w:val="en-US" w:eastAsia="zh-CN"/>
              </w:rPr>
              <w:t>285</w:t>
            </w:r>
            <w:r>
              <w:rPr>
                <w:rFonts w:hint="eastAsia"/>
                <w:color w:val="auto"/>
                <w:sz w:val="24"/>
                <w:szCs w:val="24"/>
                <w:lang w:val="en-US" w:eastAsia="zh-CN"/>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929" w:type="dxa"/>
            <w:vAlign w:val="center"/>
          </w:tcPr>
          <w:p>
            <w:pPr>
              <w:autoSpaceDE w:val="0"/>
              <w:autoSpaceDN w:val="0"/>
              <w:adjustRightInd w:val="0"/>
              <w:snapToGrid w:val="0"/>
              <w:jc w:val="center"/>
              <w:rPr>
                <w:color w:val="auto"/>
                <w:kern w:val="0"/>
                <w:sz w:val="24"/>
              </w:rPr>
            </w:pPr>
            <w:r>
              <w:rPr>
                <w:color w:val="auto"/>
                <w:kern w:val="0"/>
                <w:sz w:val="24"/>
              </w:rPr>
              <w:t>规划环境影响</w:t>
            </w:r>
          </w:p>
          <w:p>
            <w:pPr>
              <w:autoSpaceDE w:val="0"/>
              <w:autoSpaceDN w:val="0"/>
              <w:adjustRightInd w:val="0"/>
              <w:snapToGrid w:val="0"/>
              <w:jc w:val="center"/>
              <w:rPr>
                <w:color w:val="auto"/>
                <w:kern w:val="0"/>
                <w:szCs w:val="21"/>
              </w:rPr>
            </w:pPr>
            <w:r>
              <w:rPr>
                <w:color w:val="auto"/>
                <w:kern w:val="0"/>
                <w:sz w:val="24"/>
              </w:rPr>
              <w:t>评价情况</w:t>
            </w:r>
          </w:p>
        </w:tc>
        <w:tc>
          <w:tcPr>
            <w:tcW w:w="6941"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both"/>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bCs/>
                <w:color w:val="auto"/>
                <w:sz w:val="24"/>
                <w:szCs w:val="24"/>
                <w:lang w:val="en-US" w:eastAsia="zh-CN"/>
              </w:rPr>
              <w:t>规划环境影响评价文件：</w:t>
            </w:r>
            <w:r>
              <w:rPr>
                <w:rFonts w:hint="eastAsia" w:ascii="Times New Roman" w:hAnsi="Times New Roman" w:eastAsia="宋体" w:cs="Times New Roman"/>
                <w:b w:val="0"/>
                <w:bCs w:val="0"/>
                <w:color w:val="auto"/>
                <w:sz w:val="24"/>
                <w:szCs w:val="24"/>
                <w:lang w:val="en-US" w:eastAsia="zh-CN"/>
              </w:rPr>
              <w:t>《呼图壁工业园区总体规划（2017-2035）环境影响报告书》；</w:t>
            </w:r>
          </w:p>
          <w:p>
            <w:pPr>
              <w:pStyle w:val="11"/>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both"/>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召集审查机关：</w:t>
            </w:r>
            <w:r>
              <w:rPr>
                <w:rFonts w:hint="eastAsia" w:ascii="Times New Roman" w:hAnsi="Times New Roman" w:eastAsia="宋体" w:cs="Times New Roman"/>
                <w:b w:val="0"/>
                <w:bCs w:val="0"/>
                <w:color w:val="auto"/>
                <w:sz w:val="24"/>
                <w:szCs w:val="24"/>
                <w:lang w:val="en-US" w:eastAsia="zh-CN"/>
              </w:rPr>
              <w:t>新疆维吾尔自治区生态环境厅；</w:t>
            </w: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color w:val="auto"/>
                <w:kern w:val="0"/>
                <w:szCs w:val="21"/>
              </w:rPr>
            </w:pPr>
            <w:r>
              <w:rPr>
                <w:rFonts w:hint="eastAsia" w:ascii="Times New Roman" w:hAnsi="Times New Roman" w:eastAsia="宋体" w:cs="Times New Roman"/>
                <w:b/>
                <w:bCs/>
                <w:color w:val="auto"/>
                <w:sz w:val="24"/>
                <w:szCs w:val="24"/>
                <w:lang w:val="en-US" w:eastAsia="zh-CN"/>
              </w:rPr>
              <w:t>审查文件名称及文号：</w:t>
            </w:r>
            <w:r>
              <w:rPr>
                <w:rFonts w:hint="eastAsia" w:ascii="Times New Roman" w:hAnsi="Times New Roman" w:eastAsia="宋体" w:cs="Times New Roman"/>
                <w:b w:val="0"/>
                <w:bCs w:val="0"/>
                <w:color w:val="auto"/>
                <w:sz w:val="24"/>
                <w:szCs w:val="24"/>
                <w:lang w:val="en-US" w:eastAsia="zh-CN"/>
              </w:rPr>
              <w:t>《关于呼图壁工业园区总体规划（2017-2035）环境影响报告书的审查意见》（新环函〔</w:t>
            </w:r>
            <w:r>
              <w:rPr>
                <w:rFonts w:hint="default" w:ascii="Times New Roman" w:hAnsi="Times New Roman" w:eastAsia="宋体" w:cs="Times New Roman"/>
                <w:b w:val="0"/>
                <w:bCs w:val="0"/>
                <w:color w:val="auto"/>
                <w:sz w:val="24"/>
                <w:szCs w:val="24"/>
                <w:lang w:val="en-US" w:eastAsia="zh-CN"/>
              </w:rPr>
              <w:t>20</w:t>
            </w:r>
            <w:r>
              <w:rPr>
                <w:rFonts w:hint="eastAsia" w:ascii="Times New Roman" w:hAnsi="Times New Roman" w:eastAsia="宋体" w:cs="Times New Roman"/>
                <w:b w:val="0"/>
                <w:bCs w:val="0"/>
                <w:color w:val="auto"/>
                <w:sz w:val="24"/>
                <w:szCs w:val="24"/>
                <w:lang w:val="en-US" w:eastAsia="zh-CN"/>
              </w:rPr>
              <w:t>19〕24号）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929" w:type="dxa"/>
            <w:vAlign w:val="center"/>
          </w:tcPr>
          <w:p>
            <w:pPr>
              <w:autoSpaceDE w:val="0"/>
              <w:autoSpaceDN w:val="0"/>
              <w:adjustRightInd w:val="0"/>
              <w:snapToGrid w:val="0"/>
              <w:jc w:val="center"/>
              <w:rPr>
                <w:color w:val="auto"/>
                <w:kern w:val="0"/>
                <w:sz w:val="24"/>
              </w:rPr>
            </w:pPr>
            <w:r>
              <w:rPr>
                <w:color w:val="auto"/>
                <w:kern w:val="0"/>
                <w:sz w:val="24"/>
              </w:rPr>
              <w:t>规划及规划环境</w:t>
            </w:r>
          </w:p>
          <w:p>
            <w:pPr>
              <w:autoSpaceDE w:val="0"/>
              <w:autoSpaceDN w:val="0"/>
              <w:adjustRightInd w:val="0"/>
              <w:snapToGrid w:val="0"/>
              <w:jc w:val="center"/>
              <w:rPr>
                <w:color w:val="auto"/>
                <w:kern w:val="0"/>
                <w:szCs w:val="21"/>
              </w:rPr>
            </w:pPr>
            <w:r>
              <w:rPr>
                <w:color w:val="auto"/>
                <w:kern w:val="0"/>
                <w:sz w:val="24"/>
              </w:rPr>
              <w:t>影响评价符合性分析</w:t>
            </w:r>
          </w:p>
        </w:tc>
        <w:tc>
          <w:tcPr>
            <w:tcW w:w="6941" w:type="dxa"/>
            <w:gridSpan w:val="3"/>
            <w:vAlign w:val="center"/>
          </w:tcPr>
          <w:p>
            <w:pPr>
              <w:pStyle w:val="3"/>
              <w:pageBreakBefore w:val="0"/>
              <w:widowControl w:val="0"/>
              <w:numPr>
                <w:ilvl w:val="0"/>
                <w:numId w:val="4"/>
              </w:numPr>
              <w:kinsoku/>
              <w:wordWrap/>
              <w:overflowPunct/>
              <w:topLinePunct w:val="0"/>
              <w:autoSpaceDE/>
              <w:autoSpaceDN/>
              <w:bidi w:val="0"/>
              <w:adjustRightInd/>
              <w:snapToGrid/>
              <w:spacing w:line="520" w:lineRule="exact"/>
              <w:jc w:val="both"/>
              <w:textAlignment w:val="auto"/>
              <w:rPr>
                <w:rFonts w:hint="eastAsia"/>
                <w:b/>
                <w:bCs/>
                <w:color w:val="auto"/>
                <w:sz w:val="24"/>
                <w:szCs w:val="24"/>
                <w:lang w:val="en-US" w:eastAsia="zh-CN"/>
              </w:rPr>
            </w:pPr>
            <w:bookmarkStart w:id="10" w:name="_Toc26056"/>
            <w:bookmarkStart w:id="11" w:name="_Toc24835"/>
            <w:r>
              <w:rPr>
                <w:rFonts w:hint="eastAsia"/>
                <w:b/>
                <w:bCs/>
                <w:color w:val="auto"/>
                <w:sz w:val="24"/>
                <w:szCs w:val="24"/>
                <w:lang w:val="en-US" w:eastAsia="zh-CN"/>
              </w:rPr>
              <w:t>与规划的符合性分析</w:t>
            </w:r>
            <w:bookmarkEnd w:id="10"/>
            <w:bookmarkEnd w:id="11"/>
          </w:p>
          <w:p>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color w:val="auto"/>
                <w:sz w:val="24"/>
                <w:szCs w:val="24"/>
                <w:lang w:val="en-US" w:eastAsia="zh-CN"/>
              </w:rPr>
            </w:pPr>
            <w:r>
              <w:rPr>
                <w:rFonts w:hint="eastAsia"/>
                <w:color w:val="auto"/>
                <w:sz w:val="24"/>
                <w:szCs w:val="24"/>
                <w:lang w:val="en-US" w:eastAsia="zh-CN"/>
              </w:rPr>
              <w:t>呼图壁县天山工业园分为东、中、西三区，东区位于呼图壁县城东侧6.5公里处二十里店镇内，312国道北侧、201省道南侧，东到呼图壁县与昌吉市边界；中区位于呼图壁县城西侧，五工台镇南侧，312国道北侧，201省道两侧；西区位于大丰镇北侧7.3公里，201省道北侧，五工台镇西侧18公里。</w:t>
            </w:r>
          </w:p>
          <w:p>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本项目位于呼图壁县工业园区西区，（本项目在园区的位置见图1）。西区主导产业：新材料、有色金属加工、装配式建筑行业。本项目为城镇燃气储气调峰项目，符合园区规划。</w:t>
            </w:r>
          </w:p>
          <w:p>
            <w:pPr>
              <w:pStyle w:val="3"/>
              <w:pageBreakBefore w:val="0"/>
              <w:widowControl w:val="0"/>
              <w:numPr>
                <w:ilvl w:val="0"/>
                <w:numId w:val="4"/>
              </w:numPr>
              <w:kinsoku/>
              <w:wordWrap/>
              <w:overflowPunct/>
              <w:topLinePunct w:val="0"/>
              <w:autoSpaceDE/>
              <w:autoSpaceDN/>
              <w:bidi w:val="0"/>
              <w:adjustRightInd/>
              <w:snapToGrid/>
              <w:spacing w:line="520" w:lineRule="exact"/>
              <w:jc w:val="both"/>
              <w:textAlignment w:val="auto"/>
              <w:rPr>
                <w:rFonts w:hint="eastAsia" w:ascii="Times New Roman" w:hAnsi="Times New Roman" w:eastAsia="宋体" w:cs="Times New Roman"/>
                <w:b/>
                <w:bCs/>
                <w:color w:val="auto"/>
                <w:sz w:val="24"/>
                <w:szCs w:val="24"/>
                <w:lang w:val="en-US" w:eastAsia="zh-CN"/>
              </w:rPr>
            </w:pPr>
            <w:bookmarkStart w:id="12" w:name="_Toc2532"/>
            <w:bookmarkStart w:id="13" w:name="_Toc9705"/>
            <w:r>
              <w:rPr>
                <w:rFonts w:hint="eastAsia" w:ascii="Times New Roman" w:hAnsi="Times New Roman" w:eastAsia="宋体" w:cs="Times New Roman"/>
                <w:b/>
                <w:bCs/>
                <w:color w:val="auto"/>
                <w:sz w:val="24"/>
                <w:szCs w:val="24"/>
                <w:lang w:val="en-US" w:eastAsia="zh-CN"/>
              </w:rPr>
              <w:t>与《呼图壁工业园区总体规划环境影响报告书》（2017-2035）及审查意见（新环函〔</w:t>
            </w:r>
            <w:r>
              <w:rPr>
                <w:rFonts w:hint="default" w:ascii="Times New Roman" w:hAnsi="Times New Roman" w:eastAsia="宋体" w:cs="Times New Roman"/>
                <w:b/>
                <w:bCs/>
                <w:color w:val="auto"/>
                <w:sz w:val="24"/>
                <w:szCs w:val="24"/>
                <w:lang w:val="en-US" w:eastAsia="zh-CN"/>
              </w:rPr>
              <w:t>20</w:t>
            </w:r>
            <w:r>
              <w:rPr>
                <w:rFonts w:hint="eastAsia" w:ascii="Times New Roman" w:hAnsi="Times New Roman" w:eastAsia="宋体" w:cs="Times New Roman"/>
                <w:b/>
                <w:bCs/>
                <w:color w:val="auto"/>
                <w:sz w:val="24"/>
                <w:szCs w:val="24"/>
                <w:lang w:val="en-US" w:eastAsia="zh-CN"/>
              </w:rPr>
              <w:t>19〕24号）的符合性分析</w:t>
            </w:r>
            <w:bookmarkEnd w:id="12"/>
            <w:bookmarkEnd w:id="13"/>
          </w:p>
          <w:p>
            <w:pPr>
              <w:pStyle w:val="61"/>
              <w:keepNext w:val="0"/>
              <w:keepLines w:val="0"/>
              <w:pageBreakBefore w:val="0"/>
              <w:widowControl w:val="0"/>
              <w:kinsoku/>
              <w:wordWrap/>
              <w:overflowPunct/>
              <w:topLinePunct w:val="0"/>
              <w:autoSpaceDE/>
              <w:autoSpaceDN/>
              <w:bidi w:val="0"/>
              <w:adjustRightInd/>
              <w:snapToGrid/>
              <w:spacing w:line="520" w:lineRule="exact"/>
              <w:textAlignment w:val="auto"/>
              <w:rPr>
                <w:b/>
                <w:bCs/>
                <w:color w:val="auto"/>
              </w:rPr>
            </w:pPr>
            <w:r>
              <w:rPr>
                <w:b/>
                <w:bCs/>
                <w:color w:val="auto"/>
              </w:rPr>
              <w:t>表1</w:t>
            </w:r>
            <w:r>
              <w:rPr>
                <w:rFonts w:hint="eastAsia"/>
                <w:b/>
                <w:bCs/>
                <w:color w:val="auto"/>
                <w:lang w:val="en-US" w:eastAsia="zh-CN"/>
              </w:rPr>
              <w:t>-</w:t>
            </w:r>
            <w:r>
              <w:rPr>
                <w:b/>
                <w:bCs/>
                <w:color w:val="auto"/>
              </w:rPr>
              <w:t xml:space="preserve">1  </w:t>
            </w:r>
            <w:r>
              <w:rPr>
                <w:rFonts w:hint="eastAsia"/>
                <w:b/>
                <w:bCs/>
                <w:color w:val="auto"/>
                <w:lang w:val="en-US" w:eastAsia="zh-CN"/>
              </w:rPr>
              <w:t xml:space="preserve">  </w:t>
            </w:r>
            <w:r>
              <w:rPr>
                <w:b/>
                <w:bCs/>
                <w:color w:val="auto"/>
              </w:rPr>
              <w:t>项目与规划环评及其审查意见符合性分析表</w:t>
            </w:r>
          </w:p>
          <w:tbl>
            <w:tblPr>
              <w:tblStyle w:val="25"/>
              <w:tblW w:w="4999"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67"/>
              <w:gridCol w:w="3054"/>
              <w:gridCol w:w="2550"/>
              <w:gridCol w:w="65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48" w:type="pct"/>
                  <w:tcBorders>
                    <w:bottom w:val="single" w:color="000000" w:sz="12" w:space="0"/>
                  </w:tcBorders>
                  <w:noWrap w:val="0"/>
                  <w:vAlign w:val="center"/>
                </w:tcPr>
                <w:p>
                  <w:pPr>
                    <w:pStyle w:val="48"/>
                    <w:keepNext w:val="0"/>
                    <w:keepLines w:val="0"/>
                    <w:pageBreakBefore w:val="0"/>
                    <w:widowControl w:val="0"/>
                    <w:kinsoku/>
                    <w:wordWrap/>
                    <w:overflowPunct/>
                    <w:topLinePunct w:val="0"/>
                    <w:autoSpaceDE/>
                    <w:autoSpaceDN/>
                    <w:bidi w:val="0"/>
                    <w:adjustRightInd/>
                    <w:snapToGrid/>
                    <w:ind w:firstLine="0"/>
                    <w:textAlignment w:val="auto"/>
                    <w:rPr>
                      <w:b/>
                      <w:bCs/>
                      <w:color w:val="auto"/>
                    </w:rPr>
                  </w:pPr>
                  <w:r>
                    <w:rPr>
                      <w:b/>
                      <w:bCs/>
                      <w:color w:val="auto"/>
                    </w:rPr>
                    <w:t>序号</w:t>
                  </w:r>
                </w:p>
              </w:tc>
              <w:tc>
                <w:tcPr>
                  <w:tcW w:w="2270" w:type="pct"/>
                  <w:tcBorders>
                    <w:bottom w:val="single" w:color="000000" w:sz="12" w:space="0"/>
                  </w:tcBorders>
                  <w:noWrap w:val="0"/>
                  <w:vAlign w:val="center"/>
                </w:tcPr>
                <w:p>
                  <w:pPr>
                    <w:pStyle w:val="48"/>
                    <w:keepNext w:val="0"/>
                    <w:keepLines w:val="0"/>
                    <w:pageBreakBefore w:val="0"/>
                    <w:widowControl w:val="0"/>
                    <w:kinsoku/>
                    <w:wordWrap/>
                    <w:overflowPunct/>
                    <w:topLinePunct w:val="0"/>
                    <w:autoSpaceDE/>
                    <w:autoSpaceDN/>
                    <w:bidi w:val="0"/>
                    <w:adjustRightInd/>
                    <w:snapToGrid/>
                    <w:ind w:firstLine="0"/>
                    <w:textAlignment w:val="auto"/>
                    <w:rPr>
                      <w:b/>
                      <w:bCs/>
                      <w:color w:val="auto"/>
                    </w:rPr>
                  </w:pPr>
                  <w:r>
                    <w:rPr>
                      <w:b/>
                      <w:bCs/>
                      <w:color w:val="auto"/>
                    </w:rPr>
                    <w:t>规划环评及批复内容</w:t>
                  </w:r>
                </w:p>
              </w:tc>
              <w:tc>
                <w:tcPr>
                  <w:tcW w:w="1895" w:type="pct"/>
                  <w:tcBorders>
                    <w:bottom w:val="single" w:color="000000" w:sz="12" w:space="0"/>
                  </w:tcBorders>
                  <w:noWrap w:val="0"/>
                  <w:vAlign w:val="center"/>
                </w:tcPr>
                <w:p>
                  <w:pPr>
                    <w:pStyle w:val="48"/>
                    <w:keepNext w:val="0"/>
                    <w:keepLines w:val="0"/>
                    <w:pageBreakBefore w:val="0"/>
                    <w:widowControl w:val="0"/>
                    <w:kinsoku/>
                    <w:wordWrap/>
                    <w:overflowPunct/>
                    <w:topLinePunct w:val="0"/>
                    <w:autoSpaceDE/>
                    <w:autoSpaceDN/>
                    <w:bidi w:val="0"/>
                    <w:adjustRightInd/>
                    <w:snapToGrid/>
                    <w:ind w:firstLine="0"/>
                    <w:textAlignment w:val="auto"/>
                    <w:rPr>
                      <w:b/>
                      <w:bCs/>
                      <w:color w:val="auto"/>
                    </w:rPr>
                  </w:pPr>
                  <w:r>
                    <w:rPr>
                      <w:b/>
                      <w:bCs/>
                      <w:color w:val="auto"/>
                    </w:rPr>
                    <w:t>本项目</w:t>
                  </w:r>
                </w:p>
              </w:tc>
              <w:tc>
                <w:tcPr>
                  <w:tcW w:w="485" w:type="pct"/>
                  <w:tcBorders>
                    <w:bottom w:val="single" w:color="000000" w:sz="12" w:space="0"/>
                  </w:tcBorders>
                  <w:noWrap w:val="0"/>
                  <w:vAlign w:val="center"/>
                </w:tcPr>
                <w:p>
                  <w:pPr>
                    <w:pStyle w:val="48"/>
                    <w:keepNext w:val="0"/>
                    <w:keepLines w:val="0"/>
                    <w:pageBreakBefore w:val="0"/>
                    <w:widowControl w:val="0"/>
                    <w:kinsoku/>
                    <w:wordWrap/>
                    <w:overflowPunct/>
                    <w:topLinePunct w:val="0"/>
                    <w:autoSpaceDE/>
                    <w:autoSpaceDN/>
                    <w:bidi w:val="0"/>
                    <w:adjustRightInd/>
                    <w:snapToGrid/>
                    <w:ind w:firstLine="0"/>
                    <w:textAlignment w:val="auto"/>
                    <w:rPr>
                      <w:b/>
                      <w:bCs/>
                      <w:color w:val="auto"/>
                    </w:rPr>
                  </w:pPr>
                  <w:r>
                    <w:rPr>
                      <w:b/>
                      <w:bCs/>
                      <w:color w:val="auto"/>
                    </w:rPr>
                    <w:t>符合性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312" w:hRule="atLeast"/>
              </w:trPr>
              <w:tc>
                <w:tcPr>
                  <w:tcW w:w="348" w:type="pct"/>
                  <w:tcBorders>
                    <w:top w:val="single" w:color="000000" w:sz="12" w:space="0"/>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ind w:firstLine="0"/>
                    <w:textAlignment w:val="auto"/>
                    <w:rPr>
                      <w:color w:val="auto"/>
                    </w:rPr>
                  </w:pPr>
                  <w:r>
                    <w:rPr>
                      <w:color w:val="auto"/>
                    </w:rPr>
                    <w:t>1</w:t>
                  </w:r>
                </w:p>
              </w:tc>
              <w:tc>
                <w:tcPr>
                  <w:tcW w:w="2270" w:type="pct"/>
                  <w:tcBorders>
                    <w:top w:val="single" w:color="000000" w:sz="12" w:space="0"/>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ind w:firstLine="0"/>
                    <w:jc w:val="center"/>
                    <w:textAlignment w:val="auto"/>
                    <w:rPr>
                      <w:color w:val="auto"/>
                    </w:rPr>
                  </w:pPr>
                  <w:r>
                    <w:rPr>
                      <w:rFonts w:hint="eastAsia"/>
                      <w:color w:val="auto"/>
                      <w:lang w:val="en-US" w:eastAsia="zh-CN"/>
                    </w:rPr>
                    <w:t>强化区域大气污染物综合治理、水环境治理、土壤环境管理、自然生态环境保护、环境监管，避免因规划实施加剧区域大气环境污染程度。</w:t>
                  </w:r>
                </w:p>
              </w:tc>
              <w:tc>
                <w:tcPr>
                  <w:tcW w:w="1895" w:type="pct"/>
                  <w:tcBorders>
                    <w:top w:val="single" w:color="000000" w:sz="12" w:space="0"/>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ind w:firstLine="0"/>
                    <w:textAlignment w:val="auto"/>
                    <w:rPr>
                      <w:color w:val="auto"/>
                    </w:rPr>
                  </w:pPr>
                  <w:r>
                    <w:rPr>
                      <w:rFonts w:hint="eastAsia"/>
                      <w:color w:val="auto"/>
                      <w:lang w:val="en-US" w:eastAsia="zh-CN"/>
                    </w:rPr>
                    <w:t>本项目为城镇燃气储气调峰项目，原料为天然气，属于清洁能源，符合要求</w:t>
                  </w:r>
                </w:p>
              </w:tc>
              <w:tc>
                <w:tcPr>
                  <w:tcW w:w="485" w:type="pct"/>
                  <w:tcBorders>
                    <w:top w:val="single" w:color="000000" w:sz="12" w:space="0"/>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olor w:val="auto"/>
                      <w:lang w:val="en-US" w:eastAsia="zh-CN"/>
                    </w:rPr>
                  </w:pPr>
                  <w:r>
                    <w:rPr>
                      <w:rFonts w:hint="eastAsia"/>
                      <w:color w:val="auto"/>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48" w:type="pct"/>
                  <w:tcBorders>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ind w:firstLine="0"/>
                    <w:textAlignment w:val="auto"/>
                    <w:rPr>
                      <w:color w:val="auto"/>
                    </w:rPr>
                  </w:pPr>
                  <w:r>
                    <w:rPr>
                      <w:color w:val="auto"/>
                    </w:rPr>
                    <w:t>2</w:t>
                  </w:r>
                </w:p>
              </w:tc>
              <w:tc>
                <w:tcPr>
                  <w:tcW w:w="2270" w:type="pct"/>
                  <w:tcBorders>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ind w:firstLine="0"/>
                    <w:jc w:val="center"/>
                    <w:textAlignment w:val="auto"/>
                    <w:rPr>
                      <w:color w:val="auto"/>
                    </w:rPr>
                  </w:pPr>
                  <w:r>
                    <w:rPr>
                      <w:rFonts w:hint="eastAsia"/>
                      <w:color w:val="auto"/>
                    </w:rPr>
                    <w:t>坚守环境质量底线，严格污染物总量管控。根据规划区域及周边环境质量现状和目标，确定区域污染物排放总量上限。采取有效措施减少二氧化硫、氮氧化物、挥发性有机物、颗粒物、化学需氧量、氨氮等污染物的排放量，确保实现区域环境质量改善目标。推进工艺技术和污染治理技术改造，各类大气污染物排放须满足国家和自治区最新污染物排放标准要求。</w:t>
                  </w:r>
                </w:p>
              </w:tc>
              <w:tc>
                <w:tcPr>
                  <w:tcW w:w="1895" w:type="pct"/>
                  <w:tcBorders>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ind w:firstLine="0"/>
                    <w:textAlignment w:val="auto"/>
                    <w:rPr>
                      <w:rFonts w:hint="eastAsia"/>
                      <w:color w:val="auto"/>
                      <w:lang w:val="en-US" w:eastAsia="zh-CN"/>
                    </w:rPr>
                  </w:pPr>
                  <w:r>
                    <w:rPr>
                      <w:rFonts w:hint="eastAsia"/>
                      <w:color w:val="auto"/>
                      <w:lang w:val="en-US" w:eastAsia="zh-CN"/>
                    </w:rPr>
                    <w:t>项目采用天然气为燃料，燃气导热油炉采用低氮燃烧器工艺+烟气再循环技术，烟气可满足《锅炉大气污染物排放标准》（GB13271-2014）大气污染物特别排放浓度限值、《关于开展自治区2022年度夏秋季大气污染防治“冬病夏治”工作的通知》（新环大气函〔2022〕483号）</w:t>
                  </w:r>
                </w:p>
              </w:tc>
              <w:tc>
                <w:tcPr>
                  <w:tcW w:w="485" w:type="pct"/>
                  <w:tcBorders>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ind w:firstLine="0"/>
                    <w:textAlignment w:val="auto"/>
                    <w:rPr>
                      <w:color w:val="auto"/>
                    </w:rPr>
                  </w:pPr>
                  <w:r>
                    <w:rPr>
                      <w:color w:val="auto"/>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348" w:type="pct"/>
                  <w:tcBorders>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ind w:firstLine="0"/>
                    <w:textAlignment w:val="auto"/>
                    <w:rPr>
                      <w:color w:val="auto"/>
                    </w:rPr>
                  </w:pPr>
                  <w:r>
                    <w:rPr>
                      <w:color w:val="auto"/>
                    </w:rPr>
                    <w:t>3</w:t>
                  </w:r>
                </w:p>
              </w:tc>
              <w:tc>
                <w:tcPr>
                  <w:tcW w:w="2270" w:type="pct"/>
                  <w:tcBorders>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ind w:firstLine="0"/>
                    <w:jc w:val="center"/>
                    <w:textAlignment w:val="auto"/>
                    <w:rPr>
                      <w:color w:val="auto"/>
                    </w:rPr>
                  </w:pPr>
                  <w:r>
                    <w:rPr>
                      <w:rFonts w:hint="eastAsia"/>
                      <w:color w:val="auto"/>
                      <w:lang w:val="en-US" w:eastAsia="zh-CN"/>
                    </w:rPr>
                    <w:t>园</w:t>
                  </w:r>
                  <w:r>
                    <w:rPr>
                      <w:rFonts w:hint="eastAsia"/>
                      <w:color w:val="auto"/>
                    </w:rPr>
                    <w:t>区禁止新</w:t>
                  </w:r>
                  <w:r>
                    <w:rPr>
                      <w:rFonts w:hint="eastAsia"/>
                      <w:color w:val="auto"/>
                      <w:lang w:eastAsia="zh-CN"/>
                    </w:rPr>
                    <w:t>（</w:t>
                  </w:r>
                  <w:r>
                    <w:rPr>
                      <w:rFonts w:hint="eastAsia"/>
                      <w:color w:val="auto"/>
                    </w:rPr>
                    <w:t>改、扩</w:t>
                  </w:r>
                  <w:r>
                    <w:rPr>
                      <w:rFonts w:hint="eastAsia"/>
                      <w:color w:val="auto"/>
                      <w:lang w:eastAsia="zh-CN"/>
                    </w:rPr>
                    <w:t>）</w:t>
                  </w:r>
                  <w:r>
                    <w:rPr>
                      <w:rFonts w:hint="eastAsia"/>
                      <w:color w:val="auto"/>
                    </w:rPr>
                    <w:t>建未落实SO</w:t>
                  </w:r>
                  <w:r>
                    <w:rPr>
                      <w:rFonts w:hint="eastAsia"/>
                      <w:color w:val="auto"/>
                      <w:vertAlign w:val="subscript"/>
                    </w:rPr>
                    <w:t>2</w:t>
                  </w:r>
                  <w:r>
                    <w:rPr>
                      <w:rFonts w:hint="eastAsia"/>
                      <w:color w:val="auto"/>
                    </w:rPr>
                    <w:t>、NOx、烟粉尘、挥发性有机污染物</w:t>
                  </w:r>
                  <w:r>
                    <w:rPr>
                      <w:rFonts w:hint="eastAsia"/>
                      <w:color w:val="auto"/>
                      <w:lang w:eastAsia="zh-CN"/>
                    </w:rPr>
                    <w:t>（</w:t>
                  </w:r>
                  <w:r>
                    <w:rPr>
                      <w:rFonts w:hint="eastAsia"/>
                      <w:color w:val="auto"/>
                    </w:rPr>
                    <w:t>VOCs</w:t>
                  </w:r>
                  <w:r>
                    <w:rPr>
                      <w:rFonts w:hint="eastAsia"/>
                      <w:color w:val="auto"/>
                      <w:lang w:eastAsia="zh-CN"/>
                    </w:rPr>
                    <w:t>）</w:t>
                  </w:r>
                  <w:r>
                    <w:rPr>
                      <w:rFonts w:hint="eastAsia"/>
                      <w:color w:val="auto"/>
                    </w:rPr>
                    <w:t>等四项大气污染物总量指标倍量替代的项目。西区企业优先利用自产余热，供热锅炉采用清洁能源</w:t>
                  </w:r>
                  <w:r>
                    <w:rPr>
                      <w:rFonts w:hint="eastAsia"/>
                      <w:color w:val="auto"/>
                      <w:lang w:eastAsia="zh-CN"/>
                    </w:rPr>
                    <w:t>；</w:t>
                  </w:r>
                  <w:r>
                    <w:rPr>
                      <w:rFonts w:hint="eastAsia"/>
                      <w:color w:val="auto"/>
                    </w:rPr>
                    <w:t>禁止新建、扩建燃煤锅炉。</w:t>
                  </w:r>
                </w:p>
              </w:tc>
              <w:tc>
                <w:tcPr>
                  <w:tcW w:w="1895" w:type="pct"/>
                  <w:tcBorders>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ind w:firstLine="0"/>
                    <w:textAlignment w:val="auto"/>
                    <w:rPr>
                      <w:rFonts w:hint="default"/>
                      <w:color w:val="auto"/>
                      <w:lang w:val="en-US" w:eastAsia="zh-CN"/>
                    </w:rPr>
                  </w:pPr>
                  <w:r>
                    <w:rPr>
                      <w:rFonts w:hint="eastAsia"/>
                      <w:color w:val="auto"/>
                      <w:lang w:val="en-US" w:eastAsia="zh-CN"/>
                    </w:rPr>
                    <w:t>企业严格落实总量指标倍量替代，项目采用天然气为燃料，属于清洁能源。</w:t>
                  </w:r>
                </w:p>
              </w:tc>
              <w:tc>
                <w:tcPr>
                  <w:tcW w:w="485" w:type="pct"/>
                  <w:tcBorders>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ind w:firstLine="0"/>
                    <w:textAlignment w:val="auto"/>
                    <w:rPr>
                      <w:color w:val="auto"/>
                    </w:rPr>
                  </w:pPr>
                  <w:r>
                    <w:rPr>
                      <w:color w:val="auto"/>
                    </w:rPr>
                    <w:t>符合</w:t>
                  </w:r>
                </w:p>
              </w:tc>
            </w:tr>
          </w:tbl>
          <w:p>
            <w:pPr>
              <w:keepNext w:val="0"/>
              <w:keepLines w:val="0"/>
              <w:pageBreakBefore w:val="0"/>
              <w:kinsoku/>
              <w:wordWrap/>
              <w:topLinePunct w:val="0"/>
              <w:autoSpaceDE w:val="0"/>
              <w:autoSpaceDN w:val="0"/>
              <w:bidi w:val="0"/>
              <w:adjustRightInd w:val="0"/>
              <w:snapToGrid w:val="0"/>
              <w:spacing w:line="520" w:lineRule="exact"/>
              <w:ind w:firstLine="420" w:firstLineChars="200"/>
              <w:jc w:val="both"/>
              <w:textAlignment w:val="auto"/>
              <w:rPr>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76" w:hRule="atLeast"/>
          <w:jc w:val="center"/>
        </w:trPr>
        <w:tc>
          <w:tcPr>
            <w:tcW w:w="1929" w:type="dxa"/>
            <w:vAlign w:val="center"/>
          </w:tcPr>
          <w:p>
            <w:pPr>
              <w:autoSpaceDE w:val="0"/>
              <w:autoSpaceDN w:val="0"/>
              <w:adjustRightInd w:val="0"/>
              <w:snapToGrid w:val="0"/>
              <w:jc w:val="center"/>
              <w:rPr>
                <w:color w:val="auto"/>
                <w:kern w:val="0"/>
                <w:szCs w:val="21"/>
              </w:rPr>
            </w:pPr>
            <w:r>
              <w:rPr>
                <w:color w:val="auto"/>
                <w:kern w:val="0"/>
                <w:szCs w:val="21"/>
              </w:rPr>
              <w:t>其他符合性分析</w:t>
            </w:r>
          </w:p>
        </w:tc>
        <w:tc>
          <w:tcPr>
            <w:tcW w:w="6941" w:type="dxa"/>
            <w:gridSpan w:val="3"/>
            <w:vAlign w:val="center"/>
          </w:tcPr>
          <w:p>
            <w:pPr>
              <w:pStyle w:val="40"/>
              <w:keepNext w:val="0"/>
              <w:keepLines w:val="0"/>
              <w:pageBreakBefore w:val="0"/>
              <w:widowControl w:val="0"/>
              <w:kinsoku/>
              <w:wordWrap/>
              <w:overflowPunct/>
              <w:topLinePunct w:val="0"/>
              <w:autoSpaceDE/>
              <w:autoSpaceDN/>
              <w:bidi w:val="0"/>
              <w:adjustRightInd/>
              <w:snapToGrid/>
              <w:spacing w:line="520" w:lineRule="exact"/>
              <w:textAlignment w:val="auto"/>
              <w:rPr>
                <w:rStyle w:val="41"/>
                <w:color w:val="auto"/>
                <w:sz w:val="24"/>
              </w:rPr>
            </w:pPr>
            <w:r>
              <w:rPr>
                <w:rStyle w:val="41"/>
                <w:b/>
                <w:bCs/>
                <w:color w:val="auto"/>
                <w:sz w:val="24"/>
              </w:rPr>
              <w:t>1</w:t>
            </w:r>
            <w:r>
              <w:rPr>
                <w:rStyle w:val="41"/>
                <w:rFonts w:hint="eastAsia"/>
                <w:b/>
                <w:bCs/>
                <w:color w:val="auto"/>
                <w:sz w:val="24"/>
                <w:lang w:val="en-US" w:eastAsia="zh-CN"/>
              </w:rPr>
              <w:t>.</w:t>
            </w:r>
            <w:r>
              <w:rPr>
                <w:rStyle w:val="41"/>
                <w:rFonts w:hint="eastAsia"/>
                <w:b/>
                <w:bCs/>
                <w:color w:val="auto"/>
                <w:sz w:val="24"/>
              </w:rPr>
              <w:t xml:space="preserve"> </w:t>
            </w:r>
            <w:r>
              <w:rPr>
                <w:rStyle w:val="41"/>
                <w:b/>
                <w:bCs/>
                <w:color w:val="auto"/>
                <w:sz w:val="24"/>
              </w:rPr>
              <w:t>产业政策符合性分析</w:t>
            </w:r>
          </w:p>
          <w:p>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建设项目</w:t>
            </w:r>
            <w:r>
              <w:rPr>
                <w:rFonts w:hint="eastAsia" w:ascii="Times New Roman" w:hAnsi="Times New Roman" w:cs="Times New Roman"/>
                <w:color w:val="auto"/>
                <w:sz w:val="24"/>
                <w:szCs w:val="24"/>
                <w:lang w:val="en-US" w:eastAsia="zh-CN"/>
              </w:rPr>
              <w:t>为城镇燃气储气调峰项目</w:t>
            </w:r>
            <w:r>
              <w:rPr>
                <w:rFonts w:hint="default" w:ascii="Times New Roman" w:hAnsi="Times New Roman" w:cs="Times New Roman"/>
                <w:color w:val="auto"/>
                <w:sz w:val="24"/>
                <w:szCs w:val="24"/>
                <w:lang w:val="en-US" w:eastAsia="zh-CN"/>
              </w:rPr>
              <w:t>，属于《产业结构调整指导目录</w:t>
            </w:r>
            <w:r>
              <w:rPr>
                <w:rFonts w:hint="eastAsia" w:ascii="Times New Roman" w:hAnsi="Times New Roman" w:cs="Times New Roman"/>
                <w:color w:val="auto"/>
                <w:sz w:val="24"/>
                <w:szCs w:val="24"/>
                <w:lang w:val="en-US" w:eastAsia="zh-CN"/>
              </w:rPr>
              <w:t>（2024年本）</w:t>
            </w:r>
            <w:r>
              <w:rPr>
                <w:rFonts w:hint="default" w:ascii="Times New Roman" w:hAnsi="Times New Roman" w:cs="Times New Roman"/>
                <w:color w:val="auto"/>
                <w:sz w:val="24"/>
                <w:szCs w:val="24"/>
                <w:lang w:val="en-US" w:eastAsia="zh-CN"/>
              </w:rPr>
              <w:t>》中</w:t>
            </w:r>
            <w:r>
              <w:rPr>
                <w:rFonts w:hint="eastAsia" w:ascii="Times New Roman" w:hAnsi="Times New Roman" w:cs="Times New Roman"/>
                <w:color w:val="auto"/>
                <w:sz w:val="24"/>
                <w:szCs w:val="24"/>
                <w:lang w:val="en-US" w:eastAsia="zh-CN"/>
              </w:rPr>
              <w:t>鼓励类——七、石油天然气——2.油气管网建设：原油、天然气、液化天然气、成品油的储存和管道输送设施、网络和液化天然气加注设施建设、技术装备开发与应用</w:t>
            </w:r>
            <w:r>
              <w:rPr>
                <w:rFonts w:hint="default" w:ascii="Times New Roman" w:hAnsi="Times New Roman" w:cs="Times New Roman"/>
                <w:color w:val="auto"/>
                <w:sz w:val="24"/>
                <w:szCs w:val="24"/>
                <w:lang w:val="en-US" w:eastAsia="zh-CN"/>
              </w:rPr>
              <w:t>。同时，评价项目生产工艺设备和产品未列入《部分工业行业淘汰落后生产工艺装备和产品指导目录（2016年本）》，因此该工程项目建设符合国家产业政策。因此，项目建设符合国家和地方产业政策的要求。</w:t>
            </w:r>
          </w:p>
          <w:p>
            <w:pPr>
              <w:pStyle w:val="40"/>
              <w:keepNext w:val="0"/>
              <w:keepLines w:val="0"/>
              <w:pageBreakBefore w:val="0"/>
              <w:widowControl w:val="0"/>
              <w:numPr>
                <w:ilvl w:val="0"/>
                <w:numId w:val="5"/>
              </w:numPr>
              <w:kinsoku/>
              <w:wordWrap/>
              <w:overflowPunct/>
              <w:topLinePunct w:val="0"/>
              <w:autoSpaceDE/>
              <w:autoSpaceDN/>
              <w:bidi w:val="0"/>
              <w:adjustRightInd/>
              <w:snapToGrid/>
              <w:spacing w:line="520" w:lineRule="exact"/>
              <w:rPr>
                <w:rStyle w:val="41"/>
                <w:b/>
                <w:bCs/>
                <w:color w:val="auto"/>
                <w:sz w:val="24"/>
              </w:rPr>
            </w:pPr>
            <w:r>
              <w:rPr>
                <w:rStyle w:val="41"/>
                <w:b/>
                <w:bCs/>
                <w:color w:val="auto"/>
                <w:sz w:val="24"/>
              </w:rPr>
              <w:t>新疆维吾尔自治区“三线一单”符合性分析</w:t>
            </w:r>
          </w:p>
          <w:p>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根据《新疆维吾尔自治区“三线一单”生态环境分区管控方案》（新政发〔2021〕18号），本项目与“三线一线”符合性分析如下：</w:t>
            </w:r>
          </w:p>
          <w:p>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（1）生态保护红线</w:t>
            </w:r>
          </w:p>
          <w:p>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生态保护红线。按照“生态功能不降低、面积不减少、性质不改变”的基本要求，对划定的生态保护红线实施严格管控，保障和维护国家生态安全的底线和生命线。</w:t>
            </w:r>
          </w:p>
          <w:p>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项目建设地点位于呼图壁县工业园区，其占地不在农业保护区、自然保护区、风景名胜区、文物（考古）保护区、生活饮用水水源保护区、供水远景规划区、矿产资源储备区、军事要地、国家保密地区和其他需要特别保护的区域内。因此，不涉及生态红线保护范围。</w:t>
            </w:r>
          </w:p>
          <w:p>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（2）环境质量底线</w:t>
            </w:r>
          </w:p>
          <w:p>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全区水环境质量持续改善，受污染地表水体得到有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p>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区域大气为不达标区，运营期项目“三废”通过采取治理措施，确保污染物达标排放，项目建成后不会明显改变当地的环境质量。</w:t>
            </w:r>
          </w:p>
          <w:p>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（3）资源利用上线</w:t>
            </w:r>
          </w:p>
          <w:p>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强化节约集约利用，持续提升资源能源利用效率，水资源、土地资源、能源消耗等达到国家、自治区下达的总量和强度控制目标。加快区域低碳发展，积极推动乌鲁木齐市、昌吉市、伊宁市、和田市等4个国家级低碳试点城市发挥低碳试点示范和引领作用。</w:t>
            </w:r>
          </w:p>
          <w:p>
            <w:pPr>
              <w:pStyle w:val="11"/>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本项目运营期间主要利用资源及各种辅助材料、水、电，区域资源充足，有保障，不会突破资源利用上线。故本项目满足资源利用上线要求。</w:t>
            </w:r>
          </w:p>
          <w:p>
            <w:pPr>
              <w:pStyle w:val="42"/>
              <w:keepNext w:val="0"/>
              <w:keepLines w:val="0"/>
              <w:pageBreakBefore w:val="0"/>
              <w:widowControl w:val="0"/>
              <w:kinsoku/>
              <w:wordWrap/>
              <w:overflowPunct/>
              <w:topLinePunct w:val="0"/>
              <w:autoSpaceDE/>
              <w:autoSpaceDN/>
              <w:bidi w:val="0"/>
              <w:adjustRightInd/>
              <w:snapToGrid/>
              <w:spacing w:line="520" w:lineRule="exact"/>
              <w:ind w:firstLine="480"/>
              <w:rPr>
                <w:rFonts w:hint="default" w:eastAsia="宋体"/>
                <w:color w:val="auto"/>
                <w:lang w:val="en-US" w:eastAsia="zh-CN"/>
              </w:rPr>
            </w:pPr>
            <w:r>
              <w:rPr>
                <w:color w:val="auto"/>
              </w:rPr>
              <w:t>（4）</w:t>
            </w:r>
            <w:r>
              <w:rPr>
                <w:rFonts w:hint="eastAsia"/>
                <w:color w:val="auto"/>
                <w:lang w:val="en-US" w:eastAsia="zh-CN"/>
              </w:rPr>
              <w:t>生态环境准入清单</w:t>
            </w:r>
          </w:p>
          <w:p>
            <w:pPr>
              <w:pStyle w:val="42"/>
              <w:keepNext w:val="0"/>
              <w:keepLines w:val="0"/>
              <w:pageBreakBefore w:val="0"/>
              <w:widowControl w:val="0"/>
              <w:kinsoku/>
              <w:wordWrap/>
              <w:overflowPunct/>
              <w:topLinePunct w:val="0"/>
              <w:autoSpaceDE/>
              <w:autoSpaceDN/>
              <w:bidi w:val="0"/>
              <w:adjustRightInd/>
              <w:snapToGrid/>
              <w:spacing w:line="520" w:lineRule="exact"/>
              <w:ind w:firstLine="480"/>
              <w:rPr>
                <w:color w:val="auto"/>
              </w:rPr>
            </w:pPr>
            <w:r>
              <w:rPr>
                <w:rFonts w:hint="eastAsia"/>
                <w:color w:val="auto"/>
              </w:rPr>
              <w:t>本项目属于《产业结构调整指导目录》（</w:t>
            </w:r>
            <w:r>
              <w:rPr>
                <w:color w:val="auto"/>
              </w:rPr>
              <w:t>20</w:t>
            </w:r>
            <w:r>
              <w:rPr>
                <w:rFonts w:hint="eastAsia"/>
                <w:color w:val="auto"/>
                <w:lang w:val="en-US" w:eastAsia="zh-CN"/>
              </w:rPr>
              <w:t>24</w:t>
            </w:r>
            <w:r>
              <w:rPr>
                <w:color w:val="auto"/>
              </w:rPr>
              <w:t>本）中的鼓励类，符合国家产业政策。</w:t>
            </w:r>
            <w:r>
              <w:rPr>
                <w:rFonts w:hint="eastAsia"/>
                <w:color w:val="auto"/>
              </w:rPr>
              <w:t>项目</w:t>
            </w:r>
            <w:r>
              <w:rPr>
                <w:rFonts w:hint="eastAsia"/>
                <w:color w:val="auto"/>
                <w:lang w:val="en-US" w:eastAsia="zh-CN"/>
              </w:rPr>
              <w:t>采取有效的三废治理措施，具备污染集中控制的条件。本项目未列入《新疆重点生态功能区产业准入清单》中限制类和禁止类</w:t>
            </w:r>
            <w:r>
              <w:rPr>
                <w:rFonts w:hint="eastAsia"/>
                <w:color w:val="auto"/>
              </w:rPr>
              <w:t>。</w:t>
            </w:r>
          </w:p>
          <w:p>
            <w:pPr>
              <w:pStyle w:val="42"/>
              <w:keepNext w:val="0"/>
              <w:keepLines w:val="0"/>
              <w:pageBreakBefore w:val="0"/>
              <w:widowControl w:val="0"/>
              <w:kinsoku/>
              <w:wordWrap/>
              <w:overflowPunct/>
              <w:topLinePunct w:val="0"/>
              <w:autoSpaceDE/>
              <w:autoSpaceDN/>
              <w:bidi w:val="0"/>
              <w:adjustRightInd/>
              <w:snapToGrid/>
              <w:spacing w:line="520" w:lineRule="exact"/>
              <w:ind w:firstLine="480"/>
              <w:rPr>
                <w:color w:val="auto"/>
              </w:rPr>
            </w:pPr>
            <w:r>
              <w:rPr>
                <w:color w:val="auto"/>
              </w:rPr>
              <w:t>综上所述，本项目</w:t>
            </w:r>
            <w:r>
              <w:rPr>
                <w:rFonts w:hint="eastAsia"/>
                <w:color w:val="auto"/>
                <w:lang w:val="en-US" w:eastAsia="zh-CN"/>
              </w:rPr>
              <w:t>建设</w:t>
            </w:r>
            <w:r>
              <w:rPr>
                <w:color w:val="auto"/>
              </w:rPr>
              <w:t>符合</w:t>
            </w:r>
            <w:r>
              <w:rPr>
                <w:rFonts w:hint="eastAsia"/>
                <w:color w:val="auto"/>
                <w:lang w:eastAsia="zh-CN"/>
              </w:rPr>
              <w:t>《</w:t>
            </w:r>
            <w:r>
              <w:rPr>
                <w:rFonts w:hint="eastAsia"/>
                <w:color w:val="auto"/>
                <w:lang w:val="en-US" w:eastAsia="zh-CN"/>
              </w:rPr>
              <w:t>新疆维吾尔自治区“三线一单”生态环境分区管控方案</w:t>
            </w:r>
            <w:r>
              <w:rPr>
                <w:rFonts w:hint="eastAsia"/>
                <w:color w:val="auto"/>
                <w:lang w:eastAsia="zh-CN"/>
              </w:rPr>
              <w:t>》</w:t>
            </w:r>
            <w:r>
              <w:rPr>
                <w:rFonts w:hint="eastAsia"/>
                <w:color w:val="auto"/>
                <w:lang w:val="en-US" w:eastAsia="zh-CN"/>
              </w:rPr>
              <w:t>（新政发〔2021〕18号）</w:t>
            </w:r>
            <w:r>
              <w:rPr>
                <w:color w:val="auto"/>
              </w:rPr>
              <w:t>的要求。</w:t>
            </w:r>
          </w:p>
          <w:p>
            <w:pPr>
              <w:pStyle w:val="40"/>
              <w:keepNext w:val="0"/>
              <w:keepLines w:val="0"/>
              <w:pageBreakBefore w:val="0"/>
              <w:widowControl w:val="0"/>
              <w:numPr>
                <w:ilvl w:val="0"/>
                <w:numId w:val="6"/>
              </w:numPr>
              <w:kinsoku/>
              <w:wordWrap/>
              <w:overflowPunct/>
              <w:topLinePunct w:val="0"/>
              <w:autoSpaceDE/>
              <w:autoSpaceDN/>
              <w:bidi w:val="0"/>
              <w:adjustRightInd/>
              <w:snapToGrid/>
              <w:spacing w:line="520" w:lineRule="exact"/>
              <w:rPr>
                <w:rStyle w:val="41"/>
                <w:b/>
                <w:bCs/>
                <w:color w:val="auto"/>
                <w:sz w:val="24"/>
              </w:rPr>
            </w:pPr>
            <w:r>
              <w:rPr>
                <w:rStyle w:val="41"/>
                <w:b/>
                <w:bCs/>
                <w:color w:val="auto"/>
                <w:sz w:val="24"/>
              </w:rPr>
              <w:t>昌吉回族自治州“三线一单”生态环境分区管控方案相符性分析</w:t>
            </w:r>
          </w:p>
          <w:p>
            <w:pPr>
              <w:pStyle w:val="42"/>
              <w:keepNext w:val="0"/>
              <w:keepLines w:val="0"/>
              <w:pageBreakBefore w:val="0"/>
              <w:widowControl w:val="0"/>
              <w:kinsoku/>
              <w:wordWrap/>
              <w:overflowPunct/>
              <w:topLinePunct w:val="0"/>
              <w:autoSpaceDE/>
              <w:autoSpaceDN/>
              <w:bidi w:val="0"/>
              <w:adjustRightInd/>
              <w:snapToGrid/>
              <w:spacing w:line="520" w:lineRule="exact"/>
              <w:ind w:firstLine="480"/>
              <w:rPr>
                <w:color w:val="auto"/>
                <w:highlight w:val="none"/>
              </w:rPr>
            </w:pPr>
            <w:r>
              <w:rPr>
                <w:color w:val="auto"/>
                <w:highlight w:val="none"/>
              </w:rPr>
              <w:t>项目位于</w:t>
            </w:r>
            <w:r>
              <w:rPr>
                <w:b w:val="0"/>
                <w:bCs/>
                <w:color w:val="auto"/>
              </w:rPr>
              <w:t>呼图壁县</w:t>
            </w:r>
            <w:r>
              <w:rPr>
                <w:rFonts w:hint="eastAsia"/>
                <w:b w:val="0"/>
                <w:bCs/>
                <w:color w:val="auto"/>
                <w:lang w:val="en-US" w:eastAsia="zh-CN"/>
              </w:rPr>
              <w:t>工业园区</w:t>
            </w:r>
            <w:r>
              <w:rPr>
                <w:color w:val="auto"/>
                <w:highlight w:val="none"/>
              </w:rPr>
              <w:t>，属于</w:t>
            </w:r>
            <w:r>
              <w:rPr>
                <w:rFonts w:hint="eastAsia"/>
                <w:color w:val="auto"/>
              </w:rPr>
              <w:t>呼图壁县天山工业园区</w:t>
            </w:r>
            <w:r>
              <w:rPr>
                <w:rFonts w:hint="eastAsia"/>
                <w:color w:val="auto"/>
                <w:highlight w:val="none"/>
                <w:lang w:val="en-US" w:eastAsia="zh-CN"/>
              </w:rPr>
              <w:t>为</w:t>
            </w:r>
            <w:r>
              <w:rPr>
                <w:color w:val="auto"/>
                <w:highlight w:val="none"/>
              </w:rPr>
              <w:t>重点管控单元。</w:t>
            </w:r>
            <w:r>
              <w:rPr>
                <w:rFonts w:hint="eastAsia"/>
                <w:color w:val="auto"/>
                <w:highlight w:val="none"/>
                <w:lang w:val="en-US" w:eastAsia="zh-CN"/>
              </w:rPr>
              <w:t>环境管控单元编码为：</w:t>
            </w:r>
            <w:r>
              <w:rPr>
                <w:rFonts w:ascii="Times New Roman" w:hAnsi="Times New Roman" w:eastAsia="仿宋" w:cs="Times New Roman"/>
                <w:bCs/>
                <w:color w:val="auto"/>
                <w:kern w:val="0"/>
                <w:sz w:val="24"/>
                <w:szCs w:val="24"/>
              </w:rPr>
              <w:t>ZH65232320002</w:t>
            </w:r>
            <w:r>
              <w:rPr>
                <w:rFonts w:hint="eastAsia"/>
                <w:color w:val="auto"/>
                <w:highlight w:val="none"/>
                <w:lang w:val="en-US" w:eastAsia="zh-CN"/>
              </w:rPr>
              <w:t>，</w:t>
            </w:r>
            <w:r>
              <w:rPr>
                <w:color w:val="auto"/>
                <w:highlight w:val="none"/>
              </w:rPr>
              <w:t>要求如下：</w:t>
            </w:r>
          </w:p>
          <w:p>
            <w:pPr>
              <w:pStyle w:val="42"/>
              <w:keepNext w:val="0"/>
              <w:keepLines w:val="0"/>
              <w:pageBreakBefore w:val="0"/>
              <w:widowControl w:val="0"/>
              <w:kinsoku/>
              <w:wordWrap/>
              <w:overflowPunct/>
              <w:topLinePunct w:val="0"/>
              <w:autoSpaceDE/>
              <w:autoSpaceDN/>
              <w:bidi w:val="0"/>
              <w:adjustRightInd/>
              <w:snapToGrid/>
              <w:spacing w:line="520" w:lineRule="exact"/>
              <w:rPr>
                <w:rFonts w:hint="default" w:eastAsia="宋体"/>
                <w:color w:val="auto"/>
                <w:highlight w:val="none"/>
                <w:lang w:val="en-US" w:eastAsia="zh-CN"/>
              </w:rPr>
            </w:pPr>
            <w:r>
              <w:rPr>
                <w:color w:val="auto"/>
                <w:highlight w:val="none"/>
              </w:rPr>
              <w:t>重点管控单元要着力优化空间布局，不断提升资源利用效率，有针对性地加强污染物排放管控和环境风险防控，解决生态环境质量不达标、生态环境风险高等问题。</w:t>
            </w:r>
            <w:r>
              <w:rPr>
                <w:rFonts w:hint="eastAsia"/>
                <w:color w:val="auto"/>
                <w:highlight w:val="none"/>
                <w:lang w:val="en-US" w:eastAsia="zh-CN"/>
              </w:rPr>
              <w:t>本项目在昌吉回族自治州“三线一单”生态环境分区管控方案中的位置见</w:t>
            </w:r>
            <w:r>
              <w:rPr>
                <w:rFonts w:hint="eastAsia"/>
                <w:b/>
                <w:bCs/>
                <w:color w:val="auto"/>
                <w:highlight w:val="none"/>
                <w:lang w:val="en-US" w:eastAsia="zh-CN"/>
              </w:rPr>
              <w:t>附图3</w:t>
            </w:r>
            <w:r>
              <w:rPr>
                <w:rFonts w:hint="eastAsia"/>
                <w:color w:val="auto"/>
                <w:highlight w:val="none"/>
                <w:lang w:val="en-US" w:eastAsia="zh-CN"/>
              </w:rPr>
              <w:t>。</w:t>
            </w:r>
          </w:p>
          <w:p>
            <w:pPr>
              <w:pStyle w:val="42"/>
              <w:keepNext w:val="0"/>
              <w:keepLines w:val="0"/>
              <w:pageBreakBefore w:val="0"/>
              <w:widowControl w:val="0"/>
              <w:kinsoku/>
              <w:wordWrap/>
              <w:overflowPunct/>
              <w:topLinePunct w:val="0"/>
              <w:autoSpaceDE/>
              <w:autoSpaceDN/>
              <w:bidi w:val="0"/>
              <w:adjustRightInd/>
              <w:snapToGrid/>
              <w:spacing w:line="520" w:lineRule="exact"/>
              <w:ind w:firstLine="480"/>
              <w:rPr>
                <w:color w:val="auto"/>
                <w:highlight w:val="none"/>
              </w:rPr>
            </w:pPr>
            <w:r>
              <w:rPr>
                <w:rFonts w:hint="eastAsia"/>
                <w:color w:val="auto"/>
                <w:highlight w:val="none"/>
                <w:lang w:val="en-US" w:eastAsia="zh-CN"/>
              </w:rPr>
              <w:t>本项目与分区管控方案相符性</w:t>
            </w:r>
            <w:r>
              <w:rPr>
                <w:color w:val="auto"/>
                <w:highlight w:val="none"/>
              </w:rPr>
              <w:t>见表1-1</w:t>
            </w:r>
            <w:r>
              <w:rPr>
                <w:rFonts w:hint="eastAsia"/>
                <w:color w:val="auto"/>
                <w:highlight w:val="none"/>
              </w:rPr>
              <w:t>。</w:t>
            </w:r>
          </w:p>
          <w:p>
            <w:pPr>
              <w:jc w:val="center"/>
              <w:rPr>
                <w:b/>
                <w:bCs/>
                <w:color w:val="auto"/>
                <w:szCs w:val="21"/>
              </w:rPr>
            </w:pPr>
            <w:r>
              <w:rPr>
                <w:b/>
                <w:bCs/>
                <w:color w:val="auto"/>
                <w:szCs w:val="21"/>
              </w:rPr>
              <w:t>表1-1</w:t>
            </w:r>
            <w:r>
              <w:rPr>
                <w:rFonts w:hint="eastAsia"/>
                <w:b/>
                <w:bCs/>
                <w:color w:val="auto"/>
                <w:szCs w:val="21"/>
                <w:lang w:val="en-US" w:eastAsia="zh-CN"/>
              </w:rPr>
              <w:t xml:space="preserve">    呼图壁县天山工业园</w:t>
            </w:r>
            <w:r>
              <w:rPr>
                <w:b/>
                <w:bCs/>
                <w:color w:val="auto"/>
                <w:szCs w:val="21"/>
              </w:rPr>
              <w:t>管控要求</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3075"/>
              <w:gridCol w:w="2153"/>
              <w:gridCol w:w="6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173" w:type="dxa"/>
                  <w:gridSpan w:val="3"/>
                  <w:vAlign w:val="center"/>
                </w:tcPr>
                <w:p>
                  <w:pPr>
                    <w:jc w:val="center"/>
                    <w:rPr>
                      <w:rFonts w:hint="default" w:eastAsia="宋体"/>
                      <w:color w:val="auto"/>
                      <w:kern w:val="0"/>
                      <w:szCs w:val="21"/>
                      <w:lang w:val="en-US" w:eastAsia="zh-CN"/>
                    </w:rPr>
                  </w:pPr>
                  <w:r>
                    <w:rPr>
                      <w:rFonts w:hint="eastAsia"/>
                      <w:color w:val="auto"/>
                      <w:kern w:val="0"/>
                      <w:szCs w:val="21"/>
                      <w:lang w:val="en-US" w:eastAsia="zh-CN"/>
                    </w:rPr>
                    <w:t>管控要求</w:t>
                  </w:r>
                </w:p>
              </w:tc>
              <w:tc>
                <w:tcPr>
                  <w:tcW w:w="1907" w:type="dxa"/>
                  <w:vAlign w:val="center"/>
                </w:tcPr>
                <w:p>
                  <w:pPr>
                    <w:jc w:val="center"/>
                    <w:rPr>
                      <w:rFonts w:hint="default" w:eastAsia="宋体"/>
                      <w:bCs/>
                      <w:color w:val="auto"/>
                      <w:szCs w:val="21"/>
                      <w:lang w:val="en-US" w:eastAsia="zh-CN"/>
                    </w:rPr>
                  </w:pPr>
                  <w:r>
                    <w:rPr>
                      <w:rFonts w:hint="eastAsia"/>
                      <w:bCs/>
                      <w:color w:val="auto"/>
                      <w:szCs w:val="21"/>
                      <w:lang w:val="en-US" w:eastAsia="zh-CN"/>
                    </w:rPr>
                    <w:t>项目概况</w:t>
                  </w:r>
                </w:p>
              </w:tc>
              <w:tc>
                <w:tcPr>
                  <w:tcW w:w="645" w:type="dxa"/>
                  <w:vAlign w:val="center"/>
                </w:tcPr>
                <w:p>
                  <w:pPr>
                    <w:jc w:val="center"/>
                    <w:rPr>
                      <w:rFonts w:hint="default" w:eastAsia="宋体"/>
                      <w:bCs/>
                      <w:color w:val="auto"/>
                      <w:szCs w:val="21"/>
                      <w:lang w:val="en-US" w:eastAsia="zh-CN"/>
                    </w:rPr>
                  </w:pPr>
                  <w:r>
                    <w:rPr>
                      <w:rFonts w:hint="eastAsia"/>
                      <w:bCs/>
                      <w:color w:val="auto"/>
                      <w:szCs w:val="21"/>
                      <w:lang w:val="en-US" w:eastAsia="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0" w:type="auto"/>
                  <w:vMerge w:val="restart"/>
                  <w:vAlign w:val="center"/>
                </w:tcPr>
                <w:p>
                  <w:pPr>
                    <w:jc w:val="center"/>
                    <w:rPr>
                      <w:color w:val="auto"/>
                      <w:szCs w:val="21"/>
                    </w:rPr>
                  </w:pPr>
                  <w:r>
                    <w:rPr>
                      <w:color w:val="auto"/>
                      <w:kern w:val="0"/>
                      <w:szCs w:val="21"/>
                    </w:rPr>
                    <w:t>重点管控单元</w:t>
                  </w:r>
                </w:p>
              </w:tc>
              <w:tc>
                <w:tcPr>
                  <w:tcW w:w="0" w:type="auto"/>
                  <w:vAlign w:val="center"/>
                </w:tcPr>
                <w:p>
                  <w:pPr>
                    <w:jc w:val="center"/>
                    <w:rPr>
                      <w:b/>
                      <w:bCs/>
                      <w:color w:val="auto"/>
                      <w:kern w:val="0"/>
                      <w:szCs w:val="21"/>
                    </w:rPr>
                  </w:pPr>
                  <w:r>
                    <w:rPr>
                      <w:color w:val="auto"/>
                      <w:kern w:val="0"/>
                      <w:szCs w:val="21"/>
                    </w:rPr>
                    <w:t>空间布局约束</w:t>
                  </w:r>
                </w:p>
              </w:tc>
              <w:tc>
                <w:tcPr>
                  <w:tcW w:w="3078" w:type="dxa"/>
                  <w:vAlign w:val="center"/>
                </w:tcPr>
                <w:p>
                  <w:pPr>
                    <w:jc w:val="left"/>
                    <w:rPr>
                      <w:color w:val="auto"/>
                      <w:kern w:val="0"/>
                      <w:szCs w:val="21"/>
                    </w:rPr>
                  </w:pPr>
                  <w:r>
                    <w:rPr>
                      <w:color w:val="auto"/>
                      <w:kern w:val="0"/>
                      <w:szCs w:val="21"/>
                    </w:rPr>
                    <w:t>1、执行自治区、乌昌石片区总体准入要求中关于重点管控单元空间布局约束的准入要求</w:t>
                  </w:r>
                  <w:r>
                    <w:rPr>
                      <w:rFonts w:hint="eastAsia"/>
                      <w:color w:val="auto"/>
                      <w:kern w:val="0"/>
                      <w:szCs w:val="21"/>
                    </w:rPr>
                    <w:t>（表2-3 A6.1、表3.4-2 B1）</w:t>
                  </w:r>
                  <w:r>
                    <w:rPr>
                      <w:color w:val="auto"/>
                      <w:kern w:val="0"/>
                      <w:szCs w:val="21"/>
                    </w:rPr>
                    <w:t>。</w:t>
                  </w:r>
                </w:p>
                <w:p>
                  <w:pPr>
                    <w:jc w:val="left"/>
                    <w:rPr>
                      <w:color w:val="auto"/>
                      <w:kern w:val="0"/>
                      <w:szCs w:val="21"/>
                    </w:rPr>
                  </w:pPr>
                  <w:r>
                    <w:rPr>
                      <w:color w:val="auto"/>
                      <w:kern w:val="0"/>
                      <w:szCs w:val="21"/>
                    </w:rPr>
                    <w:t>2、入园企业需符合园区产业发展定位。</w:t>
                  </w:r>
                </w:p>
                <w:p>
                  <w:pPr>
                    <w:jc w:val="left"/>
                    <w:rPr>
                      <w:color w:val="auto"/>
                      <w:kern w:val="0"/>
                      <w:szCs w:val="21"/>
                    </w:rPr>
                  </w:pPr>
                  <w:r>
                    <w:rPr>
                      <w:color w:val="auto"/>
                      <w:kern w:val="0"/>
                      <w:szCs w:val="21"/>
                    </w:rPr>
                    <w:t>3、禁止新建不符合昌吉州节水型企业创建标准的高耗水项目。</w:t>
                  </w:r>
                </w:p>
                <w:p>
                  <w:pPr>
                    <w:jc w:val="left"/>
                    <w:rPr>
                      <w:color w:val="auto"/>
                      <w:kern w:val="0"/>
                      <w:szCs w:val="21"/>
                    </w:rPr>
                  </w:pPr>
                  <w:r>
                    <w:rPr>
                      <w:color w:val="auto"/>
                      <w:kern w:val="0"/>
                      <w:szCs w:val="21"/>
                    </w:rPr>
                    <w:t>4、</w:t>
                  </w:r>
                  <w:r>
                    <w:rPr>
                      <w:rFonts w:hint="eastAsia"/>
                      <w:color w:val="auto"/>
                      <w:kern w:val="0"/>
                      <w:szCs w:val="21"/>
                    </w:rPr>
                    <w:t>对园区内现有传统工业进行改造、升级或产业整合。严格限制新、改、扩建“两高”（高污染、高耗能）行业项目。</w:t>
                  </w:r>
                </w:p>
              </w:tc>
              <w:tc>
                <w:tcPr>
                  <w:tcW w:w="1907" w:type="dxa"/>
                  <w:vAlign w:val="center"/>
                </w:tcPr>
                <w:p>
                  <w:pPr>
                    <w:pStyle w:val="37"/>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本项目严格执行（2-3 A6.1、表3.4-2 B1）重点管控单元空间布局约束的内容之列</w:t>
                  </w:r>
                  <w:r>
                    <w:rPr>
                      <w:rFonts w:hint="eastAsia" w:cs="Times New Roman"/>
                      <w:bCs/>
                      <w:color w:val="auto"/>
                      <w:kern w:val="2"/>
                      <w:sz w:val="21"/>
                      <w:szCs w:val="21"/>
                      <w:lang w:val="en-US" w:eastAsia="zh-CN" w:bidi="ar-SA"/>
                    </w:rPr>
                    <w:t>；</w:t>
                  </w:r>
                </w:p>
                <w:p>
                  <w:pPr>
                    <w:pStyle w:val="37"/>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bCs/>
                      <w:color w:val="auto"/>
                      <w:kern w:val="2"/>
                      <w:sz w:val="21"/>
                      <w:szCs w:val="21"/>
                      <w:lang w:val="en-US" w:eastAsia="zh-CN" w:bidi="ar-SA"/>
                    </w:rPr>
                  </w:pPr>
                  <w:r>
                    <w:rPr>
                      <w:rFonts w:hint="eastAsia" w:cs="Times New Roman"/>
                      <w:bCs/>
                      <w:color w:val="auto"/>
                      <w:kern w:val="2"/>
                      <w:sz w:val="21"/>
                      <w:szCs w:val="21"/>
                      <w:lang w:val="en-US" w:eastAsia="zh-CN" w:bidi="ar-SA"/>
                    </w:rPr>
                    <w:t>本项目为城镇燃气储气调峰项目，符合园区产业定位</w:t>
                  </w:r>
                  <w:r>
                    <w:rPr>
                      <w:rFonts w:hint="eastAsia" w:ascii="Times New Roman" w:hAnsi="Times New Roman" w:cs="Times New Roman"/>
                      <w:bCs/>
                      <w:color w:val="auto"/>
                      <w:kern w:val="2"/>
                      <w:sz w:val="21"/>
                      <w:szCs w:val="21"/>
                      <w:lang w:val="en-US" w:eastAsia="zh-CN" w:bidi="ar-SA"/>
                    </w:rPr>
                    <w:t>；</w:t>
                  </w:r>
                </w:p>
                <w:p>
                  <w:pPr>
                    <w:pStyle w:val="37"/>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本项目</w:t>
                  </w:r>
                  <w:r>
                    <w:rPr>
                      <w:rFonts w:hint="eastAsia" w:cs="Times New Roman"/>
                      <w:bCs/>
                      <w:color w:val="auto"/>
                      <w:kern w:val="2"/>
                      <w:sz w:val="21"/>
                      <w:szCs w:val="21"/>
                      <w:lang w:val="en-US" w:eastAsia="zh-CN" w:bidi="ar-SA"/>
                    </w:rPr>
                    <w:t>用水主要为生活用水、循环水系统补水及生产所需脱盐水，不属于高耗水项目</w:t>
                  </w:r>
                  <w:r>
                    <w:rPr>
                      <w:rFonts w:hint="eastAsia" w:ascii="Times New Roman" w:hAnsi="Times New Roman" w:cs="Times New Roman"/>
                      <w:bCs/>
                      <w:color w:val="auto"/>
                      <w:kern w:val="2"/>
                      <w:sz w:val="21"/>
                      <w:szCs w:val="21"/>
                      <w:lang w:val="en-US" w:eastAsia="zh-CN" w:bidi="ar-SA"/>
                    </w:rPr>
                    <w:t>；</w:t>
                  </w:r>
                </w:p>
                <w:p>
                  <w:pPr>
                    <w:pStyle w:val="37"/>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bCs/>
                      <w:color w:val="auto"/>
                      <w:kern w:val="2"/>
                      <w:sz w:val="21"/>
                      <w:szCs w:val="21"/>
                      <w:lang w:val="en-US" w:eastAsia="zh-CN" w:bidi="ar-SA"/>
                    </w:rPr>
                  </w:pPr>
                  <w:r>
                    <w:rPr>
                      <w:rFonts w:hint="eastAsia" w:cs="Times New Roman"/>
                      <w:bCs/>
                      <w:color w:val="auto"/>
                      <w:kern w:val="2"/>
                      <w:sz w:val="21"/>
                      <w:szCs w:val="21"/>
                      <w:lang w:val="en-US" w:eastAsia="zh-CN" w:bidi="ar-SA"/>
                    </w:rPr>
                    <w:t>本项目为城镇燃气储气调峰项目，不属于“两高”（高污染、高能耗）行业项目。</w:t>
                  </w:r>
                </w:p>
              </w:tc>
              <w:tc>
                <w:tcPr>
                  <w:tcW w:w="645" w:type="dxa"/>
                  <w:vAlign w:val="center"/>
                </w:tcPr>
                <w:p>
                  <w:pPr>
                    <w:jc w:val="left"/>
                    <w:rPr>
                      <w:rFonts w:hint="eastAsia" w:eastAsia="宋体"/>
                      <w:bCs/>
                      <w:color w:val="auto"/>
                      <w:szCs w:val="21"/>
                      <w:lang w:val="en-US" w:eastAsia="zh-CN"/>
                    </w:rPr>
                  </w:pPr>
                  <w:r>
                    <w:rPr>
                      <w:rFonts w:hint="eastAsia"/>
                      <w:bCs/>
                      <w:color w:val="auto"/>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0" w:type="auto"/>
                  <w:vMerge w:val="continue"/>
                  <w:vAlign w:val="center"/>
                </w:tcPr>
                <w:p>
                  <w:pPr>
                    <w:widowControl/>
                    <w:jc w:val="center"/>
                    <w:rPr>
                      <w:color w:val="auto"/>
                      <w:szCs w:val="21"/>
                    </w:rPr>
                  </w:pPr>
                </w:p>
              </w:tc>
              <w:tc>
                <w:tcPr>
                  <w:tcW w:w="0" w:type="auto"/>
                  <w:vAlign w:val="center"/>
                </w:tcPr>
                <w:p>
                  <w:pPr>
                    <w:jc w:val="center"/>
                    <w:rPr>
                      <w:color w:val="auto"/>
                      <w:kern w:val="0"/>
                      <w:szCs w:val="21"/>
                    </w:rPr>
                  </w:pPr>
                  <w:r>
                    <w:rPr>
                      <w:color w:val="auto"/>
                      <w:kern w:val="0"/>
                      <w:szCs w:val="21"/>
                    </w:rPr>
                    <w:t>污染物排放管控</w:t>
                  </w:r>
                </w:p>
              </w:tc>
              <w:tc>
                <w:tcPr>
                  <w:tcW w:w="3078" w:type="dxa"/>
                  <w:vAlign w:val="center"/>
                </w:tcPr>
                <w:p>
                  <w:pPr>
                    <w:jc w:val="left"/>
                    <w:rPr>
                      <w:color w:val="auto"/>
                      <w:kern w:val="0"/>
                      <w:szCs w:val="21"/>
                      <w:highlight w:val="none"/>
                    </w:rPr>
                  </w:pPr>
                  <w:r>
                    <w:rPr>
                      <w:color w:val="auto"/>
                      <w:kern w:val="0"/>
                      <w:szCs w:val="21"/>
                      <w:highlight w:val="none"/>
                    </w:rPr>
                    <w:t>1、执行自治区、乌昌石片区总体准入要求中关于重点管控单元污染物排放管控的准入要求</w:t>
                  </w:r>
                  <w:r>
                    <w:rPr>
                      <w:rFonts w:hint="eastAsia"/>
                      <w:color w:val="auto"/>
                      <w:kern w:val="0"/>
                      <w:szCs w:val="21"/>
                      <w:highlight w:val="none"/>
                      <w:lang w:eastAsia="zh-CN"/>
                    </w:rPr>
                    <w:t>（</w:t>
                  </w:r>
                  <w:r>
                    <w:rPr>
                      <w:rFonts w:hint="eastAsia"/>
                      <w:color w:val="auto"/>
                      <w:kern w:val="0"/>
                      <w:szCs w:val="21"/>
                      <w:highlight w:val="none"/>
                    </w:rPr>
                    <w:t>表2-3 A6.2、表3.4-2 B2</w:t>
                  </w:r>
                  <w:r>
                    <w:rPr>
                      <w:rFonts w:hint="eastAsia"/>
                      <w:color w:val="auto"/>
                      <w:kern w:val="0"/>
                      <w:szCs w:val="21"/>
                      <w:highlight w:val="none"/>
                      <w:lang w:val="en-US" w:eastAsia="zh-CN"/>
                    </w:rPr>
                    <w:t>）</w:t>
                  </w:r>
                  <w:r>
                    <w:rPr>
                      <w:color w:val="auto"/>
                      <w:kern w:val="0"/>
                      <w:szCs w:val="21"/>
                      <w:highlight w:val="none"/>
                    </w:rPr>
                    <w:t>。</w:t>
                  </w:r>
                </w:p>
                <w:p>
                  <w:pPr>
                    <w:jc w:val="left"/>
                    <w:rPr>
                      <w:color w:val="auto"/>
                      <w:kern w:val="0"/>
                      <w:szCs w:val="21"/>
                      <w:highlight w:val="none"/>
                    </w:rPr>
                  </w:pPr>
                  <w:r>
                    <w:rPr>
                      <w:color w:val="auto"/>
                      <w:kern w:val="0"/>
                      <w:szCs w:val="21"/>
                      <w:highlight w:val="none"/>
                    </w:rPr>
                    <w:t>2、现有燃煤锅炉、焦化、煤化工、工业窑炉应限期开展提标升级改造，其</w:t>
                  </w:r>
                  <w:r>
                    <w:rPr>
                      <w:rFonts w:hint="eastAsia"/>
                      <w:color w:val="auto"/>
                      <w:kern w:val="0"/>
                      <w:szCs w:val="21"/>
                      <w:highlight w:val="none"/>
                    </w:rPr>
                    <w:t>大气</w:t>
                  </w:r>
                  <w:r>
                    <w:rPr>
                      <w:color w:val="auto"/>
                      <w:kern w:val="0"/>
                      <w:szCs w:val="21"/>
                      <w:highlight w:val="none"/>
                    </w:rPr>
                    <w:t>污染物排放应</w:t>
                  </w:r>
                  <w:r>
                    <w:rPr>
                      <w:rFonts w:hint="eastAsia"/>
                      <w:color w:val="auto"/>
                      <w:kern w:val="0"/>
                      <w:szCs w:val="21"/>
                      <w:highlight w:val="none"/>
                    </w:rPr>
                    <w:t>根据国家、自治区和州相关要求，</w:t>
                  </w:r>
                  <w:r>
                    <w:rPr>
                      <w:color w:val="auto"/>
                      <w:kern w:val="0"/>
                      <w:szCs w:val="21"/>
                      <w:highlight w:val="none"/>
                    </w:rPr>
                    <w:t>达到</w:t>
                  </w:r>
                  <w:r>
                    <w:rPr>
                      <w:rFonts w:hint="eastAsia"/>
                      <w:color w:val="auto"/>
                      <w:kern w:val="0"/>
                      <w:szCs w:val="21"/>
                      <w:highlight w:val="none"/>
                    </w:rPr>
                    <w:t>最严格</w:t>
                  </w:r>
                  <w:r>
                    <w:rPr>
                      <w:color w:val="auto"/>
                      <w:kern w:val="0"/>
                      <w:szCs w:val="21"/>
                      <w:highlight w:val="none"/>
                    </w:rPr>
                    <w:t>排放标准限值。</w:t>
                  </w:r>
                </w:p>
                <w:p>
                  <w:pPr>
                    <w:jc w:val="left"/>
                    <w:rPr>
                      <w:color w:val="auto"/>
                      <w:kern w:val="0"/>
                      <w:szCs w:val="21"/>
                      <w:highlight w:val="none"/>
                    </w:rPr>
                  </w:pPr>
                  <w:r>
                    <w:rPr>
                      <w:color w:val="auto"/>
                      <w:kern w:val="0"/>
                      <w:szCs w:val="21"/>
                      <w:highlight w:val="none"/>
                    </w:rPr>
                    <w:t>3、新建、改扩建项目的单位产品特征污染物排放量应达到国内先进水平。</w:t>
                  </w:r>
                </w:p>
                <w:p>
                  <w:pPr>
                    <w:jc w:val="left"/>
                    <w:rPr>
                      <w:color w:val="auto"/>
                      <w:kern w:val="0"/>
                      <w:szCs w:val="21"/>
                      <w:highlight w:val="none"/>
                    </w:rPr>
                  </w:pPr>
                  <w:r>
                    <w:rPr>
                      <w:color w:val="auto"/>
                      <w:kern w:val="0"/>
                      <w:szCs w:val="21"/>
                      <w:highlight w:val="none"/>
                    </w:rPr>
                    <w:t>4、对新、改、扩建项目所需二氧化硫、氮氧化物、烟粉尘</w:t>
                  </w:r>
                  <w:r>
                    <w:rPr>
                      <w:rFonts w:hint="eastAsia"/>
                      <w:color w:val="auto"/>
                      <w:kern w:val="0"/>
                      <w:szCs w:val="21"/>
                      <w:highlight w:val="none"/>
                    </w:rPr>
                    <w:t>、VOCs</w:t>
                  </w:r>
                  <w:r>
                    <w:rPr>
                      <w:color w:val="auto"/>
                      <w:kern w:val="0"/>
                      <w:szCs w:val="21"/>
                      <w:highlight w:val="none"/>
                    </w:rPr>
                    <w:t>等污染物排放总量施行</w:t>
                  </w:r>
                  <w:r>
                    <w:rPr>
                      <w:rFonts w:hint="eastAsia"/>
                      <w:color w:val="auto"/>
                      <w:kern w:val="0"/>
                      <w:szCs w:val="21"/>
                      <w:highlight w:val="none"/>
                    </w:rPr>
                    <w:t>倍</w:t>
                  </w:r>
                  <w:r>
                    <w:rPr>
                      <w:color w:val="auto"/>
                      <w:kern w:val="0"/>
                      <w:szCs w:val="21"/>
                      <w:highlight w:val="none"/>
                    </w:rPr>
                    <w:t>量替代。</w:t>
                  </w:r>
                </w:p>
                <w:p>
                  <w:pPr>
                    <w:jc w:val="left"/>
                    <w:rPr>
                      <w:color w:val="auto"/>
                      <w:kern w:val="0"/>
                      <w:szCs w:val="21"/>
                      <w:highlight w:val="none"/>
                    </w:rPr>
                  </w:pPr>
                  <w:r>
                    <w:rPr>
                      <w:color w:val="auto"/>
                      <w:kern w:val="0"/>
                      <w:szCs w:val="21"/>
                      <w:highlight w:val="none"/>
                    </w:rPr>
                    <w:t>5、已入园的石化、煤化工项目，</w:t>
                  </w:r>
                  <w:r>
                    <w:rPr>
                      <w:rFonts w:hint="eastAsia"/>
                      <w:color w:val="auto"/>
                      <w:kern w:val="0"/>
                      <w:szCs w:val="21"/>
                      <w:highlight w:val="none"/>
                    </w:rPr>
                    <w:t>在2023年前完成提标改造或产业转型、产业整合。同时，提标改造可参照《新疆维吾尔自治区石油和化学工业“十三五”发展规划》《现代煤化工建设项目环境准入条件</w:t>
                  </w:r>
                  <w:r>
                    <w:rPr>
                      <w:rFonts w:hint="eastAsia"/>
                      <w:color w:val="auto"/>
                      <w:kern w:val="0"/>
                      <w:szCs w:val="21"/>
                      <w:highlight w:val="none"/>
                      <w:lang w:eastAsia="zh-CN"/>
                    </w:rPr>
                    <w:t>（</w:t>
                  </w:r>
                  <w:r>
                    <w:rPr>
                      <w:rFonts w:hint="eastAsia"/>
                      <w:color w:val="auto"/>
                      <w:kern w:val="0"/>
                      <w:szCs w:val="21"/>
                      <w:highlight w:val="none"/>
                    </w:rPr>
                    <w:t>试行</w:t>
                  </w:r>
                  <w:r>
                    <w:rPr>
                      <w:rFonts w:hint="eastAsia"/>
                      <w:color w:val="auto"/>
                      <w:kern w:val="0"/>
                      <w:szCs w:val="21"/>
                      <w:highlight w:val="none"/>
                      <w:lang w:eastAsia="zh-CN"/>
                    </w:rPr>
                    <w:t>）</w:t>
                  </w:r>
                  <w:r>
                    <w:rPr>
                      <w:rFonts w:hint="eastAsia"/>
                      <w:color w:val="auto"/>
                      <w:kern w:val="0"/>
                      <w:szCs w:val="21"/>
                      <w:highlight w:val="none"/>
                    </w:rPr>
                    <w:t>》要求执行。</w:t>
                  </w:r>
                </w:p>
                <w:p>
                  <w:pPr>
                    <w:jc w:val="left"/>
                    <w:rPr>
                      <w:color w:val="auto"/>
                      <w:kern w:val="0"/>
                      <w:szCs w:val="21"/>
                      <w:highlight w:val="none"/>
                    </w:rPr>
                  </w:pPr>
                  <w:r>
                    <w:rPr>
                      <w:color w:val="auto"/>
                      <w:kern w:val="0"/>
                      <w:szCs w:val="21"/>
                      <w:highlight w:val="none"/>
                    </w:rPr>
                    <w:t>6、鼓励入园企业进行技术改造和提升，鼓励采用先进的清洁生产技术，提高原料转化和利用效率。</w:t>
                  </w:r>
                </w:p>
                <w:p>
                  <w:pPr>
                    <w:jc w:val="left"/>
                    <w:rPr>
                      <w:color w:val="auto"/>
                      <w:kern w:val="0"/>
                      <w:szCs w:val="21"/>
                      <w:highlight w:val="none"/>
                    </w:rPr>
                  </w:pPr>
                  <w:r>
                    <w:rPr>
                      <w:color w:val="auto"/>
                      <w:kern w:val="0"/>
                      <w:szCs w:val="21"/>
                      <w:highlight w:val="none"/>
                    </w:rPr>
                    <w:t>7、完善工业园区污水集中处理设施。实行“清污分流、雨污分流”，实现废水分类收集、分质处理，入园企业应在达到国家或地方规定的排放标准后接入集中式污水处理设施处理，园区集中式污水处理设施总排口应安装自动监控系统、视频监控系统，并与环境保护主管部门联网。</w:t>
                  </w:r>
                </w:p>
                <w:p>
                  <w:pPr>
                    <w:jc w:val="left"/>
                    <w:rPr>
                      <w:color w:val="auto"/>
                      <w:kern w:val="0"/>
                      <w:szCs w:val="21"/>
                      <w:highlight w:val="none"/>
                    </w:rPr>
                  </w:pPr>
                  <w:r>
                    <w:rPr>
                      <w:color w:val="auto"/>
                      <w:kern w:val="0"/>
                      <w:szCs w:val="21"/>
                      <w:highlight w:val="none"/>
                    </w:rPr>
                    <w:t>8、禁止园区废水排入地表水体。</w:t>
                  </w:r>
                </w:p>
              </w:tc>
              <w:tc>
                <w:tcPr>
                  <w:tcW w:w="1907" w:type="dxa"/>
                  <w:vAlign w:val="center"/>
                </w:tcPr>
                <w:p>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1、本项目严格执行自治区、乌昌石片区总体准入要求中关于重点管控单元污染物排放管控的准入要求；</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2、本项目拟建设一台燃气导热油炉项目采用低氮燃烧工艺，烟气可满足《锅炉大气污染物排放标准》（GB13271-2014）大气污染物特别排放浓度限值、《关于开展自治区2022年度夏秋季大气污染防治“冬病夏治”工作的通知》（新环大气函〔2022〕483号）；</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3、本项目产生的废气污染物主要为CO</w:t>
                  </w:r>
                  <w:r>
                    <w:rPr>
                      <w:rFonts w:hint="eastAsia"/>
                      <w:bCs/>
                      <w:color w:val="auto"/>
                      <w:sz w:val="21"/>
                      <w:szCs w:val="21"/>
                      <w:highlight w:val="none"/>
                      <w:vertAlign w:val="subscript"/>
                      <w:lang w:val="en-US" w:eastAsia="zh-CN"/>
                    </w:rPr>
                    <w:t>2</w:t>
                  </w:r>
                  <w:r>
                    <w:rPr>
                      <w:rFonts w:hint="eastAsia"/>
                      <w:bCs/>
                      <w:color w:val="auto"/>
                      <w:sz w:val="21"/>
                      <w:szCs w:val="21"/>
                      <w:highlight w:val="none"/>
                      <w:vertAlign w:val="baseline"/>
                      <w:lang w:val="en-US" w:eastAsia="zh-CN"/>
                    </w:rPr>
                    <w:t>、颗粒物、二氧化硫、氮氧化物，颗粒物、二氧化硫满足《锅炉大气污染物排放标准》（GB13271-2014），氮氧化物满足《关于开展自治区2022年度夏秋季大气污染防治“冬病夏治”工作的通知》（新环大气函〔2022〕483号）要求；</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4、本项目产生的颗粒物、二氧化硫、氮氧化物严格执行总量倍量替代要求。</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5、本项目为城镇燃气储气调峰项目，项目区位于呼图壁县天山工业园区内，不涉及石化、煤化工项目；</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6、本项目拟建设一台燃气导热油炉，所使用原料为清洁能源；</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bCs/>
                      <w:color w:val="auto"/>
                      <w:sz w:val="21"/>
                      <w:szCs w:val="21"/>
                      <w:highlight w:val="none"/>
                      <w:vertAlign w:val="baseline"/>
                      <w:lang w:val="en-US" w:eastAsia="zh-CN"/>
                    </w:rPr>
                  </w:pPr>
                  <w:r>
                    <w:rPr>
                      <w:rFonts w:hint="eastAsia"/>
                      <w:bCs/>
                      <w:color w:val="auto"/>
                      <w:sz w:val="21"/>
                      <w:szCs w:val="21"/>
                      <w:highlight w:val="none"/>
                      <w:vertAlign w:val="baseline"/>
                      <w:lang w:val="en-US" w:eastAsia="zh-CN"/>
                    </w:rPr>
                    <w:t>7、本项目废水主要为生活污水，排入园区污水管网。</w:t>
                  </w:r>
                </w:p>
              </w:tc>
              <w:tc>
                <w:tcPr>
                  <w:tcW w:w="645" w:type="dxa"/>
                  <w:vAlign w:val="center"/>
                </w:tcPr>
                <w:p>
                  <w:pPr>
                    <w:jc w:val="left"/>
                    <w:rPr>
                      <w:rFonts w:hint="eastAsia" w:eastAsia="宋体"/>
                      <w:bCs/>
                      <w:color w:val="auto"/>
                      <w:szCs w:val="21"/>
                      <w:lang w:val="en-US" w:eastAsia="zh-CN"/>
                    </w:rPr>
                  </w:pPr>
                  <w:r>
                    <w:rPr>
                      <w:rFonts w:hint="eastAsia"/>
                      <w:bCs/>
                      <w:color w:val="auto"/>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0" w:type="auto"/>
                  <w:vMerge w:val="continue"/>
                  <w:vAlign w:val="center"/>
                </w:tcPr>
                <w:p>
                  <w:pPr>
                    <w:widowControl/>
                    <w:jc w:val="center"/>
                    <w:rPr>
                      <w:color w:val="auto"/>
                      <w:szCs w:val="21"/>
                    </w:rPr>
                  </w:pPr>
                </w:p>
              </w:tc>
              <w:tc>
                <w:tcPr>
                  <w:tcW w:w="0" w:type="auto"/>
                  <w:vAlign w:val="center"/>
                </w:tcPr>
                <w:p>
                  <w:pPr>
                    <w:jc w:val="center"/>
                    <w:rPr>
                      <w:color w:val="auto"/>
                      <w:kern w:val="0"/>
                      <w:szCs w:val="21"/>
                    </w:rPr>
                  </w:pPr>
                  <w:r>
                    <w:rPr>
                      <w:color w:val="auto"/>
                      <w:kern w:val="0"/>
                      <w:szCs w:val="21"/>
                    </w:rPr>
                    <w:t>资源利用效率</w:t>
                  </w:r>
                </w:p>
              </w:tc>
              <w:tc>
                <w:tcPr>
                  <w:tcW w:w="3078" w:type="dxa"/>
                  <w:vAlign w:val="center"/>
                </w:tcPr>
                <w:p>
                  <w:pPr>
                    <w:pStyle w:val="48"/>
                    <w:jc w:val="left"/>
                    <w:rPr>
                      <w:color w:val="auto"/>
                    </w:rPr>
                  </w:pPr>
                  <w:r>
                    <w:rPr>
                      <w:color w:val="auto"/>
                    </w:rPr>
                    <w:t>1、执行自治区、乌昌石片区总体准入要求中关于重点管控单元资源利用效率的准入要求</w:t>
                  </w:r>
                  <w:r>
                    <w:rPr>
                      <w:rFonts w:hint="eastAsia"/>
                      <w:color w:val="auto"/>
                    </w:rPr>
                    <w:t>（表2-3、A6.4、表3.4-2 B4）</w:t>
                  </w:r>
                  <w:r>
                    <w:rPr>
                      <w:color w:val="auto"/>
                    </w:rPr>
                    <w:t>。</w:t>
                  </w:r>
                </w:p>
                <w:p>
                  <w:pPr>
                    <w:pStyle w:val="48"/>
                    <w:jc w:val="left"/>
                    <w:rPr>
                      <w:color w:val="auto"/>
                    </w:rPr>
                  </w:pPr>
                  <w:r>
                    <w:rPr>
                      <w:color w:val="auto"/>
                    </w:rPr>
                    <w:t>2、园区企业按照“清污分流、一水多用、循环使用”的原则，加强节水和统筹用水的管理，重视水资源的梯级利用，最大限度提高水的重复率，减少新鲜水的用量。</w:t>
                  </w:r>
                </w:p>
                <w:p>
                  <w:pPr>
                    <w:pStyle w:val="48"/>
                    <w:jc w:val="left"/>
                    <w:rPr>
                      <w:color w:val="auto"/>
                    </w:rPr>
                  </w:pPr>
                  <w:r>
                    <w:rPr>
                      <w:color w:val="auto"/>
                    </w:rPr>
                    <w:t>3、园区中的西区企业要加大自身余热再利用，鼓励</w:t>
                  </w:r>
                  <w:r>
                    <w:rPr>
                      <w:rFonts w:hint="eastAsia"/>
                      <w:color w:val="auto"/>
                    </w:rPr>
                    <w:t>使用</w:t>
                  </w:r>
                  <w:r>
                    <w:rPr>
                      <w:color w:val="auto"/>
                    </w:rPr>
                    <w:t>清洁能源。</w:t>
                  </w:r>
                </w:p>
                <w:p>
                  <w:pPr>
                    <w:jc w:val="left"/>
                    <w:rPr>
                      <w:color w:val="auto"/>
                      <w:kern w:val="0"/>
                      <w:szCs w:val="21"/>
                    </w:rPr>
                  </w:pPr>
                  <w:r>
                    <w:rPr>
                      <w:rFonts w:hint="eastAsia"/>
                      <w:color w:val="auto"/>
                    </w:rPr>
                    <w:t>4、园区水资源开发总量、土地开发强度、能耗消费增量等指标应达到水利、自然资源、能源等部门相应要求。</w:t>
                  </w:r>
                </w:p>
              </w:tc>
              <w:tc>
                <w:tcPr>
                  <w:tcW w:w="1907" w:type="dxa"/>
                  <w:vAlign w:val="center"/>
                </w:tcPr>
                <w:p>
                  <w:pPr>
                    <w:pStyle w:val="43"/>
                    <w:jc w:val="center"/>
                    <w:rPr>
                      <w:rFonts w:hint="eastAsia" w:eastAsia="宋体" w:cs="Times New Roman"/>
                      <w:bCs/>
                      <w:color w:val="auto"/>
                      <w:kern w:val="2"/>
                      <w:sz w:val="21"/>
                      <w:szCs w:val="21"/>
                      <w:lang w:val="en-US" w:eastAsia="zh-CN" w:bidi="ar-SA"/>
                    </w:rPr>
                  </w:pPr>
                  <w:r>
                    <w:rPr>
                      <w:rFonts w:hint="eastAsia" w:eastAsia="宋体"/>
                      <w:color w:val="auto"/>
                      <w:szCs w:val="21"/>
                      <w:lang w:val="en-US" w:eastAsia="zh-CN"/>
                    </w:rPr>
                    <w:t>1</w:t>
                  </w:r>
                  <w:r>
                    <w:rPr>
                      <w:rFonts w:hint="eastAsia" w:ascii="Times New Roman" w:hAnsi="Times New Roman" w:eastAsia="宋体" w:cs="Times New Roman"/>
                      <w:bCs/>
                      <w:color w:val="auto"/>
                      <w:kern w:val="2"/>
                      <w:sz w:val="21"/>
                      <w:szCs w:val="21"/>
                      <w:lang w:val="en-US" w:eastAsia="zh-CN" w:bidi="ar-SA"/>
                    </w:rPr>
                    <w:t>、</w:t>
                  </w:r>
                  <w:r>
                    <w:rPr>
                      <w:rFonts w:hint="eastAsia" w:eastAsia="宋体" w:cs="Times New Roman"/>
                      <w:bCs/>
                      <w:color w:val="auto"/>
                      <w:kern w:val="2"/>
                      <w:sz w:val="21"/>
                      <w:szCs w:val="21"/>
                      <w:lang w:val="en-US" w:eastAsia="zh-CN" w:bidi="ar-SA"/>
                    </w:rPr>
                    <w:t>本项目严格执行自治区、乌昌石片区总体准入要求中关于重点管控单元资源利用效率的准入要求；</w:t>
                  </w:r>
                </w:p>
                <w:p>
                  <w:pPr>
                    <w:pStyle w:val="43"/>
                    <w:jc w:val="center"/>
                    <w:rPr>
                      <w:rFonts w:hint="default" w:eastAsia="宋体" w:cs="Times New Roman"/>
                      <w:bCs/>
                      <w:color w:val="auto"/>
                      <w:kern w:val="2"/>
                      <w:sz w:val="21"/>
                      <w:szCs w:val="21"/>
                      <w:lang w:val="en-US" w:eastAsia="zh-CN" w:bidi="ar-SA"/>
                    </w:rPr>
                  </w:pPr>
                  <w:r>
                    <w:rPr>
                      <w:rFonts w:hint="eastAsia" w:eastAsia="宋体" w:cs="Times New Roman"/>
                      <w:bCs/>
                      <w:color w:val="auto"/>
                      <w:kern w:val="2"/>
                      <w:sz w:val="21"/>
                      <w:szCs w:val="21"/>
                      <w:lang w:val="en-US" w:eastAsia="zh-CN" w:bidi="ar-SA"/>
                    </w:rPr>
                    <w:t>2、本项目废水主要为生活污水和脱盐水站产生的除盐废水，项目废水量较少；</w:t>
                  </w:r>
                </w:p>
                <w:p>
                  <w:pPr>
                    <w:pStyle w:val="43"/>
                    <w:jc w:val="center"/>
                    <w:rPr>
                      <w:rFonts w:hint="eastAsia" w:eastAsia="宋体" w:cs="Times New Roman"/>
                      <w:bCs/>
                      <w:color w:val="auto"/>
                      <w:kern w:val="2"/>
                      <w:sz w:val="21"/>
                      <w:szCs w:val="21"/>
                      <w:lang w:val="en-US" w:eastAsia="zh-CN" w:bidi="ar-SA"/>
                    </w:rPr>
                  </w:pPr>
                  <w:r>
                    <w:rPr>
                      <w:rFonts w:hint="eastAsia" w:eastAsia="宋体" w:cs="Times New Roman"/>
                      <w:bCs/>
                      <w:color w:val="auto"/>
                      <w:kern w:val="2"/>
                      <w:sz w:val="21"/>
                      <w:szCs w:val="21"/>
                      <w:lang w:val="en-US" w:eastAsia="zh-CN" w:bidi="ar-SA"/>
                    </w:rPr>
                    <w:t>3、本项目原料为天然气，属于清洁能源；</w:t>
                  </w:r>
                </w:p>
                <w:p>
                  <w:pPr>
                    <w:pStyle w:val="43"/>
                    <w:jc w:val="center"/>
                    <w:rPr>
                      <w:rFonts w:hint="default" w:eastAsia="宋体" w:cs="Times New Roman"/>
                      <w:bCs/>
                      <w:color w:val="auto"/>
                      <w:kern w:val="2"/>
                      <w:sz w:val="21"/>
                      <w:szCs w:val="21"/>
                      <w:lang w:val="en-US" w:eastAsia="zh-CN" w:bidi="ar-SA"/>
                    </w:rPr>
                  </w:pPr>
                  <w:r>
                    <w:rPr>
                      <w:rFonts w:hint="eastAsia" w:eastAsia="宋体" w:cs="Times New Roman"/>
                      <w:bCs/>
                      <w:color w:val="auto"/>
                      <w:kern w:val="2"/>
                      <w:sz w:val="21"/>
                      <w:szCs w:val="21"/>
                      <w:lang w:val="en-US" w:eastAsia="zh-CN" w:bidi="ar-SA"/>
                    </w:rPr>
                    <w:t>4、本项目用水主要为生活用水，项目区范围目前为空地，项目建成后能耗消费量等可达到水利、自然资源、能源等部门相应要求。</w:t>
                  </w:r>
                </w:p>
              </w:tc>
              <w:tc>
                <w:tcPr>
                  <w:tcW w:w="645" w:type="dxa"/>
                  <w:vAlign w:val="center"/>
                </w:tcPr>
                <w:p>
                  <w:pPr>
                    <w:pStyle w:val="43"/>
                    <w:jc w:val="both"/>
                    <w:rPr>
                      <w:rFonts w:hint="eastAsia" w:eastAsia="宋体"/>
                      <w:color w:val="auto"/>
                      <w:szCs w:val="21"/>
                      <w:lang w:val="en-US" w:eastAsia="zh-CN"/>
                    </w:rPr>
                  </w:pPr>
                  <w:r>
                    <w:rPr>
                      <w:rFonts w:hint="eastAsia" w:eastAsia="宋体"/>
                      <w:color w:val="auto"/>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0" w:type="auto"/>
                  <w:vMerge w:val="continue"/>
                  <w:vAlign w:val="center"/>
                </w:tcPr>
                <w:p>
                  <w:pPr>
                    <w:widowControl/>
                    <w:jc w:val="center"/>
                    <w:rPr>
                      <w:color w:val="auto"/>
                      <w:szCs w:val="21"/>
                    </w:rPr>
                  </w:pPr>
                </w:p>
              </w:tc>
              <w:tc>
                <w:tcPr>
                  <w:tcW w:w="0" w:type="auto"/>
                  <w:vAlign w:val="center"/>
                </w:tcPr>
                <w:p>
                  <w:pPr>
                    <w:jc w:val="center"/>
                    <w:rPr>
                      <w:color w:val="auto"/>
                      <w:kern w:val="0"/>
                      <w:szCs w:val="21"/>
                    </w:rPr>
                  </w:pPr>
                  <w:r>
                    <w:rPr>
                      <w:rFonts w:hint="eastAsia" w:asciiTheme="minorEastAsia" w:hAnsiTheme="minorEastAsia" w:eastAsiaTheme="minorEastAsia" w:cstheme="minorEastAsia"/>
                      <w:color w:val="auto"/>
                      <w:kern w:val="0"/>
                      <w:sz w:val="21"/>
                      <w:szCs w:val="21"/>
                    </w:rPr>
                    <w:t>环境风险防控</w:t>
                  </w:r>
                </w:p>
              </w:tc>
              <w:tc>
                <w:tcPr>
                  <w:tcW w:w="3078" w:type="dxa"/>
                  <w:vAlign w:val="center"/>
                </w:tcPr>
                <w:p>
                  <w:pPr>
                    <w:jc w:val="left"/>
                    <w:rPr>
                      <w:color w:val="auto"/>
                      <w:kern w:val="0"/>
                      <w:szCs w:val="21"/>
                    </w:rPr>
                  </w:pPr>
                  <w:r>
                    <w:rPr>
                      <w:color w:val="auto"/>
                      <w:kern w:val="0"/>
                      <w:szCs w:val="21"/>
                    </w:rPr>
                    <w:t>1、执行自治区、乌昌石片区总体准入要求中关于重点管控单元环境风险防控的准入要求</w:t>
                  </w:r>
                  <w:r>
                    <w:rPr>
                      <w:rFonts w:hint="eastAsia"/>
                      <w:color w:val="auto"/>
                      <w:kern w:val="0"/>
                      <w:szCs w:val="21"/>
                      <w:lang w:eastAsia="zh-CN"/>
                    </w:rPr>
                    <w:t>（</w:t>
                  </w:r>
                  <w:r>
                    <w:rPr>
                      <w:rFonts w:hint="eastAsia"/>
                      <w:color w:val="auto"/>
                      <w:kern w:val="0"/>
                      <w:szCs w:val="21"/>
                    </w:rPr>
                    <w:t>表2-3 A6.3、表3.4-2 B3</w:t>
                  </w:r>
                  <w:r>
                    <w:rPr>
                      <w:rFonts w:hint="eastAsia"/>
                      <w:color w:val="auto"/>
                      <w:kern w:val="0"/>
                      <w:szCs w:val="21"/>
                      <w:lang w:eastAsia="zh-CN"/>
                    </w:rPr>
                    <w:t>）</w:t>
                  </w:r>
                  <w:r>
                    <w:rPr>
                      <w:color w:val="auto"/>
                      <w:kern w:val="0"/>
                      <w:szCs w:val="21"/>
                    </w:rPr>
                    <w:t>。</w:t>
                  </w:r>
                </w:p>
                <w:p>
                  <w:pPr>
                    <w:jc w:val="left"/>
                    <w:rPr>
                      <w:color w:val="auto"/>
                      <w:kern w:val="0"/>
                      <w:szCs w:val="21"/>
                    </w:rPr>
                  </w:pPr>
                  <w:r>
                    <w:rPr>
                      <w:color w:val="auto"/>
                      <w:kern w:val="0"/>
                      <w:szCs w:val="21"/>
                    </w:rPr>
                    <w:t>2、园区及企业需制定安全事故和污染事故应急预案。发生安全事故和污染事故时，应当及时上报上级环保及相关部门，通报地方行政主管单位，并及时采取应急预案，控制和处理好已发生的事故灾难。</w:t>
                  </w:r>
                </w:p>
                <w:p>
                  <w:pPr>
                    <w:jc w:val="left"/>
                    <w:rPr>
                      <w:color w:val="auto"/>
                      <w:kern w:val="0"/>
                      <w:szCs w:val="21"/>
                    </w:rPr>
                  </w:pPr>
                  <w:r>
                    <w:rPr>
                      <w:color w:val="auto"/>
                      <w:kern w:val="0"/>
                      <w:szCs w:val="21"/>
                    </w:rPr>
                    <w:t>3、定期对已建企业进行风险排查，对在建企业进行监督和指导，各环境风险企业必须建有围堰、事故池等一系列事故应急设施。</w:t>
                  </w:r>
                </w:p>
                <w:p>
                  <w:pPr>
                    <w:jc w:val="left"/>
                    <w:rPr>
                      <w:color w:val="auto"/>
                      <w:kern w:val="0"/>
                      <w:szCs w:val="21"/>
                    </w:rPr>
                  </w:pPr>
                  <w:r>
                    <w:rPr>
                      <w:rFonts w:hint="eastAsia"/>
                      <w:color w:val="auto"/>
                      <w:kern w:val="0"/>
                      <w:szCs w:val="21"/>
                    </w:rPr>
                    <w:t>4、园区生产、使用、贮存、运输、回收、处置、排放有毒有害物质时，应当采取措施，防止有毒有害物质渗漏、流失、扬散，避免土壤受到污染。</w:t>
                  </w:r>
                </w:p>
              </w:tc>
              <w:tc>
                <w:tcPr>
                  <w:tcW w:w="1907" w:type="dxa"/>
                  <w:vAlign w:val="center"/>
                </w:tcPr>
                <w:p>
                  <w:pPr>
                    <w:pStyle w:val="43"/>
                    <w:jc w:val="both"/>
                    <w:rPr>
                      <w:rFonts w:hint="eastAsia" w:eastAsia="宋体"/>
                      <w:color w:val="auto"/>
                      <w:szCs w:val="21"/>
                      <w:lang w:val="en-US" w:eastAsia="zh-CN"/>
                    </w:rPr>
                  </w:pPr>
                  <w:r>
                    <w:rPr>
                      <w:rFonts w:hint="eastAsia" w:eastAsia="宋体"/>
                      <w:color w:val="auto"/>
                      <w:szCs w:val="21"/>
                      <w:lang w:val="en-US" w:eastAsia="zh-CN"/>
                    </w:rPr>
                    <w:t>1、本项目严格执行自治区、乌昌石片区总体准入要求中关于重点管控单元环境风险防控的准入要求；</w:t>
                  </w:r>
                </w:p>
                <w:p>
                  <w:pPr>
                    <w:pStyle w:val="43"/>
                    <w:jc w:val="both"/>
                    <w:rPr>
                      <w:rFonts w:hint="eastAsia" w:eastAsia="宋体"/>
                      <w:color w:val="auto"/>
                      <w:szCs w:val="21"/>
                      <w:lang w:val="en-US" w:eastAsia="zh-CN"/>
                    </w:rPr>
                  </w:pPr>
                  <w:r>
                    <w:rPr>
                      <w:rFonts w:hint="eastAsia" w:eastAsia="宋体"/>
                      <w:color w:val="auto"/>
                      <w:szCs w:val="21"/>
                      <w:lang w:val="en-US" w:eastAsia="zh-CN"/>
                    </w:rPr>
                    <w:t>2、企业已委托编制安全事故和污染事故应急预案；</w:t>
                  </w:r>
                </w:p>
                <w:p>
                  <w:pPr>
                    <w:pStyle w:val="43"/>
                    <w:jc w:val="both"/>
                    <w:rPr>
                      <w:rFonts w:hint="eastAsia" w:eastAsia="宋体"/>
                      <w:color w:val="auto"/>
                      <w:szCs w:val="21"/>
                      <w:lang w:val="en-US" w:eastAsia="zh-CN"/>
                    </w:rPr>
                  </w:pPr>
                  <w:r>
                    <w:rPr>
                      <w:rFonts w:hint="eastAsia" w:eastAsia="宋体"/>
                      <w:color w:val="auto"/>
                      <w:szCs w:val="21"/>
                      <w:lang w:val="en-US" w:eastAsia="zh-CN"/>
                    </w:rPr>
                    <w:t>3、本评价要求企业建设围堰、事故池等一系列事故应急设施；</w:t>
                  </w:r>
                </w:p>
                <w:p>
                  <w:pPr>
                    <w:pStyle w:val="43"/>
                    <w:jc w:val="both"/>
                    <w:rPr>
                      <w:rFonts w:hint="default" w:eastAsia="宋体"/>
                      <w:color w:val="auto"/>
                      <w:szCs w:val="21"/>
                      <w:lang w:val="en-US" w:eastAsia="zh-CN"/>
                    </w:rPr>
                  </w:pPr>
                  <w:r>
                    <w:rPr>
                      <w:rFonts w:hint="eastAsia" w:eastAsia="宋体"/>
                      <w:color w:val="auto"/>
                      <w:szCs w:val="21"/>
                      <w:lang w:val="en-US" w:eastAsia="zh-CN"/>
                    </w:rPr>
                    <w:t>4、本项目为城镇燃气储气调峰项目，项目生产过程中对管线、阀门等进行定期巡查和监测，确保不发生“跑、冒”等污染事故。</w:t>
                  </w:r>
                </w:p>
              </w:tc>
              <w:tc>
                <w:tcPr>
                  <w:tcW w:w="645" w:type="dxa"/>
                  <w:vAlign w:val="center"/>
                </w:tcPr>
                <w:p>
                  <w:pPr>
                    <w:pStyle w:val="43"/>
                    <w:jc w:val="both"/>
                    <w:rPr>
                      <w:rFonts w:hint="eastAsia" w:eastAsia="宋体"/>
                      <w:color w:val="auto"/>
                      <w:szCs w:val="21"/>
                      <w:lang w:val="en-US" w:eastAsia="zh-CN"/>
                    </w:rPr>
                  </w:pPr>
                  <w:r>
                    <w:rPr>
                      <w:rFonts w:hint="eastAsia" w:eastAsia="宋体"/>
                      <w:color w:val="auto"/>
                      <w:szCs w:val="21"/>
                      <w:lang w:val="en-US" w:eastAsia="zh-CN"/>
                    </w:rPr>
                    <w:t>符合</w:t>
                  </w:r>
                </w:p>
              </w:tc>
            </w:tr>
          </w:tbl>
          <w:p>
            <w:pPr>
              <w:pStyle w:val="11"/>
              <w:keepNext w:val="0"/>
              <w:keepLines w:val="0"/>
              <w:pageBreakBefore w:val="0"/>
              <w:widowControl w:val="0"/>
              <w:numPr>
                <w:ilvl w:val="0"/>
                <w:numId w:val="6"/>
              </w:numPr>
              <w:kinsoku/>
              <w:wordWrap/>
              <w:overflowPunct/>
              <w:topLinePunct w:val="0"/>
              <w:autoSpaceDE/>
              <w:autoSpaceDN/>
              <w:bidi w:val="0"/>
              <w:adjustRightInd/>
              <w:snapToGrid/>
              <w:spacing w:after="0" w:line="520" w:lineRule="exact"/>
              <w:ind w:left="0" w:leftChars="0" w:firstLine="0" w:firstLineChars="0"/>
              <w:textAlignment w:val="auto"/>
              <w:rPr>
                <w:b/>
                <w:bCs/>
                <w:color w:val="auto"/>
                <w:kern w:val="0"/>
                <w:sz w:val="24"/>
              </w:rPr>
            </w:pPr>
            <w:r>
              <w:rPr>
                <w:b/>
                <w:bCs/>
                <w:color w:val="auto"/>
                <w:kern w:val="0"/>
                <w:sz w:val="24"/>
              </w:rPr>
              <w:t>与《新疆维吾尔自治区七大片区“三线一单”生态环境分区管控要求》</w:t>
            </w:r>
            <w:r>
              <w:rPr>
                <w:rFonts w:hint="eastAsia"/>
                <w:b/>
                <w:bCs/>
                <w:color w:val="auto"/>
                <w:kern w:val="0"/>
                <w:sz w:val="24"/>
                <w:lang w:val="en-US" w:eastAsia="zh-CN"/>
              </w:rPr>
              <w:t>的符合性分析</w:t>
            </w:r>
          </w:p>
          <w:p>
            <w:pPr>
              <w:pStyle w:val="65"/>
              <w:bidi w:val="0"/>
              <w:rPr>
                <w:rFonts w:hint="eastAsia"/>
                <w:color w:val="auto"/>
                <w:lang w:eastAsia="zh-CN"/>
              </w:rPr>
            </w:pPr>
            <w:r>
              <w:rPr>
                <w:color w:val="auto"/>
              </w:rPr>
              <w:t>据《新疆维吾尔自治区七大片区“三线一单”生态环境分区管控要求》（新环环评发</w:t>
            </w:r>
            <w:r>
              <w:rPr>
                <w:rFonts w:hint="eastAsia"/>
                <w:color w:val="auto"/>
              </w:rPr>
              <w:t>〔</w:t>
            </w:r>
            <w:r>
              <w:rPr>
                <w:color w:val="auto"/>
              </w:rPr>
              <w:t>2021</w:t>
            </w:r>
            <w:r>
              <w:rPr>
                <w:rFonts w:hint="eastAsia"/>
                <w:color w:val="auto"/>
              </w:rPr>
              <w:t>〕</w:t>
            </w:r>
            <w:r>
              <w:rPr>
                <w:color w:val="auto"/>
              </w:rPr>
              <w:t>162号）文件要求：“除国家规划项目外</w:t>
            </w:r>
            <w:r>
              <w:rPr>
                <w:rFonts w:hint="eastAsia"/>
                <w:color w:val="auto"/>
                <w:lang w:eastAsia="zh-CN"/>
              </w:rPr>
              <w:t>，</w:t>
            </w:r>
            <w:r>
              <w:rPr>
                <w:color w:val="auto"/>
              </w:rPr>
              <w:t>乌鲁木齐市七区一县、昌吉市、阜康市玛纳斯县、呼图壁县、沙湾市建成区及周边敏感区域内不再布局建设煤化工、电解铝、燃煤纯发电机组、金属硅、碳化硅、聚氯乙烯（电石法</w:t>
            </w:r>
            <w:r>
              <w:rPr>
                <w:rFonts w:hint="eastAsia"/>
                <w:color w:val="auto"/>
                <w:lang w:eastAsia="zh-CN"/>
              </w:rPr>
              <w:t>）</w:t>
            </w:r>
            <w:r>
              <w:rPr>
                <w:color w:val="auto"/>
              </w:rPr>
              <w:t>、焦炭</w:t>
            </w:r>
            <w:r>
              <w:rPr>
                <w:rFonts w:hint="eastAsia"/>
                <w:color w:val="auto"/>
                <w:lang w:eastAsia="zh-CN"/>
              </w:rPr>
              <w:t>（</w:t>
            </w:r>
            <w:r>
              <w:rPr>
                <w:color w:val="auto"/>
              </w:rPr>
              <w:t>含半焦）等新增产能项目。具备风光电清洁供暖建设条件的区域原则上不新批热电联产项目。坚持属地负责与区域大气污染联防联控相结合</w:t>
            </w:r>
            <w:r>
              <w:rPr>
                <w:rFonts w:hint="eastAsia"/>
                <w:color w:val="auto"/>
                <w:lang w:eastAsia="zh-CN"/>
              </w:rPr>
              <w:t>，</w:t>
            </w:r>
            <w:r>
              <w:rPr>
                <w:color w:val="auto"/>
              </w:rPr>
              <w:t>以明显降低细颗粒物浓度为重点</w:t>
            </w:r>
            <w:r>
              <w:rPr>
                <w:rFonts w:hint="eastAsia"/>
                <w:color w:val="auto"/>
                <w:lang w:eastAsia="zh-CN"/>
              </w:rPr>
              <w:t>，</w:t>
            </w:r>
            <w:r>
              <w:rPr>
                <w:color w:val="auto"/>
              </w:rPr>
              <w:t>协同推进“乌-昌-石”同防同治区域大气环境治理。所有新建、改建、扩建工业项目执行最严格的大气污染物排放标准</w:t>
            </w:r>
            <w:r>
              <w:rPr>
                <w:rFonts w:hint="eastAsia"/>
                <w:color w:val="auto"/>
                <w:lang w:eastAsia="zh-CN"/>
              </w:rPr>
              <w:t>，</w:t>
            </w:r>
            <w:r>
              <w:rPr>
                <w:color w:val="auto"/>
              </w:rPr>
              <w:t>强化氮氧化物深度治理</w:t>
            </w:r>
            <w:r>
              <w:rPr>
                <w:rFonts w:hint="eastAsia"/>
                <w:color w:val="auto"/>
                <w:lang w:eastAsia="zh-CN"/>
              </w:rPr>
              <w:t>，</w:t>
            </w:r>
            <w:r>
              <w:rPr>
                <w:color w:val="auto"/>
              </w:rPr>
              <w:t>确保区域环境空气质量持续改善。强化挥发性有机物防治措施。”</w:t>
            </w:r>
          </w:p>
          <w:p>
            <w:pPr>
              <w:pStyle w:val="65"/>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本项目为城镇燃气储气调峰项目，属于危险品仓储行业，项目不涉及</w:t>
            </w:r>
            <w:r>
              <w:rPr>
                <w:rFonts w:ascii="Times New Roman" w:hAnsi="Times New Roman" w:cs="Times New Roman"/>
                <w:color w:val="auto"/>
              </w:rPr>
              <w:t>煤化工、电解铝、燃煤纯发电机组、金属硅、碳化硅、聚氯乙烯（电石法</w:t>
            </w:r>
            <w:r>
              <w:rPr>
                <w:rFonts w:hint="eastAsia" w:ascii="Times New Roman" w:hAnsi="Times New Roman" w:cs="Times New Roman"/>
                <w:color w:val="auto"/>
                <w:lang w:eastAsia="zh-CN"/>
              </w:rPr>
              <w:t>）</w:t>
            </w:r>
            <w:r>
              <w:rPr>
                <w:rFonts w:ascii="Times New Roman" w:hAnsi="Times New Roman" w:cs="Times New Roman"/>
                <w:color w:val="auto"/>
              </w:rPr>
              <w:t>、焦炭</w:t>
            </w:r>
            <w:r>
              <w:rPr>
                <w:rFonts w:hint="eastAsia" w:ascii="Times New Roman" w:hAnsi="Times New Roman" w:cs="Times New Roman"/>
                <w:color w:val="auto"/>
                <w:lang w:eastAsia="zh-CN"/>
              </w:rPr>
              <w:t>（</w:t>
            </w:r>
            <w:r>
              <w:rPr>
                <w:rFonts w:ascii="Times New Roman" w:hAnsi="Times New Roman" w:cs="Times New Roman"/>
                <w:color w:val="auto"/>
              </w:rPr>
              <w:t>含半焦）等</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项目产生的废气污染物主要为CO2、烟尘、二氧化硫、氮氧化物，CO2通过1根20m高排气筒排放，导热油炉和燃气锅炉采用低氮燃烧+烟气再循环。颗粒物、二氧化硫</w:t>
            </w:r>
            <w:r>
              <w:rPr>
                <w:rFonts w:hint="default" w:ascii="Times New Roman" w:hAnsi="Times New Roman" w:cs="Times New Roman"/>
                <w:color w:val="auto"/>
                <w:lang w:val="en-US" w:eastAsia="zh-CN"/>
              </w:rPr>
              <w:t>执行《</w:t>
            </w:r>
            <w:r>
              <w:rPr>
                <w:rFonts w:hint="eastAsia" w:ascii="Times New Roman" w:hAnsi="Times New Roman" w:cs="Times New Roman"/>
                <w:color w:val="auto"/>
                <w:lang w:val="en-US" w:eastAsia="zh-CN"/>
              </w:rPr>
              <w:t>锅炉大气污染物排放标准</w:t>
            </w:r>
            <w:r>
              <w:rPr>
                <w:rFonts w:hint="default" w:ascii="Times New Roman" w:hAnsi="Times New Roman" w:cs="Times New Roman"/>
                <w:color w:val="auto"/>
                <w:lang w:val="en-US" w:eastAsia="zh-CN"/>
              </w:rPr>
              <w:t>》（GB</w:t>
            </w:r>
            <w:r>
              <w:rPr>
                <w:rFonts w:hint="eastAsia" w:ascii="Times New Roman" w:hAnsi="Times New Roman" w:cs="Times New Roman"/>
                <w:color w:val="auto"/>
                <w:lang w:val="en-US" w:eastAsia="zh-CN"/>
              </w:rPr>
              <w:t>13271-2014</w:t>
            </w:r>
            <w:r>
              <w:rPr>
                <w:rFonts w:hint="default" w:ascii="Times New Roman" w:hAnsi="Times New Roman" w:cs="Times New Roman"/>
                <w:color w:val="auto"/>
                <w:lang w:val="en-US" w:eastAsia="zh-CN"/>
              </w:rPr>
              <w:t>）中表</w:t>
            </w: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限值要求</w:t>
            </w:r>
            <w:r>
              <w:rPr>
                <w:rFonts w:hint="eastAsia" w:ascii="Times New Roman" w:hAnsi="Times New Roman" w:cs="Times New Roman"/>
                <w:color w:val="auto"/>
                <w:lang w:val="en-US" w:eastAsia="zh-CN"/>
              </w:rPr>
              <w:t>，氮氧化物执行《关于开展自治州2022年度夏秋季大气污染防治“冬病夏治”有关工作的通知》</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符合“</w:t>
            </w:r>
            <w:r>
              <w:rPr>
                <w:rFonts w:ascii="Times New Roman" w:hAnsi="Times New Roman" w:cs="Times New Roman"/>
                <w:color w:val="auto"/>
              </w:rPr>
              <w:t>所有新建、改建、扩建工业项目执行最严格的大气污染物排放标准</w:t>
            </w:r>
            <w:r>
              <w:rPr>
                <w:rFonts w:hint="eastAsia" w:ascii="Times New Roman" w:hAnsi="Times New Roman" w:cs="Times New Roman"/>
                <w:color w:val="auto"/>
                <w:lang w:eastAsia="zh-CN"/>
              </w:rPr>
              <w:t>，</w:t>
            </w:r>
            <w:r>
              <w:rPr>
                <w:rFonts w:ascii="Times New Roman" w:hAnsi="Times New Roman" w:cs="Times New Roman"/>
                <w:color w:val="auto"/>
              </w:rPr>
              <w:t>强化氮氧化物深度治理</w:t>
            </w:r>
            <w:r>
              <w:rPr>
                <w:rFonts w:hint="eastAsia" w:ascii="Times New Roman" w:hAnsi="Times New Roman" w:cs="Times New Roman"/>
                <w:color w:val="auto"/>
                <w:lang w:eastAsia="zh-CN"/>
              </w:rPr>
              <w:t>，</w:t>
            </w:r>
            <w:r>
              <w:rPr>
                <w:rFonts w:ascii="Times New Roman" w:hAnsi="Times New Roman" w:cs="Times New Roman"/>
                <w:color w:val="auto"/>
              </w:rPr>
              <w:t>确保区域环境空气质量持续改善。强化挥发性有机物防治措施。</w:t>
            </w:r>
            <w:r>
              <w:rPr>
                <w:rFonts w:hint="eastAsia" w:ascii="Times New Roman" w:hAnsi="Times New Roman" w:cs="Times New Roman"/>
                <w:color w:val="auto"/>
                <w:lang w:val="en-US" w:eastAsia="zh-CN"/>
              </w:rPr>
              <w:t>”因此本项目符合</w:t>
            </w:r>
            <w:r>
              <w:rPr>
                <w:rFonts w:ascii="Times New Roman" w:hAnsi="Times New Roman" w:cs="Times New Roman"/>
                <w:color w:val="auto"/>
              </w:rPr>
              <w:t>《新疆维吾尔自治区七大片区“三线一单”生态环境分区管控要求》</w:t>
            </w:r>
            <w:r>
              <w:rPr>
                <w:rFonts w:hint="eastAsia" w:ascii="Times New Roman" w:hAnsi="Times New Roman" w:cs="Times New Roman"/>
                <w:color w:val="auto"/>
                <w:lang w:val="en-US" w:eastAsia="zh-CN"/>
              </w:rPr>
              <w:t>相关要求。</w:t>
            </w:r>
          </w:p>
          <w:p>
            <w:pPr>
              <w:pStyle w:val="11"/>
              <w:keepNext w:val="0"/>
              <w:keepLines w:val="0"/>
              <w:pageBreakBefore w:val="0"/>
              <w:widowControl w:val="0"/>
              <w:numPr>
                <w:ilvl w:val="0"/>
                <w:numId w:val="6"/>
              </w:numPr>
              <w:kinsoku/>
              <w:wordWrap/>
              <w:overflowPunct/>
              <w:topLinePunct w:val="0"/>
              <w:autoSpaceDE/>
              <w:autoSpaceDN/>
              <w:bidi w:val="0"/>
              <w:adjustRightInd/>
              <w:snapToGrid/>
              <w:spacing w:after="0" w:line="520" w:lineRule="exact"/>
              <w:ind w:left="0" w:leftChars="0" w:firstLine="0" w:firstLineChars="0"/>
              <w:textAlignment w:val="auto"/>
              <w:rPr>
                <w:b/>
                <w:bCs/>
                <w:color w:val="auto"/>
                <w:kern w:val="0"/>
                <w:sz w:val="24"/>
              </w:rPr>
            </w:pPr>
            <w:r>
              <w:rPr>
                <w:b/>
                <w:bCs/>
                <w:color w:val="auto"/>
                <w:kern w:val="0"/>
                <w:sz w:val="24"/>
              </w:rPr>
              <w:t>与《新疆生态环境保护“十四五”规划》的符合性分析</w:t>
            </w:r>
          </w:p>
          <w:p>
            <w:pPr>
              <w:pStyle w:val="65"/>
              <w:bidi w:val="0"/>
              <w:rPr>
                <w:rFonts w:ascii="Times New Roman" w:hAnsi="Times New Roman" w:cs="Times New Roman"/>
                <w:color w:val="auto"/>
              </w:rPr>
            </w:pPr>
            <w:r>
              <w:rPr>
                <w:rFonts w:ascii="Times New Roman" w:hAnsi="Times New Roman" w:cs="Times New Roman"/>
                <w:color w:val="auto"/>
              </w:rPr>
              <w:t>《新疆生态环境保护“十四五”规划》指出：“实施最严格的生态保护制度。坚决遏制“两高”项目盲目发展，严格执行能源、矿产资源开发自治区人民政府</w:t>
            </w:r>
            <w:r>
              <w:rPr>
                <w:rFonts w:hint="eastAsia" w:ascii="Times New Roman" w:hAnsi="Times New Roman" w:cs="Times New Roman"/>
                <w:color w:val="auto"/>
                <w:lang w:eastAsia="zh-CN"/>
              </w:rPr>
              <w:t>“</w:t>
            </w:r>
            <w:r>
              <w:rPr>
                <w:rFonts w:ascii="Times New Roman" w:hAnsi="Times New Roman" w:cs="Times New Roman"/>
                <w:color w:val="auto"/>
              </w:rPr>
              <w:t>一支笔</w:t>
            </w:r>
            <w:r>
              <w:rPr>
                <w:rFonts w:hint="eastAsia" w:ascii="Times New Roman" w:hAnsi="Times New Roman" w:cs="Times New Roman"/>
                <w:color w:val="auto"/>
                <w:lang w:eastAsia="zh-CN"/>
              </w:rPr>
              <w:t>”</w:t>
            </w:r>
            <w:r>
              <w:rPr>
                <w:rFonts w:ascii="Times New Roman" w:hAnsi="Times New Roman" w:cs="Times New Roman"/>
                <w:color w:val="auto"/>
              </w:rPr>
              <w:t>审批制度、环境保护</w:t>
            </w:r>
            <w:r>
              <w:rPr>
                <w:rFonts w:hint="eastAsia" w:ascii="Times New Roman" w:hAnsi="Times New Roman" w:cs="Times New Roman"/>
                <w:color w:val="auto"/>
                <w:lang w:eastAsia="zh-CN"/>
              </w:rPr>
              <w:t>“</w:t>
            </w:r>
            <w:r>
              <w:rPr>
                <w:rFonts w:ascii="Times New Roman" w:hAnsi="Times New Roman" w:cs="Times New Roman"/>
                <w:color w:val="auto"/>
              </w:rPr>
              <w:t>一票否决</w:t>
            </w:r>
            <w:r>
              <w:rPr>
                <w:rFonts w:hint="eastAsia" w:ascii="Times New Roman" w:hAnsi="Times New Roman" w:cs="Times New Roman"/>
                <w:color w:val="auto"/>
                <w:lang w:eastAsia="zh-CN"/>
              </w:rPr>
              <w:t>”</w:t>
            </w:r>
            <w:r>
              <w:rPr>
                <w:rFonts w:ascii="Times New Roman" w:hAnsi="Times New Roman" w:cs="Times New Roman"/>
                <w:color w:val="auto"/>
              </w:rPr>
              <w:t>制度，落实“三线一单”生态环境分区管控要求，守住生态保护红线、环境质量底线和资源利用上线，实施生态环境准入清单管控。”</w:t>
            </w:r>
          </w:p>
          <w:p>
            <w:pPr>
              <w:pStyle w:val="65"/>
              <w:bidi w:val="0"/>
              <w:rPr>
                <w:rFonts w:ascii="Times New Roman" w:hAnsi="Times New Roman" w:cs="Times New Roman"/>
                <w:color w:val="auto"/>
              </w:rPr>
            </w:pPr>
            <w:r>
              <w:rPr>
                <w:rFonts w:ascii="Times New Roman" w:hAnsi="Times New Roman" w:cs="Times New Roman"/>
                <w:color w:val="auto"/>
              </w:rPr>
              <w:t>“强化区域大气污染联防联控，合理确定产业布局，推动区域内统一产业准入和排放标准。实施钢铁、水泥、焦化等行业季节性生产调控措施，推进散煤整治、挥发性有机污染物</w:t>
            </w:r>
            <w:r>
              <w:rPr>
                <w:rFonts w:hint="eastAsia" w:ascii="Times New Roman" w:hAnsi="Times New Roman" w:cs="Times New Roman"/>
                <w:color w:val="auto"/>
                <w:lang w:eastAsia="zh-CN"/>
              </w:rPr>
              <w:t>（</w:t>
            </w:r>
            <w:r>
              <w:rPr>
                <w:rFonts w:ascii="Times New Roman" w:hAnsi="Times New Roman" w:cs="Times New Roman"/>
                <w:color w:val="auto"/>
              </w:rPr>
              <w:t>以下简称“VOCs”</w:t>
            </w:r>
            <w:r>
              <w:rPr>
                <w:rFonts w:hint="eastAsia" w:ascii="Times New Roman" w:hAnsi="Times New Roman" w:cs="Times New Roman"/>
                <w:color w:val="auto"/>
                <w:lang w:eastAsia="zh-CN"/>
              </w:rPr>
              <w:t>）</w:t>
            </w:r>
            <w:r>
              <w:rPr>
                <w:rFonts w:ascii="Times New Roman" w:hAnsi="Times New Roman" w:cs="Times New Roman"/>
                <w:color w:val="auto"/>
              </w:rPr>
              <w:t>综合治理、钢铁、水泥、焦化和燃煤工业锅炉行业超低排放改造、燃气锅炉低氮燃烧改造、工业园区内轨道运输</w:t>
            </w:r>
            <w:r>
              <w:rPr>
                <w:rFonts w:hint="eastAsia" w:ascii="Times New Roman" w:hAnsi="Times New Roman" w:cs="Times New Roman"/>
                <w:color w:val="auto"/>
                <w:lang w:eastAsia="zh-CN"/>
              </w:rPr>
              <w:t>（</w:t>
            </w:r>
            <w:r>
              <w:rPr>
                <w:rFonts w:ascii="Times New Roman" w:hAnsi="Times New Roman" w:cs="Times New Roman"/>
                <w:color w:val="auto"/>
              </w:rPr>
              <w:t>大宗货物“公转铁”</w:t>
            </w:r>
            <w:r>
              <w:rPr>
                <w:rFonts w:hint="eastAsia" w:ascii="Times New Roman" w:hAnsi="Times New Roman" w:cs="Times New Roman"/>
                <w:color w:val="auto"/>
                <w:lang w:eastAsia="zh-CN"/>
              </w:rPr>
              <w:t>）</w:t>
            </w:r>
            <w:r>
              <w:rPr>
                <w:rFonts w:ascii="Times New Roman" w:hAnsi="Times New Roman" w:cs="Times New Roman"/>
                <w:color w:val="auto"/>
              </w:rPr>
              <w:t>、柴油货车治理、锅炉炉窑综合治理等工程项目。全面推行绿色施工，持续推动城市建成区重污染企业搬迁或关闭退出。”</w:t>
            </w:r>
          </w:p>
          <w:p>
            <w:pPr>
              <w:pStyle w:val="65"/>
              <w:bidi w:val="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rPr>
              <w:t>加强重点行业VOCs治理。实施VOCs排放总量控制，重点推进石油天然气开采、石化、化工、包装印刷、工业涂装、油品储运销等重点行业排放源以及机动车等移动源VOCs污染防治，加强重点行业、重点企业的精细化管控</w:t>
            </w:r>
            <w:r>
              <w:rPr>
                <w:rFonts w:hint="eastAsia" w:ascii="Times New Roman" w:hAnsi="Times New Roman" w:cs="Times New Roman"/>
                <w:color w:val="auto"/>
                <w:lang w:eastAsia="zh-CN"/>
              </w:rPr>
              <w:t>；</w:t>
            </w:r>
            <w:r>
              <w:rPr>
                <w:rFonts w:hint="eastAsia" w:ascii="Times New Roman" w:hAnsi="Times New Roman" w:cs="Times New Roman"/>
                <w:color w:val="auto"/>
              </w:rPr>
              <w:t>全面推进使用低VOCs含量涂料、油墨、胶粘剂、清洗剂等</w:t>
            </w:r>
            <w:r>
              <w:rPr>
                <w:rFonts w:hint="eastAsia" w:ascii="Times New Roman" w:hAnsi="Times New Roman" w:cs="Times New Roman"/>
                <w:color w:val="auto"/>
                <w:lang w:eastAsia="zh-CN"/>
              </w:rPr>
              <w:t>；</w:t>
            </w:r>
            <w:r>
              <w:rPr>
                <w:rFonts w:hint="eastAsia" w:ascii="Times New Roman" w:hAnsi="Times New Roman" w:cs="Times New Roman"/>
                <w:color w:val="auto"/>
              </w:rPr>
              <w:t>加强汽修行业VOCs综合治理，加大餐饮油烟污染治理力度，持续削减VOCs排放量。</w:t>
            </w:r>
            <w:r>
              <w:rPr>
                <w:rFonts w:ascii="Times New Roman" w:hAnsi="Times New Roman" w:cs="Times New Roman"/>
                <w:color w:val="auto"/>
              </w:rPr>
              <w:t>”</w:t>
            </w:r>
          </w:p>
          <w:p>
            <w:pPr>
              <w:pStyle w:val="65"/>
              <w:bidi w:val="0"/>
              <w:rPr>
                <w:rFonts w:ascii="Times New Roman" w:hAnsi="Times New Roman" w:cs="Times New Roman"/>
                <w:color w:val="auto"/>
              </w:rPr>
            </w:pPr>
            <w:r>
              <w:rPr>
                <w:rFonts w:ascii="Times New Roman" w:hAnsi="Times New Roman" w:cs="Times New Roman"/>
                <w:color w:val="auto"/>
              </w:rPr>
              <w:t>本项目</w:t>
            </w:r>
            <w:r>
              <w:rPr>
                <w:rFonts w:hint="eastAsia" w:ascii="Times New Roman" w:hAnsi="Times New Roman" w:cs="Times New Roman"/>
                <w:color w:val="auto"/>
                <w:lang w:val="en-US" w:eastAsia="zh-CN"/>
              </w:rPr>
              <w:t>为城镇燃气储气调峰项目</w:t>
            </w:r>
            <w:r>
              <w:rPr>
                <w:rFonts w:ascii="Times New Roman" w:hAnsi="Times New Roman" w:cs="Times New Roman"/>
                <w:color w:val="auto"/>
              </w:rPr>
              <w:t>属于</w:t>
            </w:r>
            <w:r>
              <w:rPr>
                <w:rFonts w:hint="eastAsia" w:ascii="Times New Roman" w:hAnsi="Times New Roman" w:cs="Times New Roman"/>
                <w:color w:val="auto"/>
                <w:lang w:val="en-US" w:eastAsia="zh-CN"/>
              </w:rPr>
              <w:t>油气仓储行业</w:t>
            </w:r>
            <w:r>
              <w:rPr>
                <w:rFonts w:ascii="Times New Roman" w:hAnsi="Times New Roman" w:cs="Times New Roman"/>
                <w:color w:val="auto"/>
              </w:rPr>
              <w:t>，不属于“两高”项目。</w:t>
            </w:r>
            <w:r>
              <w:rPr>
                <w:rFonts w:hint="eastAsia" w:ascii="Times New Roman" w:hAnsi="Times New Roman" w:cs="Times New Roman"/>
                <w:color w:val="auto"/>
                <w:lang w:val="en-US" w:eastAsia="zh-CN"/>
              </w:rPr>
              <w:t>项目区</w:t>
            </w:r>
            <w:r>
              <w:rPr>
                <w:rFonts w:ascii="Times New Roman" w:hAnsi="Times New Roman" w:cs="Times New Roman"/>
                <w:color w:val="auto"/>
              </w:rPr>
              <w:t>位于</w:t>
            </w:r>
            <w:r>
              <w:rPr>
                <w:rFonts w:hint="eastAsia" w:ascii="Times New Roman" w:hAnsi="Times New Roman" w:cs="Times New Roman"/>
                <w:color w:val="auto"/>
                <w:lang w:val="en-US" w:eastAsia="zh-CN"/>
              </w:rPr>
              <w:t>呼图壁县工业园</w:t>
            </w:r>
            <w:r>
              <w:rPr>
                <w:rFonts w:ascii="Times New Roman" w:hAnsi="Times New Roman" w:cs="Times New Roman"/>
                <w:color w:val="auto"/>
              </w:rPr>
              <w:t>，不在新疆及昌吉州生态保护红线范围内，已落实“三线一单”生态环境分区管控要求。</w:t>
            </w:r>
          </w:p>
          <w:p>
            <w:pPr>
              <w:pStyle w:val="65"/>
              <w:bidi w:val="0"/>
              <w:rPr>
                <w:rFonts w:ascii="Times New Roman" w:hAnsi="Times New Roman" w:cs="Times New Roman"/>
                <w:color w:val="auto"/>
              </w:rPr>
            </w:pPr>
            <w:r>
              <w:rPr>
                <w:rFonts w:ascii="Times New Roman" w:hAnsi="Times New Roman" w:cs="Times New Roman"/>
                <w:color w:val="auto"/>
              </w:rPr>
              <w:t>本项目生产产生的</w:t>
            </w:r>
            <w:r>
              <w:rPr>
                <w:rFonts w:hint="eastAsia" w:ascii="Times New Roman" w:hAnsi="Times New Roman" w:cs="Times New Roman"/>
                <w:color w:val="auto"/>
                <w:lang w:val="en-US" w:eastAsia="zh-CN"/>
              </w:rPr>
              <w:t>颗粒物、二氧化硫</w:t>
            </w:r>
            <w:r>
              <w:rPr>
                <w:rFonts w:ascii="Times New Roman" w:hAnsi="Times New Roman" w:cs="Times New Roman"/>
                <w:color w:val="auto"/>
              </w:rPr>
              <w:t>执行</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锅炉大气污染物排放标准</w:t>
            </w:r>
            <w:r>
              <w:rPr>
                <w:rFonts w:hint="default" w:ascii="Times New Roman" w:hAnsi="Times New Roman" w:cs="Times New Roman"/>
                <w:color w:val="auto"/>
                <w:lang w:val="en-US" w:eastAsia="zh-CN"/>
              </w:rPr>
              <w:t>》（GB</w:t>
            </w:r>
            <w:r>
              <w:rPr>
                <w:rFonts w:hint="eastAsia" w:ascii="Times New Roman" w:hAnsi="Times New Roman" w:cs="Times New Roman"/>
                <w:color w:val="auto"/>
                <w:lang w:val="en-US" w:eastAsia="zh-CN"/>
              </w:rPr>
              <w:t>13271-2014</w:t>
            </w:r>
            <w:r>
              <w:rPr>
                <w:rFonts w:hint="default" w:ascii="Times New Roman" w:hAnsi="Times New Roman" w:cs="Times New Roman"/>
                <w:color w:val="auto"/>
                <w:lang w:val="en-US" w:eastAsia="zh-CN"/>
              </w:rPr>
              <w:t>）中表</w:t>
            </w: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限值要求</w:t>
            </w:r>
            <w:r>
              <w:rPr>
                <w:rFonts w:ascii="Times New Roman" w:hAnsi="Times New Roman" w:cs="Times New Roman"/>
                <w:color w:val="auto"/>
              </w:rPr>
              <w:t>，</w:t>
            </w:r>
            <w:r>
              <w:rPr>
                <w:rFonts w:hint="eastAsia" w:ascii="Times New Roman" w:hAnsi="Times New Roman" w:cs="Times New Roman"/>
                <w:color w:val="auto"/>
                <w:lang w:val="en-US" w:eastAsia="zh-CN"/>
              </w:rPr>
              <w:t>氮氧化物执行《关于开展自治州2022年度夏秋季大气污染防治“冬病夏治”有关工作的通知》</w:t>
            </w:r>
            <w:r>
              <w:rPr>
                <w:rFonts w:ascii="Times New Roman" w:hAnsi="Times New Roman" w:cs="Times New Roman"/>
                <w:color w:val="auto"/>
              </w:rPr>
              <w:t>对周围环境影响较小。本项目施工期全面落实“六个百分之百”，加强道路扬尘整治，提升综合防控水平。因此，与《新疆生态环境保护“十四五”规划》相符合。</w:t>
            </w:r>
          </w:p>
          <w:p>
            <w:pPr>
              <w:pStyle w:val="40"/>
              <w:keepNext w:val="0"/>
              <w:keepLines w:val="0"/>
              <w:pageBreakBefore w:val="0"/>
              <w:numPr>
                <w:ilvl w:val="0"/>
                <w:numId w:val="6"/>
              </w:numPr>
              <w:kinsoku/>
              <w:wordWrap/>
              <w:overflowPunct/>
              <w:topLinePunct w:val="0"/>
              <w:bidi w:val="0"/>
              <w:spacing w:line="520" w:lineRule="exact"/>
              <w:ind w:left="0" w:leftChars="0" w:firstLine="0" w:firstLineChars="0"/>
              <w:rPr>
                <w:rStyle w:val="41"/>
                <w:b/>
                <w:bCs/>
                <w:color w:val="auto"/>
                <w:sz w:val="24"/>
              </w:rPr>
            </w:pPr>
            <w:r>
              <w:rPr>
                <w:rStyle w:val="41"/>
                <w:b/>
                <w:bCs/>
                <w:color w:val="auto"/>
                <w:sz w:val="24"/>
              </w:rPr>
              <w:t>与《关于加强乌鲁木齐、昌吉、石河子、五家渠区域环境同防同治的意见》相符性分析</w:t>
            </w:r>
          </w:p>
          <w:p>
            <w:pPr>
              <w:pStyle w:val="65"/>
              <w:bidi w:val="0"/>
              <w:rPr>
                <w:rFonts w:ascii="Times New Roman" w:hAnsi="Times New Roman" w:cs="Times New Roman"/>
                <w:color w:val="auto"/>
              </w:rPr>
            </w:pPr>
            <w:r>
              <w:rPr>
                <w:rFonts w:ascii="Times New Roman" w:hAnsi="Times New Roman" w:cs="Times New Roman"/>
                <w:color w:val="auto"/>
              </w:rPr>
              <w:t>乌昌石区域包括乌鲁木齐市七区一县、昌吉市、阜康市、石河子市、五家渠市、玛纳斯县、呼图壁县、沙湾县、生产建设兵团第六师、第八师、第十二师，总面积6.9万km</w:t>
            </w:r>
            <w:r>
              <w:rPr>
                <w:rFonts w:ascii="Times New Roman" w:hAnsi="Times New Roman" w:cs="Times New Roman"/>
                <w:color w:val="auto"/>
                <w:vertAlign w:val="superscript"/>
              </w:rPr>
              <w:t>2</w:t>
            </w:r>
            <w:r>
              <w:rPr>
                <w:rFonts w:ascii="Times New Roman" w:hAnsi="Times New Roman" w:cs="Times New Roman"/>
                <w:color w:val="auto"/>
              </w:rPr>
              <w:t>左右。区域内建成区及周边敏感区域为重点区域，总面积1.7万km</w:t>
            </w:r>
            <w:r>
              <w:rPr>
                <w:rFonts w:ascii="Times New Roman" w:hAnsi="Times New Roman" w:cs="Times New Roman"/>
                <w:color w:val="auto"/>
                <w:vertAlign w:val="superscript"/>
              </w:rPr>
              <w:t>2</w:t>
            </w:r>
            <w:r>
              <w:rPr>
                <w:rFonts w:ascii="Times New Roman" w:hAnsi="Times New Roman" w:cs="Times New Roman"/>
                <w:color w:val="auto"/>
              </w:rPr>
              <w:t>左右。</w:t>
            </w:r>
          </w:p>
          <w:p>
            <w:pPr>
              <w:pStyle w:val="65"/>
              <w:bidi w:val="0"/>
              <w:rPr>
                <w:rFonts w:ascii="Times New Roman" w:hAnsi="Times New Roman" w:cs="Times New Roman"/>
                <w:color w:val="auto"/>
              </w:rPr>
            </w:pPr>
            <w:r>
              <w:rPr>
                <w:rFonts w:ascii="Times New Roman" w:hAnsi="Times New Roman" w:cs="Times New Roman"/>
                <w:color w:val="auto"/>
              </w:rPr>
              <w:t>意见要求严格污染物排放浓度，认真落实《重点区域大气污染物排放特别限值的公告》（环保厅2016第45号），钢铁、石化、火电、水泥等行业和燃煤锅炉严格执行重点行业污染物排放特别限值要求。其他工业企业一律执行国家最新污染物排放标准，减少污染物排放总量。</w:t>
            </w:r>
          </w:p>
          <w:p>
            <w:pPr>
              <w:pStyle w:val="65"/>
              <w:bidi w:val="0"/>
              <w:rPr>
                <w:rFonts w:ascii="Times New Roman" w:hAnsi="Times New Roman" w:cs="Times New Roman"/>
                <w:color w:val="auto"/>
              </w:rPr>
            </w:pPr>
            <w:r>
              <w:rPr>
                <w:rFonts w:ascii="Times New Roman" w:hAnsi="Times New Roman" w:cs="Times New Roman"/>
                <w:color w:val="auto"/>
              </w:rPr>
              <w:t>本项目位于</w:t>
            </w:r>
            <w:r>
              <w:rPr>
                <w:rFonts w:hint="eastAsia" w:ascii="Times New Roman" w:hAnsi="Times New Roman" w:cs="Times New Roman"/>
                <w:color w:val="auto"/>
                <w:lang w:val="en-US" w:eastAsia="zh-CN"/>
              </w:rPr>
              <w:t>呼图壁县工业园</w:t>
            </w:r>
            <w:r>
              <w:rPr>
                <w:rFonts w:ascii="Times New Roman" w:hAnsi="Times New Roman" w:cs="Times New Roman"/>
                <w:color w:val="auto"/>
              </w:rPr>
              <w:t>，处于乌鲁木齐、昌吉、石河子、五家渠区域环境同防同治的重点区域。本项目为</w:t>
            </w:r>
            <w:r>
              <w:rPr>
                <w:rFonts w:hint="eastAsia" w:ascii="Times New Roman" w:hAnsi="Times New Roman" w:cs="Times New Roman"/>
                <w:color w:val="auto"/>
                <w:lang w:val="en-US" w:eastAsia="zh-CN"/>
              </w:rPr>
              <w:t>城镇燃气储气调峰</w:t>
            </w:r>
            <w:r>
              <w:rPr>
                <w:rFonts w:ascii="Times New Roman" w:hAnsi="Times New Roman" w:cs="Times New Roman"/>
                <w:color w:val="auto"/>
              </w:rPr>
              <w:t>项目，不属于钢铁、石化、火电</w:t>
            </w:r>
            <w:r>
              <w:rPr>
                <w:rFonts w:hint="eastAsia" w:ascii="Times New Roman" w:hAnsi="Times New Roman" w:cs="Times New Roman"/>
                <w:color w:val="auto"/>
                <w:lang w:eastAsia="zh-CN"/>
              </w:rPr>
              <w:t>等</w:t>
            </w:r>
            <w:r>
              <w:rPr>
                <w:rFonts w:ascii="Times New Roman" w:hAnsi="Times New Roman" w:cs="Times New Roman"/>
                <w:color w:val="auto"/>
              </w:rPr>
              <w:t>重点行业。项目排放的污染物均达到国家最新污染物排放标准，污染物排放量较少，符合《关于加强乌鲁木齐、昌吉、石河子、五家渠区域环境同防同治的意见》相关要求。</w:t>
            </w:r>
          </w:p>
          <w:p>
            <w:pPr>
              <w:keepNext w:val="0"/>
              <w:keepLines w:val="0"/>
              <w:pageBreakBefore w:val="0"/>
              <w:widowControl w:val="0"/>
              <w:numPr>
                <w:ilvl w:val="0"/>
                <w:numId w:val="6"/>
              </w:numPr>
              <w:kinsoku/>
              <w:wordWrap/>
              <w:overflowPunct/>
              <w:topLinePunct w:val="0"/>
              <w:autoSpaceDE w:val="0"/>
              <w:autoSpaceDN w:val="0"/>
              <w:bidi w:val="0"/>
              <w:adjustRightInd w:val="0"/>
              <w:snapToGrid w:val="0"/>
              <w:spacing w:line="520" w:lineRule="exact"/>
              <w:ind w:left="0" w:leftChars="0" w:firstLine="0" w:firstLineChars="0"/>
              <w:textAlignment w:val="auto"/>
              <w:rPr>
                <w:rFonts w:hint="eastAsia"/>
                <w:b/>
                <w:bCs/>
                <w:color w:val="auto"/>
                <w:sz w:val="24"/>
              </w:rPr>
            </w:pPr>
            <w:r>
              <w:rPr>
                <w:rFonts w:hint="eastAsia"/>
                <w:b/>
                <w:bCs/>
                <w:color w:val="auto"/>
                <w:sz w:val="24"/>
                <w:lang w:val="en-US" w:eastAsia="zh-CN"/>
              </w:rPr>
              <w:t>与《“乌-昌-石”区域大气污染防治三年（2023-2025年方案）》</w:t>
            </w:r>
            <w:r>
              <w:rPr>
                <w:rFonts w:hint="eastAsia"/>
                <w:b/>
                <w:bCs/>
                <w:color w:val="auto"/>
                <w:sz w:val="24"/>
              </w:rPr>
              <w:t>相符性分析</w:t>
            </w:r>
          </w:p>
          <w:p>
            <w:pPr>
              <w:pStyle w:val="65"/>
              <w:bidi w:val="0"/>
              <w:rPr>
                <w:rFonts w:hint="eastAsia" w:ascii="Times New Roman" w:hAnsi="Times New Roman" w:cs="Times New Roman"/>
                <w:color w:val="auto"/>
              </w:rPr>
            </w:pPr>
            <w:r>
              <w:rPr>
                <w:rFonts w:hint="eastAsia" w:ascii="Times New Roman" w:hAnsi="Times New Roman" w:cs="Times New Roman"/>
                <w:color w:val="auto"/>
              </w:rPr>
              <w:t>优化调整产业结构和布局。坚决遏制高耗能、高排放、低水平项目盲目发展。严格落实国家产业规划、产业政策、“三线一单”、规划环评以及产能置换、煤炭消费减量替代、区域污染物消减等要求，坚决叫停不符合要求的高耗能、高排放、低水平项目。严把高耗能高排放项目准入关口，严格落实污染物排放区域削减要求。依法依规淘汰落后产能和化解过剩产能。严禁新增钢铁、煤电、电解铝、炭素、硅冶炼、水泥熟料、平板玻璃（压延玻璃除外）、煤化工、焦化产能，严控新增炼油产能。</w:t>
            </w:r>
          </w:p>
          <w:p>
            <w:pPr>
              <w:pStyle w:val="65"/>
              <w:bidi w:val="0"/>
              <w:rPr>
                <w:rFonts w:hint="default" w:ascii="Times New Roman" w:hAnsi="Times New Roman" w:cs="Times New Roman"/>
                <w:color w:val="auto"/>
              </w:rPr>
            </w:pPr>
            <w:r>
              <w:rPr>
                <w:rFonts w:hint="default" w:ascii="Times New Roman" w:hAnsi="Times New Roman" w:cs="Times New Roman"/>
                <w:color w:val="auto"/>
              </w:rPr>
              <w:t>推进挥发性有机物综合治理。组织开展涉挥发性有机物（VOCs）企业“一厂一策”精细管控，完成现有VOCs废气收集、治理设施运行率、去除率核查。加强工业企业含VOCs物料储存、转移和输送、设备与管线组件泄漏、敞开液面逸散以及工艺过程等无组织排放收集处理，确保达标排放。强化石化、化工、工业涂装、包装印刷、油品“储运销”等重点行业VOCs治理，提高末端处理设施效率。</w:t>
            </w:r>
          </w:p>
          <w:p>
            <w:pPr>
              <w:pStyle w:val="65"/>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本项目为</w:t>
            </w:r>
            <w:r>
              <w:rPr>
                <w:rFonts w:hint="eastAsia" w:ascii="Times New Roman" w:hAnsi="Times New Roman" w:cs="Times New Roman"/>
                <w:color w:val="auto"/>
                <w:lang w:val="en-US" w:eastAsia="zh-CN"/>
              </w:rPr>
              <w:t>城镇燃气储气调峰</w:t>
            </w:r>
            <w:r>
              <w:rPr>
                <w:rFonts w:hint="default" w:ascii="Times New Roman" w:hAnsi="Times New Roman" w:cs="Times New Roman"/>
                <w:color w:val="auto"/>
                <w:lang w:val="en-US" w:eastAsia="zh-CN"/>
              </w:rPr>
              <w:t>项目，不属于高能耗、高排放、低水平项目，也不属于钢铁、煤电、电解铝、碳素、硅冶炼、水泥熟料、平板玻璃（压延玻璃除外）、煤化工、焦化产能，新增炼油产能。项目</w:t>
            </w:r>
            <w:r>
              <w:rPr>
                <w:rFonts w:hint="eastAsia" w:ascii="Times New Roman" w:hAnsi="Times New Roman" w:cs="Times New Roman"/>
                <w:color w:val="auto"/>
                <w:lang w:val="en-US" w:eastAsia="zh-CN"/>
              </w:rPr>
              <w:t>CO</w:t>
            </w:r>
            <w:r>
              <w:rPr>
                <w:rFonts w:hint="eastAsia" w:ascii="Times New Roman" w:hAnsi="Times New Roman" w:cs="Times New Roman"/>
                <w:color w:val="auto"/>
                <w:vertAlign w:val="subscript"/>
                <w:lang w:val="en-US" w:eastAsia="zh-CN"/>
              </w:rPr>
              <w:t>2</w:t>
            </w:r>
            <w:r>
              <w:rPr>
                <w:rFonts w:hint="eastAsia" w:ascii="Times New Roman" w:hAnsi="Times New Roman" w:cs="Times New Roman"/>
                <w:color w:val="auto"/>
                <w:lang w:val="en-US" w:eastAsia="zh-CN"/>
              </w:rPr>
              <w:t>通过1根20m高排气筒排放，导热油炉和燃气锅炉采用低氮燃烧+烟气再循环。颗粒物、二氧化硫</w:t>
            </w:r>
            <w:r>
              <w:rPr>
                <w:rFonts w:hint="default" w:ascii="Times New Roman" w:hAnsi="Times New Roman" w:cs="Times New Roman"/>
                <w:color w:val="auto"/>
                <w:lang w:val="en-US" w:eastAsia="zh-CN"/>
              </w:rPr>
              <w:t>执行《</w:t>
            </w:r>
            <w:r>
              <w:rPr>
                <w:rFonts w:hint="eastAsia" w:ascii="Times New Roman" w:hAnsi="Times New Roman" w:cs="Times New Roman"/>
                <w:color w:val="auto"/>
                <w:lang w:val="en-US" w:eastAsia="zh-CN"/>
              </w:rPr>
              <w:t>锅炉大气污染物排放标准</w:t>
            </w:r>
            <w:r>
              <w:rPr>
                <w:rFonts w:hint="default" w:ascii="Times New Roman" w:hAnsi="Times New Roman" w:cs="Times New Roman"/>
                <w:color w:val="auto"/>
                <w:lang w:val="en-US" w:eastAsia="zh-CN"/>
              </w:rPr>
              <w:t>》（GB</w:t>
            </w:r>
            <w:r>
              <w:rPr>
                <w:rFonts w:hint="eastAsia" w:ascii="Times New Roman" w:hAnsi="Times New Roman" w:cs="Times New Roman"/>
                <w:color w:val="auto"/>
                <w:lang w:val="en-US" w:eastAsia="zh-CN"/>
              </w:rPr>
              <w:t>13271-2014</w:t>
            </w:r>
            <w:r>
              <w:rPr>
                <w:rFonts w:hint="default" w:ascii="Times New Roman" w:hAnsi="Times New Roman" w:cs="Times New Roman"/>
                <w:color w:val="auto"/>
                <w:lang w:val="en-US" w:eastAsia="zh-CN"/>
              </w:rPr>
              <w:t>）中表</w:t>
            </w: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限值要求</w:t>
            </w:r>
            <w:r>
              <w:rPr>
                <w:rFonts w:hint="eastAsia" w:ascii="Times New Roman" w:hAnsi="Times New Roman" w:cs="Times New Roman"/>
                <w:color w:val="auto"/>
                <w:lang w:val="en-US" w:eastAsia="zh-CN"/>
              </w:rPr>
              <w:t>，氮氧化物执行《关于开展自治州2022年度夏秋季大气污染防治“冬病夏治”有关工作的通知》</w:t>
            </w:r>
            <w:r>
              <w:rPr>
                <w:rFonts w:hint="default" w:ascii="Times New Roman" w:hAnsi="Times New Roman" w:cs="Times New Roman"/>
                <w:color w:val="auto"/>
                <w:lang w:val="en-US" w:eastAsia="zh-CN"/>
              </w:rPr>
              <w:t>。因此本项目符合《“乌-昌-石”区域大气污染防治三年（2023-2025年方案）》相关要求。</w:t>
            </w:r>
          </w:p>
          <w:p>
            <w:pPr>
              <w:keepNext w:val="0"/>
              <w:keepLines w:val="0"/>
              <w:pageBreakBefore w:val="0"/>
              <w:numPr>
                <w:ilvl w:val="0"/>
                <w:numId w:val="6"/>
              </w:numPr>
              <w:kinsoku/>
              <w:wordWrap/>
              <w:overflowPunct/>
              <w:topLinePunct w:val="0"/>
              <w:autoSpaceDE w:val="0"/>
              <w:autoSpaceDN w:val="0"/>
              <w:bidi w:val="0"/>
              <w:adjustRightInd w:val="0"/>
              <w:snapToGrid w:val="0"/>
              <w:spacing w:line="520" w:lineRule="exact"/>
              <w:ind w:left="0" w:leftChars="0" w:firstLine="0" w:firstLineChars="0"/>
              <w:rPr>
                <w:b/>
                <w:bCs/>
                <w:color w:val="auto"/>
                <w:sz w:val="24"/>
                <w:szCs w:val="24"/>
              </w:rPr>
            </w:pPr>
            <w:r>
              <w:rPr>
                <w:rFonts w:hint="eastAsia"/>
                <w:b/>
                <w:bCs/>
                <w:color w:val="auto"/>
                <w:sz w:val="24"/>
                <w:szCs w:val="24"/>
              </w:rPr>
              <w:t>与《国务院关于印发&lt;空气质量持续改善行动计划&gt;的通知》</w:t>
            </w:r>
          </w:p>
          <w:p>
            <w:pPr>
              <w:pStyle w:val="65"/>
              <w:bidi w:val="0"/>
              <w:rPr>
                <w:rFonts w:hint="eastAsia"/>
                <w:b w:val="0"/>
                <w:bCs w:val="0"/>
                <w:color w:val="auto"/>
                <w:lang w:val="en-US" w:eastAsia="zh-CN"/>
              </w:rPr>
            </w:pPr>
            <w:r>
              <w:rPr>
                <w:rFonts w:hint="eastAsia"/>
                <w:b w:val="0"/>
                <w:bCs w:val="0"/>
                <w:color w:val="auto"/>
                <w:sz w:val="24"/>
                <w:lang w:val="en-US" w:eastAsia="zh-CN"/>
              </w:rPr>
              <w:t>根据</w:t>
            </w:r>
            <w:r>
              <w:rPr>
                <w:rFonts w:hint="eastAsia"/>
                <w:b w:val="0"/>
                <w:bCs w:val="0"/>
                <w:color w:val="auto"/>
              </w:rPr>
              <w:t>《国务院关于印发&lt;空气质量持续改善行动计划&gt;的通知》（国发</w:t>
            </w:r>
            <w:r>
              <w:rPr>
                <w:rFonts w:hint="eastAsia" w:ascii="微软雅黑" w:hAnsi="微软雅黑" w:eastAsia="微软雅黑" w:cs="微软雅黑"/>
                <w:b w:val="0"/>
                <w:bCs w:val="0"/>
                <w:color w:val="auto"/>
                <w:lang w:eastAsia="zh-CN"/>
              </w:rPr>
              <w:t>〔</w:t>
            </w:r>
            <w:r>
              <w:rPr>
                <w:rFonts w:hint="eastAsia"/>
                <w:b w:val="0"/>
                <w:bCs w:val="0"/>
                <w:color w:val="auto"/>
              </w:rPr>
              <w:t>2023</w:t>
            </w:r>
            <w:r>
              <w:rPr>
                <w:rFonts w:hint="eastAsia" w:ascii="微软雅黑" w:hAnsi="微软雅黑" w:eastAsia="微软雅黑" w:cs="微软雅黑"/>
                <w:b w:val="0"/>
                <w:bCs w:val="0"/>
                <w:color w:val="auto"/>
                <w:lang w:eastAsia="zh-CN"/>
              </w:rPr>
              <w:t>〕</w:t>
            </w:r>
            <w:r>
              <w:rPr>
                <w:rFonts w:hint="eastAsia"/>
                <w:b w:val="0"/>
                <w:bCs w:val="0"/>
                <w:color w:val="auto"/>
              </w:rPr>
              <w:t>24号）</w:t>
            </w:r>
            <w:r>
              <w:rPr>
                <w:rFonts w:hint="eastAsia"/>
                <w:b w:val="0"/>
                <w:bCs w:val="0"/>
                <w:color w:val="auto"/>
                <w:lang w:val="en-US" w:eastAsia="zh-CN"/>
              </w:rPr>
              <w:t>要求：三、优化能源结构，加速能源清洁低碳高效发展，（十三）持续推进北方地区清洁取暖。阴蒂制宜推进北方地区清洁取暖，确保群众温暖过冬。加大民用、农用散煤替代力度，重点区域平原地区散煤基本清零，逐步推进山区散煤清洁能源替代。纳入中央财政支持北方地区清洁取暖范围的城市，保质保量完成改造任务，其中“煤改气”要落实气源、以供定改。全面提升建筑能效水平，加快既有农房节能改造。各地依法将整体完成清洁取暖改造的地区划定为高污染燃料禁燃区，防止散煤复烧。对暂未实施清洁取暖的地区，强化商品煤质量监管。</w:t>
            </w:r>
          </w:p>
          <w:p>
            <w:pPr>
              <w:pStyle w:val="65"/>
              <w:bidi w:val="0"/>
              <w:rPr>
                <w:rFonts w:hint="default"/>
                <w:b w:val="0"/>
                <w:bCs w:val="0"/>
                <w:color w:val="auto"/>
                <w:lang w:val="en-US" w:eastAsia="zh-CN"/>
              </w:rPr>
            </w:pPr>
            <w:r>
              <w:rPr>
                <w:rFonts w:hint="eastAsia"/>
                <w:b w:val="0"/>
                <w:bCs w:val="0"/>
                <w:color w:val="auto"/>
                <w:lang w:val="en-US" w:eastAsia="zh-CN"/>
              </w:rPr>
              <w:t>本项目为城镇燃气储气调峰项目，项目建成后增强了园区储气能力和调峰能力，减小了冬季园区企业及周边居民供气压力，推进了“煤改气”进程。满足“煤改气”要落实气源、以供定改的要求。因此本项目符合《国务院关于印发&lt;空气质量持续改善行动计划&gt;的通知》的相关要求。</w:t>
            </w:r>
          </w:p>
          <w:p>
            <w:pPr>
              <w:keepNext w:val="0"/>
              <w:keepLines w:val="0"/>
              <w:pageBreakBefore w:val="0"/>
              <w:numPr>
                <w:ilvl w:val="0"/>
                <w:numId w:val="6"/>
              </w:numPr>
              <w:kinsoku/>
              <w:wordWrap/>
              <w:overflowPunct/>
              <w:topLinePunct w:val="0"/>
              <w:autoSpaceDE w:val="0"/>
              <w:autoSpaceDN w:val="0"/>
              <w:bidi w:val="0"/>
              <w:adjustRightInd w:val="0"/>
              <w:snapToGrid w:val="0"/>
              <w:spacing w:line="520" w:lineRule="exact"/>
              <w:ind w:left="0" w:leftChars="0" w:firstLine="0" w:firstLineChars="0"/>
              <w:rPr>
                <w:b/>
                <w:bCs/>
                <w:color w:val="auto"/>
                <w:sz w:val="24"/>
              </w:rPr>
            </w:pPr>
            <w:r>
              <w:rPr>
                <w:rFonts w:hint="eastAsia"/>
                <w:b/>
                <w:bCs/>
                <w:color w:val="auto"/>
                <w:sz w:val="24"/>
                <w:lang w:val="en-US" w:eastAsia="zh-CN"/>
              </w:rPr>
              <w:t>与《关于全面加强生态环境保护坚决打好污染防治攻坚战实施方案》的符合性分析</w:t>
            </w:r>
          </w:p>
          <w:p>
            <w:pPr>
              <w:pStyle w:val="65"/>
              <w:bidi w:val="0"/>
              <w:rPr>
                <w:rFonts w:hint="eastAsia"/>
                <w:color w:val="auto"/>
                <w:lang w:val="en-US" w:eastAsia="zh-CN"/>
              </w:rPr>
            </w:pPr>
            <w:r>
              <w:rPr>
                <w:rFonts w:hint="eastAsia"/>
                <w:color w:val="auto"/>
                <w:lang w:val="en-US" w:eastAsia="zh-CN"/>
              </w:rPr>
              <w:t>根据《关于全面加强生态环境保护坚决打好污染防治攻坚战实施方案》中要求：四、坚决打赢蓝天保卫战，加强工业企业无组织排放管控。开展钢铁、建材、有色、火电、焦化、铸造等重点行业及燃煤锅炉无组织排放排查，建立管理清单，对物料（含废渣）运输、装卸、储存、转移和工艺过程等无组织排放实施深度治理，按照“一厂一策”要求制定整改方案，明确规范化整治要求和完成时限，2020年年底前全区基本完成。推进挥发性有机物排放综合整治，实施《关于印发新疆维吾尔自治区“十三五”挥发性有机物污染防治实施方案的通知》，组织开展石油炼制、石油化工、煤化工、化工、工业涂装、包装印刷等行业挥发性有机物排放调查，建立挥发性有机物污染治理台账，完成国家下达的挥发性有机物减排任务。</w:t>
            </w:r>
          </w:p>
          <w:p>
            <w:pPr>
              <w:pStyle w:val="65"/>
              <w:bidi w:val="0"/>
              <w:rPr>
                <w:rFonts w:hint="default"/>
                <w:color w:val="auto"/>
                <w:lang w:val="en-US" w:eastAsia="zh-CN"/>
              </w:rPr>
            </w:pPr>
            <w:r>
              <w:rPr>
                <w:rFonts w:hint="eastAsia"/>
                <w:color w:val="auto"/>
                <w:lang w:val="en-US" w:eastAsia="zh-CN"/>
              </w:rPr>
              <w:t>本项目为城镇燃气储气调峰项目，项目运营期产生的无组织废气污染物主要为非甲烷总烃，项目无组织非甲烷总烃执行《挥发性有机物无组织排放控制标准》（GB37822-2019），建设单位应健全VOCs治理设施的运行维护规程和台账等日常管理制度，并根据工艺要求定期对各类设备、电气、自控仪表等进行检修维护，确保设施的稳定运行。因此本项目符合《关于全面加强生态环境保护坚决打好污染防治攻坚战实施方案》的相关要求。</w:t>
            </w:r>
          </w:p>
          <w:p>
            <w:pPr>
              <w:keepNext w:val="0"/>
              <w:keepLines w:val="0"/>
              <w:pageBreakBefore w:val="0"/>
              <w:numPr>
                <w:ilvl w:val="0"/>
                <w:numId w:val="6"/>
              </w:numPr>
              <w:kinsoku/>
              <w:wordWrap/>
              <w:overflowPunct/>
              <w:topLinePunct w:val="0"/>
              <w:autoSpaceDE w:val="0"/>
              <w:autoSpaceDN w:val="0"/>
              <w:bidi w:val="0"/>
              <w:adjustRightInd w:val="0"/>
              <w:snapToGrid w:val="0"/>
              <w:spacing w:line="520" w:lineRule="exact"/>
              <w:ind w:left="0" w:leftChars="0" w:firstLine="0" w:firstLineChars="0"/>
              <w:rPr>
                <w:b/>
                <w:bCs/>
                <w:color w:val="auto"/>
                <w:sz w:val="24"/>
              </w:rPr>
            </w:pPr>
            <w:r>
              <w:rPr>
                <w:rFonts w:hint="eastAsia"/>
                <w:b/>
                <w:bCs/>
                <w:color w:val="auto"/>
                <w:sz w:val="24"/>
              </w:rPr>
              <w:t>选址合理性分析</w:t>
            </w:r>
          </w:p>
          <w:p>
            <w:pPr>
              <w:pStyle w:val="65"/>
              <w:bidi w:val="0"/>
              <w:rPr>
                <w:rFonts w:ascii="Times New Roman" w:hAnsi="Times New Roman" w:cs="Times New Roman"/>
                <w:color w:val="auto"/>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1</w:t>
            </w:r>
            <w:r>
              <w:rPr>
                <w:rFonts w:hint="eastAsia" w:ascii="Times New Roman" w:hAnsi="Times New Roman" w:cs="Times New Roman"/>
                <w:color w:val="auto"/>
                <w:lang w:eastAsia="zh-CN"/>
              </w:rPr>
              <w:t>）</w:t>
            </w:r>
            <w:r>
              <w:rPr>
                <w:rFonts w:hint="eastAsia" w:ascii="Times New Roman" w:hAnsi="Times New Roman" w:cs="Times New Roman"/>
                <w:color w:val="auto"/>
              </w:rPr>
              <w:t>本项目选址合理性体现在以下方面：</w:t>
            </w:r>
          </w:p>
          <w:p>
            <w:pPr>
              <w:pStyle w:val="65"/>
              <w:bidi w:val="0"/>
              <w:rPr>
                <w:rFonts w:ascii="Times New Roman" w:hAnsi="Times New Roman" w:cs="Times New Roman"/>
                <w:color w:val="auto"/>
              </w:rPr>
            </w:pPr>
            <w:r>
              <w:rPr>
                <w:rFonts w:hint="eastAsia" w:ascii="Times New Roman" w:hAnsi="Times New Roman" w:cs="Times New Roman"/>
                <w:color w:val="auto"/>
              </w:rPr>
              <w:t>①本项目位于</w:t>
            </w:r>
            <w:r>
              <w:rPr>
                <w:rFonts w:hint="eastAsia" w:ascii="Times New Roman" w:hAnsi="Times New Roman" w:cs="Times New Roman"/>
                <w:color w:val="auto"/>
                <w:lang w:val="en-US" w:eastAsia="zh-CN"/>
              </w:rPr>
              <w:t>呼图壁县工业园</w:t>
            </w:r>
            <w:r>
              <w:rPr>
                <w:rFonts w:hint="eastAsia" w:ascii="Times New Roman" w:hAnsi="Times New Roman" w:cs="Times New Roman"/>
                <w:color w:val="auto"/>
              </w:rPr>
              <w:t>，四周无特殊环境敏感点，</w:t>
            </w:r>
            <w:r>
              <w:rPr>
                <w:rFonts w:hint="eastAsia" w:ascii="Times New Roman" w:hAnsi="Times New Roman" w:cs="Times New Roman"/>
                <w:color w:val="auto"/>
                <w:lang w:val="en-US" w:eastAsia="zh-CN"/>
              </w:rPr>
              <w:t>属于园区功能定位中鼓励发展的小微企业，符合园区产业空间布局</w:t>
            </w:r>
            <w:r>
              <w:rPr>
                <w:rFonts w:hint="eastAsia" w:ascii="Times New Roman" w:hAnsi="Times New Roman" w:cs="Times New Roman"/>
                <w:color w:val="auto"/>
              </w:rPr>
              <w:t>。</w:t>
            </w:r>
          </w:p>
          <w:p>
            <w:pPr>
              <w:pStyle w:val="65"/>
              <w:bidi w:val="0"/>
              <w:rPr>
                <w:rFonts w:ascii="Times New Roman" w:hAnsi="Times New Roman" w:cs="Times New Roman"/>
                <w:color w:val="auto"/>
              </w:rPr>
            </w:pPr>
            <w:r>
              <w:rPr>
                <w:rFonts w:hint="eastAsia" w:ascii="Times New Roman" w:hAnsi="Times New Roman" w:cs="Times New Roman"/>
                <w:color w:val="auto"/>
              </w:rPr>
              <w:t>②项目区供水、供电、道路等基础设施已基本完善，为项目的建设提供了较好的基础条件。</w:t>
            </w:r>
          </w:p>
          <w:p>
            <w:pPr>
              <w:pStyle w:val="65"/>
              <w:bidi w:val="0"/>
              <w:rPr>
                <w:rFonts w:ascii="Times New Roman" w:hAnsi="Times New Roman" w:cs="Times New Roman"/>
                <w:color w:val="auto"/>
              </w:rPr>
            </w:pPr>
            <w:r>
              <w:rPr>
                <w:rFonts w:hint="eastAsia" w:ascii="Times New Roman" w:hAnsi="Times New Roman" w:cs="Times New Roman"/>
                <w:color w:val="auto"/>
              </w:rPr>
              <w:t>③厂区地势平坦，周围无风景名胜区、自然保护区等环境敏感区，项目占地为工业用地，未占用耕地、林地等经济利用价值较高的土地。</w:t>
            </w:r>
          </w:p>
          <w:p>
            <w:pPr>
              <w:pStyle w:val="65"/>
              <w:bidi w:val="0"/>
              <w:rPr>
                <w:rFonts w:ascii="Times New Roman" w:hAnsi="Times New Roman" w:cs="Times New Roman"/>
                <w:color w:val="auto"/>
              </w:rPr>
            </w:pPr>
            <w:r>
              <w:rPr>
                <w:rFonts w:hint="eastAsia" w:ascii="Times New Roman" w:hAnsi="Times New Roman" w:cs="Times New Roman"/>
                <w:color w:val="auto"/>
              </w:rPr>
              <w:t>④厂址所在地资源量丰富，原料供给充足方便，可保证项目运营期间原料及各种辅助材料的供应。</w:t>
            </w:r>
          </w:p>
          <w:p>
            <w:pPr>
              <w:pStyle w:val="65"/>
              <w:bidi w:val="0"/>
              <w:rPr>
                <w:rFonts w:ascii="Times New Roman" w:hAnsi="Times New Roman" w:cs="Times New Roman"/>
                <w:color w:val="auto"/>
              </w:rPr>
            </w:pPr>
            <w:r>
              <w:rPr>
                <w:rFonts w:hint="eastAsia" w:ascii="Times New Roman" w:hAnsi="Times New Roman" w:cs="Times New Roman"/>
                <w:color w:val="auto"/>
              </w:rPr>
              <w:t>（2）环境相容性</w:t>
            </w:r>
          </w:p>
          <w:p>
            <w:pPr>
              <w:pStyle w:val="65"/>
              <w:bidi w:val="0"/>
              <w:rPr>
                <w:rFonts w:ascii="Times New Roman" w:hAnsi="Times New Roman" w:cs="Times New Roman"/>
                <w:color w:val="auto"/>
              </w:rPr>
            </w:pPr>
            <w:r>
              <w:rPr>
                <w:rFonts w:hint="eastAsia" w:ascii="Times New Roman" w:hAnsi="Times New Roman" w:cs="Times New Roman"/>
                <w:color w:val="auto"/>
              </w:rPr>
              <w:t>本项目为</w:t>
            </w:r>
            <w:r>
              <w:rPr>
                <w:rFonts w:hint="eastAsia" w:ascii="Times New Roman" w:hAnsi="Times New Roman" w:cs="Times New Roman"/>
                <w:color w:val="auto"/>
                <w:lang w:val="en-US" w:eastAsia="zh-CN"/>
              </w:rPr>
              <w:t>城镇燃气储气调峰</w:t>
            </w:r>
            <w:r>
              <w:rPr>
                <w:rFonts w:hint="eastAsia" w:ascii="Times New Roman" w:hAnsi="Times New Roman" w:cs="Times New Roman"/>
                <w:color w:val="auto"/>
              </w:rPr>
              <w:t>项目，根据现场勘查可知，本项目周边现状无与本项目冲突的企业存在，无对本项目敏感的企业存在。评价建议项目周边后期企业设置时考虑与本项目的相容性。</w:t>
            </w:r>
          </w:p>
          <w:p>
            <w:pPr>
              <w:pStyle w:val="65"/>
              <w:bidi w:val="0"/>
              <w:rPr>
                <w:rFonts w:ascii="Times New Roman" w:hAnsi="Times New Roman" w:cs="Times New Roman"/>
                <w:color w:val="auto"/>
              </w:rPr>
            </w:pPr>
            <w:r>
              <w:rPr>
                <w:rFonts w:hint="eastAsia" w:ascii="Times New Roman" w:hAnsi="Times New Roman" w:cs="Times New Roman"/>
                <w:color w:val="auto"/>
              </w:rPr>
              <w:t>因此，项目选址合理，与周边环境相容。</w:t>
            </w:r>
          </w:p>
          <w:p>
            <w:pPr>
              <w:pStyle w:val="65"/>
              <w:bidi w:val="0"/>
              <w:rPr>
                <w:rFonts w:ascii="Times New Roman" w:hAnsi="Times New Roman" w:cs="Times New Roman"/>
                <w:color w:val="auto"/>
              </w:rPr>
            </w:pPr>
            <w:r>
              <w:rPr>
                <w:rFonts w:hint="eastAsia" w:ascii="Times New Roman" w:hAnsi="Times New Roman" w:cs="Times New Roman"/>
                <w:color w:val="auto"/>
              </w:rPr>
              <w:t>项目建成后，“三废”污染可以控制在较小的程度，对周边环境影响较小，不会改变区域现有环境功能，从环保角度考虑，本项目选址是可行的。</w:t>
            </w:r>
          </w:p>
          <w:p>
            <w:pPr>
              <w:autoSpaceDE w:val="0"/>
              <w:autoSpaceDN w:val="0"/>
              <w:adjustRightInd w:val="0"/>
              <w:snapToGrid w:val="0"/>
              <w:spacing w:line="360" w:lineRule="auto"/>
              <w:ind w:firstLine="420" w:firstLineChars="200"/>
              <w:rPr>
                <w:color w:val="auto"/>
              </w:rPr>
            </w:pPr>
          </w:p>
          <w:p>
            <w:pPr>
              <w:autoSpaceDE w:val="0"/>
              <w:autoSpaceDN w:val="0"/>
              <w:adjustRightInd w:val="0"/>
              <w:snapToGrid w:val="0"/>
              <w:spacing w:line="360" w:lineRule="auto"/>
              <w:ind w:firstLine="420" w:firstLineChars="200"/>
              <w:rPr>
                <w:color w:val="auto"/>
              </w:rPr>
            </w:pPr>
          </w:p>
          <w:p>
            <w:pPr>
              <w:autoSpaceDE w:val="0"/>
              <w:autoSpaceDN w:val="0"/>
              <w:adjustRightInd w:val="0"/>
              <w:snapToGrid w:val="0"/>
              <w:spacing w:line="360" w:lineRule="auto"/>
              <w:ind w:firstLine="420" w:firstLineChars="200"/>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ind w:firstLine="420" w:firstLineChars="200"/>
              <w:rPr>
                <w:color w:val="auto"/>
              </w:rPr>
            </w:pPr>
          </w:p>
          <w:p>
            <w:pPr>
              <w:autoSpaceDE w:val="0"/>
              <w:autoSpaceDN w:val="0"/>
              <w:adjustRightInd w:val="0"/>
              <w:snapToGrid w:val="0"/>
              <w:spacing w:line="360" w:lineRule="auto"/>
              <w:ind w:firstLine="420" w:firstLineChars="200"/>
              <w:rPr>
                <w:color w:val="auto"/>
              </w:rPr>
            </w:pPr>
          </w:p>
          <w:p>
            <w:pPr>
              <w:autoSpaceDE w:val="0"/>
              <w:autoSpaceDN w:val="0"/>
              <w:adjustRightInd w:val="0"/>
              <w:snapToGrid w:val="0"/>
              <w:spacing w:line="360" w:lineRule="auto"/>
              <w:ind w:firstLine="420" w:firstLineChars="200"/>
              <w:rPr>
                <w:color w:val="auto"/>
              </w:rPr>
            </w:pPr>
          </w:p>
          <w:p>
            <w:pPr>
              <w:autoSpaceDE w:val="0"/>
              <w:autoSpaceDN w:val="0"/>
              <w:adjustRightInd w:val="0"/>
              <w:snapToGrid w:val="0"/>
              <w:jc w:val="center"/>
              <w:rPr>
                <w:color w:val="auto"/>
                <w:kern w:val="0"/>
                <w:szCs w:val="21"/>
              </w:rPr>
            </w:pPr>
          </w:p>
        </w:tc>
      </w:tr>
    </w:tbl>
    <w:p>
      <w:pPr>
        <w:spacing w:line="360" w:lineRule="auto"/>
        <w:outlineLvl w:val="9"/>
        <w:rPr>
          <w:rFonts w:eastAsia="黑体"/>
          <w:color w:val="auto"/>
          <w:sz w:val="30"/>
        </w:rPr>
        <w:sectPr>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2"/>
        <w:jc w:val="center"/>
        <w:outlineLvl w:val="0"/>
        <w:rPr>
          <w:rFonts w:ascii="Times New Roman" w:hAnsi="Times New Roman" w:eastAsia="黑体"/>
          <w:snapToGrid w:val="0"/>
          <w:color w:val="auto"/>
          <w:sz w:val="30"/>
          <w:szCs w:val="30"/>
        </w:rPr>
      </w:pPr>
      <w:bookmarkStart w:id="14" w:name="_Toc30091"/>
      <w:bookmarkStart w:id="15" w:name="_Toc14823"/>
      <w:r>
        <w:rPr>
          <w:rFonts w:ascii="Times New Roman" w:hAnsi="Times New Roman" w:eastAsia="黑体"/>
          <w:snapToGrid w:val="0"/>
          <w:color w:val="auto"/>
          <w:sz w:val="30"/>
          <w:szCs w:val="30"/>
        </w:rPr>
        <w:t>二、建设项目工程分析</w:t>
      </w:r>
      <w:bookmarkEnd w:id="14"/>
      <w:bookmarkEnd w:id="15"/>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85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01" w:hRule="atLeast"/>
          <w:jc w:val="center"/>
        </w:trPr>
        <w:tc>
          <w:tcPr>
            <w:tcW w:w="1209" w:type="dxa"/>
            <w:vAlign w:val="center"/>
          </w:tcPr>
          <w:p>
            <w:pPr>
              <w:pStyle w:val="22"/>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1"/>
                <w:szCs w:val="21"/>
              </w:rPr>
              <w:t>建设内容</w:t>
            </w:r>
          </w:p>
        </w:tc>
        <w:tc>
          <w:tcPr>
            <w:tcW w:w="7851" w:type="dxa"/>
          </w:tcPr>
          <w:p>
            <w:pPr>
              <w:pStyle w:val="40"/>
              <w:keepNext w:val="0"/>
              <w:keepLines w:val="0"/>
              <w:pageBreakBefore w:val="0"/>
              <w:widowControl w:val="0"/>
              <w:numPr>
                <w:ilvl w:val="0"/>
                <w:numId w:val="8"/>
              </w:numPr>
              <w:kinsoku/>
              <w:wordWrap/>
              <w:overflowPunct/>
              <w:topLinePunct w:val="0"/>
              <w:autoSpaceDE/>
              <w:autoSpaceDN/>
              <w:bidi w:val="0"/>
              <w:adjustRightInd/>
              <w:snapToGrid/>
              <w:spacing w:line="520" w:lineRule="exact"/>
              <w:rPr>
                <w:rStyle w:val="41"/>
                <w:b/>
                <w:bCs/>
                <w:color w:val="auto"/>
                <w:sz w:val="24"/>
              </w:rPr>
            </w:pPr>
            <w:r>
              <w:rPr>
                <w:rStyle w:val="41"/>
                <w:b/>
                <w:bCs/>
                <w:color w:val="auto"/>
                <w:sz w:val="24"/>
              </w:rPr>
              <w:t>项目基本情况</w:t>
            </w:r>
          </w:p>
          <w:p>
            <w:pPr>
              <w:pStyle w:val="4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Style w:val="41"/>
                <w:rFonts w:hint="eastAsia" w:ascii="Times New Roman" w:hAnsi="Times New Roman" w:eastAsia="宋体" w:cs="Times New Roman"/>
                <w:b/>
                <w:bCs/>
                <w:color w:val="auto"/>
                <w:kern w:val="2"/>
                <w:sz w:val="24"/>
                <w:szCs w:val="24"/>
                <w:lang w:val="en-US" w:eastAsia="zh-CN" w:bidi="ar-SA"/>
              </w:rPr>
            </w:pPr>
            <w:r>
              <w:rPr>
                <w:rStyle w:val="41"/>
                <w:rFonts w:hint="eastAsia" w:ascii="Times New Roman" w:hAnsi="Times New Roman" w:eastAsia="宋体" w:cs="Times New Roman"/>
                <w:b/>
                <w:bCs/>
                <w:color w:val="auto"/>
                <w:kern w:val="2"/>
                <w:sz w:val="24"/>
                <w:szCs w:val="24"/>
                <w:lang w:val="en-US" w:eastAsia="zh-CN" w:bidi="ar-SA"/>
              </w:rPr>
              <w:t>1.1</w:t>
            </w:r>
            <w:r>
              <w:rPr>
                <w:rStyle w:val="41"/>
                <w:rFonts w:hint="eastAsia" w:cs="Times New Roman"/>
                <w:b/>
                <w:bCs/>
                <w:color w:val="auto"/>
                <w:kern w:val="2"/>
                <w:sz w:val="24"/>
                <w:szCs w:val="24"/>
                <w:lang w:val="en-US" w:eastAsia="zh-CN" w:bidi="ar-SA"/>
              </w:rPr>
              <w:t xml:space="preserve"> </w:t>
            </w:r>
            <w:r>
              <w:rPr>
                <w:rStyle w:val="41"/>
                <w:rFonts w:hint="eastAsia" w:ascii="Times New Roman" w:hAnsi="Times New Roman" w:eastAsia="宋体" w:cs="Times New Roman"/>
                <w:b/>
                <w:bCs/>
                <w:color w:val="auto"/>
                <w:kern w:val="2"/>
                <w:sz w:val="24"/>
                <w:szCs w:val="24"/>
                <w:lang w:val="en-US" w:eastAsia="zh-CN" w:bidi="ar-SA"/>
              </w:rPr>
              <w:t>项目位置及周边情况</w:t>
            </w:r>
          </w:p>
          <w:p>
            <w:pPr>
              <w:pStyle w:val="42"/>
              <w:keepNext w:val="0"/>
              <w:keepLines w:val="0"/>
              <w:pageBreakBefore w:val="0"/>
              <w:widowControl w:val="0"/>
              <w:kinsoku/>
              <w:wordWrap/>
              <w:overflowPunct/>
              <w:topLinePunct w:val="0"/>
              <w:autoSpaceDE/>
              <w:autoSpaceDN/>
              <w:bidi w:val="0"/>
              <w:adjustRightInd/>
              <w:snapToGrid/>
              <w:spacing w:line="520" w:lineRule="exact"/>
              <w:ind w:firstLine="480"/>
              <w:rPr>
                <w:rFonts w:hint="default" w:eastAsia="宋体"/>
                <w:color w:val="auto"/>
                <w:highlight w:val="yellow"/>
                <w:lang w:val="en-US" w:eastAsia="zh-CN"/>
              </w:rPr>
            </w:pPr>
            <w:r>
              <w:rPr>
                <w:rFonts w:hint="eastAsia"/>
                <w:color w:val="auto"/>
                <w:lang w:val="en-US" w:eastAsia="zh-CN"/>
              </w:rPr>
              <w:t>项目选址位于</w:t>
            </w:r>
            <w:r>
              <w:rPr>
                <w:rFonts w:hint="eastAsia"/>
                <w:color w:val="auto"/>
                <w:sz w:val="24"/>
                <w:highlight w:val="none"/>
                <w:lang w:val="en-US" w:eastAsia="zh-CN"/>
              </w:rPr>
              <w:t>呼图壁县工业园，</w:t>
            </w:r>
            <w:r>
              <w:rPr>
                <w:color w:val="auto"/>
                <w:highlight w:val="none"/>
              </w:rPr>
              <w:t>项目东侧为</w:t>
            </w:r>
            <w:r>
              <w:rPr>
                <w:rFonts w:hint="eastAsia"/>
                <w:color w:val="auto"/>
                <w:highlight w:val="none"/>
                <w:lang w:val="en-US" w:eastAsia="zh-CN"/>
              </w:rPr>
              <w:t>纵四路，隔路为空地，西侧为空地，北侧为呼图壁县兴化美联碳素制品有限责任公司，南侧为横五路，隔路为空地。项目地理位置图见</w:t>
            </w:r>
            <w:r>
              <w:rPr>
                <w:rFonts w:hint="eastAsia"/>
                <w:b/>
                <w:bCs/>
                <w:color w:val="auto"/>
                <w:highlight w:val="none"/>
                <w:lang w:val="en-US" w:eastAsia="zh-CN"/>
              </w:rPr>
              <w:t>附图1</w:t>
            </w:r>
            <w:r>
              <w:rPr>
                <w:rFonts w:hint="eastAsia"/>
                <w:color w:val="auto"/>
                <w:highlight w:val="none"/>
                <w:lang w:val="en-US" w:eastAsia="zh-CN"/>
              </w:rPr>
              <w:t>，周边关系图见</w:t>
            </w:r>
            <w:r>
              <w:rPr>
                <w:rFonts w:hint="eastAsia"/>
                <w:b/>
                <w:bCs/>
                <w:color w:val="auto"/>
                <w:highlight w:val="none"/>
                <w:lang w:val="en-US" w:eastAsia="zh-CN"/>
              </w:rPr>
              <w:t>附图2</w:t>
            </w:r>
            <w:r>
              <w:rPr>
                <w:rFonts w:hint="eastAsia"/>
                <w:color w:val="auto"/>
                <w:highlight w:val="none"/>
                <w:lang w:val="en-US" w:eastAsia="zh-CN"/>
              </w:rPr>
              <w:t>。</w:t>
            </w:r>
          </w:p>
          <w:p>
            <w:pPr>
              <w:pStyle w:val="4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Style w:val="41"/>
                <w:rFonts w:hint="default" w:ascii="Times New Roman" w:hAnsi="Times New Roman" w:eastAsia="宋体" w:cs="Times New Roman"/>
                <w:b/>
                <w:bCs/>
                <w:color w:val="auto"/>
                <w:kern w:val="2"/>
                <w:sz w:val="24"/>
                <w:szCs w:val="24"/>
                <w:lang w:val="en-US" w:eastAsia="zh-CN" w:bidi="ar-SA"/>
              </w:rPr>
            </w:pPr>
            <w:r>
              <w:rPr>
                <w:rStyle w:val="41"/>
                <w:rFonts w:hint="eastAsia" w:ascii="Times New Roman" w:hAnsi="Times New Roman" w:eastAsia="宋体" w:cs="Times New Roman"/>
                <w:b/>
                <w:bCs/>
                <w:color w:val="auto"/>
                <w:kern w:val="2"/>
                <w:sz w:val="24"/>
                <w:szCs w:val="24"/>
                <w:lang w:val="en-US" w:eastAsia="zh-CN" w:bidi="ar-SA"/>
              </w:rPr>
              <w:t>1.2</w:t>
            </w:r>
            <w:r>
              <w:rPr>
                <w:rStyle w:val="41"/>
                <w:rFonts w:hint="eastAsia" w:cs="Times New Roman"/>
                <w:b/>
                <w:bCs/>
                <w:color w:val="auto"/>
                <w:kern w:val="2"/>
                <w:sz w:val="24"/>
                <w:szCs w:val="24"/>
                <w:lang w:val="en-US" w:eastAsia="zh-CN" w:bidi="ar-SA"/>
              </w:rPr>
              <w:t xml:space="preserve"> </w:t>
            </w:r>
            <w:r>
              <w:rPr>
                <w:rStyle w:val="41"/>
                <w:rFonts w:hint="eastAsia" w:ascii="Times New Roman" w:hAnsi="Times New Roman" w:eastAsia="宋体" w:cs="Times New Roman"/>
                <w:b/>
                <w:bCs/>
                <w:color w:val="auto"/>
                <w:kern w:val="2"/>
                <w:sz w:val="24"/>
                <w:szCs w:val="24"/>
                <w:lang w:val="en-US" w:eastAsia="zh-CN" w:bidi="ar-SA"/>
              </w:rPr>
              <w:t>项目建设规模</w:t>
            </w:r>
          </w:p>
          <w:p>
            <w:pPr>
              <w:pStyle w:val="42"/>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default" w:eastAsia="宋体"/>
                <w:color w:val="auto"/>
                <w:lang w:val="en-US" w:eastAsia="zh-CN"/>
              </w:rPr>
            </w:pPr>
            <w:r>
              <w:rPr>
                <w:color w:val="auto"/>
              </w:rPr>
              <w:t>本项目</w:t>
            </w:r>
            <w:r>
              <w:rPr>
                <w:rFonts w:hint="eastAsia"/>
                <w:color w:val="auto"/>
                <w:lang w:val="en-US" w:eastAsia="zh-CN"/>
              </w:rPr>
              <w:t>新建一条1000m天然气输送管道、1套6万m</w:t>
            </w:r>
            <w:r>
              <w:rPr>
                <w:rFonts w:hint="eastAsia"/>
                <w:color w:val="auto"/>
                <w:vertAlign w:val="superscript"/>
                <w:lang w:val="en-US" w:eastAsia="zh-CN"/>
              </w:rPr>
              <w:t>3</w:t>
            </w:r>
            <w:r>
              <w:rPr>
                <w:rFonts w:hint="eastAsia"/>
                <w:color w:val="auto"/>
                <w:vertAlign w:val="baseline"/>
                <w:lang w:val="en-US" w:eastAsia="zh-CN"/>
              </w:rPr>
              <w:t>天然气净化液化设备、</w:t>
            </w:r>
            <w:r>
              <w:rPr>
                <w:rFonts w:hint="eastAsia"/>
                <w:color w:val="auto"/>
                <w:lang w:val="en-US" w:eastAsia="zh-CN"/>
              </w:rPr>
              <w:t>一座5000m</w:t>
            </w:r>
            <w:r>
              <w:rPr>
                <w:rFonts w:hint="eastAsia"/>
                <w:color w:val="auto"/>
                <w:vertAlign w:val="superscript"/>
                <w:lang w:val="en-US" w:eastAsia="zh-CN"/>
              </w:rPr>
              <w:t>3</w:t>
            </w:r>
            <w:r>
              <w:rPr>
                <w:rFonts w:hint="eastAsia"/>
                <w:color w:val="auto"/>
                <w:lang w:val="en-US" w:eastAsia="zh-CN"/>
              </w:rPr>
              <w:t>LNG储罐和LNG充装设施</w:t>
            </w:r>
            <w:r>
              <w:rPr>
                <w:color w:val="auto"/>
              </w:rPr>
              <w:t>。</w:t>
            </w:r>
          </w:p>
          <w:p>
            <w:pPr>
              <w:pStyle w:val="40"/>
              <w:keepNext w:val="0"/>
              <w:keepLines w:val="0"/>
              <w:pageBreakBefore w:val="0"/>
              <w:widowControl w:val="0"/>
              <w:kinsoku/>
              <w:wordWrap/>
              <w:overflowPunct/>
              <w:topLinePunct w:val="0"/>
              <w:autoSpaceDE/>
              <w:autoSpaceDN/>
              <w:bidi w:val="0"/>
              <w:adjustRightInd/>
              <w:snapToGrid/>
              <w:spacing w:line="520" w:lineRule="exact"/>
              <w:rPr>
                <w:rStyle w:val="41"/>
                <w:rFonts w:hint="default" w:eastAsia="宋体"/>
                <w:b/>
                <w:bCs/>
                <w:color w:val="auto"/>
                <w:sz w:val="24"/>
                <w:lang w:val="en-US" w:eastAsia="zh-CN"/>
              </w:rPr>
            </w:pPr>
            <w:r>
              <w:rPr>
                <w:rStyle w:val="41"/>
                <w:b/>
                <w:bCs/>
                <w:color w:val="auto"/>
                <w:sz w:val="24"/>
              </w:rPr>
              <w:t>1.</w:t>
            </w:r>
            <w:r>
              <w:rPr>
                <w:rStyle w:val="41"/>
                <w:rFonts w:hint="eastAsia"/>
                <w:b/>
                <w:bCs/>
                <w:color w:val="auto"/>
                <w:sz w:val="24"/>
                <w:lang w:val="en-US" w:eastAsia="zh-CN"/>
              </w:rPr>
              <w:t>3 主要建设内容</w:t>
            </w:r>
          </w:p>
          <w:p>
            <w:pPr>
              <w:pStyle w:val="42"/>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本项目新建一条1000m天然气输送管道、</w:t>
            </w:r>
            <w:r>
              <w:rPr>
                <w:rFonts w:hint="eastAsia" w:ascii="Times New Roman" w:hAnsi="Times New Roman" w:eastAsia="宋体" w:cs="Times New Roman"/>
                <w:color w:val="auto"/>
                <w:lang w:val="en-US" w:eastAsia="zh-CN"/>
              </w:rPr>
              <w:t>1</w:t>
            </w:r>
            <w:r>
              <w:rPr>
                <w:rFonts w:hint="default" w:ascii="Times New Roman" w:hAnsi="Times New Roman" w:eastAsia="宋体" w:cs="Times New Roman"/>
                <w:color w:val="auto"/>
                <w:lang w:val="en-US" w:eastAsia="zh-CN"/>
              </w:rPr>
              <w:t>套6万m</w:t>
            </w:r>
            <w:r>
              <w:rPr>
                <w:rFonts w:hint="default" w:ascii="Times New Roman" w:hAnsi="Times New Roman" w:eastAsia="宋体" w:cs="Times New Roman"/>
                <w:color w:val="auto"/>
                <w:vertAlign w:val="superscript"/>
                <w:lang w:val="en-US" w:eastAsia="zh-CN"/>
              </w:rPr>
              <w:t>3</w:t>
            </w:r>
            <w:r>
              <w:rPr>
                <w:rFonts w:hint="default" w:ascii="Times New Roman" w:hAnsi="Times New Roman" w:eastAsia="宋体" w:cs="Times New Roman"/>
                <w:color w:val="auto"/>
                <w:vertAlign w:val="baseline"/>
                <w:lang w:val="en-US" w:eastAsia="zh-CN"/>
              </w:rPr>
              <w:t>/d天然气净化液化设备、1</w:t>
            </w:r>
            <w:r>
              <w:rPr>
                <w:rFonts w:hint="default" w:ascii="Times New Roman" w:hAnsi="Times New Roman" w:eastAsia="宋体" w:cs="Times New Roman"/>
                <w:color w:val="auto"/>
                <w:lang w:val="en-US" w:eastAsia="zh-CN"/>
              </w:rPr>
              <w:t>座5000m</w:t>
            </w:r>
            <w:r>
              <w:rPr>
                <w:rFonts w:hint="default" w:ascii="Times New Roman" w:hAnsi="Times New Roman" w:eastAsia="宋体" w:cs="Times New Roman"/>
                <w:color w:val="auto"/>
                <w:vertAlign w:val="superscript"/>
                <w:lang w:val="en-US" w:eastAsia="zh-CN"/>
              </w:rPr>
              <w:t>3</w:t>
            </w:r>
            <w:r>
              <w:rPr>
                <w:rFonts w:hint="default" w:ascii="Times New Roman" w:hAnsi="Times New Roman" w:eastAsia="宋体" w:cs="Times New Roman"/>
                <w:color w:val="auto"/>
                <w:lang w:val="en-US" w:eastAsia="zh-CN"/>
              </w:rPr>
              <w:t>LNG储罐和LNG充装设施，配套建设办公楼1座、防爆控制室1座、</w:t>
            </w:r>
            <w:r>
              <w:rPr>
                <w:rFonts w:hint="eastAsia" w:cs="Times New Roman"/>
                <w:color w:val="auto"/>
                <w:lang w:val="en-US" w:eastAsia="zh-CN"/>
              </w:rPr>
              <w:t>5000</w:t>
            </w:r>
            <w:r>
              <w:rPr>
                <w:rFonts w:hint="default" w:ascii="Times New Roman" w:hAnsi="Times New Roman" w:eastAsia="宋体" w:cs="Times New Roman"/>
                <w:color w:val="auto"/>
                <w:lang w:val="en-US" w:eastAsia="zh-CN"/>
              </w:rPr>
              <w:t>立方米消防水池</w:t>
            </w:r>
            <w:r>
              <w:rPr>
                <w:rFonts w:hint="eastAsia" w:cs="Times New Roman"/>
                <w:color w:val="auto"/>
                <w:lang w:val="en-US" w:eastAsia="zh-CN"/>
              </w:rPr>
              <w:t>1</w:t>
            </w:r>
            <w:r>
              <w:rPr>
                <w:rFonts w:hint="default" w:ascii="Times New Roman" w:hAnsi="Times New Roman" w:eastAsia="宋体" w:cs="Times New Roman"/>
                <w:color w:val="auto"/>
                <w:lang w:val="en-US" w:eastAsia="zh-CN"/>
              </w:rPr>
              <w:t>座、空压制氮设备</w:t>
            </w:r>
            <w:r>
              <w:rPr>
                <w:rFonts w:hint="eastAsia" w:ascii="Times New Roman" w:hAnsi="Times New Roman" w:eastAsia="宋体" w:cs="Times New Roman"/>
                <w:color w:val="auto"/>
                <w:lang w:val="en-US" w:eastAsia="zh-CN"/>
              </w:rPr>
              <w:t>1</w:t>
            </w:r>
            <w:r>
              <w:rPr>
                <w:rFonts w:hint="default" w:ascii="Times New Roman" w:hAnsi="Times New Roman" w:eastAsia="宋体" w:cs="Times New Roman"/>
                <w:color w:val="auto"/>
                <w:lang w:val="en-US" w:eastAsia="zh-CN"/>
              </w:rPr>
              <w:t>套、脱盐水设备</w:t>
            </w:r>
            <w:r>
              <w:rPr>
                <w:rFonts w:hint="eastAsia" w:ascii="Times New Roman" w:hAnsi="Times New Roman" w:eastAsia="宋体" w:cs="Times New Roman"/>
                <w:color w:val="auto"/>
                <w:lang w:val="en-US" w:eastAsia="zh-CN"/>
              </w:rPr>
              <w:t>1</w:t>
            </w:r>
            <w:r>
              <w:rPr>
                <w:rFonts w:hint="default" w:ascii="Times New Roman" w:hAnsi="Times New Roman" w:eastAsia="宋体" w:cs="Times New Roman"/>
                <w:color w:val="auto"/>
                <w:lang w:val="en-US" w:eastAsia="zh-CN"/>
              </w:rPr>
              <w:t>套和地面火炬</w:t>
            </w:r>
            <w:r>
              <w:rPr>
                <w:rFonts w:hint="eastAsia" w:ascii="Times New Roman" w:hAnsi="Times New Roman" w:eastAsia="宋体" w:cs="Times New Roman"/>
                <w:color w:val="auto"/>
                <w:lang w:val="en-US" w:eastAsia="zh-CN"/>
              </w:rPr>
              <w:t>1</w:t>
            </w:r>
            <w:r>
              <w:rPr>
                <w:rFonts w:hint="default" w:ascii="Times New Roman" w:hAnsi="Times New Roman" w:eastAsia="宋体" w:cs="Times New Roman"/>
                <w:color w:val="auto"/>
                <w:lang w:val="en-US" w:eastAsia="zh-CN"/>
              </w:rPr>
              <w:t>套。</w:t>
            </w:r>
          </w:p>
          <w:p>
            <w:pPr>
              <w:pStyle w:val="4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Style w:val="41"/>
                <w:rFonts w:hint="default" w:ascii="Times New Roman" w:hAnsi="Times New Roman" w:eastAsia="宋体" w:cs="Times New Roman"/>
                <w:b/>
                <w:bCs/>
                <w:color w:val="auto"/>
                <w:kern w:val="2"/>
                <w:sz w:val="24"/>
                <w:szCs w:val="24"/>
                <w:lang w:val="en-US" w:eastAsia="zh-CN" w:bidi="ar-SA"/>
              </w:rPr>
            </w:pPr>
            <w:r>
              <w:rPr>
                <w:rStyle w:val="41"/>
                <w:rFonts w:hint="eastAsia" w:ascii="Times New Roman" w:hAnsi="Times New Roman" w:eastAsia="宋体" w:cs="Times New Roman"/>
                <w:b/>
                <w:bCs/>
                <w:color w:val="auto"/>
                <w:kern w:val="2"/>
                <w:sz w:val="24"/>
                <w:szCs w:val="24"/>
                <w:lang w:val="en-US" w:eastAsia="zh-CN" w:bidi="ar-SA"/>
              </w:rPr>
              <w:t>1.4</w:t>
            </w:r>
            <w:r>
              <w:rPr>
                <w:rStyle w:val="41"/>
                <w:rFonts w:hint="eastAsia" w:cs="Times New Roman"/>
                <w:b/>
                <w:bCs/>
                <w:color w:val="auto"/>
                <w:kern w:val="2"/>
                <w:sz w:val="24"/>
                <w:szCs w:val="24"/>
                <w:lang w:val="en-US" w:eastAsia="zh-CN" w:bidi="ar-SA"/>
              </w:rPr>
              <w:t xml:space="preserve"> </w:t>
            </w:r>
            <w:r>
              <w:rPr>
                <w:rStyle w:val="41"/>
                <w:rFonts w:hint="eastAsia" w:ascii="Times New Roman" w:hAnsi="Times New Roman" w:eastAsia="宋体" w:cs="Times New Roman"/>
                <w:b/>
                <w:bCs/>
                <w:color w:val="auto"/>
                <w:kern w:val="2"/>
                <w:sz w:val="24"/>
                <w:szCs w:val="24"/>
                <w:lang w:val="en-US" w:eastAsia="zh-CN" w:bidi="ar-SA"/>
              </w:rPr>
              <w:t>项目组成</w:t>
            </w:r>
          </w:p>
          <w:p>
            <w:pPr>
              <w:pStyle w:val="42"/>
              <w:keepNext w:val="0"/>
              <w:keepLines w:val="0"/>
              <w:pageBreakBefore w:val="0"/>
              <w:widowControl w:val="0"/>
              <w:kinsoku/>
              <w:wordWrap/>
              <w:overflowPunct/>
              <w:topLinePunct w:val="0"/>
              <w:autoSpaceDE/>
              <w:autoSpaceDN/>
              <w:bidi w:val="0"/>
              <w:adjustRightInd/>
              <w:snapToGrid/>
              <w:spacing w:line="520" w:lineRule="exact"/>
              <w:ind w:firstLine="480"/>
              <w:rPr>
                <w:color w:val="auto"/>
              </w:rPr>
            </w:pPr>
            <w:r>
              <w:rPr>
                <w:color w:val="auto"/>
              </w:rPr>
              <w:t>项目组成见表2-1。</w:t>
            </w:r>
          </w:p>
          <w:p>
            <w:pPr>
              <w:pStyle w:val="66"/>
              <w:bidi w:val="0"/>
              <w:rPr>
                <w:color w:val="auto"/>
              </w:rPr>
            </w:pPr>
            <w:r>
              <w:rPr>
                <w:color w:val="auto"/>
              </w:rPr>
              <w:t>表2-1 工程组成一览表</w:t>
            </w:r>
          </w:p>
          <w:tbl>
            <w:tblPr>
              <w:tblStyle w:val="25"/>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147"/>
              <w:gridCol w:w="1358"/>
              <w:gridCol w:w="1455"/>
              <w:gridCol w:w="359"/>
              <w:gridCol w:w="2598"/>
              <w:gridCol w:w="142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02" w:type="pct"/>
                  <w:gridSpan w:val="2"/>
                  <w:tcBorders>
                    <w:bottom w:val="single" w:color="000000" w:sz="12" w:space="0"/>
                  </w:tcBorders>
                  <w:vAlign w:val="center"/>
                </w:tcPr>
                <w:p>
                  <w:pPr>
                    <w:widowControl/>
                    <w:jc w:val="center"/>
                    <w:textAlignment w:val="center"/>
                    <w:rPr>
                      <w:b/>
                      <w:bCs/>
                      <w:color w:val="auto"/>
                      <w:szCs w:val="21"/>
                    </w:rPr>
                  </w:pPr>
                  <w:r>
                    <w:rPr>
                      <w:b/>
                      <w:bCs/>
                      <w:color w:val="auto"/>
                      <w:szCs w:val="21"/>
                    </w:rPr>
                    <w:t>项目</w:t>
                  </w:r>
                </w:p>
              </w:tc>
              <w:tc>
                <w:tcPr>
                  <w:tcW w:w="2644" w:type="pct"/>
                  <w:gridSpan w:val="3"/>
                  <w:tcBorders>
                    <w:bottom w:val="single" w:color="000000" w:sz="12" w:space="0"/>
                  </w:tcBorders>
                  <w:vAlign w:val="center"/>
                </w:tcPr>
                <w:p>
                  <w:pPr>
                    <w:widowControl/>
                    <w:jc w:val="center"/>
                    <w:textAlignment w:val="center"/>
                    <w:rPr>
                      <w:b/>
                      <w:bCs/>
                      <w:color w:val="auto"/>
                      <w:szCs w:val="21"/>
                    </w:rPr>
                  </w:pPr>
                  <w:r>
                    <w:rPr>
                      <w:b/>
                      <w:bCs/>
                      <w:color w:val="auto"/>
                      <w:szCs w:val="21"/>
                    </w:rPr>
                    <w:t>建设内容</w:t>
                  </w:r>
                </w:p>
              </w:tc>
              <w:tc>
                <w:tcPr>
                  <w:tcW w:w="853" w:type="pct"/>
                  <w:tcBorders>
                    <w:bottom w:val="single" w:color="000000" w:sz="12" w:space="0"/>
                  </w:tcBorders>
                  <w:vAlign w:val="center"/>
                </w:tcPr>
                <w:p>
                  <w:pPr>
                    <w:widowControl/>
                    <w:jc w:val="center"/>
                    <w:textAlignment w:val="center"/>
                    <w:rPr>
                      <w:b/>
                      <w:bCs/>
                      <w:color w:val="auto"/>
                      <w:szCs w:val="21"/>
                    </w:rPr>
                  </w:pPr>
                  <w:r>
                    <w:rPr>
                      <w:b/>
                      <w:bCs/>
                      <w:color w:val="auto"/>
                      <w:szCs w:val="21"/>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688" w:type="pct"/>
                  <w:vMerge w:val="restart"/>
                  <w:tcBorders>
                    <w:top w:val="single" w:color="000000" w:sz="12" w:space="0"/>
                    <w:tl2br w:val="nil"/>
                    <w:tr2bl w:val="nil"/>
                  </w:tcBorders>
                  <w:vAlign w:val="center"/>
                </w:tcPr>
                <w:p>
                  <w:pPr>
                    <w:widowControl/>
                    <w:jc w:val="center"/>
                    <w:textAlignment w:val="center"/>
                    <w:rPr>
                      <w:color w:val="auto"/>
                      <w:szCs w:val="21"/>
                    </w:rPr>
                  </w:pPr>
                  <w:r>
                    <w:rPr>
                      <w:color w:val="auto"/>
                      <w:szCs w:val="21"/>
                    </w:rPr>
                    <w:t>主体工程</w:t>
                  </w:r>
                </w:p>
              </w:tc>
              <w:tc>
                <w:tcPr>
                  <w:tcW w:w="814" w:type="pct"/>
                  <w:tcBorders>
                    <w:top w:val="single" w:color="000000" w:sz="12" w:space="0"/>
                    <w:tl2br w:val="nil"/>
                    <w:tr2bl w:val="nil"/>
                  </w:tcBorders>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LNG储气站</w:t>
                  </w:r>
                </w:p>
              </w:tc>
              <w:tc>
                <w:tcPr>
                  <w:tcW w:w="2644" w:type="pct"/>
                  <w:gridSpan w:val="3"/>
                  <w:tcBorders>
                    <w:top w:val="single" w:color="000000" w:sz="12" w:space="0"/>
                    <w:tl2br w:val="nil"/>
                    <w:tr2bl w:val="nil"/>
                  </w:tcBorders>
                  <w:vAlign w:val="center"/>
                </w:tcPr>
                <w:p>
                  <w:pPr>
                    <w:widowControl/>
                    <w:jc w:val="center"/>
                    <w:textAlignment w:val="center"/>
                    <w:rPr>
                      <w:rFonts w:hint="default"/>
                      <w:color w:val="auto"/>
                      <w:szCs w:val="21"/>
                      <w:lang w:val="en-US"/>
                    </w:rPr>
                  </w:pPr>
                  <w:r>
                    <w:rPr>
                      <w:rFonts w:hint="eastAsia"/>
                      <w:color w:val="auto"/>
                      <w:lang w:val="en-US" w:eastAsia="zh-CN"/>
                    </w:rPr>
                    <w:t>1套6万m</w:t>
                  </w:r>
                  <w:r>
                    <w:rPr>
                      <w:rFonts w:hint="eastAsia"/>
                      <w:color w:val="auto"/>
                      <w:vertAlign w:val="superscript"/>
                      <w:lang w:val="en-US" w:eastAsia="zh-CN"/>
                    </w:rPr>
                    <w:t>3</w:t>
                  </w:r>
                  <w:r>
                    <w:rPr>
                      <w:rFonts w:hint="eastAsia"/>
                      <w:color w:val="auto"/>
                      <w:vertAlign w:val="baseline"/>
                      <w:lang w:val="en-US" w:eastAsia="zh-CN"/>
                    </w:rPr>
                    <w:t>/d天然气净化液化设备</w:t>
                  </w:r>
                </w:p>
              </w:tc>
              <w:tc>
                <w:tcPr>
                  <w:tcW w:w="853" w:type="pct"/>
                  <w:tcBorders>
                    <w:top w:val="single" w:color="000000" w:sz="12" w:space="0"/>
                    <w:tl2br w:val="nil"/>
                    <w:tr2bl w:val="nil"/>
                  </w:tcBorders>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688" w:type="pct"/>
                  <w:vMerge w:val="continue"/>
                  <w:tcBorders>
                    <w:tl2br w:val="nil"/>
                    <w:tr2bl w:val="nil"/>
                  </w:tcBorders>
                  <w:vAlign w:val="center"/>
                </w:tcPr>
                <w:p>
                  <w:pPr>
                    <w:widowControl/>
                    <w:jc w:val="center"/>
                    <w:textAlignment w:val="center"/>
                    <w:rPr>
                      <w:color w:val="auto"/>
                      <w:szCs w:val="21"/>
                    </w:rPr>
                  </w:pPr>
                </w:p>
              </w:tc>
              <w:tc>
                <w:tcPr>
                  <w:tcW w:w="814" w:type="pct"/>
                  <w:tcBorders>
                    <w:top w:val="single" w:color="000000" w:sz="12" w:space="0"/>
                    <w:tl2br w:val="nil"/>
                    <w:tr2bl w:val="nil"/>
                  </w:tcBorders>
                  <w:vAlign w:val="center"/>
                </w:tcPr>
                <w:p>
                  <w:pPr>
                    <w:widowControl/>
                    <w:jc w:val="center"/>
                    <w:textAlignment w:val="center"/>
                    <w:rPr>
                      <w:rFonts w:hint="default"/>
                      <w:color w:val="auto"/>
                      <w:szCs w:val="21"/>
                      <w:lang w:val="en-US" w:eastAsia="zh-CN"/>
                    </w:rPr>
                  </w:pPr>
                  <w:r>
                    <w:rPr>
                      <w:rFonts w:hint="eastAsia"/>
                      <w:color w:val="auto"/>
                      <w:szCs w:val="21"/>
                      <w:lang w:val="en-US" w:eastAsia="zh-CN"/>
                    </w:rPr>
                    <w:t>管线工程</w:t>
                  </w:r>
                </w:p>
              </w:tc>
              <w:tc>
                <w:tcPr>
                  <w:tcW w:w="872" w:type="pct"/>
                  <w:tcBorders>
                    <w:top w:val="single" w:color="000000" w:sz="12" w:space="0"/>
                    <w:tl2br w:val="nil"/>
                    <w:tr2bl w:val="nil"/>
                  </w:tcBorders>
                  <w:vAlign w:val="center"/>
                </w:tcPr>
                <w:p>
                  <w:pPr>
                    <w:widowControl/>
                    <w:jc w:val="center"/>
                    <w:textAlignment w:val="center"/>
                    <w:rPr>
                      <w:rFonts w:hint="default"/>
                      <w:color w:val="auto"/>
                      <w:lang w:val="en-US" w:eastAsia="zh-CN"/>
                    </w:rPr>
                  </w:pPr>
                  <w:r>
                    <w:rPr>
                      <w:rFonts w:hint="eastAsia"/>
                      <w:color w:val="auto"/>
                      <w:lang w:val="en-US" w:eastAsia="zh-CN"/>
                    </w:rPr>
                    <w:t>园区天然气门站至厂区</w:t>
                  </w:r>
                </w:p>
              </w:tc>
              <w:tc>
                <w:tcPr>
                  <w:tcW w:w="1771" w:type="pct"/>
                  <w:gridSpan w:val="2"/>
                  <w:tcBorders>
                    <w:top w:val="single" w:color="000000" w:sz="12" w:space="0"/>
                    <w:tl2br w:val="nil"/>
                    <w:tr2bl w:val="nil"/>
                  </w:tcBorders>
                  <w:vAlign w:val="center"/>
                </w:tcPr>
                <w:p>
                  <w:pPr>
                    <w:widowControl/>
                    <w:jc w:val="center"/>
                    <w:textAlignment w:val="center"/>
                    <w:rPr>
                      <w:rFonts w:hint="default"/>
                      <w:color w:val="auto"/>
                      <w:lang w:val="en-US" w:eastAsia="zh-CN"/>
                    </w:rPr>
                  </w:pPr>
                  <w:r>
                    <w:rPr>
                      <w:rFonts w:hint="eastAsia"/>
                      <w:color w:val="auto"/>
                      <w:lang w:val="en-US" w:eastAsia="zh-CN"/>
                    </w:rPr>
                    <w:t>1km，管径DN150，设计压力4MPa，管材为L245N无缝钢管</w:t>
                  </w:r>
                </w:p>
              </w:tc>
              <w:tc>
                <w:tcPr>
                  <w:tcW w:w="853" w:type="pct"/>
                  <w:tcBorders>
                    <w:top w:val="single" w:color="000000" w:sz="12" w:space="0"/>
                    <w:tl2br w:val="nil"/>
                    <w:tr2bl w:val="nil"/>
                  </w:tcBorders>
                  <w:vAlign w:val="center"/>
                </w:tcPr>
                <w:p>
                  <w:pPr>
                    <w:widowControl/>
                    <w:jc w:val="center"/>
                    <w:textAlignment w:val="center"/>
                    <w:rPr>
                      <w:rFonts w:hint="default"/>
                      <w:color w:val="auto"/>
                      <w:szCs w:val="21"/>
                      <w:lang w:val="en-US" w:eastAsia="zh-CN"/>
                    </w:rPr>
                  </w:pPr>
                  <w:r>
                    <w:rPr>
                      <w:rFonts w:hint="eastAsia"/>
                      <w:color w:val="auto"/>
                      <w:szCs w:val="21"/>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tcBorders>
                    <w:tl2br w:val="nil"/>
                    <w:tr2bl w:val="nil"/>
                  </w:tcBorders>
                  <w:vAlign w:val="center"/>
                </w:tcPr>
                <w:p>
                  <w:pPr>
                    <w:widowControl/>
                    <w:jc w:val="center"/>
                    <w:textAlignment w:val="center"/>
                    <w:rPr>
                      <w:color w:val="auto"/>
                      <w:szCs w:val="21"/>
                    </w:rPr>
                  </w:pPr>
                  <w:r>
                    <w:rPr>
                      <w:color w:val="auto"/>
                      <w:szCs w:val="21"/>
                    </w:rPr>
                    <w:t>辅助工程</w:t>
                  </w:r>
                </w:p>
              </w:tc>
              <w:tc>
                <w:tcPr>
                  <w:tcW w:w="814" w:type="pct"/>
                  <w:tcBorders>
                    <w:tl2br w:val="nil"/>
                    <w:tr2bl w:val="nil"/>
                  </w:tcBorders>
                  <w:vAlign w:val="center"/>
                </w:tcPr>
                <w:p>
                  <w:pPr>
                    <w:widowControl/>
                    <w:jc w:val="center"/>
                    <w:textAlignment w:val="center"/>
                    <w:rPr>
                      <w:rFonts w:ascii="Times New Roman" w:hAnsi="Times New Roman" w:eastAsia="宋体" w:cs="Times New Roman"/>
                      <w:color w:val="auto"/>
                      <w:kern w:val="2"/>
                      <w:sz w:val="21"/>
                      <w:szCs w:val="21"/>
                      <w:lang w:val="en-US" w:eastAsia="zh-CN" w:bidi="ar-SA"/>
                    </w:rPr>
                  </w:pPr>
                  <w:r>
                    <w:rPr>
                      <w:color w:val="auto"/>
                      <w:szCs w:val="21"/>
                    </w:rPr>
                    <w:t>生活办公</w:t>
                  </w:r>
                  <w:r>
                    <w:rPr>
                      <w:rFonts w:hint="eastAsia"/>
                      <w:color w:val="auto"/>
                      <w:szCs w:val="21"/>
                      <w:lang w:val="en-US" w:eastAsia="zh-CN"/>
                    </w:rPr>
                    <w:t>楼</w:t>
                  </w:r>
                </w:p>
              </w:tc>
              <w:tc>
                <w:tcPr>
                  <w:tcW w:w="2644" w:type="pct"/>
                  <w:gridSpan w:val="3"/>
                  <w:tcBorders>
                    <w:tl2br w:val="nil"/>
                    <w:tr2bl w:val="nil"/>
                  </w:tcBorders>
                  <w:vAlign w:val="center"/>
                </w:tcPr>
                <w:p>
                  <w:pPr>
                    <w:widowControl/>
                    <w:jc w:val="center"/>
                    <w:textAlignment w:val="center"/>
                    <w:rPr>
                      <w:rFonts w:hint="default" w:ascii="Times New Roman" w:hAnsi="Times New Roman" w:eastAsia="宋体" w:cs="Times New Roman"/>
                      <w:color w:val="auto"/>
                      <w:kern w:val="2"/>
                      <w:sz w:val="21"/>
                      <w:szCs w:val="21"/>
                      <w:vertAlign w:val="superscript"/>
                      <w:lang w:val="en-US" w:eastAsia="zh-CN" w:bidi="ar-SA"/>
                    </w:rPr>
                  </w:pPr>
                  <w:r>
                    <w:rPr>
                      <w:rFonts w:hint="eastAsia"/>
                      <w:color w:val="auto"/>
                      <w:szCs w:val="21"/>
                      <w:lang w:val="en-US" w:eastAsia="zh-CN"/>
                    </w:rPr>
                    <w:t>双层混凝土结构，占地面积538m</w:t>
                  </w:r>
                  <w:r>
                    <w:rPr>
                      <w:rFonts w:hint="eastAsia"/>
                      <w:color w:val="auto"/>
                      <w:szCs w:val="21"/>
                      <w:vertAlign w:val="superscript"/>
                      <w:lang w:val="en-US" w:eastAsia="zh-CN"/>
                    </w:rPr>
                    <w:t>2</w:t>
                  </w:r>
                </w:p>
              </w:tc>
              <w:tc>
                <w:tcPr>
                  <w:tcW w:w="853" w:type="pct"/>
                  <w:tcBorders>
                    <w:tl2br w:val="nil"/>
                    <w:tr2bl w:val="nil"/>
                  </w:tcBorders>
                  <w:vAlign w:val="center"/>
                </w:tcPr>
                <w:p>
                  <w:pPr>
                    <w:widowControl/>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47" w:hRule="atLeast"/>
                <w:jc w:val="center"/>
              </w:trPr>
              <w:tc>
                <w:tcPr>
                  <w:tcW w:w="688" w:type="pct"/>
                  <w:vMerge w:val="restart"/>
                  <w:tcBorders>
                    <w:tl2br w:val="nil"/>
                    <w:tr2bl w:val="nil"/>
                  </w:tcBorders>
                  <w:vAlign w:val="center"/>
                </w:tcPr>
                <w:p>
                  <w:pPr>
                    <w:jc w:val="center"/>
                    <w:rPr>
                      <w:color w:val="auto"/>
                      <w:szCs w:val="21"/>
                    </w:rPr>
                  </w:pPr>
                  <w:r>
                    <w:rPr>
                      <w:rFonts w:hint="eastAsia"/>
                      <w:color w:val="auto"/>
                      <w:szCs w:val="21"/>
                    </w:rPr>
                    <w:t>公用工程</w:t>
                  </w:r>
                </w:p>
              </w:tc>
              <w:tc>
                <w:tcPr>
                  <w:tcW w:w="814" w:type="pct"/>
                  <w:tcBorders>
                    <w:tl2br w:val="nil"/>
                    <w:tr2bl w:val="nil"/>
                  </w:tcBorders>
                  <w:vAlign w:val="center"/>
                </w:tcPr>
                <w:p>
                  <w:pPr>
                    <w:widowControl/>
                    <w:jc w:val="center"/>
                    <w:textAlignment w:val="center"/>
                    <w:rPr>
                      <w:color w:val="auto"/>
                      <w:szCs w:val="21"/>
                    </w:rPr>
                  </w:pPr>
                  <w:r>
                    <w:rPr>
                      <w:rFonts w:hint="eastAsia"/>
                      <w:color w:val="auto"/>
                      <w:szCs w:val="21"/>
                    </w:rPr>
                    <w:t>供水工程</w:t>
                  </w:r>
                </w:p>
              </w:tc>
              <w:tc>
                <w:tcPr>
                  <w:tcW w:w="2644" w:type="pct"/>
                  <w:gridSpan w:val="3"/>
                  <w:tcBorders>
                    <w:tl2br w:val="nil"/>
                    <w:tr2bl w:val="nil"/>
                  </w:tcBorders>
                  <w:vAlign w:val="center"/>
                </w:tcPr>
                <w:p>
                  <w:pPr>
                    <w:widowControl/>
                    <w:jc w:val="center"/>
                    <w:textAlignment w:val="center"/>
                    <w:rPr>
                      <w:color w:val="auto"/>
                      <w:szCs w:val="21"/>
                    </w:rPr>
                  </w:pPr>
                  <w:r>
                    <w:rPr>
                      <w:rFonts w:hint="eastAsia"/>
                      <w:color w:val="auto"/>
                      <w:szCs w:val="21"/>
                    </w:rPr>
                    <w:t>依托园区供水管网</w:t>
                  </w:r>
                </w:p>
              </w:tc>
              <w:tc>
                <w:tcPr>
                  <w:tcW w:w="853" w:type="pct"/>
                  <w:vMerge w:val="restart"/>
                  <w:tcBorders>
                    <w:tl2br w:val="nil"/>
                    <w:tr2bl w:val="nil"/>
                  </w:tcBorders>
                  <w:vAlign w:val="center"/>
                </w:tcPr>
                <w:p>
                  <w:pPr>
                    <w:widowControl/>
                    <w:jc w:val="center"/>
                    <w:textAlignment w:val="center"/>
                    <w:rPr>
                      <w:color w:val="auto"/>
                      <w:szCs w:val="21"/>
                    </w:rPr>
                  </w:pPr>
                  <w:r>
                    <w:rPr>
                      <w:rFonts w:hint="eastAsia"/>
                      <w:color w:val="auto"/>
                      <w:szCs w:val="21"/>
                    </w:rPr>
                    <w:t>依托园区已建工程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vMerge w:val="continue"/>
                  <w:tcBorders>
                    <w:tl2br w:val="nil"/>
                    <w:tr2bl w:val="nil"/>
                  </w:tcBorders>
                  <w:vAlign w:val="center"/>
                </w:tcPr>
                <w:p>
                  <w:pPr>
                    <w:widowControl/>
                    <w:jc w:val="center"/>
                    <w:textAlignment w:val="center"/>
                    <w:rPr>
                      <w:color w:val="auto"/>
                    </w:rPr>
                  </w:pPr>
                </w:p>
              </w:tc>
              <w:tc>
                <w:tcPr>
                  <w:tcW w:w="814" w:type="pct"/>
                  <w:tcBorders>
                    <w:tl2br w:val="nil"/>
                    <w:tr2bl w:val="nil"/>
                  </w:tcBorders>
                  <w:vAlign w:val="center"/>
                </w:tcPr>
                <w:p>
                  <w:pPr>
                    <w:widowControl/>
                    <w:jc w:val="center"/>
                    <w:textAlignment w:val="center"/>
                    <w:rPr>
                      <w:color w:val="auto"/>
                      <w:szCs w:val="21"/>
                    </w:rPr>
                  </w:pPr>
                  <w:r>
                    <w:rPr>
                      <w:rFonts w:hint="eastAsia"/>
                      <w:color w:val="auto"/>
                      <w:szCs w:val="21"/>
                    </w:rPr>
                    <w:t>排水工程</w:t>
                  </w:r>
                </w:p>
              </w:tc>
              <w:tc>
                <w:tcPr>
                  <w:tcW w:w="2644" w:type="pct"/>
                  <w:gridSpan w:val="3"/>
                  <w:tcBorders>
                    <w:tl2br w:val="nil"/>
                    <w:tr2bl w:val="nil"/>
                  </w:tcBorders>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依托园区排水管网</w:t>
                  </w:r>
                </w:p>
              </w:tc>
              <w:tc>
                <w:tcPr>
                  <w:tcW w:w="853" w:type="pct"/>
                  <w:vMerge w:val="continue"/>
                  <w:tcBorders>
                    <w:tl2br w:val="nil"/>
                    <w:tr2bl w:val="nil"/>
                  </w:tcBorders>
                  <w:vAlign w:val="center"/>
                </w:tcPr>
                <w:p>
                  <w:pPr>
                    <w:widowControl/>
                    <w:jc w:val="center"/>
                    <w:textAlignment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vMerge w:val="continue"/>
                  <w:tcBorders>
                    <w:tl2br w:val="nil"/>
                    <w:tr2bl w:val="nil"/>
                  </w:tcBorders>
                  <w:vAlign w:val="center"/>
                </w:tcPr>
                <w:p>
                  <w:pPr>
                    <w:widowControl/>
                    <w:jc w:val="center"/>
                    <w:textAlignment w:val="center"/>
                    <w:rPr>
                      <w:color w:val="auto"/>
                      <w:szCs w:val="21"/>
                    </w:rPr>
                  </w:pPr>
                </w:p>
              </w:tc>
              <w:tc>
                <w:tcPr>
                  <w:tcW w:w="814" w:type="pct"/>
                  <w:tcBorders>
                    <w:tl2br w:val="nil"/>
                    <w:tr2bl w:val="nil"/>
                  </w:tcBorders>
                  <w:vAlign w:val="center"/>
                </w:tcPr>
                <w:p>
                  <w:pPr>
                    <w:widowControl/>
                    <w:jc w:val="center"/>
                    <w:textAlignment w:val="center"/>
                    <w:rPr>
                      <w:color w:val="auto"/>
                      <w:szCs w:val="21"/>
                    </w:rPr>
                  </w:pPr>
                  <w:r>
                    <w:rPr>
                      <w:rFonts w:hint="eastAsia"/>
                      <w:color w:val="auto"/>
                      <w:szCs w:val="21"/>
                    </w:rPr>
                    <w:t>供电工程</w:t>
                  </w:r>
                </w:p>
              </w:tc>
              <w:tc>
                <w:tcPr>
                  <w:tcW w:w="2644" w:type="pct"/>
                  <w:gridSpan w:val="3"/>
                  <w:tcBorders>
                    <w:tl2br w:val="nil"/>
                    <w:tr2bl w:val="nil"/>
                  </w:tcBorders>
                  <w:vAlign w:val="center"/>
                </w:tcPr>
                <w:p>
                  <w:pPr>
                    <w:widowControl/>
                    <w:jc w:val="center"/>
                    <w:textAlignment w:val="center"/>
                    <w:rPr>
                      <w:rFonts w:hint="default" w:eastAsia="宋体"/>
                      <w:color w:val="auto"/>
                      <w:lang w:val="en-US" w:eastAsia="zh-CN"/>
                    </w:rPr>
                  </w:pPr>
                  <w:r>
                    <w:rPr>
                      <w:rFonts w:hint="eastAsia"/>
                      <w:color w:val="auto"/>
                      <w:lang w:val="en-US" w:eastAsia="zh-CN"/>
                    </w:rPr>
                    <w:t>依托园区市政电网</w:t>
                  </w:r>
                </w:p>
              </w:tc>
              <w:tc>
                <w:tcPr>
                  <w:tcW w:w="853" w:type="pct"/>
                  <w:vMerge w:val="continue"/>
                  <w:tcBorders>
                    <w:tl2br w:val="nil"/>
                    <w:tr2bl w:val="nil"/>
                  </w:tcBorders>
                  <w:vAlign w:val="center"/>
                </w:tcPr>
                <w:p>
                  <w:pPr>
                    <w:widowControl/>
                    <w:jc w:val="center"/>
                    <w:textAlignment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vMerge w:val="continue"/>
                  <w:tcBorders>
                    <w:tl2br w:val="nil"/>
                    <w:tr2bl w:val="nil"/>
                  </w:tcBorders>
                  <w:vAlign w:val="center"/>
                </w:tcPr>
                <w:p>
                  <w:pPr>
                    <w:widowControl/>
                    <w:jc w:val="center"/>
                    <w:textAlignment w:val="center"/>
                    <w:rPr>
                      <w:color w:val="auto"/>
                      <w:szCs w:val="21"/>
                    </w:rPr>
                  </w:pPr>
                </w:p>
              </w:tc>
              <w:tc>
                <w:tcPr>
                  <w:tcW w:w="814" w:type="pct"/>
                  <w:tcBorders>
                    <w:tl2br w:val="nil"/>
                    <w:tr2bl w:val="nil"/>
                  </w:tcBorders>
                  <w:vAlign w:val="center"/>
                </w:tcPr>
                <w:p>
                  <w:pPr>
                    <w:widowControl/>
                    <w:jc w:val="center"/>
                    <w:textAlignment w:val="center"/>
                    <w:rPr>
                      <w:color w:val="auto"/>
                      <w:szCs w:val="21"/>
                    </w:rPr>
                  </w:pPr>
                  <w:r>
                    <w:rPr>
                      <w:rFonts w:hint="eastAsia"/>
                      <w:color w:val="auto"/>
                      <w:szCs w:val="21"/>
                    </w:rPr>
                    <w:t>供暖工程</w:t>
                  </w:r>
                </w:p>
              </w:tc>
              <w:tc>
                <w:tcPr>
                  <w:tcW w:w="2644" w:type="pct"/>
                  <w:gridSpan w:val="3"/>
                  <w:tcBorders>
                    <w:tl2br w:val="nil"/>
                    <w:tr2bl w:val="nil"/>
                  </w:tcBorders>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新建一台700kw燃气锅炉用于整个厂区供热</w:t>
                  </w:r>
                </w:p>
              </w:tc>
              <w:tc>
                <w:tcPr>
                  <w:tcW w:w="853" w:type="pct"/>
                  <w:tcBorders>
                    <w:tl2br w:val="nil"/>
                    <w:tr2bl w:val="nil"/>
                  </w:tcBorders>
                  <w:vAlign w:val="center"/>
                </w:tcPr>
                <w:p>
                  <w:pPr>
                    <w:widowControl/>
                    <w:jc w:val="center"/>
                    <w:textAlignment w:val="center"/>
                    <w:rPr>
                      <w:rFonts w:hint="eastAsia" w:eastAsia="宋体"/>
                      <w:color w:val="auto"/>
                      <w:szCs w:val="21"/>
                      <w:lang w:val="en-US" w:eastAsia="zh-CN"/>
                    </w:rPr>
                  </w:pPr>
                  <w:r>
                    <w:rPr>
                      <w:rFonts w:hint="eastAsia"/>
                      <w:color w:val="auto"/>
                      <w:szCs w:val="21"/>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tcBorders>
                    <w:tl2br w:val="nil"/>
                    <w:tr2bl w:val="nil"/>
                  </w:tcBorders>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储运工程</w:t>
                  </w:r>
                </w:p>
              </w:tc>
              <w:tc>
                <w:tcPr>
                  <w:tcW w:w="814" w:type="pct"/>
                  <w:tcBorders>
                    <w:tl2br w:val="nil"/>
                    <w:tr2bl w:val="nil"/>
                  </w:tcBorders>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天然气储罐</w:t>
                  </w:r>
                </w:p>
              </w:tc>
              <w:tc>
                <w:tcPr>
                  <w:tcW w:w="2644" w:type="pct"/>
                  <w:gridSpan w:val="3"/>
                  <w:tcBorders>
                    <w:tl2br w:val="nil"/>
                    <w:tr2bl w:val="nil"/>
                  </w:tcBorders>
                  <w:vAlign w:val="center"/>
                </w:tcPr>
                <w:p>
                  <w:pPr>
                    <w:widowControl/>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1座5000m</w:t>
                  </w:r>
                  <w:r>
                    <w:rPr>
                      <w:rFonts w:hint="eastAsia" w:cs="Times New Roman"/>
                      <w:color w:val="auto"/>
                      <w:kern w:val="2"/>
                      <w:sz w:val="21"/>
                      <w:szCs w:val="21"/>
                      <w:vertAlign w:val="superscript"/>
                      <w:lang w:val="en-US" w:eastAsia="zh-CN" w:bidi="ar-SA"/>
                    </w:rPr>
                    <w:t>3</w:t>
                  </w:r>
                  <w:r>
                    <w:rPr>
                      <w:rFonts w:hint="eastAsia" w:cs="Times New Roman"/>
                      <w:color w:val="auto"/>
                      <w:kern w:val="2"/>
                      <w:sz w:val="21"/>
                      <w:szCs w:val="21"/>
                      <w:vertAlign w:val="baseline"/>
                      <w:lang w:val="en-US" w:eastAsia="zh-CN" w:bidi="ar-SA"/>
                    </w:rPr>
                    <w:t>LNG储罐</w:t>
                  </w:r>
                </w:p>
              </w:tc>
              <w:tc>
                <w:tcPr>
                  <w:tcW w:w="853" w:type="pct"/>
                  <w:tcBorders>
                    <w:tl2br w:val="nil"/>
                    <w:tr2bl w:val="nil"/>
                  </w:tcBorders>
                  <w:vAlign w:val="center"/>
                </w:tcPr>
                <w:p>
                  <w:pPr>
                    <w:widowControl/>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vMerge w:val="restart"/>
                  <w:tcBorders>
                    <w:tl2br w:val="nil"/>
                    <w:tr2bl w:val="nil"/>
                  </w:tcBorders>
                  <w:vAlign w:val="center"/>
                </w:tcPr>
                <w:p>
                  <w:pPr>
                    <w:widowControl/>
                    <w:jc w:val="center"/>
                    <w:textAlignment w:val="center"/>
                    <w:rPr>
                      <w:color w:val="auto"/>
                      <w:szCs w:val="21"/>
                    </w:rPr>
                  </w:pPr>
                  <w:r>
                    <w:rPr>
                      <w:color w:val="auto"/>
                      <w:szCs w:val="21"/>
                    </w:rPr>
                    <w:t>环保工程</w:t>
                  </w:r>
                </w:p>
              </w:tc>
              <w:tc>
                <w:tcPr>
                  <w:tcW w:w="814" w:type="pct"/>
                  <w:tcBorders>
                    <w:tl2br w:val="nil"/>
                    <w:tr2bl w:val="nil"/>
                  </w:tcBorders>
                  <w:vAlign w:val="center"/>
                </w:tcPr>
                <w:p>
                  <w:pPr>
                    <w:widowControl/>
                    <w:jc w:val="center"/>
                    <w:textAlignment w:val="center"/>
                    <w:rPr>
                      <w:color w:val="auto"/>
                      <w:szCs w:val="21"/>
                      <w:highlight w:val="none"/>
                    </w:rPr>
                  </w:pPr>
                  <w:r>
                    <w:rPr>
                      <w:color w:val="auto"/>
                      <w:szCs w:val="21"/>
                      <w:highlight w:val="none"/>
                    </w:rPr>
                    <w:t>废气</w:t>
                  </w:r>
                </w:p>
              </w:tc>
              <w:tc>
                <w:tcPr>
                  <w:tcW w:w="2644" w:type="pct"/>
                  <w:gridSpan w:val="3"/>
                  <w:tcBorders>
                    <w:tl2br w:val="nil"/>
                    <w:tr2bl w:val="nil"/>
                  </w:tcBorders>
                  <w:vAlign w:val="center"/>
                </w:tcPr>
                <w:p>
                  <w:pPr>
                    <w:pStyle w:val="6"/>
                    <w:adjustRightInd w:val="0"/>
                    <w:snapToGrid w:val="0"/>
                    <w:ind w:firstLine="0"/>
                    <w:jc w:val="center"/>
                    <w:rPr>
                      <w:rFonts w:hint="default" w:eastAsia="宋体"/>
                      <w:color w:val="auto"/>
                      <w:sz w:val="24"/>
                      <w:highlight w:val="none"/>
                      <w:lang w:val="en-US" w:eastAsia="zh-CN"/>
                    </w:rPr>
                  </w:pPr>
                </w:p>
              </w:tc>
              <w:tc>
                <w:tcPr>
                  <w:tcW w:w="853" w:type="pct"/>
                  <w:tcBorders>
                    <w:tl2br w:val="nil"/>
                    <w:tr2bl w:val="nil"/>
                  </w:tcBorders>
                  <w:vAlign w:val="center"/>
                </w:tcPr>
                <w:p>
                  <w:pPr>
                    <w:widowControl/>
                    <w:jc w:val="center"/>
                    <w:textAlignment w:val="center"/>
                    <w:rPr>
                      <w:color w:val="auto"/>
                      <w:szCs w:val="21"/>
                    </w:rPr>
                  </w:pPr>
                  <w:r>
                    <w:rPr>
                      <w:color w:val="auto"/>
                      <w:szCs w:val="21"/>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vMerge w:val="continue"/>
                  <w:tcBorders>
                    <w:tl2br w:val="nil"/>
                    <w:tr2bl w:val="nil"/>
                  </w:tcBorders>
                  <w:vAlign w:val="center"/>
                </w:tcPr>
                <w:p>
                  <w:pPr>
                    <w:jc w:val="center"/>
                    <w:rPr>
                      <w:color w:val="auto"/>
                      <w:szCs w:val="21"/>
                    </w:rPr>
                  </w:pPr>
                </w:p>
              </w:tc>
              <w:tc>
                <w:tcPr>
                  <w:tcW w:w="814" w:type="pct"/>
                  <w:tcBorders>
                    <w:tl2br w:val="nil"/>
                    <w:tr2bl w:val="nil"/>
                  </w:tcBorders>
                  <w:vAlign w:val="center"/>
                </w:tcPr>
                <w:p>
                  <w:pPr>
                    <w:widowControl/>
                    <w:jc w:val="center"/>
                    <w:textAlignment w:val="center"/>
                    <w:rPr>
                      <w:color w:val="auto"/>
                      <w:szCs w:val="21"/>
                      <w:highlight w:val="none"/>
                    </w:rPr>
                  </w:pPr>
                  <w:r>
                    <w:rPr>
                      <w:color w:val="auto"/>
                      <w:szCs w:val="21"/>
                      <w:highlight w:val="none"/>
                    </w:rPr>
                    <w:t>废水</w:t>
                  </w:r>
                </w:p>
              </w:tc>
              <w:tc>
                <w:tcPr>
                  <w:tcW w:w="2644" w:type="pct"/>
                  <w:gridSpan w:val="3"/>
                  <w:tcBorders>
                    <w:tl2br w:val="nil"/>
                    <w:tr2bl w:val="nil"/>
                  </w:tcBorders>
                  <w:vAlign w:val="center"/>
                </w:tcPr>
                <w:p>
                  <w:pPr>
                    <w:wordWrap w:val="0"/>
                    <w:jc w:val="center"/>
                    <w:rPr>
                      <w:rFonts w:hint="default" w:eastAsia="宋体"/>
                      <w:color w:val="auto"/>
                      <w:highlight w:val="none"/>
                      <w:lang w:val="en-US" w:eastAsia="zh-CN"/>
                    </w:rPr>
                  </w:pPr>
                  <w:r>
                    <w:rPr>
                      <w:rFonts w:hint="eastAsia"/>
                      <w:color w:val="auto"/>
                      <w:highlight w:val="none"/>
                      <w:lang w:val="en-US" w:eastAsia="zh-CN"/>
                    </w:rPr>
                    <w:t>生活污水直接排入污水管网，清洗废水和冷却水循环使用不外排</w:t>
                  </w:r>
                </w:p>
              </w:tc>
              <w:tc>
                <w:tcPr>
                  <w:tcW w:w="853" w:type="pct"/>
                  <w:tcBorders>
                    <w:tl2br w:val="nil"/>
                    <w:tr2bl w:val="nil"/>
                  </w:tcBorders>
                  <w:vAlign w:val="center"/>
                </w:tcPr>
                <w:p>
                  <w:pPr>
                    <w:widowControl/>
                    <w:jc w:val="center"/>
                    <w:textAlignment w:val="center"/>
                    <w:rPr>
                      <w:color w:val="auto"/>
                      <w:szCs w:val="21"/>
                    </w:rPr>
                  </w:pPr>
                  <w:r>
                    <w:rPr>
                      <w:color w:val="auto"/>
                      <w:szCs w:val="21"/>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vMerge w:val="continue"/>
                  <w:tcBorders>
                    <w:tl2br w:val="nil"/>
                    <w:tr2bl w:val="nil"/>
                  </w:tcBorders>
                  <w:vAlign w:val="center"/>
                </w:tcPr>
                <w:p>
                  <w:pPr>
                    <w:jc w:val="center"/>
                    <w:rPr>
                      <w:color w:val="auto"/>
                      <w:szCs w:val="21"/>
                    </w:rPr>
                  </w:pPr>
                </w:p>
              </w:tc>
              <w:tc>
                <w:tcPr>
                  <w:tcW w:w="814" w:type="pct"/>
                  <w:tcBorders>
                    <w:tl2br w:val="nil"/>
                    <w:tr2bl w:val="nil"/>
                  </w:tcBorders>
                  <w:vAlign w:val="center"/>
                </w:tcPr>
                <w:p>
                  <w:pPr>
                    <w:widowControl/>
                    <w:jc w:val="center"/>
                    <w:textAlignment w:val="center"/>
                    <w:rPr>
                      <w:color w:val="auto"/>
                      <w:szCs w:val="21"/>
                      <w:highlight w:val="none"/>
                    </w:rPr>
                  </w:pPr>
                  <w:r>
                    <w:rPr>
                      <w:color w:val="auto"/>
                      <w:szCs w:val="21"/>
                      <w:highlight w:val="none"/>
                    </w:rPr>
                    <w:t>噪声</w:t>
                  </w:r>
                </w:p>
              </w:tc>
              <w:tc>
                <w:tcPr>
                  <w:tcW w:w="2644" w:type="pct"/>
                  <w:gridSpan w:val="3"/>
                  <w:tcBorders>
                    <w:tl2br w:val="nil"/>
                    <w:tr2bl w:val="nil"/>
                  </w:tcBorders>
                  <w:vAlign w:val="center"/>
                </w:tcPr>
                <w:p>
                  <w:pPr>
                    <w:widowControl/>
                    <w:jc w:val="center"/>
                    <w:textAlignment w:val="center"/>
                    <w:rPr>
                      <w:color w:val="auto"/>
                      <w:szCs w:val="21"/>
                      <w:highlight w:val="none"/>
                    </w:rPr>
                  </w:pPr>
                  <w:r>
                    <w:rPr>
                      <w:color w:val="auto"/>
                      <w:szCs w:val="21"/>
                      <w:highlight w:val="none"/>
                    </w:rPr>
                    <w:t>采取减振、密闭、隔声、消声等措施</w:t>
                  </w:r>
                </w:p>
              </w:tc>
              <w:tc>
                <w:tcPr>
                  <w:tcW w:w="853" w:type="pct"/>
                  <w:tcBorders>
                    <w:tl2br w:val="nil"/>
                    <w:tr2bl w:val="nil"/>
                  </w:tcBorders>
                  <w:vAlign w:val="center"/>
                </w:tcPr>
                <w:p>
                  <w:pPr>
                    <w:widowControl/>
                    <w:jc w:val="center"/>
                    <w:textAlignment w:val="center"/>
                    <w:rPr>
                      <w:rFonts w:hint="eastAsia" w:eastAsia="宋体"/>
                      <w:color w:val="auto"/>
                      <w:szCs w:val="21"/>
                      <w:lang w:eastAsia="zh-CN"/>
                    </w:rPr>
                  </w:pPr>
                  <w:r>
                    <w:rPr>
                      <w:rFonts w:hint="eastAsia"/>
                      <w:color w:val="auto"/>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vMerge w:val="continue"/>
                  <w:tcBorders>
                    <w:tl2br w:val="nil"/>
                    <w:tr2bl w:val="nil"/>
                  </w:tcBorders>
                  <w:vAlign w:val="center"/>
                </w:tcPr>
                <w:p>
                  <w:pPr>
                    <w:jc w:val="center"/>
                    <w:rPr>
                      <w:color w:val="auto"/>
                      <w:szCs w:val="21"/>
                    </w:rPr>
                  </w:pPr>
                </w:p>
              </w:tc>
              <w:tc>
                <w:tcPr>
                  <w:tcW w:w="814" w:type="pct"/>
                  <w:vMerge w:val="restart"/>
                  <w:tcBorders>
                    <w:tl2br w:val="nil"/>
                    <w:tr2bl w:val="nil"/>
                  </w:tcBorders>
                  <w:vAlign w:val="center"/>
                </w:tcPr>
                <w:p>
                  <w:pPr>
                    <w:widowControl/>
                    <w:jc w:val="center"/>
                    <w:textAlignment w:val="center"/>
                    <w:rPr>
                      <w:color w:val="auto"/>
                      <w:szCs w:val="21"/>
                      <w:highlight w:val="none"/>
                    </w:rPr>
                  </w:pPr>
                  <w:r>
                    <w:rPr>
                      <w:color w:val="auto"/>
                      <w:szCs w:val="21"/>
                      <w:highlight w:val="none"/>
                    </w:rPr>
                    <w:t>固废防治</w:t>
                  </w:r>
                </w:p>
              </w:tc>
              <w:tc>
                <w:tcPr>
                  <w:tcW w:w="1087" w:type="pct"/>
                  <w:gridSpan w:val="2"/>
                  <w:tcBorders>
                    <w:tl2br w:val="nil"/>
                    <w:tr2bl w:val="nil"/>
                  </w:tcBorders>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生活垃圾</w:t>
                  </w:r>
                </w:p>
              </w:tc>
              <w:tc>
                <w:tcPr>
                  <w:tcW w:w="1557" w:type="pct"/>
                  <w:tcBorders>
                    <w:tl2br w:val="nil"/>
                    <w:tr2bl w:val="nil"/>
                  </w:tcBorders>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集中收集，环卫部门定期清运</w:t>
                  </w:r>
                </w:p>
              </w:tc>
              <w:tc>
                <w:tcPr>
                  <w:tcW w:w="853" w:type="pct"/>
                  <w:tcBorders>
                    <w:tl2br w:val="nil"/>
                    <w:tr2bl w:val="nil"/>
                  </w:tcBorders>
                  <w:vAlign w:val="center"/>
                </w:tcPr>
                <w:p>
                  <w:pPr>
                    <w:widowControl/>
                    <w:jc w:val="center"/>
                    <w:textAlignment w:val="center"/>
                    <w:rPr>
                      <w:rFonts w:hint="eastAsia" w:eastAsia="宋体"/>
                      <w:color w:val="auto"/>
                      <w:szCs w:val="21"/>
                      <w:lang w:eastAsia="zh-CN"/>
                    </w:rPr>
                  </w:pPr>
                  <w:r>
                    <w:rPr>
                      <w:rFonts w:hint="eastAsia"/>
                      <w:color w:val="auto"/>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vMerge w:val="continue"/>
                  <w:tcBorders>
                    <w:tl2br w:val="nil"/>
                    <w:tr2bl w:val="nil"/>
                  </w:tcBorders>
                  <w:vAlign w:val="center"/>
                </w:tcPr>
                <w:p>
                  <w:pPr>
                    <w:jc w:val="center"/>
                    <w:rPr>
                      <w:color w:val="auto"/>
                      <w:szCs w:val="21"/>
                    </w:rPr>
                  </w:pPr>
                </w:p>
              </w:tc>
              <w:tc>
                <w:tcPr>
                  <w:tcW w:w="814" w:type="pct"/>
                  <w:vMerge w:val="continue"/>
                  <w:tcBorders>
                    <w:tl2br w:val="nil"/>
                    <w:tr2bl w:val="nil"/>
                  </w:tcBorders>
                  <w:vAlign w:val="center"/>
                </w:tcPr>
                <w:p>
                  <w:pPr>
                    <w:jc w:val="center"/>
                    <w:rPr>
                      <w:color w:val="auto"/>
                      <w:szCs w:val="21"/>
                      <w:highlight w:val="none"/>
                    </w:rPr>
                  </w:pPr>
                </w:p>
              </w:tc>
              <w:tc>
                <w:tcPr>
                  <w:tcW w:w="1087" w:type="pct"/>
                  <w:gridSpan w:val="2"/>
                  <w:tcBorders>
                    <w:tl2br w:val="nil"/>
                    <w:tr2bl w:val="nil"/>
                  </w:tcBorders>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废分子筛</w:t>
                  </w:r>
                </w:p>
              </w:tc>
              <w:tc>
                <w:tcPr>
                  <w:tcW w:w="1557" w:type="pct"/>
                  <w:vMerge w:val="restart"/>
                  <w:tcBorders>
                    <w:tl2br w:val="nil"/>
                    <w:tr2bl w:val="nil"/>
                  </w:tcBorders>
                  <w:vAlign w:val="center"/>
                </w:tcPr>
                <w:p>
                  <w:pPr>
                    <w:widowControl/>
                    <w:jc w:val="center"/>
                    <w:textAlignment w:val="center"/>
                    <w:rPr>
                      <w:rFonts w:hint="default"/>
                      <w:color w:val="auto"/>
                      <w:szCs w:val="21"/>
                      <w:highlight w:val="none"/>
                      <w:lang w:val="en-US" w:eastAsia="zh-CN"/>
                    </w:rPr>
                  </w:pPr>
                  <w:r>
                    <w:rPr>
                      <w:rFonts w:hint="eastAsia"/>
                      <w:color w:val="auto"/>
                      <w:sz w:val="21"/>
                      <w:szCs w:val="21"/>
                      <w:highlight w:val="none"/>
                      <w:lang w:val="en-US" w:eastAsia="zh-CN"/>
                    </w:rPr>
                    <w:t>由厂家回收处理</w:t>
                  </w:r>
                </w:p>
              </w:tc>
              <w:tc>
                <w:tcPr>
                  <w:tcW w:w="853" w:type="pct"/>
                  <w:tcBorders>
                    <w:tl2br w:val="nil"/>
                    <w:tr2bl w:val="nil"/>
                  </w:tcBorders>
                  <w:vAlign w:val="center"/>
                </w:tcPr>
                <w:p>
                  <w:pPr>
                    <w:widowControl/>
                    <w:jc w:val="center"/>
                    <w:textAlignment w:val="center"/>
                    <w:rPr>
                      <w:rFonts w:hint="eastAsia" w:eastAsia="宋体"/>
                      <w:color w:val="auto"/>
                      <w:szCs w:val="21"/>
                      <w:lang w:eastAsia="zh-CN"/>
                    </w:rPr>
                  </w:pPr>
                  <w:r>
                    <w:rPr>
                      <w:rFonts w:hint="eastAsia"/>
                      <w:color w:val="auto"/>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vMerge w:val="continue"/>
                  <w:tcBorders>
                    <w:tl2br w:val="nil"/>
                    <w:tr2bl w:val="nil"/>
                  </w:tcBorders>
                  <w:vAlign w:val="center"/>
                </w:tcPr>
                <w:p>
                  <w:pPr>
                    <w:jc w:val="center"/>
                    <w:rPr>
                      <w:color w:val="auto"/>
                      <w:szCs w:val="21"/>
                    </w:rPr>
                  </w:pPr>
                </w:p>
              </w:tc>
              <w:tc>
                <w:tcPr>
                  <w:tcW w:w="814" w:type="pct"/>
                  <w:vMerge w:val="continue"/>
                  <w:tcBorders>
                    <w:tl2br w:val="nil"/>
                    <w:tr2bl w:val="nil"/>
                  </w:tcBorders>
                  <w:vAlign w:val="center"/>
                </w:tcPr>
                <w:p>
                  <w:pPr>
                    <w:jc w:val="center"/>
                    <w:rPr>
                      <w:color w:val="auto"/>
                      <w:szCs w:val="21"/>
                      <w:highlight w:val="none"/>
                    </w:rPr>
                  </w:pPr>
                </w:p>
              </w:tc>
              <w:tc>
                <w:tcPr>
                  <w:tcW w:w="1087" w:type="pct"/>
                  <w:gridSpan w:val="2"/>
                  <w:tcBorders>
                    <w:tl2br w:val="nil"/>
                    <w:tr2bl w:val="nil"/>
                  </w:tcBorders>
                  <w:vAlign w:val="center"/>
                </w:tcPr>
                <w:p>
                  <w:pPr>
                    <w:widowControl/>
                    <w:jc w:val="center"/>
                    <w:textAlignment w:val="center"/>
                    <w:rPr>
                      <w:rFonts w:hint="default"/>
                      <w:color w:val="auto"/>
                      <w:szCs w:val="21"/>
                      <w:highlight w:val="none"/>
                      <w:lang w:val="en-US" w:eastAsia="zh-CN"/>
                    </w:rPr>
                  </w:pPr>
                  <w:r>
                    <w:rPr>
                      <w:rFonts w:hint="eastAsia"/>
                      <w:color w:val="auto"/>
                      <w:szCs w:val="21"/>
                      <w:highlight w:val="none"/>
                      <w:lang w:val="en-US" w:eastAsia="zh-CN"/>
                    </w:rPr>
                    <w:t>废离子交换柱</w:t>
                  </w:r>
                </w:p>
              </w:tc>
              <w:tc>
                <w:tcPr>
                  <w:tcW w:w="1557" w:type="pct"/>
                  <w:vMerge w:val="continue"/>
                  <w:tcBorders>
                    <w:tl2br w:val="nil"/>
                    <w:tr2bl w:val="nil"/>
                  </w:tcBorders>
                  <w:vAlign w:val="center"/>
                </w:tcPr>
                <w:p>
                  <w:pPr>
                    <w:widowControl/>
                    <w:jc w:val="center"/>
                    <w:textAlignment w:val="center"/>
                    <w:rPr>
                      <w:rFonts w:hint="default"/>
                      <w:color w:val="auto"/>
                      <w:szCs w:val="21"/>
                      <w:highlight w:val="none"/>
                      <w:lang w:val="en-US" w:eastAsia="zh-CN"/>
                    </w:rPr>
                  </w:pPr>
                </w:p>
              </w:tc>
              <w:tc>
                <w:tcPr>
                  <w:tcW w:w="853" w:type="pct"/>
                  <w:tcBorders>
                    <w:tl2br w:val="nil"/>
                    <w:tr2bl w:val="nil"/>
                  </w:tcBorders>
                  <w:vAlign w:val="center"/>
                </w:tcPr>
                <w:p>
                  <w:pPr>
                    <w:widowControl/>
                    <w:jc w:val="center"/>
                    <w:textAlignment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vMerge w:val="continue"/>
                  <w:tcBorders>
                    <w:tl2br w:val="nil"/>
                    <w:tr2bl w:val="nil"/>
                  </w:tcBorders>
                  <w:vAlign w:val="center"/>
                </w:tcPr>
                <w:p>
                  <w:pPr>
                    <w:jc w:val="center"/>
                    <w:rPr>
                      <w:color w:val="auto"/>
                      <w:szCs w:val="21"/>
                    </w:rPr>
                  </w:pPr>
                </w:p>
              </w:tc>
              <w:tc>
                <w:tcPr>
                  <w:tcW w:w="814" w:type="pct"/>
                  <w:vMerge w:val="continue"/>
                  <w:tcBorders>
                    <w:tl2br w:val="nil"/>
                    <w:tr2bl w:val="nil"/>
                  </w:tcBorders>
                  <w:vAlign w:val="center"/>
                </w:tcPr>
                <w:p>
                  <w:pPr>
                    <w:jc w:val="center"/>
                    <w:rPr>
                      <w:color w:val="auto"/>
                      <w:szCs w:val="21"/>
                      <w:highlight w:val="none"/>
                    </w:rPr>
                  </w:pPr>
                </w:p>
              </w:tc>
              <w:tc>
                <w:tcPr>
                  <w:tcW w:w="1087" w:type="pct"/>
                  <w:gridSpan w:val="2"/>
                  <w:tcBorders>
                    <w:tl2br w:val="nil"/>
                    <w:tr2bl w:val="nil"/>
                  </w:tcBorders>
                  <w:vAlign w:val="center"/>
                </w:tcPr>
                <w:p>
                  <w:pPr>
                    <w:widowControl/>
                    <w:jc w:val="center"/>
                    <w:textAlignment w:val="center"/>
                    <w:rPr>
                      <w:rFonts w:hint="default"/>
                      <w:color w:val="auto"/>
                      <w:szCs w:val="21"/>
                      <w:highlight w:val="none"/>
                      <w:lang w:val="en-US" w:eastAsia="zh-CN"/>
                    </w:rPr>
                  </w:pPr>
                  <w:r>
                    <w:rPr>
                      <w:rFonts w:hint="eastAsia"/>
                      <w:color w:val="auto"/>
                      <w:szCs w:val="21"/>
                      <w:highlight w:val="none"/>
                      <w:lang w:val="en-US" w:eastAsia="zh-CN"/>
                    </w:rPr>
                    <w:t>反渗透膜</w:t>
                  </w:r>
                </w:p>
              </w:tc>
              <w:tc>
                <w:tcPr>
                  <w:tcW w:w="1557" w:type="pct"/>
                  <w:vMerge w:val="continue"/>
                  <w:tcBorders>
                    <w:tl2br w:val="nil"/>
                    <w:tr2bl w:val="nil"/>
                  </w:tcBorders>
                  <w:vAlign w:val="center"/>
                </w:tcPr>
                <w:p>
                  <w:pPr>
                    <w:widowControl/>
                    <w:jc w:val="center"/>
                    <w:textAlignment w:val="center"/>
                    <w:rPr>
                      <w:rFonts w:hint="default"/>
                      <w:color w:val="auto"/>
                      <w:szCs w:val="21"/>
                      <w:highlight w:val="none"/>
                      <w:lang w:val="en-US" w:eastAsia="zh-CN"/>
                    </w:rPr>
                  </w:pPr>
                </w:p>
              </w:tc>
              <w:tc>
                <w:tcPr>
                  <w:tcW w:w="853" w:type="pct"/>
                  <w:tcBorders>
                    <w:tl2br w:val="nil"/>
                    <w:tr2bl w:val="nil"/>
                  </w:tcBorders>
                  <w:vAlign w:val="center"/>
                </w:tcPr>
                <w:p>
                  <w:pPr>
                    <w:widowControl/>
                    <w:jc w:val="center"/>
                    <w:textAlignment w:val="center"/>
                    <w:rPr>
                      <w:rFonts w:hint="default"/>
                      <w:color w:val="auto"/>
                      <w:szCs w:val="21"/>
                      <w:lang w:val="en-US" w:eastAsia="zh-CN"/>
                    </w:rPr>
                  </w:pPr>
                  <w:r>
                    <w:rPr>
                      <w:rFonts w:hint="eastAsia"/>
                      <w:color w:val="auto"/>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vMerge w:val="continue"/>
                  <w:tcBorders>
                    <w:tl2br w:val="nil"/>
                    <w:tr2bl w:val="nil"/>
                  </w:tcBorders>
                  <w:vAlign w:val="center"/>
                </w:tcPr>
                <w:p>
                  <w:pPr>
                    <w:jc w:val="center"/>
                    <w:rPr>
                      <w:color w:val="auto"/>
                      <w:szCs w:val="21"/>
                    </w:rPr>
                  </w:pPr>
                </w:p>
              </w:tc>
              <w:tc>
                <w:tcPr>
                  <w:tcW w:w="814" w:type="pct"/>
                  <w:vMerge w:val="continue"/>
                  <w:tcBorders>
                    <w:tl2br w:val="nil"/>
                    <w:tr2bl w:val="nil"/>
                  </w:tcBorders>
                  <w:vAlign w:val="center"/>
                </w:tcPr>
                <w:p>
                  <w:pPr>
                    <w:jc w:val="center"/>
                    <w:rPr>
                      <w:color w:val="auto"/>
                      <w:szCs w:val="21"/>
                      <w:highlight w:val="none"/>
                    </w:rPr>
                  </w:pPr>
                </w:p>
              </w:tc>
              <w:tc>
                <w:tcPr>
                  <w:tcW w:w="1087" w:type="pct"/>
                  <w:gridSpan w:val="2"/>
                  <w:tcBorders>
                    <w:tl2br w:val="nil"/>
                    <w:tr2bl w:val="nil"/>
                  </w:tcBorders>
                  <w:vAlign w:val="center"/>
                </w:tcPr>
                <w:p>
                  <w:pPr>
                    <w:widowControl/>
                    <w:jc w:val="center"/>
                    <w:textAlignment w:val="center"/>
                    <w:rPr>
                      <w:rFonts w:hint="default"/>
                      <w:color w:val="auto"/>
                      <w:szCs w:val="21"/>
                      <w:highlight w:val="none"/>
                      <w:lang w:val="en-US" w:eastAsia="zh-CN"/>
                    </w:rPr>
                  </w:pPr>
                  <w:r>
                    <w:rPr>
                      <w:rFonts w:hint="eastAsia"/>
                      <w:color w:val="auto"/>
                      <w:szCs w:val="21"/>
                      <w:highlight w:val="none"/>
                      <w:lang w:val="en-US" w:eastAsia="zh-CN"/>
                    </w:rPr>
                    <w:t>过滤杂质、液滴</w:t>
                  </w:r>
                </w:p>
              </w:tc>
              <w:tc>
                <w:tcPr>
                  <w:tcW w:w="1557" w:type="pct"/>
                  <w:vMerge w:val="restart"/>
                  <w:tcBorders>
                    <w:tl2br w:val="nil"/>
                    <w:tr2bl w:val="nil"/>
                  </w:tcBorders>
                  <w:vAlign w:val="center"/>
                </w:tcPr>
                <w:p>
                  <w:pPr>
                    <w:widowControl/>
                    <w:jc w:val="center"/>
                    <w:textAlignment w:val="center"/>
                    <w:rPr>
                      <w:rFonts w:hint="default"/>
                      <w:color w:val="auto"/>
                      <w:szCs w:val="21"/>
                      <w:highlight w:val="none"/>
                      <w:lang w:val="en-US" w:eastAsia="zh-CN"/>
                    </w:rPr>
                  </w:pPr>
                  <w:r>
                    <w:rPr>
                      <w:rFonts w:hint="eastAsia"/>
                      <w:color w:val="auto"/>
                      <w:szCs w:val="21"/>
                      <w:highlight w:val="none"/>
                      <w:lang w:val="en-US" w:eastAsia="zh-CN"/>
                    </w:rPr>
                    <w:t>收集后暂存于危废间，定期委托有资质单位处置</w:t>
                  </w:r>
                </w:p>
              </w:tc>
              <w:tc>
                <w:tcPr>
                  <w:tcW w:w="853" w:type="pct"/>
                  <w:tcBorders>
                    <w:tl2br w:val="nil"/>
                    <w:tr2bl w:val="nil"/>
                  </w:tcBorders>
                  <w:vAlign w:val="center"/>
                </w:tcPr>
                <w:p>
                  <w:pPr>
                    <w:widowControl/>
                    <w:jc w:val="center"/>
                    <w:textAlignment w:val="center"/>
                    <w:rPr>
                      <w:rFonts w:hint="default"/>
                      <w:color w:val="auto"/>
                      <w:szCs w:val="21"/>
                      <w:lang w:val="en-US" w:eastAsia="zh-CN"/>
                    </w:rPr>
                  </w:pPr>
                  <w:r>
                    <w:rPr>
                      <w:rFonts w:hint="eastAsia"/>
                      <w:color w:val="auto"/>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vMerge w:val="continue"/>
                  <w:tcBorders>
                    <w:tl2br w:val="nil"/>
                    <w:tr2bl w:val="nil"/>
                  </w:tcBorders>
                  <w:vAlign w:val="center"/>
                </w:tcPr>
                <w:p>
                  <w:pPr>
                    <w:jc w:val="center"/>
                    <w:rPr>
                      <w:color w:val="auto"/>
                      <w:szCs w:val="21"/>
                    </w:rPr>
                  </w:pPr>
                </w:p>
              </w:tc>
              <w:tc>
                <w:tcPr>
                  <w:tcW w:w="814" w:type="pct"/>
                  <w:vMerge w:val="continue"/>
                  <w:tcBorders>
                    <w:tl2br w:val="nil"/>
                    <w:tr2bl w:val="nil"/>
                  </w:tcBorders>
                  <w:vAlign w:val="center"/>
                </w:tcPr>
                <w:p>
                  <w:pPr>
                    <w:jc w:val="center"/>
                    <w:rPr>
                      <w:color w:val="auto"/>
                      <w:szCs w:val="21"/>
                      <w:highlight w:val="none"/>
                    </w:rPr>
                  </w:pPr>
                </w:p>
              </w:tc>
              <w:tc>
                <w:tcPr>
                  <w:tcW w:w="1087" w:type="pct"/>
                  <w:gridSpan w:val="2"/>
                  <w:tcBorders>
                    <w:tl2br w:val="nil"/>
                    <w:tr2bl w:val="nil"/>
                  </w:tcBorders>
                  <w:vAlign w:val="center"/>
                </w:tcPr>
                <w:p>
                  <w:pPr>
                    <w:widowControl/>
                    <w:jc w:val="center"/>
                    <w:textAlignment w:val="center"/>
                    <w:rPr>
                      <w:rFonts w:hint="default"/>
                      <w:color w:val="auto"/>
                      <w:szCs w:val="21"/>
                      <w:highlight w:val="none"/>
                      <w:lang w:val="en-US" w:eastAsia="zh-CN"/>
                    </w:rPr>
                  </w:pPr>
                  <w:r>
                    <w:rPr>
                      <w:rFonts w:hint="eastAsia"/>
                      <w:color w:val="auto"/>
                      <w:szCs w:val="21"/>
                      <w:highlight w:val="none"/>
                      <w:lang w:val="en-US" w:eastAsia="zh-CN"/>
                    </w:rPr>
                    <w:t>胺液过滤器过滤杂质</w:t>
                  </w:r>
                </w:p>
              </w:tc>
              <w:tc>
                <w:tcPr>
                  <w:tcW w:w="1557" w:type="pct"/>
                  <w:vMerge w:val="continue"/>
                  <w:tcBorders>
                    <w:tl2br w:val="nil"/>
                    <w:tr2bl w:val="nil"/>
                  </w:tcBorders>
                  <w:vAlign w:val="center"/>
                </w:tcPr>
                <w:p>
                  <w:pPr>
                    <w:widowControl/>
                    <w:jc w:val="center"/>
                    <w:textAlignment w:val="center"/>
                    <w:rPr>
                      <w:rFonts w:hint="default"/>
                      <w:color w:val="auto"/>
                      <w:szCs w:val="21"/>
                      <w:highlight w:val="none"/>
                      <w:lang w:val="en-US" w:eastAsia="zh-CN"/>
                    </w:rPr>
                  </w:pPr>
                </w:p>
              </w:tc>
              <w:tc>
                <w:tcPr>
                  <w:tcW w:w="853" w:type="pct"/>
                  <w:tcBorders>
                    <w:tl2br w:val="nil"/>
                    <w:tr2bl w:val="nil"/>
                  </w:tcBorders>
                  <w:vAlign w:val="center"/>
                </w:tcPr>
                <w:p>
                  <w:pPr>
                    <w:widowControl/>
                    <w:jc w:val="center"/>
                    <w:textAlignment w:val="center"/>
                    <w:rPr>
                      <w:rFonts w:hint="default"/>
                      <w:color w:val="auto"/>
                      <w:szCs w:val="21"/>
                      <w:lang w:val="en-US" w:eastAsia="zh-CN"/>
                    </w:rPr>
                  </w:pPr>
                  <w:r>
                    <w:rPr>
                      <w:rFonts w:hint="eastAsia"/>
                      <w:color w:val="auto"/>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vMerge w:val="continue"/>
                  <w:tcBorders>
                    <w:tl2br w:val="nil"/>
                    <w:tr2bl w:val="nil"/>
                  </w:tcBorders>
                  <w:vAlign w:val="center"/>
                </w:tcPr>
                <w:p>
                  <w:pPr>
                    <w:jc w:val="center"/>
                    <w:rPr>
                      <w:color w:val="auto"/>
                      <w:szCs w:val="21"/>
                    </w:rPr>
                  </w:pPr>
                </w:p>
              </w:tc>
              <w:tc>
                <w:tcPr>
                  <w:tcW w:w="814" w:type="pct"/>
                  <w:vMerge w:val="continue"/>
                  <w:tcBorders>
                    <w:tl2br w:val="nil"/>
                    <w:tr2bl w:val="nil"/>
                  </w:tcBorders>
                  <w:vAlign w:val="center"/>
                </w:tcPr>
                <w:p>
                  <w:pPr>
                    <w:jc w:val="center"/>
                    <w:rPr>
                      <w:color w:val="auto"/>
                      <w:szCs w:val="21"/>
                    </w:rPr>
                  </w:pPr>
                </w:p>
              </w:tc>
              <w:tc>
                <w:tcPr>
                  <w:tcW w:w="1087" w:type="pct"/>
                  <w:gridSpan w:val="2"/>
                  <w:tcBorders>
                    <w:tl2br w:val="nil"/>
                    <w:tr2bl w:val="nil"/>
                  </w:tcBorders>
                  <w:vAlign w:val="center"/>
                </w:tcPr>
                <w:p>
                  <w:pPr>
                    <w:widowControl/>
                    <w:jc w:val="center"/>
                    <w:textAlignment w:val="center"/>
                    <w:rPr>
                      <w:rFonts w:hint="default"/>
                      <w:color w:val="auto"/>
                      <w:szCs w:val="21"/>
                      <w:highlight w:val="none"/>
                      <w:lang w:val="en-US" w:eastAsia="zh-CN"/>
                    </w:rPr>
                  </w:pPr>
                  <w:r>
                    <w:rPr>
                      <w:rFonts w:hint="eastAsia"/>
                      <w:color w:val="auto"/>
                      <w:szCs w:val="21"/>
                      <w:highlight w:val="none"/>
                      <w:lang w:val="en-US" w:eastAsia="zh-CN"/>
                    </w:rPr>
                    <w:t>胺洗残夜</w:t>
                  </w:r>
                </w:p>
              </w:tc>
              <w:tc>
                <w:tcPr>
                  <w:tcW w:w="1557" w:type="pct"/>
                  <w:vMerge w:val="continue"/>
                  <w:tcBorders>
                    <w:tl2br w:val="nil"/>
                    <w:tr2bl w:val="nil"/>
                  </w:tcBorders>
                  <w:vAlign w:val="center"/>
                </w:tcPr>
                <w:p>
                  <w:pPr>
                    <w:widowControl/>
                    <w:jc w:val="both"/>
                    <w:textAlignment w:val="center"/>
                    <w:rPr>
                      <w:rFonts w:hint="default"/>
                      <w:color w:val="auto"/>
                      <w:szCs w:val="21"/>
                      <w:lang w:val="en-US" w:eastAsia="zh-CN"/>
                    </w:rPr>
                  </w:pPr>
                </w:p>
              </w:tc>
              <w:tc>
                <w:tcPr>
                  <w:tcW w:w="853" w:type="pct"/>
                  <w:tcBorders>
                    <w:tl2br w:val="nil"/>
                    <w:tr2bl w:val="nil"/>
                  </w:tcBorders>
                  <w:vAlign w:val="center"/>
                </w:tcPr>
                <w:p>
                  <w:pPr>
                    <w:widowControl/>
                    <w:jc w:val="center"/>
                    <w:textAlignment w:val="center"/>
                    <w:rPr>
                      <w:rFonts w:hint="default"/>
                      <w:color w:val="auto"/>
                      <w:szCs w:val="21"/>
                      <w:lang w:val="en-US" w:eastAsia="zh-CN"/>
                    </w:rPr>
                  </w:pPr>
                  <w:r>
                    <w:rPr>
                      <w:rFonts w:hint="eastAsia"/>
                      <w:color w:val="auto"/>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vMerge w:val="continue"/>
                  <w:tcBorders>
                    <w:tl2br w:val="nil"/>
                    <w:tr2bl w:val="nil"/>
                  </w:tcBorders>
                  <w:vAlign w:val="center"/>
                </w:tcPr>
                <w:p>
                  <w:pPr>
                    <w:jc w:val="center"/>
                    <w:rPr>
                      <w:color w:val="auto"/>
                      <w:szCs w:val="21"/>
                    </w:rPr>
                  </w:pPr>
                </w:p>
              </w:tc>
              <w:tc>
                <w:tcPr>
                  <w:tcW w:w="814" w:type="pct"/>
                  <w:vMerge w:val="continue"/>
                  <w:tcBorders>
                    <w:tl2br w:val="nil"/>
                    <w:tr2bl w:val="nil"/>
                  </w:tcBorders>
                  <w:vAlign w:val="center"/>
                </w:tcPr>
                <w:p>
                  <w:pPr>
                    <w:jc w:val="center"/>
                    <w:rPr>
                      <w:color w:val="auto"/>
                      <w:szCs w:val="21"/>
                    </w:rPr>
                  </w:pPr>
                </w:p>
              </w:tc>
              <w:tc>
                <w:tcPr>
                  <w:tcW w:w="1087" w:type="pct"/>
                  <w:gridSpan w:val="2"/>
                  <w:tcBorders>
                    <w:tl2br w:val="nil"/>
                    <w:tr2bl w:val="nil"/>
                  </w:tcBorders>
                  <w:vAlign w:val="center"/>
                </w:tcPr>
                <w:p>
                  <w:pPr>
                    <w:widowControl/>
                    <w:jc w:val="center"/>
                    <w:textAlignment w:val="center"/>
                    <w:rPr>
                      <w:rFonts w:hint="default"/>
                      <w:color w:val="auto"/>
                      <w:szCs w:val="21"/>
                      <w:highlight w:val="none"/>
                      <w:lang w:val="en-US" w:eastAsia="zh-CN"/>
                    </w:rPr>
                  </w:pPr>
                  <w:r>
                    <w:rPr>
                      <w:rFonts w:hint="eastAsia"/>
                      <w:color w:val="auto"/>
                      <w:szCs w:val="21"/>
                      <w:highlight w:val="none"/>
                      <w:lang w:val="en-US" w:eastAsia="zh-CN"/>
                    </w:rPr>
                    <w:t>废活性炭</w:t>
                  </w:r>
                </w:p>
              </w:tc>
              <w:tc>
                <w:tcPr>
                  <w:tcW w:w="1557" w:type="pct"/>
                  <w:vMerge w:val="continue"/>
                  <w:tcBorders>
                    <w:tl2br w:val="nil"/>
                    <w:tr2bl w:val="nil"/>
                  </w:tcBorders>
                  <w:vAlign w:val="center"/>
                </w:tcPr>
                <w:p>
                  <w:pPr>
                    <w:widowControl/>
                    <w:jc w:val="center"/>
                    <w:textAlignment w:val="center"/>
                    <w:rPr>
                      <w:rFonts w:hint="default"/>
                      <w:color w:val="auto"/>
                      <w:szCs w:val="21"/>
                      <w:lang w:val="en-US" w:eastAsia="zh-CN"/>
                    </w:rPr>
                  </w:pPr>
                </w:p>
              </w:tc>
              <w:tc>
                <w:tcPr>
                  <w:tcW w:w="853" w:type="pct"/>
                  <w:tcBorders>
                    <w:tl2br w:val="nil"/>
                    <w:tr2bl w:val="nil"/>
                  </w:tcBorders>
                  <w:vAlign w:val="center"/>
                </w:tcPr>
                <w:p>
                  <w:pPr>
                    <w:widowControl/>
                    <w:jc w:val="center"/>
                    <w:textAlignment w:val="center"/>
                    <w:rPr>
                      <w:rFonts w:hint="default"/>
                      <w:color w:val="auto"/>
                      <w:szCs w:val="21"/>
                      <w:lang w:val="en-US" w:eastAsia="zh-CN"/>
                    </w:rPr>
                  </w:pPr>
                  <w:r>
                    <w:rPr>
                      <w:rFonts w:hint="eastAsia"/>
                      <w:color w:val="auto"/>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vMerge w:val="continue"/>
                  <w:tcBorders>
                    <w:tl2br w:val="nil"/>
                    <w:tr2bl w:val="nil"/>
                  </w:tcBorders>
                  <w:vAlign w:val="center"/>
                </w:tcPr>
                <w:p>
                  <w:pPr>
                    <w:jc w:val="center"/>
                    <w:rPr>
                      <w:color w:val="auto"/>
                      <w:szCs w:val="21"/>
                    </w:rPr>
                  </w:pPr>
                </w:p>
              </w:tc>
              <w:tc>
                <w:tcPr>
                  <w:tcW w:w="814" w:type="pct"/>
                  <w:vMerge w:val="continue"/>
                  <w:tcBorders>
                    <w:tl2br w:val="nil"/>
                    <w:tr2bl w:val="nil"/>
                  </w:tcBorders>
                  <w:vAlign w:val="center"/>
                </w:tcPr>
                <w:p>
                  <w:pPr>
                    <w:jc w:val="center"/>
                    <w:rPr>
                      <w:color w:val="auto"/>
                      <w:szCs w:val="21"/>
                    </w:rPr>
                  </w:pPr>
                </w:p>
              </w:tc>
              <w:tc>
                <w:tcPr>
                  <w:tcW w:w="1087" w:type="pct"/>
                  <w:gridSpan w:val="2"/>
                  <w:tcBorders>
                    <w:tl2br w:val="nil"/>
                    <w:tr2bl w:val="nil"/>
                  </w:tcBorders>
                  <w:vAlign w:val="center"/>
                </w:tcPr>
                <w:p>
                  <w:pPr>
                    <w:widowControl/>
                    <w:jc w:val="center"/>
                    <w:textAlignment w:val="center"/>
                    <w:rPr>
                      <w:rFonts w:hint="default"/>
                      <w:color w:val="auto"/>
                      <w:szCs w:val="21"/>
                      <w:highlight w:val="none"/>
                      <w:lang w:val="en-US" w:eastAsia="zh-CN"/>
                    </w:rPr>
                  </w:pPr>
                  <w:r>
                    <w:rPr>
                      <w:rFonts w:hint="eastAsia"/>
                      <w:color w:val="auto"/>
                      <w:szCs w:val="21"/>
                      <w:highlight w:val="none"/>
                      <w:lang w:val="en-US" w:eastAsia="zh-CN"/>
                    </w:rPr>
                    <w:t>废脱汞剂</w:t>
                  </w:r>
                </w:p>
              </w:tc>
              <w:tc>
                <w:tcPr>
                  <w:tcW w:w="1557" w:type="pct"/>
                  <w:vMerge w:val="continue"/>
                  <w:tcBorders>
                    <w:tl2br w:val="nil"/>
                    <w:tr2bl w:val="nil"/>
                  </w:tcBorders>
                  <w:vAlign w:val="center"/>
                </w:tcPr>
                <w:p>
                  <w:pPr>
                    <w:widowControl/>
                    <w:jc w:val="center"/>
                    <w:textAlignment w:val="center"/>
                    <w:rPr>
                      <w:rFonts w:hint="default"/>
                      <w:color w:val="auto"/>
                      <w:szCs w:val="21"/>
                      <w:lang w:val="en-US" w:eastAsia="zh-CN"/>
                    </w:rPr>
                  </w:pPr>
                </w:p>
              </w:tc>
              <w:tc>
                <w:tcPr>
                  <w:tcW w:w="853" w:type="pct"/>
                  <w:tcBorders>
                    <w:tl2br w:val="nil"/>
                    <w:tr2bl w:val="nil"/>
                  </w:tcBorders>
                  <w:vAlign w:val="center"/>
                </w:tcPr>
                <w:p>
                  <w:pPr>
                    <w:widowControl/>
                    <w:jc w:val="center"/>
                    <w:textAlignment w:val="center"/>
                    <w:rPr>
                      <w:rFonts w:hint="default"/>
                      <w:color w:val="auto"/>
                      <w:szCs w:val="21"/>
                      <w:lang w:val="en-US" w:eastAsia="zh-CN"/>
                    </w:rPr>
                  </w:pPr>
                  <w:r>
                    <w:rPr>
                      <w:rFonts w:hint="eastAsia"/>
                      <w:color w:val="auto"/>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vMerge w:val="continue"/>
                  <w:tcBorders>
                    <w:tl2br w:val="nil"/>
                    <w:tr2bl w:val="nil"/>
                  </w:tcBorders>
                  <w:vAlign w:val="center"/>
                </w:tcPr>
                <w:p>
                  <w:pPr>
                    <w:jc w:val="center"/>
                    <w:rPr>
                      <w:color w:val="auto"/>
                      <w:szCs w:val="21"/>
                    </w:rPr>
                  </w:pPr>
                </w:p>
              </w:tc>
              <w:tc>
                <w:tcPr>
                  <w:tcW w:w="814" w:type="pct"/>
                  <w:vMerge w:val="continue"/>
                  <w:tcBorders>
                    <w:tl2br w:val="nil"/>
                    <w:tr2bl w:val="nil"/>
                  </w:tcBorders>
                  <w:vAlign w:val="center"/>
                </w:tcPr>
                <w:p>
                  <w:pPr>
                    <w:jc w:val="center"/>
                    <w:rPr>
                      <w:color w:val="auto"/>
                      <w:szCs w:val="21"/>
                    </w:rPr>
                  </w:pPr>
                </w:p>
              </w:tc>
              <w:tc>
                <w:tcPr>
                  <w:tcW w:w="1087" w:type="pct"/>
                  <w:gridSpan w:val="2"/>
                  <w:tcBorders>
                    <w:tl2br w:val="nil"/>
                    <w:tr2bl w:val="nil"/>
                  </w:tcBorders>
                  <w:vAlign w:val="center"/>
                </w:tcPr>
                <w:p>
                  <w:pPr>
                    <w:widowControl/>
                    <w:jc w:val="center"/>
                    <w:textAlignment w:val="center"/>
                    <w:rPr>
                      <w:rFonts w:hint="default"/>
                      <w:color w:val="auto"/>
                      <w:szCs w:val="21"/>
                      <w:highlight w:val="none"/>
                      <w:lang w:val="en-US" w:eastAsia="zh-CN"/>
                    </w:rPr>
                  </w:pPr>
                  <w:r>
                    <w:rPr>
                      <w:rFonts w:hint="eastAsia"/>
                      <w:color w:val="auto"/>
                      <w:szCs w:val="21"/>
                      <w:highlight w:val="none"/>
                      <w:lang w:val="en-US" w:eastAsia="zh-CN"/>
                    </w:rPr>
                    <w:t>脱除的粉尘</w:t>
                  </w:r>
                </w:p>
              </w:tc>
              <w:tc>
                <w:tcPr>
                  <w:tcW w:w="1557" w:type="pct"/>
                  <w:vMerge w:val="continue"/>
                  <w:tcBorders>
                    <w:tl2br w:val="nil"/>
                    <w:tr2bl w:val="nil"/>
                  </w:tcBorders>
                  <w:vAlign w:val="center"/>
                </w:tcPr>
                <w:p>
                  <w:pPr>
                    <w:widowControl/>
                    <w:jc w:val="center"/>
                    <w:textAlignment w:val="center"/>
                    <w:rPr>
                      <w:rFonts w:hint="default"/>
                      <w:color w:val="auto"/>
                      <w:szCs w:val="21"/>
                      <w:lang w:val="en-US" w:eastAsia="zh-CN"/>
                    </w:rPr>
                  </w:pPr>
                </w:p>
              </w:tc>
              <w:tc>
                <w:tcPr>
                  <w:tcW w:w="853" w:type="pct"/>
                  <w:tcBorders>
                    <w:tl2br w:val="nil"/>
                    <w:tr2bl w:val="nil"/>
                  </w:tcBorders>
                  <w:vAlign w:val="center"/>
                </w:tcPr>
                <w:p>
                  <w:pPr>
                    <w:widowControl/>
                    <w:jc w:val="center"/>
                    <w:textAlignment w:val="center"/>
                    <w:rPr>
                      <w:rFonts w:hint="default"/>
                      <w:color w:val="auto"/>
                      <w:szCs w:val="21"/>
                      <w:lang w:val="en-US" w:eastAsia="zh-CN"/>
                    </w:rPr>
                  </w:pPr>
                  <w:r>
                    <w:rPr>
                      <w:rFonts w:hint="eastAsia"/>
                      <w:color w:val="auto"/>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vMerge w:val="continue"/>
                  <w:tcBorders>
                    <w:tl2br w:val="nil"/>
                    <w:tr2bl w:val="nil"/>
                  </w:tcBorders>
                  <w:vAlign w:val="center"/>
                </w:tcPr>
                <w:p>
                  <w:pPr>
                    <w:jc w:val="center"/>
                    <w:rPr>
                      <w:color w:val="auto"/>
                      <w:szCs w:val="21"/>
                    </w:rPr>
                  </w:pPr>
                </w:p>
              </w:tc>
              <w:tc>
                <w:tcPr>
                  <w:tcW w:w="814" w:type="pct"/>
                  <w:vMerge w:val="continue"/>
                  <w:tcBorders>
                    <w:tl2br w:val="nil"/>
                    <w:tr2bl w:val="nil"/>
                  </w:tcBorders>
                  <w:vAlign w:val="center"/>
                </w:tcPr>
                <w:p>
                  <w:pPr>
                    <w:jc w:val="center"/>
                    <w:rPr>
                      <w:color w:val="auto"/>
                      <w:szCs w:val="21"/>
                    </w:rPr>
                  </w:pPr>
                </w:p>
              </w:tc>
              <w:tc>
                <w:tcPr>
                  <w:tcW w:w="1087" w:type="pct"/>
                  <w:gridSpan w:val="2"/>
                  <w:tcBorders>
                    <w:tl2br w:val="nil"/>
                    <w:tr2bl w:val="nil"/>
                  </w:tcBorders>
                  <w:vAlign w:val="center"/>
                </w:tcPr>
                <w:p>
                  <w:pPr>
                    <w:widowControl/>
                    <w:jc w:val="center"/>
                    <w:textAlignment w:val="center"/>
                    <w:rPr>
                      <w:rFonts w:hint="default"/>
                      <w:color w:val="auto"/>
                      <w:szCs w:val="21"/>
                      <w:highlight w:val="none"/>
                      <w:lang w:val="en-US" w:eastAsia="zh-CN"/>
                    </w:rPr>
                  </w:pPr>
                  <w:r>
                    <w:rPr>
                      <w:rFonts w:hint="eastAsia"/>
                      <w:color w:val="auto"/>
                      <w:szCs w:val="21"/>
                      <w:highlight w:val="none"/>
                      <w:lang w:val="en-US" w:eastAsia="zh-CN"/>
                    </w:rPr>
                    <w:t>过滤物</w:t>
                  </w:r>
                </w:p>
              </w:tc>
              <w:tc>
                <w:tcPr>
                  <w:tcW w:w="1557" w:type="pct"/>
                  <w:vMerge w:val="continue"/>
                  <w:tcBorders>
                    <w:tl2br w:val="nil"/>
                    <w:tr2bl w:val="nil"/>
                  </w:tcBorders>
                  <w:vAlign w:val="center"/>
                </w:tcPr>
                <w:p>
                  <w:pPr>
                    <w:widowControl/>
                    <w:jc w:val="center"/>
                    <w:textAlignment w:val="center"/>
                    <w:rPr>
                      <w:rFonts w:hint="default"/>
                      <w:color w:val="auto"/>
                      <w:szCs w:val="21"/>
                      <w:lang w:val="en-US" w:eastAsia="zh-CN"/>
                    </w:rPr>
                  </w:pPr>
                </w:p>
              </w:tc>
              <w:tc>
                <w:tcPr>
                  <w:tcW w:w="853" w:type="pct"/>
                  <w:tcBorders>
                    <w:tl2br w:val="nil"/>
                    <w:tr2bl w:val="nil"/>
                  </w:tcBorders>
                  <w:vAlign w:val="center"/>
                </w:tcPr>
                <w:p>
                  <w:pPr>
                    <w:widowControl/>
                    <w:jc w:val="center"/>
                    <w:textAlignment w:val="center"/>
                    <w:rPr>
                      <w:rFonts w:hint="default"/>
                      <w:color w:val="auto"/>
                      <w:szCs w:val="21"/>
                      <w:lang w:val="en-US" w:eastAsia="zh-CN"/>
                    </w:rPr>
                  </w:pPr>
                  <w:r>
                    <w:rPr>
                      <w:rFonts w:hint="eastAsia"/>
                      <w:color w:val="auto"/>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vMerge w:val="continue"/>
                  <w:tcBorders>
                    <w:tl2br w:val="nil"/>
                    <w:tr2bl w:val="nil"/>
                  </w:tcBorders>
                  <w:vAlign w:val="center"/>
                </w:tcPr>
                <w:p>
                  <w:pPr>
                    <w:jc w:val="center"/>
                    <w:rPr>
                      <w:color w:val="auto"/>
                      <w:szCs w:val="21"/>
                    </w:rPr>
                  </w:pPr>
                </w:p>
              </w:tc>
              <w:tc>
                <w:tcPr>
                  <w:tcW w:w="814" w:type="pct"/>
                  <w:vMerge w:val="continue"/>
                  <w:tcBorders>
                    <w:tl2br w:val="nil"/>
                    <w:tr2bl w:val="nil"/>
                  </w:tcBorders>
                  <w:vAlign w:val="center"/>
                </w:tcPr>
                <w:p>
                  <w:pPr>
                    <w:jc w:val="center"/>
                    <w:rPr>
                      <w:color w:val="auto"/>
                      <w:szCs w:val="21"/>
                    </w:rPr>
                  </w:pPr>
                </w:p>
              </w:tc>
              <w:tc>
                <w:tcPr>
                  <w:tcW w:w="1087" w:type="pct"/>
                  <w:gridSpan w:val="2"/>
                  <w:tcBorders>
                    <w:tl2br w:val="nil"/>
                    <w:tr2bl w:val="nil"/>
                  </w:tcBorders>
                  <w:vAlign w:val="center"/>
                </w:tcPr>
                <w:p>
                  <w:pPr>
                    <w:widowControl/>
                    <w:jc w:val="center"/>
                    <w:textAlignment w:val="center"/>
                    <w:rPr>
                      <w:rFonts w:hint="default"/>
                      <w:color w:val="auto"/>
                      <w:szCs w:val="21"/>
                      <w:highlight w:val="none"/>
                      <w:lang w:val="en-US" w:eastAsia="zh-CN"/>
                    </w:rPr>
                  </w:pPr>
                  <w:r>
                    <w:rPr>
                      <w:rFonts w:hint="eastAsia"/>
                      <w:color w:val="auto"/>
                      <w:szCs w:val="21"/>
                      <w:highlight w:val="none"/>
                      <w:lang w:val="en-US" w:eastAsia="zh-CN"/>
                    </w:rPr>
                    <w:t>废导热油</w:t>
                  </w:r>
                </w:p>
              </w:tc>
              <w:tc>
                <w:tcPr>
                  <w:tcW w:w="1557" w:type="pct"/>
                  <w:vMerge w:val="continue"/>
                  <w:tcBorders>
                    <w:tl2br w:val="nil"/>
                    <w:tr2bl w:val="nil"/>
                  </w:tcBorders>
                  <w:vAlign w:val="center"/>
                </w:tcPr>
                <w:p>
                  <w:pPr>
                    <w:widowControl/>
                    <w:jc w:val="center"/>
                    <w:textAlignment w:val="center"/>
                    <w:rPr>
                      <w:rFonts w:hint="default"/>
                      <w:color w:val="auto"/>
                      <w:szCs w:val="21"/>
                      <w:lang w:val="en-US" w:eastAsia="zh-CN"/>
                    </w:rPr>
                  </w:pPr>
                </w:p>
              </w:tc>
              <w:tc>
                <w:tcPr>
                  <w:tcW w:w="853" w:type="pct"/>
                  <w:tcBorders>
                    <w:tl2br w:val="nil"/>
                    <w:tr2bl w:val="nil"/>
                  </w:tcBorders>
                  <w:vAlign w:val="center"/>
                </w:tcPr>
                <w:p>
                  <w:pPr>
                    <w:widowControl/>
                    <w:jc w:val="center"/>
                    <w:textAlignment w:val="center"/>
                    <w:rPr>
                      <w:rFonts w:hint="default"/>
                      <w:color w:val="auto"/>
                      <w:szCs w:val="21"/>
                      <w:lang w:val="en-US" w:eastAsia="zh-CN"/>
                    </w:rPr>
                  </w:pPr>
                  <w:r>
                    <w:rPr>
                      <w:rFonts w:hint="eastAsia"/>
                      <w:color w:val="auto"/>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8" w:type="pct"/>
                  <w:vMerge w:val="continue"/>
                  <w:tcBorders>
                    <w:tl2br w:val="nil"/>
                    <w:tr2bl w:val="nil"/>
                  </w:tcBorders>
                  <w:vAlign w:val="center"/>
                </w:tcPr>
                <w:p>
                  <w:pPr>
                    <w:jc w:val="center"/>
                    <w:rPr>
                      <w:color w:val="auto"/>
                      <w:szCs w:val="21"/>
                    </w:rPr>
                  </w:pPr>
                </w:p>
              </w:tc>
              <w:tc>
                <w:tcPr>
                  <w:tcW w:w="814" w:type="pct"/>
                  <w:tcBorders>
                    <w:tl2br w:val="nil"/>
                    <w:tr2bl w:val="nil"/>
                  </w:tcBorders>
                  <w:vAlign w:val="center"/>
                </w:tcPr>
                <w:p>
                  <w:pPr>
                    <w:jc w:val="center"/>
                    <w:rPr>
                      <w:rFonts w:hint="default" w:eastAsia="宋体"/>
                      <w:color w:val="auto"/>
                      <w:szCs w:val="21"/>
                      <w:lang w:val="en-US" w:eastAsia="zh-CN"/>
                    </w:rPr>
                  </w:pPr>
                  <w:r>
                    <w:rPr>
                      <w:rFonts w:hint="eastAsia"/>
                      <w:color w:val="auto"/>
                      <w:szCs w:val="21"/>
                      <w:lang w:val="en-US" w:eastAsia="zh-CN"/>
                    </w:rPr>
                    <w:t>消防水池</w:t>
                  </w:r>
                </w:p>
              </w:tc>
              <w:tc>
                <w:tcPr>
                  <w:tcW w:w="2644" w:type="pct"/>
                  <w:gridSpan w:val="3"/>
                  <w:tcBorders>
                    <w:tl2br w:val="nil"/>
                    <w:tr2bl w:val="nil"/>
                  </w:tcBorders>
                  <w:vAlign w:val="center"/>
                </w:tcPr>
                <w:p>
                  <w:pPr>
                    <w:widowControl/>
                    <w:jc w:val="center"/>
                    <w:textAlignment w:val="center"/>
                    <w:rPr>
                      <w:rFonts w:hint="default"/>
                      <w:color w:val="auto"/>
                      <w:szCs w:val="21"/>
                      <w:vertAlign w:val="baseline"/>
                      <w:lang w:val="en-US" w:eastAsia="zh-CN"/>
                    </w:rPr>
                  </w:pPr>
                  <w:r>
                    <w:rPr>
                      <w:rFonts w:hint="eastAsia"/>
                      <w:color w:val="auto"/>
                      <w:szCs w:val="21"/>
                      <w:lang w:val="en-US" w:eastAsia="zh-CN"/>
                    </w:rPr>
                    <w:t>本项目建设1座5000m</w:t>
                  </w:r>
                  <w:r>
                    <w:rPr>
                      <w:rFonts w:hint="eastAsia"/>
                      <w:color w:val="auto"/>
                      <w:szCs w:val="21"/>
                      <w:vertAlign w:val="superscript"/>
                      <w:lang w:val="en-US" w:eastAsia="zh-CN"/>
                    </w:rPr>
                    <w:t>3</w:t>
                  </w:r>
                  <w:r>
                    <w:rPr>
                      <w:rFonts w:hint="eastAsia"/>
                      <w:color w:val="auto"/>
                      <w:szCs w:val="21"/>
                      <w:vertAlign w:val="baseline"/>
                      <w:lang w:val="en-US" w:eastAsia="zh-CN"/>
                    </w:rPr>
                    <w:t>消防水池</w:t>
                  </w:r>
                </w:p>
              </w:tc>
              <w:tc>
                <w:tcPr>
                  <w:tcW w:w="853" w:type="pct"/>
                  <w:tcBorders>
                    <w:tl2br w:val="nil"/>
                    <w:tr2bl w:val="nil"/>
                  </w:tcBorders>
                  <w:vAlign w:val="center"/>
                </w:tcPr>
                <w:p>
                  <w:pPr>
                    <w:widowControl/>
                    <w:jc w:val="center"/>
                    <w:textAlignment w:val="center"/>
                    <w:rPr>
                      <w:rFonts w:hint="default"/>
                      <w:color w:val="auto"/>
                      <w:szCs w:val="21"/>
                      <w:lang w:val="en-US" w:eastAsia="zh-CN"/>
                    </w:rPr>
                  </w:pPr>
                  <w:r>
                    <w:rPr>
                      <w:rFonts w:hint="eastAsia"/>
                      <w:color w:val="auto"/>
                      <w:szCs w:val="21"/>
                      <w:lang w:val="en-US" w:eastAsia="zh-CN"/>
                    </w:rPr>
                    <w:t>新建</w:t>
                  </w:r>
                </w:p>
              </w:tc>
            </w:tr>
          </w:tbl>
          <w:p>
            <w:pPr>
              <w:pStyle w:val="42"/>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firstLine="0" w:firstLineChars="0"/>
              <w:textAlignment w:val="baseline"/>
              <w:rPr>
                <w:b/>
                <w:bCs/>
                <w:color w:val="auto"/>
              </w:rPr>
            </w:pPr>
            <w:r>
              <w:rPr>
                <w:b/>
                <w:bCs/>
                <w:color w:val="auto"/>
              </w:rPr>
              <w:t>主要生产设备</w:t>
            </w:r>
          </w:p>
          <w:p>
            <w:pPr>
              <w:pStyle w:val="42"/>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color w:val="auto"/>
              </w:rPr>
            </w:pPr>
            <w:r>
              <w:rPr>
                <w:color w:val="auto"/>
              </w:rPr>
              <w:t>主要设备见表2-2</w:t>
            </w:r>
          </w:p>
          <w:p>
            <w:pPr>
              <w:pStyle w:val="66"/>
              <w:bidi w:val="0"/>
              <w:rPr>
                <w:color w:val="auto"/>
              </w:rPr>
            </w:pPr>
            <w:r>
              <w:rPr>
                <w:color w:val="auto"/>
              </w:rPr>
              <w:t>表2-2   项目生产设备配置表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401"/>
              <w:gridCol w:w="5153"/>
              <w:gridCol w:w="534"/>
              <w:gridCol w:w="7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5"/>
                  <w:tcBorders>
                    <w:bottom w:val="single" w:color="auto" w:sz="12" w:space="0"/>
                  </w:tcBorders>
                  <w:vAlign w:val="center"/>
                </w:tcPr>
                <w:p>
                  <w:pPr>
                    <w:jc w:val="center"/>
                    <w:rPr>
                      <w:rFonts w:hint="default" w:ascii="Times New Roman" w:hAnsi="Times New Roman" w:eastAsia="宋体" w:cs="Times New Roman"/>
                      <w:b/>
                      <w:bCs/>
                      <w:color w:val="auto"/>
                      <w:spacing w:val="0"/>
                      <w:kern w:val="0"/>
                      <w:sz w:val="21"/>
                      <w:szCs w:val="21"/>
                      <w:lang w:val="en-US" w:eastAsia="zh-CN"/>
                    </w:rPr>
                  </w:pPr>
                  <w:r>
                    <w:rPr>
                      <w:rFonts w:hint="default" w:ascii="Times New Roman" w:hAnsi="Times New Roman" w:eastAsia="宋体" w:cs="Times New Roman"/>
                      <w:b/>
                      <w:bCs/>
                      <w:color w:val="auto"/>
                      <w:spacing w:val="0"/>
                      <w:kern w:val="0"/>
                      <w:sz w:val="21"/>
                      <w:szCs w:val="21"/>
                      <w:lang w:val="en-US" w:eastAsia="zh-CN"/>
                    </w:rPr>
                    <w:t>工艺设备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12" w:space="0"/>
                    <w:tl2br w:val="nil"/>
                    <w:tr2bl w:val="nil"/>
                  </w:tcBorders>
                  <w:vAlign w:val="center"/>
                </w:tcPr>
                <w:p>
                  <w:pPr>
                    <w:jc w:val="center"/>
                    <w:rPr>
                      <w:rFonts w:hint="default" w:ascii="Times New Roman" w:hAnsi="Times New Roman" w:eastAsia="宋体" w:cs="Times New Roman"/>
                      <w:b/>
                      <w:bCs/>
                      <w:color w:val="auto"/>
                      <w:spacing w:val="0"/>
                      <w:kern w:val="0"/>
                      <w:sz w:val="21"/>
                      <w:szCs w:val="21"/>
                    </w:rPr>
                  </w:pPr>
                  <w:r>
                    <w:rPr>
                      <w:rFonts w:hint="default" w:ascii="Times New Roman" w:hAnsi="Times New Roman" w:eastAsia="宋体" w:cs="Times New Roman"/>
                      <w:b/>
                      <w:bCs/>
                      <w:color w:val="auto"/>
                      <w:spacing w:val="0"/>
                      <w:kern w:val="0"/>
                      <w:sz w:val="21"/>
                      <w:szCs w:val="21"/>
                    </w:rPr>
                    <w:t>序号</w:t>
                  </w:r>
                </w:p>
              </w:tc>
              <w:tc>
                <w:tcPr>
                  <w:tcW w:w="0" w:type="auto"/>
                  <w:tcBorders>
                    <w:top w:val="single" w:color="auto" w:sz="12" w:space="0"/>
                    <w:tl2br w:val="nil"/>
                    <w:tr2bl w:val="nil"/>
                  </w:tcBorders>
                  <w:vAlign w:val="center"/>
                </w:tcPr>
                <w:p>
                  <w:pPr>
                    <w:jc w:val="center"/>
                    <w:rPr>
                      <w:rFonts w:hint="default" w:ascii="Times New Roman" w:hAnsi="Times New Roman" w:eastAsia="宋体" w:cs="Times New Roman"/>
                      <w:b/>
                      <w:bCs/>
                      <w:color w:val="auto"/>
                      <w:spacing w:val="0"/>
                      <w:kern w:val="0"/>
                      <w:sz w:val="21"/>
                      <w:szCs w:val="21"/>
                    </w:rPr>
                  </w:pPr>
                  <w:r>
                    <w:rPr>
                      <w:rFonts w:hint="default" w:ascii="Times New Roman" w:hAnsi="Times New Roman" w:eastAsia="宋体" w:cs="Times New Roman"/>
                      <w:b/>
                      <w:bCs/>
                      <w:color w:val="auto"/>
                      <w:spacing w:val="0"/>
                      <w:kern w:val="0"/>
                      <w:sz w:val="21"/>
                      <w:szCs w:val="21"/>
                    </w:rPr>
                    <w:t>设备名称</w:t>
                  </w:r>
                </w:p>
              </w:tc>
              <w:tc>
                <w:tcPr>
                  <w:tcW w:w="0" w:type="auto"/>
                  <w:tcBorders>
                    <w:top w:val="single" w:color="auto" w:sz="12" w:space="0"/>
                    <w:tl2br w:val="nil"/>
                    <w:tr2bl w:val="nil"/>
                  </w:tcBorders>
                  <w:vAlign w:val="center"/>
                </w:tcPr>
                <w:p>
                  <w:pPr>
                    <w:jc w:val="center"/>
                    <w:rPr>
                      <w:rFonts w:hint="default" w:ascii="Times New Roman" w:hAnsi="Times New Roman" w:eastAsia="宋体" w:cs="Times New Roman"/>
                      <w:b/>
                      <w:bCs/>
                      <w:color w:val="auto"/>
                      <w:spacing w:val="0"/>
                      <w:kern w:val="0"/>
                      <w:sz w:val="21"/>
                      <w:szCs w:val="21"/>
                      <w:lang w:val="en-US" w:eastAsia="zh-CN"/>
                    </w:rPr>
                  </w:pPr>
                  <w:r>
                    <w:rPr>
                      <w:rFonts w:hint="default" w:ascii="Times New Roman" w:hAnsi="Times New Roman" w:eastAsia="宋体" w:cs="Times New Roman"/>
                      <w:b/>
                      <w:bCs/>
                      <w:color w:val="auto"/>
                      <w:spacing w:val="0"/>
                      <w:kern w:val="0"/>
                      <w:sz w:val="21"/>
                      <w:szCs w:val="21"/>
                      <w:lang w:val="en-US" w:eastAsia="zh-CN"/>
                    </w:rPr>
                    <w:t>设计参数</w:t>
                  </w:r>
                </w:p>
              </w:tc>
              <w:tc>
                <w:tcPr>
                  <w:tcW w:w="0" w:type="auto"/>
                  <w:tcBorders>
                    <w:top w:val="single" w:color="auto" w:sz="12" w:space="0"/>
                    <w:tl2br w:val="nil"/>
                    <w:tr2bl w:val="nil"/>
                  </w:tcBorders>
                  <w:vAlign w:val="center"/>
                </w:tcPr>
                <w:p>
                  <w:pPr>
                    <w:jc w:val="center"/>
                    <w:rPr>
                      <w:rFonts w:hint="default" w:ascii="Times New Roman" w:hAnsi="Times New Roman" w:eastAsia="宋体" w:cs="Times New Roman"/>
                      <w:b/>
                      <w:bCs/>
                      <w:color w:val="auto"/>
                      <w:spacing w:val="0"/>
                      <w:kern w:val="0"/>
                      <w:sz w:val="21"/>
                      <w:szCs w:val="21"/>
                    </w:rPr>
                  </w:pPr>
                  <w:r>
                    <w:rPr>
                      <w:rFonts w:hint="default" w:ascii="Times New Roman" w:hAnsi="Times New Roman" w:eastAsia="宋体" w:cs="Times New Roman"/>
                      <w:b/>
                      <w:bCs/>
                      <w:color w:val="auto"/>
                      <w:spacing w:val="0"/>
                      <w:kern w:val="0"/>
                      <w:sz w:val="21"/>
                      <w:szCs w:val="21"/>
                    </w:rPr>
                    <w:t>数量</w:t>
                  </w:r>
                </w:p>
              </w:tc>
              <w:tc>
                <w:tcPr>
                  <w:tcW w:w="0" w:type="auto"/>
                  <w:tcBorders>
                    <w:top w:val="single" w:color="auto" w:sz="12" w:space="0"/>
                    <w:tl2br w:val="nil"/>
                    <w:tr2bl w:val="nil"/>
                  </w:tcBorders>
                  <w:vAlign w:val="center"/>
                </w:tcPr>
                <w:p>
                  <w:pPr>
                    <w:jc w:val="center"/>
                    <w:rPr>
                      <w:rFonts w:hint="default" w:ascii="Times New Roman" w:hAnsi="Times New Roman" w:eastAsia="宋体" w:cs="Times New Roman"/>
                      <w:b/>
                      <w:bCs/>
                      <w:color w:val="auto"/>
                      <w:spacing w:val="0"/>
                      <w:kern w:val="0"/>
                      <w:sz w:val="21"/>
                      <w:szCs w:val="21"/>
                      <w:lang w:val="en-US" w:eastAsia="zh-CN"/>
                    </w:rPr>
                  </w:pPr>
                  <w:r>
                    <w:rPr>
                      <w:rFonts w:hint="default" w:ascii="Times New Roman" w:hAnsi="Times New Roman" w:eastAsia="宋体" w:cs="Times New Roman"/>
                      <w:b/>
                      <w:bCs/>
                      <w:color w:val="auto"/>
                      <w:spacing w:val="0"/>
                      <w:kern w:val="0"/>
                      <w:sz w:val="21"/>
                      <w:szCs w:val="21"/>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eastAsia="zh-CN"/>
                    </w:rPr>
                  </w:pPr>
                  <w:r>
                    <w:rPr>
                      <w:rFonts w:hint="default" w:ascii="Times New Roman" w:hAnsi="Times New Roman" w:eastAsia="宋体" w:cs="Times New Roman"/>
                      <w:color w:val="auto"/>
                      <w:spacing w:val="0"/>
                      <w:kern w:val="0"/>
                      <w:sz w:val="21"/>
                      <w:szCs w:val="21"/>
                    </w:rPr>
                    <w:t>吸收塔</w:t>
                  </w:r>
                </w:p>
              </w:tc>
              <w:tc>
                <w:tcPr>
                  <w:tcW w:w="0" w:type="auto"/>
                  <w:tcBorders>
                    <w:tl2br w:val="nil"/>
                    <w:tr2bl w:val="nil"/>
                  </w:tcBorders>
                  <w:vAlign w:val="center"/>
                </w:tcPr>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型式</w:t>
                  </w:r>
                  <w:r>
                    <w:rPr>
                      <w:rFonts w:hint="eastAsia"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rPr>
                    <w:t>立式</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外形尺寸(mm): Φ500mm × 20378mm</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操作温度：50℃</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操作压力：4.5MPa(G)</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设计温度：70℃</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设计压力：4.9MPa(G)</w:t>
                  </w:r>
                </w:p>
                <w:p>
                  <w:pPr>
                    <w:jc w:val="left"/>
                    <w:rPr>
                      <w:rFonts w:hint="default" w:ascii="Times New Roman" w:hAnsi="Times New Roman" w:eastAsia="宋体" w:cs="Times New Roman"/>
                      <w:color w:val="auto"/>
                      <w:spacing w:val="0"/>
                      <w:kern w:val="0"/>
                      <w:sz w:val="21"/>
                      <w:szCs w:val="21"/>
                      <w:lang w:val="en-US" w:eastAsia="zh-CN" w:bidi="ar-SA"/>
                    </w:rPr>
                  </w:pPr>
                  <w:r>
                    <w:rPr>
                      <w:rFonts w:hint="default" w:ascii="Times New Roman" w:hAnsi="Times New Roman" w:eastAsia="宋体" w:cs="Times New Roman"/>
                      <w:color w:val="auto"/>
                      <w:spacing w:val="0"/>
                      <w:kern w:val="0"/>
                      <w:sz w:val="21"/>
                      <w:szCs w:val="21"/>
                    </w:rPr>
                    <w:t>介质：含CH</w:t>
                  </w:r>
                  <w:r>
                    <w:rPr>
                      <w:rFonts w:hint="default" w:ascii="Times New Roman" w:hAnsi="Times New Roman" w:eastAsia="宋体" w:cs="Times New Roman"/>
                      <w:color w:val="auto"/>
                      <w:spacing w:val="0"/>
                      <w:kern w:val="0"/>
                      <w:sz w:val="21"/>
                      <w:szCs w:val="21"/>
                      <w:vertAlign w:val="subscript"/>
                    </w:rPr>
                    <w:t>4</w:t>
                  </w:r>
                  <w:r>
                    <w:rPr>
                      <w:rFonts w:hint="default" w:ascii="Times New Roman" w:hAnsi="Times New Roman" w:eastAsia="宋体" w:cs="Times New Roman"/>
                      <w:color w:val="auto"/>
                      <w:spacing w:val="0"/>
                      <w:kern w:val="0"/>
                      <w:sz w:val="21"/>
                      <w:szCs w:val="21"/>
                    </w:rPr>
                    <w:t>、N</w:t>
                  </w:r>
                  <w:r>
                    <w:rPr>
                      <w:rFonts w:hint="default" w:ascii="Times New Roman" w:hAnsi="Times New Roman" w:eastAsia="宋体" w:cs="Times New Roman"/>
                      <w:color w:val="auto"/>
                      <w:spacing w:val="0"/>
                      <w:kern w:val="0"/>
                      <w:sz w:val="21"/>
                      <w:szCs w:val="21"/>
                      <w:vertAlign w:val="subscript"/>
                    </w:rPr>
                    <w:t>2</w:t>
                  </w:r>
                  <w:r>
                    <w:rPr>
                      <w:rFonts w:hint="default" w:ascii="Times New Roman" w:hAnsi="Times New Roman" w:eastAsia="宋体" w:cs="Times New Roman"/>
                      <w:color w:val="auto"/>
                      <w:spacing w:val="0"/>
                      <w:kern w:val="0"/>
                      <w:sz w:val="21"/>
                      <w:szCs w:val="21"/>
                    </w:rPr>
                    <w:t>、CO</w:t>
                  </w:r>
                  <w:r>
                    <w:rPr>
                      <w:rFonts w:hint="default" w:ascii="Times New Roman" w:hAnsi="Times New Roman" w:eastAsia="宋体" w:cs="Times New Roman"/>
                      <w:color w:val="auto"/>
                      <w:spacing w:val="0"/>
                      <w:kern w:val="0"/>
                      <w:sz w:val="21"/>
                      <w:szCs w:val="21"/>
                      <w:vertAlign w:val="subscript"/>
                    </w:rPr>
                    <w:t>2</w:t>
                  </w:r>
                  <w:r>
                    <w:rPr>
                      <w:rFonts w:hint="default" w:ascii="Times New Roman" w:hAnsi="Times New Roman" w:eastAsia="宋体" w:cs="Times New Roman"/>
                      <w:color w:val="auto"/>
                      <w:spacing w:val="0"/>
                      <w:kern w:val="0"/>
                      <w:sz w:val="21"/>
                      <w:szCs w:val="21"/>
                    </w:rPr>
                    <w:t>、胺液等</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Palatino Linotype" w:hAnsi="Palatino Linotype"/>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2</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kern w:val="0"/>
                      <w:sz w:val="21"/>
                      <w:szCs w:val="21"/>
                    </w:rPr>
                    <w:t>再生塔</w:t>
                  </w:r>
                </w:p>
              </w:tc>
              <w:tc>
                <w:tcPr>
                  <w:tcW w:w="0" w:type="auto"/>
                  <w:tcBorders>
                    <w:tl2br w:val="nil"/>
                    <w:tr2bl w:val="nil"/>
                  </w:tcBorders>
                  <w:vAlign w:val="center"/>
                </w:tcPr>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立式，Φ 600mm × 20552mm</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操作温度：116℃</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操作压力：0.2MPa(G)</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设计温度：140℃</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设计压力：0.6MPa(G)</w:t>
                  </w:r>
                </w:p>
                <w:p>
                  <w:pPr>
                    <w:jc w:val="left"/>
                    <w:rPr>
                      <w:rFonts w:hint="default" w:ascii="Times New Roman" w:hAnsi="Times New Roman" w:eastAsia="宋体" w:cs="Times New Roman"/>
                      <w:color w:val="auto"/>
                      <w:spacing w:val="0"/>
                      <w:kern w:val="0"/>
                      <w:sz w:val="21"/>
                      <w:szCs w:val="21"/>
                      <w:lang w:val="en-US" w:eastAsia="zh-CN" w:bidi="ar-SA"/>
                    </w:rPr>
                  </w:pPr>
                  <w:r>
                    <w:rPr>
                      <w:rFonts w:hint="default" w:ascii="Times New Roman" w:hAnsi="Times New Roman" w:eastAsia="宋体" w:cs="Times New Roman"/>
                      <w:color w:val="auto"/>
                      <w:spacing w:val="0"/>
                      <w:kern w:val="0"/>
                      <w:sz w:val="21"/>
                      <w:szCs w:val="21"/>
                    </w:rPr>
                    <w:t>介质：含CO</w:t>
                  </w:r>
                  <w:r>
                    <w:rPr>
                      <w:rFonts w:hint="default" w:ascii="Times New Roman" w:hAnsi="Times New Roman" w:eastAsia="宋体" w:cs="Times New Roman"/>
                      <w:color w:val="auto"/>
                      <w:spacing w:val="0"/>
                      <w:kern w:val="0"/>
                      <w:sz w:val="21"/>
                      <w:szCs w:val="21"/>
                      <w:vertAlign w:val="subscript"/>
                    </w:rPr>
                    <w:t>2</w:t>
                  </w:r>
                  <w:r>
                    <w:rPr>
                      <w:rFonts w:hint="default" w:ascii="Times New Roman" w:hAnsi="Times New Roman" w:eastAsia="宋体" w:cs="Times New Roman"/>
                      <w:color w:val="auto"/>
                      <w:spacing w:val="0"/>
                      <w:kern w:val="0"/>
                      <w:sz w:val="21"/>
                      <w:szCs w:val="21"/>
                    </w:rPr>
                    <w:t>、胺液等</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Palatino Linotype" w:hAnsi="Palatino Linotype"/>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3</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eastAsia="zh-CN"/>
                    </w:rPr>
                  </w:pPr>
                  <w:r>
                    <w:rPr>
                      <w:rFonts w:hint="default" w:ascii="Times New Roman" w:hAnsi="Times New Roman" w:eastAsia="宋体" w:cs="Times New Roman"/>
                      <w:color w:val="auto"/>
                      <w:spacing w:val="0"/>
                      <w:kern w:val="0"/>
                      <w:sz w:val="21"/>
                      <w:szCs w:val="21"/>
                    </w:rPr>
                    <w:t>再沸器</w:t>
                  </w:r>
                </w:p>
              </w:tc>
              <w:tc>
                <w:tcPr>
                  <w:tcW w:w="0" w:type="auto"/>
                  <w:tcBorders>
                    <w:tl2br w:val="nil"/>
                    <w:tr2bl w:val="nil"/>
                  </w:tcBorders>
                  <w:vAlign w:val="center"/>
                </w:tcPr>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立式BEM，Φ800mm×3892mm</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介质</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rPr>
                    <w:t>导热油</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rPr>
                    <w:t xml:space="preserve">胺液 </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工作温度</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w w:val="100"/>
                      <w:kern w:val="0"/>
                      <w:sz w:val="21"/>
                      <w:szCs w:val="21"/>
                    </w:rPr>
                    <w:t>160/140</w:t>
                  </w:r>
                  <w:r>
                    <w:rPr>
                      <w:rFonts w:hint="default" w:ascii="Times New Roman" w:hAnsi="Times New Roman" w:eastAsia="宋体" w:cs="Times New Roman"/>
                      <w:color w:val="auto"/>
                      <w:spacing w:val="0"/>
                      <w:kern w:val="0"/>
                      <w:sz w:val="21"/>
                      <w:szCs w:val="21"/>
                    </w:rPr>
                    <w:t>℃</w:t>
                  </w:r>
                  <w:r>
                    <w:rPr>
                      <w:rFonts w:hint="default" w:ascii="Times New Roman" w:hAnsi="Times New Roman" w:eastAsia="宋体" w:cs="Times New Roman"/>
                      <w:color w:val="auto"/>
                      <w:spacing w:val="0"/>
                      <w:w w:val="100"/>
                      <w:kern w:val="0"/>
                      <w:sz w:val="21"/>
                      <w:szCs w:val="21"/>
                      <w:lang w:eastAsia="zh-CN"/>
                    </w:rPr>
                    <w:t>、</w:t>
                  </w:r>
                  <w:r>
                    <w:rPr>
                      <w:rFonts w:hint="default" w:ascii="Times New Roman" w:hAnsi="Times New Roman" w:eastAsia="宋体" w:cs="Times New Roman"/>
                      <w:color w:val="auto"/>
                      <w:spacing w:val="0"/>
                      <w:w w:val="100"/>
                      <w:kern w:val="0"/>
                      <w:sz w:val="21"/>
                      <w:szCs w:val="21"/>
                    </w:rPr>
                    <w:t>115.18/115.95</w:t>
                  </w:r>
                  <w:r>
                    <w:rPr>
                      <w:rFonts w:hint="default" w:ascii="Times New Roman" w:hAnsi="Times New Roman" w:eastAsia="宋体" w:cs="Times New Roman"/>
                      <w:color w:val="auto"/>
                      <w:spacing w:val="0"/>
                      <w:kern w:val="0"/>
                      <w:sz w:val="21"/>
                      <w:szCs w:val="21"/>
                    </w:rPr>
                    <w:t>℃</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工作压力：0.5MPa(G)</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rPr>
                    <w:t>0.05MPa(G)</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设计压力：1.0MPa(G）</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rPr>
                    <w:t>0.8MPa(G）</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设计温度：180℃</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rPr>
                    <w:t>160℃</w:t>
                  </w:r>
                </w:p>
                <w:p>
                  <w:pPr>
                    <w:jc w:val="left"/>
                    <w:rPr>
                      <w:rFonts w:hint="default" w:ascii="Times New Roman" w:hAnsi="Times New Roman" w:eastAsia="宋体" w:cs="Times New Roman"/>
                      <w:color w:val="auto"/>
                      <w:spacing w:val="0"/>
                      <w:kern w:val="0"/>
                      <w:sz w:val="21"/>
                      <w:szCs w:val="21"/>
                      <w:lang w:val="en-US" w:eastAsia="zh-CN" w:bidi="ar-SA"/>
                    </w:rPr>
                  </w:pPr>
                  <w:r>
                    <w:rPr>
                      <w:rFonts w:hint="default" w:ascii="Times New Roman" w:hAnsi="Times New Roman" w:eastAsia="宋体" w:cs="Times New Roman"/>
                      <w:color w:val="auto"/>
                      <w:spacing w:val="0"/>
                      <w:kern w:val="0"/>
                      <w:sz w:val="21"/>
                      <w:szCs w:val="21"/>
                    </w:rPr>
                    <w:t>介质：胺液、导热油</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Palatino Linotype" w:hAnsi="Palatino Linotype"/>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4</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eastAsia="zh-CN"/>
                    </w:rPr>
                  </w:pPr>
                  <w:r>
                    <w:rPr>
                      <w:rFonts w:hint="default" w:ascii="Times New Roman" w:hAnsi="Times New Roman" w:eastAsia="宋体" w:cs="Times New Roman"/>
                      <w:color w:val="auto"/>
                      <w:spacing w:val="0"/>
                      <w:kern w:val="0"/>
                      <w:sz w:val="21"/>
                      <w:szCs w:val="21"/>
                    </w:rPr>
                    <w:t>原料气换热器</w:t>
                  </w:r>
                </w:p>
              </w:tc>
              <w:tc>
                <w:tcPr>
                  <w:tcW w:w="0" w:type="auto"/>
                  <w:tcBorders>
                    <w:tl2br w:val="nil"/>
                    <w:tr2bl w:val="nil"/>
                  </w:tcBorders>
                  <w:vAlign w:val="center"/>
                </w:tcPr>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卧式BEM，Φ700mm×3153mm</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介质</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lang w:val="en-US" w:eastAsia="zh-CN"/>
                    </w:rPr>
                    <w:t>壳程为</w:t>
                  </w:r>
                  <w:r>
                    <w:rPr>
                      <w:rFonts w:hint="default" w:ascii="Times New Roman" w:hAnsi="Times New Roman" w:eastAsia="宋体" w:cs="Times New Roman"/>
                      <w:color w:val="auto"/>
                      <w:spacing w:val="0"/>
                      <w:kern w:val="0"/>
                      <w:sz w:val="21"/>
                      <w:szCs w:val="21"/>
                    </w:rPr>
                    <w:t>冷剂</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lang w:val="en-US" w:eastAsia="zh-CN"/>
                    </w:rPr>
                    <w:t>管程为</w:t>
                  </w:r>
                  <w:r>
                    <w:rPr>
                      <w:rFonts w:hint="default" w:ascii="Times New Roman" w:hAnsi="Times New Roman" w:eastAsia="宋体" w:cs="Times New Roman"/>
                      <w:color w:val="auto"/>
                      <w:spacing w:val="0"/>
                      <w:kern w:val="0"/>
                      <w:sz w:val="21"/>
                      <w:szCs w:val="21"/>
                    </w:rPr>
                    <w:t>原料气</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工作温度</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rPr>
                    <w:t>-1.07/-0.95℃</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rPr>
                    <w:t>55/5℃</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工作压力：0.36MPa(G)</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rPr>
                    <w:t>4.3MPa(G)</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设计压力：3.8MPa(G）</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rPr>
                    <w:t>4.9MPa(G）</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设计温度℃：-19</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rPr>
                    <w:t>75</w:t>
                  </w:r>
                </w:p>
                <w:p>
                  <w:pPr>
                    <w:jc w:val="left"/>
                    <w:rPr>
                      <w:rFonts w:hint="default" w:ascii="Times New Roman" w:hAnsi="Times New Roman" w:eastAsia="宋体" w:cs="Times New Roman"/>
                      <w:color w:val="auto"/>
                      <w:spacing w:val="0"/>
                      <w:kern w:val="0"/>
                      <w:sz w:val="21"/>
                      <w:szCs w:val="21"/>
                      <w:lang w:val="en-US" w:eastAsia="zh-CN" w:bidi="ar-SA"/>
                    </w:rPr>
                  </w:pPr>
                  <w:r>
                    <w:rPr>
                      <w:rFonts w:hint="default" w:ascii="Times New Roman" w:hAnsi="Times New Roman" w:eastAsia="宋体" w:cs="Times New Roman"/>
                      <w:color w:val="auto"/>
                      <w:spacing w:val="0"/>
                      <w:kern w:val="0"/>
                      <w:sz w:val="21"/>
                      <w:szCs w:val="21"/>
                    </w:rPr>
                    <w:t>介质：含CH</w:t>
                  </w:r>
                  <w:r>
                    <w:rPr>
                      <w:rFonts w:hint="default" w:ascii="Times New Roman" w:hAnsi="Times New Roman" w:eastAsia="宋体" w:cs="Times New Roman"/>
                      <w:color w:val="auto"/>
                      <w:spacing w:val="0"/>
                      <w:kern w:val="0"/>
                      <w:sz w:val="21"/>
                      <w:szCs w:val="21"/>
                      <w:vertAlign w:val="subscript"/>
                    </w:rPr>
                    <w:t>4</w:t>
                  </w:r>
                  <w:r>
                    <w:rPr>
                      <w:rFonts w:hint="default" w:ascii="Times New Roman" w:hAnsi="Times New Roman" w:eastAsia="宋体" w:cs="Times New Roman"/>
                      <w:color w:val="auto"/>
                      <w:spacing w:val="0"/>
                      <w:kern w:val="0"/>
                      <w:sz w:val="21"/>
                      <w:szCs w:val="21"/>
                    </w:rPr>
                    <w:t>、N</w:t>
                  </w:r>
                  <w:r>
                    <w:rPr>
                      <w:rFonts w:hint="default" w:ascii="Times New Roman" w:hAnsi="Times New Roman" w:eastAsia="宋体" w:cs="Times New Roman"/>
                      <w:color w:val="auto"/>
                      <w:spacing w:val="0"/>
                      <w:kern w:val="0"/>
                      <w:sz w:val="21"/>
                      <w:szCs w:val="21"/>
                      <w:vertAlign w:val="subscript"/>
                    </w:rPr>
                    <w:t>2</w:t>
                  </w:r>
                  <w:r>
                    <w:rPr>
                      <w:rFonts w:hint="default" w:ascii="Times New Roman" w:hAnsi="Times New Roman" w:eastAsia="宋体" w:cs="Times New Roman"/>
                      <w:color w:val="auto"/>
                      <w:spacing w:val="0"/>
                      <w:kern w:val="0"/>
                      <w:sz w:val="21"/>
                      <w:szCs w:val="21"/>
                    </w:rPr>
                    <w:t>、CO</w:t>
                  </w:r>
                  <w:r>
                    <w:rPr>
                      <w:rFonts w:hint="default" w:ascii="Times New Roman" w:hAnsi="Times New Roman" w:eastAsia="宋体" w:cs="Times New Roman"/>
                      <w:color w:val="auto"/>
                      <w:spacing w:val="0"/>
                      <w:kern w:val="0"/>
                      <w:sz w:val="21"/>
                      <w:szCs w:val="21"/>
                      <w:vertAlign w:val="subscript"/>
                    </w:rPr>
                    <w:t>2</w:t>
                  </w:r>
                  <w:r>
                    <w:rPr>
                      <w:rFonts w:hint="default" w:ascii="Times New Roman" w:hAnsi="Times New Roman" w:eastAsia="宋体" w:cs="Times New Roman"/>
                      <w:color w:val="auto"/>
                      <w:spacing w:val="0"/>
                      <w:kern w:val="0"/>
                      <w:sz w:val="21"/>
                      <w:szCs w:val="21"/>
                    </w:rPr>
                    <w:t>、C</w:t>
                  </w:r>
                  <w:r>
                    <w:rPr>
                      <w:rFonts w:hint="default" w:ascii="Times New Roman" w:hAnsi="Times New Roman" w:eastAsia="宋体" w:cs="Times New Roman"/>
                      <w:color w:val="auto"/>
                      <w:spacing w:val="0"/>
                      <w:kern w:val="0"/>
                      <w:sz w:val="21"/>
                      <w:szCs w:val="21"/>
                      <w:vertAlign w:val="subscript"/>
                    </w:rPr>
                    <w:t>3</w:t>
                  </w:r>
                  <w:r>
                    <w:rPr>
                      <w:rFonts w:hint="default" w:ascii="Times New Roman" w:hAnsi="Times New Roman" w:eastAsia="宋体" w:cs="Times New Roman"/>
                      <w:color w:val="auto"/>
                      <w:spacing w:val="0"/>
                      <w:kern w:val="0"/>
                      <w:sz w:val="21"/>
                      <w:szCs w:val="21"/>
                    </w:rPr>
                    <w:t>H</w:t>
                  </w:r>
                  <w:r>
                    <w:rPr>
                      <w:rFonts w:hint="default" w:ascii="Times New Roman" w:hAnsi="Times New Roman" w:eastAsia="宋体" w:cs="Times New Roman"/>
                      <w:color w:val="auto"/>
                      <w:spacing w:val="0"/>
                      <w:kern w:val="0"/>
                      <w:sz w:val="21"/>
                      <w:szCs w:val="21"/>
                      <w:vertAlign w:val="subscript"/>
                    </w:rPr>
                    <w:t>8</w:t>
                  </w:r>
                  <w:r>
                    <w:rPr>
                      <w:rFonts w:hint="default" w:ascii="Times New Roman" w:hAnsi="Times New Roman" w:eastAsia="宋体" w:cs="Times New Roman"/>
                      <w:color w:val="auto"/>
                      <w:spacing w:val="0"/>
                      <w:kern w:val="0"/>
                      <w:sz w:val="21"/>
                      <w:szCs w:val="21"/>
                    </w:rPr>
                    <w:t>等</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Palatino Linotype" w:hAnsi="Palatino Linotype"/>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kern w:val="0"/>
                      <w:sz w:val="21"/>
                      <w:szCs w:val="21"/>
                      <w:lang w:val="en-US" w:eastAsia="zh-CN"/>
                    </w:rPr>
                    <w:t>5</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kern w:val="0"/>
                      <w:sz w:val="21"/>
                      <w:szCs w:val="21"/>
                    </w:rPr>
                    <w:t>原料气分离器</w:t>
                  </w:r>
                </w:p>
              </w:tc>
              <w:tc>
                <w:tcPr>
                  <w:tcW w:w="0" w:type="auto"/>
                  <w:tcBorders>
                    <w:tl2br w:val="nil"/>
                    <w:tr2bl w:val="nil"/>
                  </w:tcBorders>
                  <w:vAlign w:val="center"/>
                </w:tcPr>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立式，Φ 400mm×2378mm</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操作温度：5℃</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操作压力：4.42MPa(G)</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设计温度：60℃</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设计压力：4.9MPa(G)</w:t>
                  </w:r>
                </w:p>
                <w:p>
                  <w:pPr>
                    <w:jc w:val="left"/>
                    <w:rPr>
                      <w:rFonts w:hint="default" w:ascii="Times New Roman" w:hAnsi="Times New Roman" w:eastAsia="宋体" w:cs="Times New Roman"/>
                      <w:color w:val="auto"/>
                      <w:spacing w:val="0"/>
                      <w:kern w:val="0"/>
                      <w:sz w:val="21"/>
                      <w:szCs w:val="21"/>
                      <w:lang w:val="en-US" w:eastAsia="zh-CN" w:bidi="ar-SA"/>
                    </w:rPr>
                  </w:pPr>
                  <w:r>
                    <w:rPr>
                      <w:rFonts w:hint="default" w:ascii="Times New Roman" w:hAnsi="Times New Roman" w:eastAsia="宋体" w:cs="Times New Roman"/>
                      <w:color w:val="auto"/>
                      <w:spacing w:val="0"/>
                      <w:kern w:val="0"/>
                      <w:sz w:val="21"/>
                      <w:szCs w:val="21"/>
                    </w:rPr>
                    <w:t>介质：含CH</w:t>
                  </w:r>
                  <w:r>
                    <w:rPr>
                      <w:rFonts w:hint="default" w:ascii="Times New Roman" w:hAnsi="Times New Roman" w:eastAsia="宋体" w:cs="Times New Roman"/>
                      <w:color w:val="auto"/>
                      <w:spacing w:val="0"/>
                      <w:kern w:val="0"/>
                      <w:sz w:val="21"/>
                      <w:szCs w:val="21"/>
                      <w:vertAlign w:val="subscript"/>
                    </w:rPr>
                    <w:t>4</w:t>
                  </w:r>
                  <w:r>
                    <w:rPr>
                      <w:rFonts w:hint="default" w:ascii="Times New Roman" w:hAnsi="Times New Roman" w:eastAsia="宋体" w:cs="Times New Roman"/>
                      <w:color w:val="auto"/>
                      <w:spacing w:val="0"/>
                      <w:kern w:val="0"/>
                      <w:sz w:val="21"/>
                      <w:szCs w:val="21"/>
                    </w:rPr>
                    <w:t>、N</w:t>
                  </w:r>
                  <w:r>
                    <w:rPr>
                      <w:rFonts w:hint="default" w:ascii="Times New Roman" w:hAnsi="Times New Roman" w:eastAsia="宋体" w:cs="Times New Roman"/>
                      <w:color w:val="auto"/>
                      <w:spacing w:val="0"/>
                      <w:kern w:val="0"/>
                      <w:sz w:val="21"/>
                      <w:szCs w:val="21"/>
                      <w:vertAlign w:val="subscript"/>
                    </w:rPr>
                    <w:t>2</w:t>
                  </w:r>
                  <w:r>
                    <w:rPr>
                      <w:rFonts w:hint="default" w:ascii="Times New Roman" w:hAnsi="Times New Roman" w:eastAsia="宋体" w:cs="Times New Roman"/>
                      <w:color w:val="auto"/>
                      <w:spacing w:val="0"/>
                      <w:kern w:val="0"/>
                      <w:sz w:val="21"/>
                      <w:szCs w:val="21"/>
                    </w:rPr>
                    <w:t>、胺液等</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Palatino Linotype" w:hAnsi="Palatino Linotype"/>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kern w:val="0"/>
                      <w:sz w:val="21"/>
                      <w:szCs w:val="21"/>
                      <w:lang w:val="en-US" w:eastAsia="zh-CN"/>
                    </w:rPr>
                    <w:t>6</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kern w:val="0"/>
                      <w:sz w:val="21"/>
                      <w:szCs w:val="21"/>
                    </w:rPr>
                    <w:t>贫液冷却器</w:t>
                  </w:r>
                </w:p>
              </w:tc>
              <w:tc>
                <w:tcPr>
                  <w:tcW w:w="0" w:type="auto"/>
                  <w:tcBorders>
                    <w:tl2br w:val="nil"/>
                    <w:tr2bl w:val="nil"/>
                  </w:tcBorders>
                  <w:vAlign w:val="center"/>
                </w:tcPr>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空冷，热负荷：350kW</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工作温</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rPr>
                    <w:t>79/45℃</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工作压力：4.9MPa(G)</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设计压力：6.3MPa(G）</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设计温度：150℃</w:t>
                  </w:r>
                </w:p>
                <w:p>
                  <w:pPr>
                    <w:jc w:val="left"/>
                    <w:rPr>
                      <w:rFonts w:hint="default" w:ascii="Times New Roman" w:hAnsi="Times New Roman" w:eastAsia="宋体" w:cs="Times New Roman"/>
                      <w:color w:val="auto"/>
                      <w:spacing w:val="0"/>
                      <w:kern w:val="0"/>
                      <w:sz w:val="21"/>
                      <w:szCs w:val="21"/>
                      <w:lang w:val="en-US" w:eastAsia="zh-CN" w:bidi="ar-SA"/>
                    </w:rPr>
                  </w:pPr>
                  <w:r>
                    <w:rPr>
                      <w:rFonts w:hint="default" w:ascii="Times New Roman" w:hAnsi="Times New Roman" w:eastAsia="宋体" w:cs="Times New Roman"/>
                      <w:color w:val="auto"/>
                      <w:spacing w:val="0"/>
                      <w:kern w:val="0"/>
                      <w:sz w:val="21"/>
                      <w:szCs w:val="21"/>
                    </w:rPr>
                    <w:t>介质：胺液</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ascii="Palatino Linotype" w:hAnsi="Palatino Linotype"/>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7</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kern w:val="0"/>
                      <w:sz w:val="21"/>
                      <w:szCs w:val="21"/>
                    </w:rPr>
                    <w:t>贫富液换热器</w:t>
                  </w:r>
                </w:p>
              </w:tc>
              <w:tc>
                <w:tcPr>
                  <w:tcW w:w="0" w:type="auto"/>
                  <w:tcBorders>
                    <w:tl2br w:val="nil"/>
                    <w:tr2bl w:val="nil"/>
                  </w:tcBorders>
                  <w:vAlign w:val="center"/>
                </w:tcPr>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板式换热器</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介质</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lang w:val="en-US" w:eastAsia="zh-CN"/>
                    </w:rPr>
                    <w:t>热侧为</w:t>
                  </w:r>
                  <w:r>
                    <w:rPr>
                      <w:rFonts w:hint="default" w:ascii="Times New Roman" w:hAnsi="Times New Roman" w:eastAsia="宋体" w:cs="Times New Roman"/>
                      <w:color w:val="auto"/>
                      <w:spacing w:val="0"/>
                      <w:kern w:val="0"/>
                      <w:sz w:val="21"/>
                      <w:szCs w:val="21"/>
                    </w:rPr>
                    <w:t>贫液</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lang w:val="en-US" w:eastAsia="zh-CN"/>
                    </w:rPr>
                    <w:t>冷测为</w:t>
                  </w:r>
                  <w:r>
                    <w:rPr>
                      <w:rFonts w:hint="default" w:ascii="Times New Roman" w:hAnsi="Times New Roman" w:eastAsia="宋体" w:cs="Times New Roman"/>
                      <w:color w:val="auto"/>
                      <w:spacing w:val="0"/>
                      <w:kern w:val="0"/>
                      <w:sz w:val="21"/>
                      <w:szCs w:val="21"/>
                    </w:rPr>
                    <w:t>富液</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工作温度</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rPr>
                    <w:t>114.3/62℃</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rPr>
                    <w:t>45/98℃</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工作压力：0.2MPa(G)</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rPr>
                    <w:t>0.3MPa(G)</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设计压力：0.6MPa(G）</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rPr>
                    <w:t>0.6MPa(G）</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设计温度℃：140℃</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rPr>
                    <w:t>140℃</w:t>
                  </w:r>
                </w:p>
                <w:p>
                  <w:pPr>
                    <w:jc w:val="left"/>
                    <w:rPr>
                      <w:rFonts w:hint="default" w:ascii="Times New Roman" w:hAnsi="Times New Roman" w:eastAsia="宋体" w:cs="Times New Roman"/>
                      <w:color w:val="auto"/>
                      <w:spacing w:val="0"/>
                      <w:kern w:val="0"/>
                      <w:sz w:val="21"/>
                      <w:szCs w:val="21"/>
                      <w:lang w:val="en-US" w:eastAsia="zh-CN" w:bidi="ar-SA"/>
                    </w:rPr>
                  </w:pPr>
                  <w:r>
                    <w:rPr>
                      <w:rFonts w:hint="default" w:ascii="Times New Roman" w:hAnsi="Times New Roman" w:eastAsia="宋体" w:cs="Times New Roman"/>
                      <w:color w:val="auto"/>
                      <w:spacing w:val="0"/>
                      <w:kern w:val="0"/>
                      <w:sz w:val="21"/>
                      <w:szCs w:val="21"/>
                    </w:rPr>
                    <w:t>介质：胺液</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Palatino Linotype" w:hAnsi="Palatino Linotype"/>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8</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kern w:val="0"/>
                      <w:sz w:val="21"/>
                      <w:szCs w:val="21"/>
                    </w:rPr>
                    <w:t>酸气冷却器</w:t>
                  </w:r>
                </w:p>
              </w:tc>
              <w:tc>
                <w:tcPr>
                  <w:tcW w:w="0" w:type="auto"/>
                  <w:tcBorders>
                    <w:tl2br w:val="nil"/>
                    <w:tr2bl w:val="nil"/>
                  </w:tcBorders>
                  <w:vAlign w:val="center"/>
                </w:tcPr>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空冷，热负荷：250kW</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工作温度℃</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rPr>
                    <w:t>105/45</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工作压力MPa(G</w:t>
                  </w:r>
                  <w:r>
                    <w:rPr>
                      <w:rFonts w:hint="default" w:ascii="Times New Roman" w:hAnsi="Times New Roman" w:eastAsia="宋体" w:cs="Times New Roman"/>
                      <w:color w:val="auto"/>
                      <w:spacing w:val="0"/>
                      <w:kern w:val="0"/>
                      <w:sz w:val="21"/>
                      <w:szCs w:val="21"/>
                      <w:lang w:eastAsia="zh-CN"/>
                    </w:rPr>
                    <w:t>）</w:t>
                  </w:r>
                  <w:r>
                    <w:rPr>
                      <w:rFonts w:hint="default" w:ascii="Times New Roman" w:hAnsi="Times New Roman" w:eastAsia="宋体" w:cs="Times New Roman"/>
                      <w:color w:val="auto"/>
                      <w:spacing w:val="0"/>
                      <w:kern w:val="0"/>
                      <w:sz w:val="21"/>
                      <w:szCs w:val="21"/>
                    </w:rPr>
                    <w:t>：0.03</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设计压力MPa(G）1.0</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设计温度℃：150</w:t>
                  </w:r>
                </w:p>
                <w:p>
                  <w:pPr>
                    <w:jc w:val="left"/>
                    <w:rPr>
                      <w:rFonts w:hint="default" w:ascii="Times New Roman" w:hAnsi="Times New Roman" w:eastAsia="宋体" w:cs="Times New Roman"/>
                      <w:color w:val="auto"/>
                      <w:spacing w:val="0"/>
                      <w:kern w:val="0"/>
                      <w:sz w:val="21"/>
                      <w:szCs w:val="21"/>
                      <w:lang w:val="en-US" w:eastAsia="zh-CN" w:bidi="ar-SA"/>
                    </w:rPr>
                  </w:pPr>
                  <w:r>
                    <w:rPr>
                      <w:rFonts w:hint="default" w:ascii="Times New Roman" w:hAnsi="Times New Roman" w:eastAsia="宋体" w:cs="Times New Roman"/>
                      <w:color w:val="auto"/>
                      <w:spacing w:val="0"/>
                      <w:kern w:val="0"/>
                      <w:sz w:val="21"/>
                      <w:szCs w:val="21"/>
                    </w:rPr>
                    <w:t>介质：含CO</w:t>
                  </w:r>
                  <w:r>
                    <w:rPr>
                      <w:rFonts w:hint="default" w:ascii="Times New Roman" w:hAnsi="Times New Roman" w:eastAsia="宋体" w:cs="Times New Roman"/>
                      <w:color w:val="auto"/>
                      <w:spacing w:val="0"/>
                      <w:kern w:val="0"/>
                      <w:sz w:val="21"/>
                      <w:szCs w:val="21"/>
                      <w:vertAlign w:val="subscript"/>
                    </w:rPr>
                    <w:t>2</w:t>
                  </w:r>
                  <w:r>
                    <w:rPr>
                      <w:rFonts w:hint="default" w:ascii="Times New Roman" w:hAnsi="Times New Roman" w:eastAsia="宋体" w:cs="Times New Roman"/>
                      <w:color w:val="auto"/>
                      <w:spacing w:val="0"/>
                      <w:kern w:val="0"/>
                      <w:sz w:val="21"/>
                      <w:szCs w:val="21"/>
                    </w:rPr>
                    <w:t>、胺液等</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Palatino Linotype" w:hAnsi="Palatino Linotype"/>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9</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kern w:val="0"/>
                      <w:sz w:val="21"/>
                      <w:szCs w:val="21"/>
                    </w:rPr>
                    <w:t>酸气分离器</w:t>
                  </w:r>
                </w:p>
              </w:tc>
              <w:tc>
                <w:tcPr>
                  <w:tcW w:w="0" w:type="auto"/>
                  <w:tcBorders>
                    <w:tl2br w:val="nil"/>
                    <w:tr2bl w:val="nil"/>
                  </w:tcBorders>
                  <w:vAlign w:val="center"/>
                </w:tcPr>
                <w:p>
                  <w:pPr>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卧式，Φ 400mm×1202mm</w:t>
                  </w:r>
                </w:p>
                <w:p>
                  <w:pPr>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操作温度：40℃</w:t>
                  </w:r>
                </w:p>
                <w:p>
                  <w:pPr>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操作压力：0.02MPa(G)</w:t>
                  </w:r>
                </w:p>
                <w:p>
                  <w:pPr>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设计温度：60℃</w:t>
                  </w:r>
                </w:p>
                <w:p>
                  <w:pPr>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设计压力：0.6MPa(G)</w:t>
                  </w:r>
                </w:p>
                <w:p>
                  <w:pPr>
                    <w:jc w:val="left"/>
                    <w:rPr>
                      <w:rFonts w:hint="default" w:ascii="Times New Roman" w:hAnsi="Times New Roman" w:eastAsia="宋体" w:cs="Times New Roman"/>
                      <w:color w:val="auto"/>
                      <w:spacing w:val="0"/>
                      <w:kern w:val="0"/>
                      <w:sz w:val="21"/>
                      <w:szCs w:val="21"/>
                      <w:lang w:val="en-US" w:eastAsia="zh-CN" w:bidi="ar-SA"/>
                    </w:rPr>
                  </w:pPr>
                  <w:r>
                    <w:rPr>
                      <w:rFonts w:hint="default" w:ascii="Times New Roman" w:hAnsi="Times New Roman" w:eastAsia="宋体" w:cs="Times New Roman"/>
                      <w:color w:val="auto"/>
                      <w:spacing w:val="0"/>
                      <w:kern w:val="0"/>
                      <w:sz w:val="21"/>
                      <w:szCs w:val="21"/>
                    </w:rPr>
                    <w:t>介质：含酸气、胺液等</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Palatino Linotype" w:hAnsi="Palatino Linotype"/>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10</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kern w:val="0"/>
                      <w:sz w:val="21"/>
                      <w:szCs w:val="21"/>
                    </w:rPr>
                    <w:t>溶液储罐</w:t>
                  </w:r>
                </w:p>
              </w:tc>
              <w:tc>
                <w:tcPr>
                  <w:tcW w:w="0" w:type="auto"/>
                  <w:tcBorders>
                    <w:tl2br w:val="nil"/>
                    <w:tr2bl w:val="nil"/>
                  </w:tcBorders>
                  <w:vAlign w:val="center"/>
                </w:tcPr>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卧式，Φ 1200mm×3011mm</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操作温度：40℃</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操作压力MPa(G)：0.02</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设计温度：60℃</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设计压力MPa(G)：0.2</w:t>
                  </w:r>
                </w:p>
                <w:p>
                  <w:pPr>
                    <w:jc w:val="left"/>
                    <w:rPr>
                      <w:rFonts w:hint="default" w:ascii="Times New Roman" w:hAnsi="Times New Roman" w:eastAsia="宋体" w:cs="Times New Roman"/>
                      <w:color w:val="auto"/>
                      <w:spacing w:val="0"/>
                      <w:kern w:val="0"/>
                      <w:sz w:val="21"/>
                      <w:szCs w:val="21"/>
                      <w:lang w:val="en-US" w:eastAsia="zh-CN" w:bidi="ar-SA"/>
                    </w:rPr>
                  </w:pPr>
                  <w:r>
                    <w:rPr>
                      <w:rFonts w:hint="default" w:ascii="Times New Roman" w:hAnsi="Times New Roman" w:eastAsia="宋体" w:cs="Times New Roman"/>
                      <w:color w:val="auto"/>
                      <w:spacing w:val="0"/>
                      <w:kern w:val="0"/>
                      <w:sz w:val="21"/>
                      <w:szCs w:val="21"/>
                    </w:rPr>
                    <w:t>介质：胺液</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Palatino Linotype" w:hAnsi="Palatino Linotype"/>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11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kern w:val="0"/>
                      <w:sz w:val="21"/>
                      <w:szCs w:val="21"/>
                    </w:rPr>
                    <w:t>溶液电加热器</w:t>
                  </w:r>
                </w:p>
              </w:tc>
              <w:tc>
                <w:tcPr>
                  <w:tcW w:w="0" w:type="auto"/>
                  <w:tcBorders>
                    <w:tl2br w:val="nil"/>
                    <w:tr2bl w:val="nil"/>
                  </w:tcBorders>
                  <w:vAlign w:val="center"/>
                </w:tcPr>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 xml:space="preserve">热负荷：10kw 380V </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防爆防护等级：ExdII BT4</w:t>
                  </w:r>
                  <w:r>
                    <w:rPr>
                      <w:rFonts w:hint="default" w:ascii="Times New Roman" w:hAnsi="Times New Roman" w:eastAsia="宋体" w:cs="Times New Roman"/>
                      <w:color w:val="auto"/>
                      <w:spacing w:val="0"/>
                      <w:kern w:val="0"/>
                      <w:sz w:val="21"/>
                      <w:szCs w:val="21"/>
                      <w:lang w:val="en-US" w:eastAsia="zh-CN"/>
                    </w:rPr>
                    <w:t xml:space="preserve"> </w:t>
                  </w:r>
                  <w:r>
                    <w:rPr>
                      <w:rFonts w:hint="default" w:ascii="Times New Roman" w:hAnsi="Times New Roman" w:eastAsia="宋体" w:cs="Times New Roman"/>
                      <w:color w:val="auto"/>
                      <w:spacing w:val="0"/>
                      <w:kern w:val="0"/>
                      <w:sz w:val="21"/>
                      <w:szCs w:val="21"/>
                    </w:rPr>
                    <w:t>IP55</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长度：950mm</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设计温度：60℃</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设计压力：0.2 MPa(G)</w:t>
                  </w:r>
                </w:p>
                <w:p>
                  <w:pPr>
                    <w:jc w:val="left"/>
                    <w:rPr>
                      <w:rFonts w:hint="default" w:ascii="Times New Roman" w:hAnsi="Times New Roman" w:eastAsia="宋体" w:cs="Times New Roman"/>
                      <w:color w:val="auto"/>
                      <w:spacing w:val="0"/>
                      <w:kern w:val="0"/>
                      <w:sz w:val="21"/>
                      <w:szCs w:val="21"/>
                      <w:lang w:val="en-US" w:eastAsia="zh-CN" w:bidi="ar-SA"/>
                    </w:rPr>
                  </w:pPr>
                  <w:r>
                    <w:rPr>
                      <w:rFonts w:hint="default" w:ascii="Times New Roman" w:hAnsi="Times New Roman" w:eastAsia="宋体" w:cs="Times New Roman"/>
                      <w:color w:val="auto"/>
                      <w:spacing w:val="0"/>
                      <w:kern w:val="0"/>
                      <w:sz w:val="21"/>
                      <w:szCs w:val="21"/>
                    </w:rPr>
                    <w:t>介质：再生气</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Palatino Linotype" w:hAnsi="Palatino Linotype"/>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12</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kern w:val="0"/>
                      <w:sz w:val="21"/>
                      <w:szCs w:val="21"/>
                    </w:rPr>
                    <w:t>溶液过滤器</w:t>
                  </w:r>
                </w:p>
              </w:tc>
              <w:tc>
                <w:tcPr>
                  <w:tcW w:w="0" w:type="auto"/>
                  <w:tcBorders>
                    <w:tl2br w:val="nil"/>
                    <w:tr2bl w:val="nil"/>
                  </w:tcBorders>
                  <w:vAlign w:val="center"/>
                </w:tcPr>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立式，Φ 325mm×2440mm</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操作温度：40℃</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操作压力：0.05MPa(G)</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设计温度：60℃</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设计压力：6MPa(G)</w:t>
                  </w:r>
                </w:p>
                <w:p>
                  <w:pPr>
                    <w:jc w:val="left"/>
                    <w:rPr>
                      <w:rFonts w:hint="default" w:ascii="Times New Roman" w:hAnsi="Times New Roman" w:eastAsia="宋体" w:cs="Times New Roman"/>
                      <w:color w:val="auto"/>
                      <w:spacing w:val="0"/>
                      <w:kern w:val="0"/>
                      <w:sz w:val="21"/>
                      <w:szCs w:val="21"/>
                      <w:lang w:val="en-US" w:eastAsia="zh-CN" w:bidi="ar-SA"/>
                    </w:rPr>
                  </w:pPr>
                  <w:r>
                    <w:rPr>
                      <w:rFonts w:hint="default" w:ascii="Times New Roman" w:hAnsi="Times New Roman" w:eastAsia="宋体" w:cs="Times New Roman"/>
                      <w:color w:val="auto"/>
                      <w:spacing w:val="0"/>
                      <w:kern w:val="0"/>
                      <w:sz w:val="21"/>
                      <w:szCs w:val="21"/>
                    </w:rPr>
                    <w:t>介质：胺液</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Palatino Linotype" w:hAnsi="Palatino Linotype"/>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13</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kern w:val="0"/>
                      <w:sz w:val="21"/>
                      <w:szCs w:val="21"/>
                    </w:rPr>
                    <w:t>消泡剂罐</w:t>
                  </w:r>
                </w:p>
              </w:tc>
              <w:tc>
                <w:tcPr>
                  <w:tcW w:w="0" w:type="auto"/>
                  <w:tcBorders>
                    <w:tl2br w:val="nil"/>
                    <w:tr2bl w:val="nil"/>
                  </w:tcBorders>
                  <w:vAlign w:val="center"/>
                </w:tcPr>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立式，Φ= 108mm，H=359mm</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操作温度：常温</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操作压力：常压</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设计温度：常温</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设计压力：常压</w:t>
                  </w:r>
                </w:p>
                <w:p>
                  <w:pPr>
                    <w:jc w:val="left"/>
                    <w:rPr>
                      <w:rFonts w:hint="default" w:ascii="Times New Roman" w:hAnsi="Times New Roman" w:eastAsia="宋体" w:cs="Times New Roman"/>
                      <w:color w:val="auto"/>
                      <w:spacing w:val="0"/>
                      <w:kern w:val="0"/>
                      <w:sz w:val="21"/>
                      <w:szCs w:val="21"/>
                      <w:lang w:val="en-US" w:eastAsia="zh-CN" w:bidi="ar-SA"/>
                    </w:rPr>
                  </w:pPr>
                  <w:r>
                    <w:rPr>
                      <w:rFonts w:hint="default" w:ascii="Times New Roman" w:hAnsi="Times New Roman" w:eastAsia="宋体" w:cs="Times New Roman"/>
                      <w:color w:val="auto"/>
                      <w:spacing w:val="0"/>
                      <w:kern w:val="0"/>
                      <w:sz w:val="21"/>
                      <w:szCs w:val="21"/>
                    </w:rPr>
                    <w:t>介质：消泡剂</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ascii="Palatino Linotype" w:hAnsi="Palatino Linotype"/>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14</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kern w:val="0"/>
                      <w:sz w:val="21"/>
                      <w:szCs w:val="21"/>
                    </w:rPr>
                    <w:t>贫液泵</w:t>
                  </w:r>
                </w:p>
              </w:tc>
              <w:tc>
                <w:tcPr>
                  <w:tcW w:w="0" w:type="auto"/>
                  <w:tcBorders>
                    <w:tl2br w:val="nil"/>
                    <w:tr2bl w:val="nil"/>
                  </w:tcBorders>
                  <w:vAlign w:val="center"/>
                </w:tcPr>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介质：胺液</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流量：Q=10m</w:t>
                  </w:r>
                  <w:r>
                    <w:rPr>
                      <w:rFonts w:hint="default" w:ascii="Times New Roman" w:hAnsi="Times New Roman" w:eastAsia="宋体" w:cs="Times New Roman"/>
                      <w:color w:val="auto"/>
                      <w:spacing w:val="0"/>
                      <w:kern w:val="0"/>
                      <w:sz w:val="21"/>
                      <w:szCs w:val="21"/>
                      <w:vertAlign w:val="superscript"/>
                    </w:rPr>
                    <w:t>3</w:t>
                  </w:r>
                  <w:r>
                    <w:rPr>
                      <w:rFonts w:hint="default" w:ascii="Times New Roman" w:hAnsi="Times New Roman" w:eastAsia="宋体" w:cs="Times New Roman"/>
                      <w:color w:val="auto"/>
                      <w:spacing w:val="0"/>
                      <w:kern w:val="0"/>
                      <w:sz w:val="21"/>
                      <w:szCs w:val="21"/>
                    </w:rPr>
                    <w:t>/h，扬程：497m</w:t>
                  </w:r>
                </w:p>
                <w:p>
                  <w:pPr>
                    <w:jc w:val="left"/>
                    <w:rPr>
                      <w:rFonts w:hint="default" w:ascii="Times New Roman" w:hAnsi="Times New Roman" w:eastAsia="宋体" w:cs="Times New Roman"/>
                      <w:color w:val="auto"/>
                      <w:spacing w:val="0"/>
                      <w:kern w:val="0"/>
                      <w:sz w:val="21"/>
                      <w:szCs w:val="21"/>
                      <w:lang w:val="en-US" w:eastAsia="zh-CN" w:bidi="ar-SA"/>
                    </w:rPr>
                  </w:pPr>
                  <w:r>
                    <w:rPr>
                      <w:rFonts w:hint="default" w:ascii="Times New Roman" w:hAnsi="Times New Roman" w:eastAsia="宋体" w:cs="Times New Roman"/>
                      <w:color w:val="auto"/>
                      <w:spacing w:val="0"/>
                      <w:kern w:val="0"/>
                      <w:sz w:val="21"/>
                      <w:szCs w:val="21"/>
                    </w:rPr>
                    <w:t>电机功率/电压：18.5kW/380V，dIIBT4，IP55</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ascii="Palatino Linotype" w:hAnsi="Palatino Linotype"/>
                      <w:color w:val="auto"/>
                      <w:spacing w:val="0"/>
                      <w:kern w:val="0"/>
                      <w:sz w:val="21"/>
                      <w:szCs w:val="21"/>
                    </w:rPr>
                    <w:t>2</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1用1备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15</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kern w:val="0"/>
                      <w:sz w:val="21"/>
                      <w:szCs w:val="21"/>
                    </w:rPr>
                    <w:t>回流泵</w:t>
                  </w:r>
                </w:p>
              </w:tc>
              <w:tc>
                <w:tcPr>
                  <w:tcW w:w="0" w:type="auto"/>
                  <w:tcBorders>
                    <w:tl2br w:val="nil"/>
                    <w:tr2bl w:val="nil"/>
                  </w:tcBorders>
                  <w:vAlign w:val="center"/>
                </w:tcPr>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介质：胺液</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流量：Q=0.5m</w:t>
                  </w:r>
                  <w:r>
                    <w:rPr>
                      <w:rFonts w:hint="default" w:ascii="Times New Roman" w:hAnsi="Times New Roman" w:eastAsia="宋体" w:cs="Times New Roman"/>
                      <w:color w:val="auto"/>
                      <w:spacing w:val="0"/>
                      <w:kern w:val="0"/>
                      <w:sz w:val="21"/>
                      <w:szCs w:val="21"/>
                      <w:vertAlign w:val="superscript"/>
                    </w:rPr>
                    <w:t>3</w:t>
                  </w:r>
                  <w:r>
                    <w:rPr>
                      <w:rFonts w:hint="default" w:ascii="Times New Roman" w:hAnsi="Times New Roman" w:eastAsia="宋体" w:cs="Times New Roman"/>
                      <w:color w:val="auto"/>
                      <w:spacing w:val="0"/>
                      <w:kern w:val="0"/>
                      <w:sz w:val="21"/>
                      <w:szCs w:val="21"/>
                    </w:rPr>
                    <w:t>/h，扬程：58m</w:t>
                  </w:r>
                </w:p>
                <w:p>
                  <w:pPr>
                    <w:jc w:val="left"/>
                    <w:rPr>
                      <w:rFonts w:hint="default" w:ascii="Times New Roman" w:hAnsi="Times New Roman" w:eastAsia="宋体" w:cs="Times New Roman"/>
                      <w:color w:val="auto"/>
                      <w:spacing w:val="0"/>
                      <w:kern w:val="0"/>
                      <w:sz w:val="21"/>
                      <w:szCs w:val="21"/>
                      <w:lang w:val="en-US" w:eastAsia="zh-CN" w:bidi="ar-SA"/>
                    </w:rPr>
                  </w:pPr>
                  <w:r>
                    <w:rPr>
                      <w:rFonts w:hint="default" w:ascii="Times New Roman" w:hAnsi="Times New Roman" w:eastAsia="宋体" w:cs="Times New Roman"/>
                      <w:color w:val="auto"/>
                      <w:spacing w:val="0"/>
                      <w:kern w:val="0"/>
                      <w:sz w:val="21"/>
                      <w:szCs w:val="21"/>
                    </w:rPr>
                    <w:t>电机功率/电压：0.55kW/380V，dIIBT4，IP55</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Palatino Linotype" w:hAnsi="Palatino Linotype"/>
                      <w:color w:val="auto"/>
                      <w:spacing w:val="0"/>
                      <w:kern w:val="0"/>
                      <w:sz w:val="21"/>
                      <w:szCs w:val="21"/>
                    </w:rPr>
                    <w:t>2</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1用1备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16</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kern w:val="0"/>
                      <w:sz w:val="21"/>
                      <w:szCs w:val="21"/>
                    </w:rPr>
                    <w:t>补液泵</w:t>
                  </w:r>
                </w:p>
              </w:tc>
              <w:tc>
                <w:tcPr>
                  <w:tcW w:w="0" w:type="auto"/>
                  <w:tcBorders>
                    <w:tl2br w:val="nil"/>
                    <w:tr2bl w:val="nil"/>
                  </w:tcBorders>
                  <w:vAlign w:val="center"/>
                </w:tcPr>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介质：胺液</w:t>
                  </w:r>
                </w:p>
                <w:p>
                  <w:pPr>
                    <w:snapToGrid w:val="0"/>
                    <w:jc w:val="left"/>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流量：Q=2m</w:t>
                  </w:r>
                  <w:r>
                    <w:rPr>
                      <w:rFonts w:hint="default" w:ascii="Times New Roman" w:hAnsi="Times New Roman" w:eastAsia="宋体" w:cs="Times New Roman"/>
                      <w:color w:val="auto"/>
                      <w:spacing w:val="0"/>
                      <w:kern w:val="0"/>
                      <w:sz w:val="21"/>
                      <w:szCs w:val="21"/>
                      <w:vertAlign w:val="superscript"/>
                    </w:rPr>
                    <w:t>3</w:t>
                  </w:r>
                  <w:r>
                    <w:rPr>
                      <w:rFonts w:hint="default" w:ascii="Times New Roman" w:hAnsi="Times New Roman" w:eastAsia="宋体" w:cs="Times New Roman"/>
                      <w:color w:val="auto"/>
                      <w:spacing w:val="0"/>
                      <w:kern w:val="0"/>
                      <w:sz w:val="21"/>
                      <w:szCs w:val="21"/>
                    </w:rPr>
                    <w:t>/h，扬程：56m</w:t>
                  </w:r>
                </w:p>
                <w:p>
                  <w:pPr>
                    <w:jc w:val="left"/>
                    <w:rPr>
                      <w:rFonts w:hint="default" w:ascii="Times New Roman" w:hAnsi="Times New Roman" w:eastAsia="宋体" w:cs="Times New Roman"/>
                      <w:color w:val="auto"/>
                      <w:spacing w:val="0"/>
                      <w:kern w:val="0"/>
                      <w:sz w:val="21"/>
                      <w:szCs w:val="21"/>
                      <w:lang w:val="en-US" w:eastAsia="zh-CN" w:bidi="ar-SA"/>
                    </w:rPr>
                  </w:pPr>
                  <w:r>
                    <w:rPr>
                      <w:rFonts w:hint="default" w:ascii="Times New Roman" w:hAnsi="Times New Roman" w:eastAsia="宋体" w:cs="Times New Roman"/>
                      <w:color w:val="auto"/>
                      <w:spacing w:val="0"/>
                      <w:kern w:val="0"/>
                      <w:sz w:val="21"/>
                      <w:szCs w:val="21"/>
                    </w:rPr>
                    <w:t>电机功率/电压：0.75kW/380V，dIIBT4，IP55</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ascii="Palatino Linotype" w:hAnsi="Palatino Linotype"/>
                      <w:color w:val="auto"/>
                      <w:spacing w:val="0"/>
                      <w:kern w:val="0"/>
                      <w:sz w:val="21"/>
                      <w:szCs w:val="21"/>
                    </w:rPr>
                    <w:t>2</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1用1备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17</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bidi="ar-SA"/>
                    </w:rPr>
                  </w:pPr>
                  <w:r>
                    <w:rPr>
                      <w:rFonts w:hint="eastAsia" w:ascii="Palatino Linotype" w:hAnsi="Palatino Linotype"/>
                      <w:color w:val="auto"/>
                      <w:spacing w:val="0"/>
                      <w:kern w:val="0"/>
                      <w:sz w:val="21"/>
                      <w:szCs w:val="21"/>
                    </w:rPr>
                    <w:t>干燥器</w:t>
                  </w:r>
                </w:p>
              </w:tc>
              <w:tc>
                <w:tcPr>
                  <w:tcW w:w="0" w:type="auto"/>
                  <w:tcBorders>
                    <w:tl2br w:val="nil"/>
                    <w:tr2bl w:val="nil"/>
                  </w:tcBorders>
                  <w:vAlign w:val="center"/>
                </w:tcPr>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立式，Φ 600mm×3242mm</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操作温度：5/240℃</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操作压力：4.5MPa(G)</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设计温度：260℃</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设计压力：4.9MPa(G)</w:t>
                  </w:r>
                </w:p>
                <w:p>
                  <w:pPr>
                    <w:jc w:val="left"/>
                    <w:rPr>
                      <w:rFonts w:hint="default" w:ascii="Times New Roman" w:hAnsi="Times New Roman" w:eastAsia="宋体" w:cs="Times New Roman"/>
                      <w:color w:val="auto"/>
                      <w:spacing w:val="0"/>
                      <w:kern w:val="0"/>
                      <w:sz w:val="21"/>
                      <w:szCs w:val="21"/>
                      <w:lang w:val="en-US" w:eastAsia="zh-CN" w:bidi="ar-SA"/>
                    </w:rPr>
                  </w:pPr>
                  <w:r>
                    <w:rPr>
                      <w:rFonts w:hint="eastAsia" w:ascii="Palatino Linotype" w:cs="宋体"/>
                      <w:color w:val="auto"/>
                      <w:spacing w:val="0"/>
                      <w:kern w:val="0"/>
                      <w:sz w:val="21"/>
                      <w:szCs w:val="21"/>
                    </w:rPr>
                    <w:t>介质：含CH</w:t>
                  </w:r>
                  <w:r>
                    <w:rPr>
                      <w:rFonts w:hint="eastAsia" w:ascii="Palatino Linotype" w:cs="宋体"/>
                      <w:color w:val="auto"/>
                      <w:spacing w:val="0"/>
                      <w:kern w:val="0"/>
                      <w:sz w:val="21"/>
                      <w:szCs w:val="21"/>
                      <w:vertAlign w:val="subscript"/>
                    </w:rPr>
                    <w:t>4</w:t>
                  </w:r>
                  <w:r>
                    <w:rPr>
                      <w:rFonts w:hint="eastAsia" w:ascii="Palatino Linotype" w:cs="宋体"/>
                      <w:color w:val="auto"/>
                      <w:spacing w:val="0"/>
                      <w:kern w:val="0"/>
                      <w:sz w:val="21"/>
                      <w:szCs w:val="21"/>
                    </w:rPr>
                    <w:t>、N</w:t>
                  </w:r>
                  <w:r>
                    <w:rPr>
                      <w:rFonts w:hint="eastAsia" w:ascii="Palatino Linotype" w:cs="宋体"/>
                      <w:color w:val="auto"/>
                      <w:spacing w:val="0"/>
                      <w:kern w:val="0"/>
                      <w:sz w:val="21"/>
                      <w:szCs w:val="21"/>
                      <w:vertAlign w:val="subscript"/>
                    </w:rPr>
                    <w:t>2</w:t>
                  </w:r>
                  <w:r>
                    <w:rPr>
                      <w:rFonts w:hint="eastAsia" w:ascii="Palatino Linotype" w:cs="宋体"/>
                      <w:color w:val="auto"/>
                      <w:spacing w:val="0"/>
                      <w:kern w:val="0"/>
                      <w:sz w:val="21"/>
                      <w:szCs w:val="21"/>
                    </w:rPr>
                    <w:t>等</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ascii="Palatino Linotype" w:hAnsi="Palatino Linotype"/>
                      <w:color w:val="auto"/>
                      <w:spacing w:val="0"/>
                      <w:kern w:val="0"/>
                      <w:sz w:val="21"/>
                      <w:szCs w:val="21"/>
                    </w:rPr>
                    <w:t>2</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18</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bidi="ar-SA"/>
                    </w:rPr>
                  </w:pPr>
                  <w:r>
                    <w:rPr>
                      <w:rFonts w:hint="eastAsia" w:ascii="Palatino Linotype" w:hAnsi="Palatino Linotype"/>
                      <w:color w:val="auto"/>
                      <w:spacing w:val="0"/>
                      <w:kern w:val="0"/>
                      <w:sz w:val="21"/>
                      <w:szCs w:val="21"/>
                    </w:rPr>
                    <w:t>辅助干燥器</w:t>
                  </w:r>
                </w:p>
              </w:tc>
              <w:tc>
                <w:tcPr>
                  <w:tcW w:w="0" w:type="auto"/>
                  <w:tcBorders>
                    <w:tl2br w:val="nil"/>
                    <w:tr2bl w:val="nil"/>
                  </w:tcBorders>
                  <w:vAlign w:val="center"/>
                </w:tcPr>
                <w:p>
                  <w:pPr>
                    <w:snapToGrid w:val="0"/>
                    <w:jc w:val="left"/>
                    <w:rPr>
                      <w:rFonts w:hint="eastAsia" w:ascii="Palatino Linotype" w:hAnsi="Palatino Linotype"/>
                      <w:color w:val="auto"/>
                      <w:spacing w:val="0"/>
                      <w:kern w:val="0"/>
                      <w:sz w:val="21"/>
                      <w:szCs w:val="21"/>
                    </w:rPr>
                  </w:pPr>
                  <w:r>
                    <w:rPr>
                      <w:rFonts w:hint="eastAsia" w:ascii="Palatino Linotype" w:hAnsi="Palatino Linotype"/>
                      <w:color w:val="auto"/>
                      <w:spacing w:val="0"/>
                      <w:kern w:val="0"/>
                      <w:sz w:val="21"/>
                      <w:szCs w:val="21"/>
                    </w:rPr>
                    <w:t>立式，Φ 325mm×2073mm</w:t>
                  </w:r>
                </w:p>
                <w:p>
                  <w:pPr>
                    <w:snapToGrid w:val="0"/>
                    <w:jc w:val="left"/>
                    <w:rPr>
                      <w:rFonts w:hint="eastAsia" w:ascii="Palatino Linotype" w:hAnsi="Palatino Linotype"/>
                      <w:color w:val="auto"/>
                      <w:spacing w:val="0"/>
                      <w:kern w:val="0"/>
                      <w:sz w:val="21"/>
                      <w:szCs w:val="21"/>
                    </w:rPr>
                  </w:pPr>
                  <w:r>
                    <w:rPr>
                      <w:rFonts w:hint="eastAsia" w:ascii="Palatino Linotype" w:hAnsi="Palatino Linotype"/>
                      <w:color w:val="auto"/>
                      <w:spacing w:val="0"/>
                      <w:kern w:val="0"/>
                      <w:sz w:val="21"/>
                      <w:szCs w:val="21"/>
                    </w:rPr>
                    <w:t>操作温度：5/240℃</w:t>
                  </w:r>
                </w:p>
                <w:p>
                  <w:pPr>
                    <w:snapToGrid w:val="0"/>
                    <w:jc w:val="left"/>
                    <w:rPr>
                      <w:rFonts w:hint="eastAsia" w:ascii="Palatino Linotype" w:hAnsi="Palatino Linotype"/>
                      <w:color w:val="auto"/>
                      <w:spacing w:val="0"/>
                      <w:kern w:val="0"/>
                      <w:sz w:val="21"/>
                      <w:szCs w:val="21"/>
                    </w:rPr>
                  </w:pPr>
                  <w:r>
                    <w:rPr>
                      <w:rFonts w:hint="eastAsia" w:ascii="Palatino Linotype" w:hAnsi="Palatino Linotype"/>
                      <w:color w:val="auto"/>
                      <w:spacing w:val="0"/>
                      <w:kern w:val="0"/>
                      <w:sz w:val="21"/>
                      <w:szCs w:val="21"/>
                    </w:rPr>
                    <w:t>操作压力：4.5MPa(G)</w:t>
                  </w:r>
                </w:p>
                <w:p>
                  <w:pPr>
                    <w:snapToGrid w:val="0"/>
                    <w:jc w:val="left"/>
                    <w:rPr>
                      <w:rFonts w:hint="eastAsia" w:ascii="Palatino Linotype" w:hAnsi="Palatino Linotype"/>
                      <w:color w:val="auto"/>
                      <w:spacing w:val="0"/>
                      <w:kern w:val="0"/>
                      <w:sz w:val="21"/>
                      <w:szCs w:val="21"/>
                    </w:rPr>
                  </w:pPr>
                  <w:r>
                    <w:rPr>
                      <w:rFonts w:hint="eastAsia" w:ascii="Palatino Linotype" w:hAnsi="Palatino Linotype"/>
                      <w:color w:val="auto"/>
                      <w:spacing w:val="0"/>
                      <w:kern w:val="0"/>
                      <w:sz w:val="21"/>
                      <w:szCs w:val="21"/>
                    </w:rPr>
                    <w:t>设计温度：260℃</w:t>
                  </w:r>
                </w:p>
                <w:p>
                  <w:pPr>
                    <w:snapToGrid w:val="0"/>
                    <w:jc w:val="left"/>
                    <w:rPr>
                      <w:rFonts w:hint="eastAsia" w:ascii="Palatino Linotype" w:hAnsi="Palatino Linotype"/>
                      <w:color w:val="auto"/>
                      <w:spacing w:val="0"/>
                      <w:kern w:val="0"/>
                      <w:sz w:val="21"/>
                      <w:szCs w:val="21"/>
                    </w:rPr>
                  </w:pPr>
                  <w:r>
                    <w:rPr>
                      <w:rFonts w:hint="eastAsia" w:ascii="Palatino Linotype" w:hAnsi="Palatino Linotype"/>
                      <w:color w:val="auto"/>
                      <w:spacing w:val="0"/>
                      <w:kern w:val="0"/>
                      <w:sz w:val="21"/>
                      <w:szCs w:val="21"/>
                    </w:rPr>
                    <w:t>设计压力：4.9MPa(G)</w:t>
                  </w:r>
                </w:p>
                <w:p>
                  <w:pPr>
                    <w:jc w:val="left"/>
                    <w:rPr>
                      <w:rFonts w:hint="default" w:ascii="Times New Roman" w:hAnsi="Times New Roman" w:eastAsia="宋体" w:cs="Times New Roman"/>
                      <w:color w:val="auto"/>
                      <w:spacing w:val="0"/>
                      <w:kern w:val="0"/>
                      <w:sz w:val="21"/>
                      <w:szCs w:val="21"/>
                      <w:lang w:val="en-US" w:eastAsia="zh-CN" w:bidi="ar-SA"/>
                    </w:rPr>
                  </w:pPr>
                  <w:r>
                    <w:rPr>
                      <w:rFonts w:hint="eastAsia" w:ascii="Palatino Linotype" w:hAnsi="Palatino Linotype"/>
                      <w:color w:val="auto"/>
                      <w:spacing w:val="0"/>
                      <w:kern w:val="0"/>
                      <w:sz w:val="21"/>
                      <w:szCs w:val="21"/>
                    </w:rPr>
                    <w:t>介质：含CH</w:t>
                  </w:r>
                  <w:r>
                    <w:rPr>
                      <w:rFonts w:hint="eastAsia" w:ascii="Palatino Linotype" w:hAnsi="Palatino Linotype"/>
                      <w:color w:val="auto"/>
                      <w:spacing w:val="0"/>
                      <w:kern w:val="0"/>
                      <w:sz w:val="21"/>
                      <w:szCs w:val="21"/>
                      <w:vertAlign w:val="subscript"/>
                    </w:rPr>
                    <w:t>4</w:t>
                  </w:r>
                  <w:r>
                    <w:rPr>
                      <w:rFonts w:hint="eastAsia" w:ascii="Palatino Linotype" w:hAnsi="Palatino Linotype"/>
                      <w:color w:val="auto"/>
                      <w:spacing w:val="0"/>
                      <w:kern w:val="0"/>
                      <w:sz w:val="21"/>
                      <w:szCs w:val="21"/>
                    </w:rPr>
                    <w:t>、N</w:t>
                  </w:r>
                  <w:r>
                    <w:rPr>
                      <w:rFonts w:hint="eastAsia" w:ascii="Palatino Linotype" w:hAnsi="Palatino Linotype"/>
                      <w:color w:val="auto"/>
                      <w:spacing w:val="0"/>
                      <w:kern w:val="0"/>
                      <w:sz w:val="21"/>
                      <w:szCs w:val="21"/>
                      <w:vertAlign w:val="subscript"/>
                    </w:rPr>
                    <w:t>2</w:t>
                  </w:r>
                  <w:r>
                    <w:rPr>
                      <w:rFonts w:hint="eastAsia" w:ascii="Palatino Linotype" w:hAnsi="Palatino Linotype"/>
                      <w:color w:val="auto"/>
                      <w:spacing w:val="0"/>
                      <w:kern w:val="0"/>
                      <w:sz w:val="21"/>
                      <w:szCs w:val="21"/>
                    </w:rPr>
                    <w:t>等</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ascii="Palatino Linotype" w:hAnsi="Palatino Linotype"/>
                      <w:color w:val="auto"/>
                      <w:spacing w:val="0"/>
                      <w:kern w:val="0"/>
                      <w:sz w:val="21"/>
                      <w:szCs w:val="21"/>
                    </w:rPr>
                    <w:t>2</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19</w:t>
                  </w:r>
                </w:p>
              </w:tc>
              <w:tc>
                <w:tcPr>
                  <w:tcW w:w="0" w:type="auto"/>
                  <w:tcBorders>
                    <w:tl2br w:val="nil"/>
                    <w:tr2bl w:val="nil"/>
                  </w:tcBorders>
                  <w:vAlign w:val="center"/>
                </w:tcPr>
                <w:p>
                  <w:pPr>
                    <w:jc w:val="center"/>
                    <w:rPr>
                      <w:rFonts w:hint="eastAsia" w:ascii="Palatino Linotype" w:hAnsi="Palatino Linotype"/>
                      <w:color w:val="auto"/>
                      <w:spacing w:val="0"/>
                      <w:kern w:val="0"/>
                      <w:sz w:val="21"/>
                      <w:szCs w:val="21"/>
                    </w:rPr>
                  </w:pPr>
                  <w:r>
                    <w:rPr>
                      <w:rFonts w:hint="eastAsia" w:ascii="Palatino Linotype" w:hAnsi="Palatino Linotype"/>
                      <w:color w:val="auto"/>
                      <w:spacing w:val="0"/>
                      <w:kern w:val="0"/>
                      <w:sz w:val="21"/>
                      <w:szCs w:val="21"/>
                    </w:rPr>
                    <w:t>干燥再生</w:t>
                  </w:r>
                </w:p>
                <w:p>
                  <w:pPr>
                    <w:jc w:val="center"/>
                    <w:rPr>
                      <w:rFonts w:hint="default" w:ascii="Times New Roman" w:hAnsi="Times New Roman" w:eastAsia="宋体" w:cs="Times New Roman"/>
                      <w:color w:val="auto"/>
                      <w:spacing w:val="0"/>
                      <w:kern w:val="0"/>
                      <w:sz w:val="21"/>
                      <w:szCs w:val="21"/>
                      <w:lang w:val="en-US" w:eastAsia="zh-CN" w:bidi="ar-SA"/>
                    </w:rPr>
                  </w:pPr>
                  <w:r>
                    <w:rPr>
                      <w:rFonts w:hint="eastAsia" w:ascii="Palatino Linotype" w:hAnsi="Palatino Linotype"/>
                      <w:color w:val="auto"/>
                      <w:spacing w:val="0"/>
                      <w:kern w:val="0"/>
                      <w:sz w:val="21"/>
                      <w:szCs w:val="21"/>
                    </w:rPr>
                    <w:t>加热器</w:t>
                  </w:r>
                </w:p>
              </w:tc>
              <w:tc>
                <w:tcPr>
                  <w:tcW w:w="0" w:type="auto"/>
                  <w:tcBorders>
                    <w:tl2br w:val="nil"/>
                    <w:tr2bl w:val="nil"/>
                  </w:tcBorders>
                  <w:vAlign w:val="center"/>
                </w:tcPr>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热负荷：40kW</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工作温度：240℃</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操作压力：4.48MPa(G)</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设计温度：260℃</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设计压力：4.9MPa(G)</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防爆防护等级：ExdII BT4 IP65</w:t>
                  </w:r>
                </w:p>
                <w:p>
                  <w:pPr>
                    <w:jc w:val="left"/>
                    <w:rPr>
                      <w:rFonts w:hint="default" w:ascii="Times New Roman" w:hAnsi="Times New Roman" w:eastAsia="宋体" w:cs="Times New Roman"/>
                      <w:color w:val="auto"/>
                      <w:spacing w:val="0"/>
                      <w:kern w:val="0"/>
                      <w:sz w:val="21"/>
                      <w:szCs w:val="21"/>
                      <w:lang w:val="en-US" w:eastAsia="zh-CN" w:bidi="ar-SA"/>
                    </w:rPr>
                  </w:pPr>
                  <w:r>
                    <w:rPr>
                      <w:rFonts w:hint="eastAsia" w:ascii="Palatino Linotype" w:cs="宋体"/>
                      <w:color w:val="auto"/>
                      <w:spacing w:val="0"/>
                      <w:kern w:val="0"/>
                      <w:sz w:val="21"/>
                      <w:szCs w:val="21"/>
                    </w:rPr>
                    <w:t>介质：含CH</w:t>
                  </w:r>
                  <w:r>
                    <w:rPr>
                      <w:rFonts w:hint="eastAsia" w:ascii="Palatino Linotype" w:cs="宋体"/>
                      <w:color w:val="auto"/>
                      <w:spacing w:val="0"/>
                      <w:kern w:val="0"/>
                      <w:sz w:val="21"/>
                      <w:szCs w:val="21"/>
                      <w:vertAlign w:val="subscript"/>
                    </w:rPr>
                    <w:t>4</w:t>
                  </w:r>
                  <w:r>
                    <w:rPr>
                      <w:rFonts w:hint="eastAsia" w:ascii="Palatino Linotype" w:cs="宋体"/>
                      <w:color w:val="auto"/>
                      <w:spacing w:val="0"/>
                      <w:kern w:val="0"/>
                      <w:sz w:val="21"/>
                      <w:szCs w:val="21"/>
                    </w:rPr>
                    <w:t>、N</w:t>
                  </w:r>
                  <w:r>
                    <w:rPr>
                      <w:rFonts w:hint="eastAsia" w:ascii="Palatino Linotype" w:cs="宋体"/>
                      <w:color w:val="auto"/>
                      <w:spacing w:val="0"/>
                      <w:kern w:val="0"/>
                      <w:sz w:val="21"/>
                      <w:szCs w:val="21"/>
                      <w:vertAlign w:val="subscript"/>
                    </w:rPr>
                    <w:t>2</w:t>
                  </w:r>
                  <w:r>
                    <w:rPr>
                      <w:rFonts w:hint="eastAsia" w:ascii="Palatino Linotype" w:cs="宋体"/>
                      <w:color w:val="auto"/>
                      <w:spacing w:val="0"/>
                      <w:kern w:val="0"/>
                      <w:sz w:val="21"/>
                      <w:szCs w:val="21"/>
                    </w:rPr>
                    <w:t>等</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Palatino Linotype" w:hAnsi="Palatino Linotype"/>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20</w:t>
                  </w:r>
                </w:p>
              </w:tc>
              <w:tc>
                <w:tcPr>
                  <w:tcW w:w="0" w:type="auto"/>
                  <w:tcBorders>
                    <w:tl2br w:val="nil"/>
                    <w:tr2bl w:val="nil"/>
                  </w:tcBorders>
                  <w:vAlign w:val="center"/>
                </w:tcPr>
                <w:p>
                  <w:pPr>
                    <w:jc w:val="center"/>
                    <w:rPr>
                      <w:rFonts w:hint="eastAsia" w:ascii="Palatino Linotype" w:hAnsi="Palatino Linotype"/>
                      <w:color w:val="auto"/>
                      <w:spacing w:val="0"/>
                      <w:kern w:val="0"/>
                      <w:sz w:val="21"/>
                      <w:szCs w:val="21"/>
                    </w:rPr>
                  </w:pPr>
                  <w:r>
                    <w:rPr>
                      <w:rFonts w:hint="eastAsia" w:ascii="Palatino Linotype" w:hAnsi="Palatino Linotype"/>
                      <w:color w:val="auto"/>
                      <w:spacing w:val="0"/>
                      <w:kern w:val="0"/>
                      <w:sz w:val="21"/>
                      <w:szCs w:val="21"/>
                    </w:rPr>
                    <w:t>干燥再生</w:t>
                  </w:r>
                </w:p>
                <w:p>
                  <w:pPr>
                    <w:jc w:val="center"/>
                    <w:rPr>
                      <w:rFonts w:hint="default" w:ascii="Times New Roman" w:hAnsi="Times New Roman" w:eastAsia="宋体" w:cs="Times New Roman"/>
                      <w:color w:val="auto"/>
                      <w:spacing w:val="0"/>
                      <w:kern w:val="0"/>
                      <w:sz w:val="21"/>
                      <w:szCs w:val="21"/>
                      <w:lang w:val="en-US" w:eastAsia="zh-CN" w:bidi="ar-SA"/>
                    </w:rPr>
                  </w:pPr>
                  <w:r>
                    <w:rPr>
                      <w:rFonts w:hint="eastAsia" w:ascii="Palatino Linotype" w:hAnsi="Palatino Linotype"/>
                      <w:color w:val="auto"/>
                      <w:spacing w:val="0"/>
                      <w:kern w:val="0"/>
                      <w:sz w:val="21"/>
                      <w:szCs w:val="21"/>
                    </w:rPr>
                    <w:t>冷却器</w:t>
                  </w:r>
                </w:p>
              </w:tc>
              <w:tc>
                <w:tcPr>
                  <w:tcW w:w="0" w:type="auto"/>
                  <w:tcBorders>
                    <w:tl2br w:val="nil"/>
                    <w:tr2bl w:val="nil"/>
                  </w:tcBorders>
                  <w:vAlign w:val="center"/>
                </w:tcPr>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空冷，热负荷：46kW</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工作温度℃</w:t>
                  </w:r>
                  <w:r>
                    <w:rPr>
                      <w:rFonts w:hint="eastAsia" w:ascii="Palatino Linotype" w:cs="宋体"/>
                      <w:color w:val="auto"/>
                      <w:spacing w:val="0"/>
                      <w:kern w:val="0"/>
                      <w:sz w:val="21"/>
                      <w:szCs w:val="21"/>
                      <w:lang w:eastAsia="zh-CN"/>
                    </w:rPr>
                    <w:t>：</w:t>
                  </w:r>
                  <w:r>
                    <w:rPr>
                      <w:rFonts w:hint="eastAsia" w:ascii="Palatino Linotype" w:cs="宋体"/>
                      <w:color w:val="auto"/>
                      <w:spacing w:val="0"/>
                      <w:kern w:val="0"/>
                      <w:sz w:val="21"/>
                      <w:szCs w:val="21"/>
                    </w:rPr>
                    <w:t>240/45</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工作压力：4.46MPa(G)</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设计压力：5.0MPa(G）</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设计温度：250℃</w:t>
                  </w:r>
                </w:p>
                <w:p>
                  <w:pPr>
                    <w:jc w:val="left"/>
                    <w:rPr>
                      <w:rFonts w:hint="default" w:ascii="Times New Roman" w:hAnsi="Times New Roman" w:eastAsia="宋体" w:cs="Times New Roman"/>
                      <w:color w:val="auto"/>
                      <w:spacing w:val="0"/>
                      <w:kern w:val="0"/>
                      <w:sz w:val="21"/>
                      <w:szCs w:val="21"/>
                      <w:lang w:val="en-US" w:eastAsia="zh-CN" w:bidi="ar-SA"/>
                    </w:rPr>
                  </w:pPr>
                  <w:r>
                    <w:rPr>
                      <w:rFonts w:hint="eastAsia" w:ascii="Palatino Linotype" w:cs="宋体"/>
                      <w:color w:val="auto"/>
                      <w:spacing w:val="0"/>
                      <w:kern w:val="0"/>
                      <w:sz w:val="21"/>
                      <w:szCs w:val="21"/>
                    </w:rPr>
                    <w:t>介质：含CH</w:t>
                  </w:r>
                  <w:r>
                    <w:rPr>
                      <w:rFonts w:hint="eastAsia" w:ascii="Palatino Linotype" w:cs="宋体"/>
                      <w:color w:val="auto"/>
                      <w:spacing w:val="0"/>
                      <w:kern w:val="0"/>
                      <w:sz w:val="21"/>
                      <w:szCs w:val="21"/>
                      <w:vertAlign w:val="subscript"/>
                    </w:rPr>
                    <w:t>4</w:t>
                  </w:r>
                  <w:r>
                    <w:rPr>
                      <w:rFonts w:hint="eastAsia" w:ascii="Palatino Linotype" w:cs="宋体"/>
                      <w:color w:val="auto"/>
                      <w:spacing w:val="0"/>
                      <w:kern w:val="0"/>
                      <w:sz w:val="21"/>
                      <w:szCs w:val="21"/>
                    </w:rPr>
                    <w:t>、N</w:t>
                  </w:r>
                  <w:r>
                    <w:rPr>
                      <w:rFonts w:hint="eastAsia" w:ascii="Palatino Linotype" w:cs="宋体"/>
                      <w:color w:val="auto"/>
                      <w:spacing w:val="0"/>
                      <w:kern w:val="0"/>
                      <w:sz w:val="21"/>
                      <w:szCs w:val="21"/>
                      <w:vertAlign w:val="subscript"/>
                    </w:rPr>
                    <w:t>2</w:t>
                  </w:r>
                  <w:r>
                    <w:rPr>
                      <w:rFonts w:hint="eastAsia" w:ascii="Palatino Linotype" w:cs="宋体"/>
                      <w:color w:val="auto"/>
                      <w:spacing w:val="0"/>
                      <w:kern w:val="0"/>
                      <w:sz w:val="21"/>
                      <w:szCs w:val="21"/>
                    </w:rPr>
                    <w:t>、H</w:t>
                  </w:r>
                  <w:r>
                    <w:rPr>
                      <w:rFonts w:hint="eastAsia" w:ascii="Palatino Linotype" w:cs="宋体"/>
                      <w:color w:val="auto"/>
                      <w:spacing w:val="0"/>
                      <w:kern w:val="0"/>
                      <w:sz w:val="21"/>
                      <w:szCs w:val="21"/>
                      <w:vertAlign w:val="subscript"/>
                    </w:rPr>
                    <w:t>2</w:t>
                  </w:r>
                  <w:r>
                    <w:rPr>
                      <w:rFonts w:hint="eastAsia" w:ascii="Palatino Linotype" w:cs="宋体"/>
                      <w:color w:val="auto"/>
                      <w:spacing w:val="0"/>
                      <w:kern w:val="0"/>
                      <w:sz w:val="21"/>
                      <w:szCs w:val="21"/>
                    </w:rPr>
                    <w:t>O等</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Palatino Linotype" w:hAnsi="Palatino Linotype"/>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21</w:t>
                  </w:r>
                </w:p>
              </w:tc>
              <w:tc>
                <w:tcPr>
                  <w:tcW w:w="0" w:type="auto"/>
                  <w:tcBorders>
                    <w:tl2br w:val="nil"/>
                    <w:tr2bl w:val="nil"/>
                  </w:tcBorders>
                  <w:vAlign w:val="center"/>
                </w:tcPr>
                <w:p>
                  <w:pPr>
                    <w:jc w:val="center"/>
                    <w:rPr>
                      <w:rFonts w:hint="eastAsia" w:ascii="Palatino Linotype" w:hAnsi="Palatino Linotype"/>
                      <w:color w:val="auto"/>
                      <w:spacing w:val="0"/>
                      <w:kern w:val="0"/>
                      <w:sz w:val="21"/>
                      <w:szCs w:val="21"/>
                    </w:rPr>
                  </w:pPr>
                  <w:r>
                    <w:rPr>
                      <w:rFonts w:hint="eastAsia" w:ascii="Palatino Linotype" w:hAnsi="Palatino Linotype"/>
                      <w:color w:val="auto"/>
                      <w:spacing w:val="0"/>
                      <w:kern w:val="0"/>
                      <w:sz w:val="21"/>
                      <w:szCs w:val="21"/>
                    </w:rPr>
                    <w:t>干燥再生</w:t>
                  </w:r>
                </w:p>
                <w:p>
                  <w:pPr>
                    <w:jc w:val="center"/>
                    <w:rPr>
                      <w:rFonts w:hint="default" w:ascii="Times New Roman" w:hAnsi="Times New Roman" w:eastAsia="宋体" w:cs="Times New Roman"/>
                      <w:color w:val="auto"/>
                      <w:spacing w:val="0"/>
                      <w:kern w:val="0"/>
                      <w:sz w:val="21"/>
                      <w:szCs w:val="21"/>
                      <w:lang w:val="en-US" w:eastAsia="zh-CN" w:bidi="ar-SA"/>
                    </w:rPr>
                  </w:pPr>
                  <w:r>
                    <w:rPr>
                      <w:rFonts w:hint="eastAsia" w:ascii="Palatino Linotype" w:hAnsi="Palatino Linotype"/>
                      <w:color w:val="auto"/>
                      <w:spacing w:val="0"/>
                      <w:kern w:val="0"/>
                      <w:sz w:val="21"/>
                      <w:szCs w:val="21"/>
                    </w:rPr>
                    <w:t>分离器</w:t>
                  </w:r>
                </w:p>
              </w:tc>
              <w:tc>
                <w:tcPr>
                  <w:tcW w:w="0" w:type="auto"/>
                  <w:tcBorders>
                    <w:tl2br w:val="nil"/>
                    <w:tr2bl w:val="nil"/>
                  </w:tcBorders>
                  <w:vAlign w:val="center"/>
                </w:tcPr>
                <w:p>
                  <w:pPr>
                    <w:snapToGrid w:val="0"/>
                    <w:jc w:val="left"/>
                    <w:rPr>
                      <w:rFonts w:hint="eastAsia" w:ascii="Palatino Linotype" w:hAnsi="Palatino Linotype" w:cs="宋体"/>
                      <w:color w:val="auto"/>
                      <w:spacing w:val="0"/>
                      <w:kern w:val="0"/>
                      <w:sz w:val="21"/>
                      <w:szCs w:val="21"/>
                    </w:rPr>
                  </w:pPr>
                  <w:r>
                    <w:rPr>
                      <w:rFonts w:hint="eastAsia" w:ascii="Palatino Linotype" w:hAnsi="Palatino Linotype" w:cs="宋体"/>
                      <w:color w:val="auto"/>
                      <w:spacing w:val="0"/>
                      <w:kern w:val="0"/>
                      <w:sz w:val="21"/>
                      <w:szCs w:val="21"/>
                    </w:rPr>
                    <w:t>卧式，Φ 400mm×1216mm</w:t>
                  </w:r>
                </w:p>
                <w:p>
                  <w:pPr>
                    <w:snapToGrid w:val="0"/>
                    <w:jc w:val="left"/>
                    <w:rPr>
                      <w:rFonts w:hint="eastAsia" w:ascii="Palatino Linotype" w:hAnsi="Palatino Linotype" w:cs="宋体"/>
                      <w:color w:val="auto"/>
                      <w:spacing w:val="0"/>
                      <w:kern w:val="0"/>
                      <w:sz w:val="21"/>
                      <w:szCs w:val="21"/>
                    </w:rPr>
                  </w:pPr>
                  <w:r>
                    <w:rPr>
                      <w:rFonts w:hint="eastAsia" w:ascii="Palatino Linotype" w:hAnsi="Palatino Linotype" w:cs="宋体"/>
                      <w:color w:val="auto"/>
                      <w:spacing w:val="0"/>
                      <w:kern w:val="0"/>
                      <w:sz w:val="21"/>
                      <w:szCs w:val="21"/>
                    </w:rPr>
                    <w:t>工作温度：40℃</w:t>
                  </w:r>
                </w:p>
                <w:p>
                  <w:pPr>
                    <w:snapToGrid w:val="0"/>
                    <w:jc w:val="left"/>
                    <w:rPr>
                      <w:rFonts w:hint="eastAsia" w:ascii="Palatino Linotype" w:hAnsi="Palatino Linotype" w:cs="宋体"/>
                      <w:color w:val="auto"/>
                      <w:spacing w:val="0"/>
                      <w:kern w:val="0"/>
                      <w:sz w:val="21"/>
                      <w:szCs w:val="21"/>
                    </w:rPr>
                  </w:pPr>
                  <w:r>
                    <w:rPr>
                      <w:rFonts w:hint="eastAsia" w:ascii="Palatino Linotype" w:hAnsi="Palatino Linotype" w:cs="宋体"/>
                      <w:color w:val="auto"/>
                      <w:spacing w:val="0"/>
                      <w:kern w:val="0"/>
                      <w:sz w:val="21"/>
                      <w:szCs w:val="21"/>
                    </w:rPr>
                    <w:t>操作压力：4.5MPa(G)</w:t>
                  </w:r>
                </w:p>
                <w:p>
                  <w:pPr>
                    <w:snapToGrid w:val="0"/>
                    <w:jc w:val="left"/>
                    <w:rPr>
                      <w:rFonts w:hint="eastAsia" w:ascii="Palatino Linotype" w:hAnsi="Palatino Linotype" w:cs="宋体"/>
                      <w:color w:val="auto"/>
                      <w:spacing w:val="0"/>
                      <w:kern w:val="0"/>
                      <w:sz w:val="21"/>
                      <w:szCs w:val="21"/>
                    </w:rPr>
                  </w:pPr>
                  <w:r>
                    <w:rPr>
                      <w:rFonts w:hint="eastAsia" w:ascii="Palatino Linotype" w:hAnsi="Palatino Linotype" w:cs="宋体"/>
                      <w:color w:val="auto"/>
                      <w:spacing w:val="0"/>
                      <w:kern w:val="0"/>
                      <w:sz w:val="21"/>
                      <w:szCs w:val="21"/>
                    </w:rPr>
                    <w:t>设计温度：60℃</w:t>
                  </w:r>
                </w:p>
                <w:p>
                  <w:pPr>
                    <w:snapToGrid w:val="0"/>
                    <w:jc w:val="left"/>
                    <w:rPr>
                      <w:rFonts w:hint="eastAsia" w:ascii="Palatino Linotype" w:hAnsi="Palatino Linotype" w:cs="宋体"/>
                      <w:color w:val="auto"/>
                      <w:spacing w:val="0"/>
                      <w:kern w:val="0"/>
                      <w:sz w:val="21"/>
                      <w:szCs w:val="21"/>
                    </w:rPr>
                  </w:pPr>
                  <w:r>
                    <w:rPr>
                      <w:rFonts w:hint="eastAsia" w:ascii="Palatino Linotype" w:hAnsi="Palatino Linotype" w:cs="宋体"/>
                      <w:color w:val="auto"/>
                      <w:spacing w:val="0"/>
                      <w:kern w:val="0"/>
                      <w:sz w:val="21"/>
                      <w:szCs w:val="21"/>
                    </w:rPr>
                    <w:t>设计压力：4.9MPa(G)</w:t>
                  </w:r>
                </w:p>
                <w:p>
                  <w:pPr>
                    <w:jc w:val="left"/>
                    <w:rPr>
                      <w:rFonts w:hint="default" w:ascii="Times New Roman" w:hAnsi="Times New Roman" w:eastAsia="宋体" w:cs="Times New Roman"/>
                      <w:color w:val="auto"/>
                      <w:spacing w:val="0"/>
                      <w:kern w:val="0"/>
                      <w:sz w:val="21"/>
                      <w:szCs w:val="21"/>
                      <w:lang w:val="en-US" w:eastAsia="zh-CN" w:bidi="ar-SA"/>
                    </w:rPr>
                  </w:pPr>
                  <w:r>
                    <w:rPr>
                      <w:rFonts w:hint="eastAsia" w:ascii="Palatino Linotype" w:hAnsi="Palatino Linotype" w:cs="宋体"/>
                      <w:color w:val="auto"/>
                      <w:spacing w:val="0"/>
                      <w:kern w:val="0"/>
                      <w:sz w:val="21"/>
                      <w:szCs w:val="21"/>
                    </w:rPr>
                    <w:t>介质：含CH</w:t>
                  </w:r>
                  <w:r>
                    <w:rPr>
                      <w:rFonts w:hint="eastAsia" w:ascii="Palatino Linotype" w:hAnsi="Palatino Linotype" w:cs="宋体"/>
                      <w:color w:val="auto"/>
                      <w:spacing w:val="0"/>
                      <w:kern w:val="0"/>
                      <w:sz w:val="21"/>
                      <w:szCs w:val="21"/>
                      <w:vertAlign w:val="subscript"/>
                    </w:rPr>
                    <w:t>4</w:t>
                  </w:r>
                  <w:r>
                    <w:rPr>
                      <w:rFonts w:hint="eastAsia" w:ascii="Palatino Linotype" w:hAnsi="Palatino Linotype" w:cs="宋体"/>
                      <w:color w:val="auto"/>
                      <w:spacing w:val="0"/>
                      <w:kern w:val="0"/>
                      <w:sz w:val="21"/>
                      <w:szCs w:val="21"/>
                    </w:rPr>
                    <w:t>、N</w:t>
                  </w:r>
                  <w:r>
                    <w:rPr>
                      <w:rFonts w:hint="eastAsia" w:ascii="Palatino Linotype" w:hAnsi="Palatino Linotype" w:cs="宋体"/>
                      <w:color w:val="auto"/>
                      <w:spacing w:val="0"/>
                      <w:kern w:val="0"/>
                      <w:sz w:val="21"/>
                      <w:szCs w:val="21"/>
                      <w:vertAlign w:val="subscript"/>
                    </w:rPr>
                    <w:t>2</w:t>
                  </w:r>
                  <w:r>
                    <w:rPr>
                      <w:rFonts w:hint="eastAsia" w:ascii="Palatino Linotype" w:hAnsi="Palatino Linotype" w:cs="宋体"/>
                      <w:color w:val="auto"/>
                      <w:spacing w:val="0"/>
                      <w:kern w:val="0"/>
                      <w:sz w:val="21"/>
                      <w:szCs w:val="21"/>
                    </w:rPr>
                    <w:t>、H</w:t>
                  </w:r>
                  <w:r>
                    <w:rPr>
                      <w:rFonts w:hint="eastAsia" w:ascii="Palatino Linotype" w:hAnsi="Palatino Linotype" w:cs="宋体"/>
                      <w:color w:val="auto"/>
                      <w:spacing w:val="0"/>
                      <w:kern w:val="0"/>
                      <w:sz w:val="21"/>
                      <w:szCs w:val="21"/>
                      <w:vertAlign w:val="subscript"/>
                    </w:rPr>
                    <w:t>2</w:t>
                  </w:r>
                  <w:r>
                    <w:rPr>
                      <w:rFonts w:hint="eastAsia" w:ascii="Palatino Linotype" w:hAnsi="Palatino Linotype" w:cs="宋体"/>
                      <w:color w:val="auto"/>
                      <w:spacing w:val="0"/>
                      <w:kern w:val="0"/>
                      <w:sz w:val="21"/>
                      <w:szCs w:val="21"/>
                    </w:rPr>
                    <w:t>O等</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ascii="Palatino Linotype" w:hAnsi="Palatino Linotype"/>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22</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bidi="ar-SA"/>
                    </w:rPr>
                  </w:pPr>
                  <w:r>
                    <w:rPr>
                      <w:rFonts w:hint="eastAsia" w:hAnsi="宋体"/>
                      <w:color w:val="auto"/>
                      <w:spacing w:val="0"/>
                      <w:kern w:val="0"/>
                      <w:sz w:val="21"/>
                      <w:szCs w:val="21"/>
                    </w:rPr>
                    <w:t>脱汞器</w:t>
                  </w:r>
                </w:p>
              </w:tc>
              <w:tc>
                <w:tcPr>
                  <w:tcW w:w="0" w:type="auto"/>
                  <w:tcBorders>
                    <w:tl2br w:val="nil"/>
                    <w:tr2bl w:val="nil"/>
                  </w:tcBorders>
                  <w:vAlign w:val="center"/>
                </w:tcPr>
                <w:p>
                  <w:pPr>
                    <w:snapToGrid w:val="0"/>
                    <w:jc w:val="left"/>
                    <w:rPr>
                      <w:rFonts w:hint="eastAsia" w:ascii="Palatino Linotype" w:hAnsi="Palatino Linotype" w:cs="宋体"/>
                      <w:color w:val="auto"/>
                      <w:spacing w:val="0"/>
                      <w:kern w:val="0"/>
                      <w:sz w:val="21"/>
                      <w:szCs w:val="21"/>
                    </w:rPr>
                  </w:pPr>
                  <w:r>
                    <w:rPr>
                      <w:rFonts w:hint="eastAsia" w:ascii="Palatino Linotype" w:hAnsi="Palatino Linotype" w:cs="宋体"/>
                      <w:color w:val="auto"/>
                      <w:spacing w:val="0"/>
                      <w:kern w:val="0"/>
                      <w:sz w:val="21"/>
                      <w:szCs w:val="21"/>
                    </w:rPr>
                    <w:t>立式，Φ 500mm×3034mm</w:t>
                  </w:r>
                </w:p>
                <w:p>
                  <w:pPr>
                    <w:snapToGrid w:val="0"/>
                    <w:jc w:val="left"/>
                    <w:rPr>
                      <w:rFonts w:hint="eastAsia" w:ascii="Palatino Linotype" w:hAnsi="Palatino Linotype" w:cs="宋体"/>
                      <w:color w:val="auto"/>
                      <w:spacing w:val="0"/>
                      <w:kern w:val="0"/>
                      <w:sz w:val="21"/>
                      <w:szCs w:val="21"/>
                    </w:rPr>
                  </w:pPr>
                  <w:r>
                    <w:rPr>
                      <w:rFonts w:hint="eastAsia" w:ascii="Palatino Linotype" w:hAnsi="Palatino Linotype" w:cs="宋体"/>
                      <w:color w:val="auto"/>
                      <w:spacing w:val="0"/>
                      <w:kern w:val="0"/>
                      <w:sz w:val="21"/>
                      <w:szCs w:val="21"/>
                    </w:rPr>
                    <w:t>操作温度：15℃</w:t>
                  </w:r>
                </w:p>
                <w:p>
                  <w:pPr>
                    <w:snapToGrid w:val="0"/>
                    <w:jc w:val="left"/>
                    <w:rPr>
                      <w:rFonts w:hint="eastAsia" w:ascii="Palatino Linotype" w:hAnsi="Palatino Linotype" w:cs="宋体"/>
                      <w:color w:val="auto"/>
                      <w:spacing w:val="0"/>
                      <w:kern w:val="0"/>
                      <w:sz w:val="21"/>
                      <w:szCs w:val="21"/>
                    </w:rPr>
                  </w:pPr>
                  <w:r>
                    <w:rPr>
                      <w:rFonts w:hint="eastAsia" w:ascii="Palatino Linotype" w:hAnsi="Palatino Linotype" w:cs="宋体"/>
                      <w:color w:val="auto"/>
                      <w:spacing w:val="0"/>
                      <w:kern w:val="0"/>
                      <w:sz w:val="21"/>
                      <w:szCs w:val="21"/>
                    </w:rPr>
                    <w:t>操作压力：4.5MPa(G)</w:t>
                  </w:r>
                </w:p>
                <w:p>
                  <w:pPr>
                    <w:snapToGrid w:val="0"/>
                    <w:jc w:val="left"/>
                    <w:rPr>
                      <w:rFonts w:hint="eastAsia" w:ascii="Palatino Linotype" w:hAnsi="Palatino Linotype" w:cs="宋体"/>
                      <w:color w:val="auto"/>
                      <w:spacing w:val="0"/>
                      <w:kern w:val="0"/>
                      <w:sz w:val="21"/>
                      <w:szCs w:val="21"/>
                    </w:rPr>
                  </w:pPr>
                  <w:r>
                    <w:rPr>
                      <w:rFonts w:hint="eastAsia" w:ascii="Palatino Linotype" w:hAnsi="Palatino Linotype" w:cs="宋体"/>
                      <w:color w:val="auto"/>
                      <w:spacing w:val="0"/>
                      <w:kern w:val="0"/>
                      <w:sz w:val="21"/>
                      <w:szCs w:val="21"/>
                    </w:rPr>
                    <w:t>设计温度：45℃</w:t>
                  </w:r>
                </w:p>
                <w:p>
                  <w:pPr>
                    <w:snapToGrid w:val="0"/>
                    <w:jc w:val="left"/>
                    <w:rPr>
                      <w:rFonts w:hint="eastAsia" w:ascii="Palatino Linotype" w:hAnsi="Palatino Linotype" w:cs="宋体"/>
                      <w:color w:val="auto"/>
                      <w:spacing w:val="0"/>
                      <w:kern w:val="0"/>
                      <w:sz w:val="21"/>
                      <w:szCs w:val="21"/>
                    </w:rPr>
                  </w:pPr>
                  <w:r>
                    <w:rPr>
                      <w:rFonts w:hint="eastAsia" w:ascii="Palatino Linotype" w:hAnsi="Palatino Linotype" w:cs="宋体"/>
                      <w:color w:val="auto"/>
                      <w:spacing w:val="0"/>
                      <w:kern w:val="0"/>
                      <w:sz w:val="21"/>
                      <w:szCs w:val="21"/>
                    </w:rPr>
                    <w:t>设计压力：4.9MPa(G)</w:t>
                  </w:r>
                </w:p>
                <w:p>
                  <w:pPr>
                    <w:jc w:val="left"/>
                    <w:rPr>
                      <w:rFonts w:hint="default" w:ascii="Times New Roman" w:hAnsi="Times New Roman" w:eastAsia="宋体" w:cs="Times New Roman"/>
                      <w:color w:val="auto"/>
                      <w:spacing w:val="0"/>
                      <w:kern w:val="0"/>
                      <w:sz w:val="21"/>
                      <w:szCs w:val="21"/>
                      <w:lang w:val="en-US" w:eastAsia="zh-CN" w:bidi="ar-SA"/>
                    </w:rPr>
                  </w:pPr>
                  <w:r>
                    <w:rPr>
                      <w:rFonts w:hint="eastAsia" w:ascii="Palatino Linotype" w:hAnsi="Palatino Linotype" w:cs="宋体"/>
                      <w:color w:val="auto"/>
                      <w:spacing w:val="0"/>
                      <w:kern w:val="0"/>
                      <w:sz w:val="21"/>
                      <w:szCs w:val="21"/>
                    </w:rPr>
                    <w:t>介质：含CH</w:t>
                  </w:r>
                  <w:r>
                    <w:rPr>
                      <w:rFonts w:hint="eastAsia" w:ascii="Palatino Linotype" w:hAnsi="Palatino Linotype" w:cs="宋体"/>
                      <w:color w:val="auto"/>
                      <w:spacing w:val="0"/>
                      <w:kern w:val="0"/>
                      <w:sz w:val="21"/>
                      <w:szCs w:val="21"/>
                      <w:vertAlign w:val="subscript"/>
                    </w:rPr>
                    <w:t>4</w:t>
                  </w:r>
                  <w:r>
                    <w:rPr>
                      <w:rFonts w:hint="eastAsia" w:ascii="Palatino Linotype" w:hAnsi="Palatino Linotype" w:cs="宋体"/>
                      <w:color w:val="auto"/>
                      <w:spacing w:val="0"/>
                      <w:kern w:val="0"/>
                      <w:sz w:val="21"/>
                      <w:szCs w:val="21"/>
                    </w:rPr>
                    <w:t>、N</w:t>
                  </w:r>
                  <w:r>
                    <w:rPr>
                      <w:rFonts w:hint="eastAsia" w:ascii="Palatino Linotype" w:hAnsi="Palatino Linotype" w:cs="宋体"/>
                      <w:color w:val="auto"/>
                      <w:spacing w:val="0"/>
                      <w:kern w:val="0"/>
                      <w:sz w:val="21"/>
                      <w:szCs w:val="21"/>
                      <w:vertAlign w:val="subscript"/>
                    </w:rPr>
                    <w:t>2</w:t>
                  </w:r>
                  <w:r>
                    <w:rPr>
                      <w:rFonts w:hint="eastAsia" w:ascii="Palatino Linotype" w:hAnsi="Palatino Linotype" w:cs="宋体"/>
                      <w:color w:val="auto"/>
                      <w:spacing w:val="0"/>
                      <w:kern w:val="0"/>
                      <w:sz w:val="21"/>
                      <w:szCs w:val="21"/>
                    </w:rPr>
                    <w:t>等</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ascii="Palatino Linotype" w:hAnsi="Palatino Linotype"/>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23</w:t>
                  </w:r>
                </w:p>
              </w:tc>
              <w:tc>
                <w:tcPr>
                  <w:tcW w:w="0" w:type="auto"/>
                  <w:tcBorders>
                    <w:tl2br w:val="nil"/>
                    <w:tr2bl w:val="nil"/>
                  </w:tcBorders>
                  <w:vAlign w:val="center"/>
                </w:tcPr>
                <w:p>
                  <w:pPr>
                    <w:jc w:val="center"/>
                    <w:rPr>
                      <w:rFonts w:hint="eastAsia" w:hAnsi="宋体"/>
                      <w:color w:val="auto"/>
                      <w:spacing w:val="0"/>
                      <w:kern w:val="0"/>
                      <w:sz w:val="21"/>
                      <w:szCs w:val="21"/>
                    </w:rPr>
                  </w:pPr>
                  <w:r>
                    <w:rPr>
                      <w:rFonts w:hint="eastAsia" w:hAnsi="宋体"/>
                      <w:color w:val="auto"/>
                      <w:spacing w:val="0"/>
                      <w:kern w:val="0"/>
                      <w:sz w:val="21"/>
                      <w:szCs w:val="21"/>
                    </w:rPr>
                    <w:t>干燥粉尘</w:t>
                  </w:r>
                </w:p>
                <w:p>
                  <w:pPr>
                    <w:jc w:val="center"/>
                    <w:rPr>
                      <w:rFonts w:hint="default" w:ascii="Times New Roman" w:hAnsi="Times New Roman" w:eastAsia="宋体" w:cs="Times New Roman"/>
                      <w:color w:val="auto"/>
                      <w:spacing w:val="0"/>
                      <w:kern w:val="0"/>
                      <w:sz w:val="21"/>
                      <w:szCs w:val="21"/>
                      <w:lang w:val="en-US" w:eastAsia="zh-CN" w:bidi="ar-SA"/>
                    </w:rPr>
                  </w:pPr>
                  <w:r>
                    <w:rPr>
                      <w:rFonts w:hint="eastAsia" w:hAnsi="宋体"/>
                      <w:color w:val="auto"/>
                      <w:spacing w:val="0"/>
                      <w:kern w:val="0"/>
                      <w:sz w:val="21"/>
                      <w:szCs w:val="21"/>
                    </w:rPr>
                    <w:t>过滤器</w:t>
                  </w:r>
                </w:p>
              </w:tc>
              <w:tc>
                <w:tcPr>
                  <w:tcW w:w="0" w:type="auto"/>
                  <w:tcBorders>
                    <w:tl2br w:val="nil"/>
                    <w:tr2bl w:val="nil"/>
                  </w:tcBorders>
                  <w:vAlign w:val="center"/>
                </w:tcPr>
                <w:p>
                  <w:pPr>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立式，Φ 500mm×2195mm</w:t>
                  </w:r>
                </w:p>
                <w:p>
                  <w:pPr>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工作温度：40℃</w:t>
                  </w:r>
                </w:p>
                <w:p>
                  <w:pPr>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操作压力：4.5MPa(G)</w:t>
                  </w:r>
                </w:p>
                <w:p>
                  <w:pPr>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设计温度：60℃</w:t>
                  </w:r>
                </w:p>
                <w:p>
                  <w:pPr>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设计压力：4.9MPa(G)</w:t>
                  </w:r>
                </w:p>
                <w:p>
                  <w:pPr>
                    <w:jc w:val="left"/>
                    <w:rPr>
                      <w:rFonts w:hint="default" w:ascii="Times New Roman" w:hAnsi="Times New Roman" w:eastAsia="宋体" w:cs="Times New Roman"/>
                      <w:color w:val="auto"/>
                      <w:spacing w:val="0"/>
                      <w:kern w:val="0"/>
                      <w:sz w:val="21"/>
                      <w:szCs w:val="21"/>
                      <w:lang w:val="en-US" w:eastAsia="zh-CN" w:bidi="ar-SA"/>
                    </w:rPr>
                  </w:pPr>
                  <w:r>
                    <w:rPr>
                      <w:rFonts w:hint="eastAsia" w:ascii="Palatino Linotype" w:cs="宋体"/>
                      <w:color w:val="auto"/>
                      <w:spacing w:val="0"/>
                      <w:kern w:val="0"/>
                      <w:sz w:val="21"/>
                      <w:szCs w:val="21"/>
                    </w:rPr>
                    <w:t>介质：含CH</w:t>
                  </w:r>
                  <w:r>
                    <w:rPr>
                      <w:rFonts w:hint="eastAsia" w:ascii="Palatino Linotype" w:cs="宋体"/>
                      <w:color w:val="auto"/>
                      <w:spacing w:val="0"/>
                      <w:kern w:val="0"/>
                      <w:sz w:val="21"/>
                      <w:szCs w:val="21"/>
                      <w:vertAlign w:val="subscript"/>
                    </w:rPr>
                    <w:t>4</w:t>
                  </w:r>
                  <w:r>
                    <w:rPr>
                      <w:rFonts w:hint="eastAsia" w:ascii="Palatino Linotype" w:cs="宋体"/>
                      <w:color w:val="auto"/>
                      <w:spacing w:val="0"/>
                      <w:kern w:val="0"/>
                      <w:sz w:val="21"/>
                      <w:szCs w:val="21"/>
                    </w:rPr>
                    <w:t>、N</w:t>
                  </w:r>
                  <w:r>
                    <w:rPr>
                      <w:rFonts w:hint="eastAsia" w:ascii="Palatino Linotype" w:cs="宋体"/>
                      <w:color w:val="auto"/>
                      <w:spacing w:val="0"/>
                      <w:kern w:val="0"/>
                      <w:sz w:val="21"/>
                      <w:szCs w:val="21"/>
                      <w:vertAlign w:val="subscript"/>
                    </w:rPr>
                    <w:t>2</w:t>
                  </w:r>
                  <w:r>
                    <w:rPr>
                      <w:rFonts w:hint="eastAsia" w:ascii="Palatino Linotype" w:cs="宋体"/>
                      <w:color w:val="auto"/>
                      <w:spacing w:val="0"/>
                      <w:kern w:val="0"/>
                      <w:sz w:val="21"/>
                      <w:szCs w:val="21"/>
                    </w:rPr>
                    <w:t>等</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Palatino Linotype" w:hAnsi="Palatino Linotype"/>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24</w:t>
                  </w:r>
                </w:p>
              </w:tc>
              <w:tc>
                <w:tcPr>
                  <w:tcW w:w="0" w:type="auto"/>
                  <w:tcBorders>
                    <w:tl2br w:val="nil"/>
                    <w:tr2bl w:val="nil"/>
                  </w:tcBorders>
                  <w:vAlign w:val="center"/>
                </w:tcPr>
                <w:p>
                  <w:pPr>
                    <w:jc w:val="center"/>
                    <w:rPr>
                      <w:rFonts w:hint="eastAsia" w:ascii="Times New Roman" w:hAnsi="Times New Roman" w:eastAsia="宋体" w:cs="Times New Roman"/>
                      <w:b/>
                      <w:bCs/>
                      <w:color w:val="auto"/>
                      <w:spacing w:val="0"/>
                      <w:kern w:val="0"/>
                      <w:sz w:val="21"/>
                      <w:szCs w:val="21"/>
                      <w:lang w:val="en-US" w:eastAsia="zh-CN" w:bidi="ar-SA"/>
                    </w:rPr>
                  </w:pPr>
                  <w:r>
                    <w:rPr>
                      <w:rFonts w:hint="eastAsia" w:ascii="Palatino Linotype" w:cs="宋体"/>
                      <w:color w:val="auto"/>
                      <w:spacing w:val="0"/>
                      <w:kern w:val="0"/>
                      <w:sz w:val="21"/>
                      <w:szCs w:val="21"/>
                    </w:rPr>
                    <w:t>冷剂预冷器</w:t>
                  </w:r>
                </w:p>
              </w:tc>
              <w:tc>
                <w:tcPr>
                  <w:tcW w:w="0" w:type="auto"/>
                  <w:tcBorders>
                    <w:tl2br w:val="nil"/>
                    <w:tr2bl w:val="nil"/>
                  </w:tcBorders>
                  <w:vAlign w:val="center"/>
                </w:tcPr>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型式：板翅式换热器</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设计压力：2.4 MPa(G）</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设计温度：-20~65℃</w:t>
                  </w:r>
                </w:p>
                <w:p>
                  <w:pPr>
                    <w:jc w:val="left"/>
                    <w:rPr>
                      <w:rFonts w:hint="eastAsia" w:ascii="Times New Roman" w:hAnsi="Times New Roman" w:eastAsia="宋体" w:cs="Times New Roman"/>
                      <w:b/>
                      <w:bCs/>
                      <w:color w:val="auto"/>
                      <w:spacing w:val="0"/>
                      <w:kern w:val="0"/>
                      <w:sz w:val="21"/>
                      <w:szCs w:val="21"/>
                      <w:lang w:val="en-US" w:eastAsia="zh-CN" w:bidi="ar-SA"/>
                    </w:rPr>
                  </w:pPr>
                  <w:r>
                    <w:rPr>
                      <w:rFonts w:hint="eastAsia" w:ascii="Palatino Linotype" w:cs="宋体"/>
                      <w:color w:val="auto"/>
                      <w:spacing w:val="0"/>
                      <w:kern w:val="0"/>
                      <w:sz w:val="21"/>
                      <w:szCs w:val="21"/>
                    </w:rPr>
                    <w:t>介质：含CH4、N2、C3H8、C2H4等</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25</w:t>
                  </w:r>
                </w:p>
              </w:tc>
              <w:tc>
                <w:tcPr>
                  <w:tcW w:w="0" w:type="auto"/>
                  <w:tcBorders>
                    <w:tl2br w:val="nil"/>
                    <w:tr2bl w:val="nil"/>
                  </w:tcBorders>
                  <w:vAlign w:val="center"/>
                </w:tcPr>
                <w:p>
                  <w:pPr>
                    <w:jc w:val="center"/>
                    <w:rPr>
                      <w:rFonts w:hint="eastAsia" w:ascii="Times New Roman" w:hAnsi="Times New Roman" w:eastAsia="宋体" w:cs="Times New Roman"/>
                      <w:color w:val="auto"/>
                      <w:spacing w:val="0"/>
                      <w:kern w:val="0"/>
                      <w:sz w:val="21"/>
                      <w:szCs w:val="21"/>
                      <w:lang w:val="en-US" w:eastAsia="zh-CN" w:bidi="ar-SA"/>
                    </w:rPr>
                  </w:pPr>
                  <w:r>
                    <w:rPr>
                      <w:rFonts w:hint="eastAsia" w:ascii="Palatino Linotype" w:hAnsi="Palatino Linotype"/>
                      <w:color w:val="auto"/>
                      <w:spacing w:val="0"/>
                      <w:kern w:val="0"/>
                      <w:sz w:val="21"/>
                      <w:szCs w:val="21"/>
                    </w:rPr>
                    <w:t>冷剂干燥器</w:t>
                  </w:r>
                </w:p>
              </w:tc>
              <w:tc>
                <w:tcPr>
                  <w:tcW w:w="0" w:type="auto"/>
                  <w:tcBorders>
                    <w:tl2br w:val="nil"/>
                    <w:tr2bl w:val="nil"/>
                  </w:tcBorders>
                  <w:vAlign w:val="center"/>
                </w:tcPr>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立式，Φ325mm×2447mm</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工作温度：240℃</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操作压力：0.6MPa(G)</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设计温度：260℃</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设计压力：1.4MPa(G)</w:t>
                  </w:r>
                </w:p>
                <w:p>
                  <w:pPr>
                    <w:jc w:val="left"/>
                    <w:rPr>
                      <w:rFonts w:hint="eastAsia" w:ascii="Times New Roman" w:hAnsi="Times New Roman" w:eastAsia="宋体" w:cs="Times New Roman"/>
                      <w:color w:val="auto"/>
                      <w:spacing w:val="0"/>
                      <w:kern w:val="0"/>
                      <w:sz w:val="21"/>
                      <w:szCs w:val="21"/>
                      <w:lang w:val="en-US" w:eastAsia="zh-CN" w:bidi="ar-SA"/>
                    </w:rPr>
                  </w:pPr>
                  <w:r>
                    <w:rPr>
                      <w:rFonts w:hint="eastAsia" w:ascii="Palatino Linotype" w:cs="宋体"/>
                      <w:color w:val="auto"/>
                      <w:spacing w:val="0"/>
                      <w:kern w:val="0"/>
                      <w:sz w:val="21"/>
                      <w:szCs w:val="21"/>
                    </w:rPr>
                    <w:t>介质：含CH</w:t>
                  </w:r>
                  <w:r>
                    <w:rPr>
                      <w:rFonts w:hint="eastAsia" w:ascii="Palatino Linotype" w:cs="宋体"/>
                      <w:color w:val="auto"/>
                      <w:spacing w:val="0"/>
                      <w:kern w:val="0"/>
                      <w:sz w:val="21"/>
                      <w:szCs w:val="21"/>
                      <w:vertAlign w:val="subscript"/>
                    </w:rPr>
                    <w:t>4</w:t>
                  </w:r>
                  <w:r>
                    <w:rPr>
                      <w:rFonts w:hint="eastAsia" w:ascii="Palatino Linotype" w:cs="宋体"/>
                      <w:color w:val="auto"/>
                      <w:spacing w:val="0"/>
                      <w:kern w:val="0"/>
                      <w:sz w:val="21"/>
                      <w:szCs w:val="21"/>
                    </w:rPr>
                    <w:t>、N</w:t>
                  </w:r>
                  <w:r>
                    <w:rPr>
                      <w:rFonts w:hint="eastAsia" w:ascii="Palatino Linotype" w:cs="宋体"/>
                      <w:color w:val="auto"/>
                      <w:spacing w:val="0"/>
                      <w:kern w:val="0"/>
                      <w:sz w:val="21"/>
                      <w:szCs w:val="21"/>
                      <w:vertAlign w:val="subscript"/>
                    </w:rPr>
                    <w:t>2</w:t>
                  </w:r>
                  <w:r>
                    <w:rPr>
                      <w:rFonts w:hint="eastAsia" w:ascii="Palatino Linotype" w:cs="宋体"/>
                      <w:color w:val="auto"/>
                      <w:spacing w:val="0"/>
                      <w:kern w:val="0"/>
                      <w:sz w:val="21"/>
                      <w:szCs w:val="21"/>
                    </w:rPr>
                    <w:t>、C</w:t>
                  </w:r>
                  <w:r>
                    <w:rPr>
                      <w:rFonts w:hint="eastAsia" w:ascii="Palatino Linotype" w:cs="宋体"/>
                      <w:color w:val="auto"/>
                      <w:spacing w:val="0"/>
                      <w:kern w:val="0"/>
                      <w:sz w:val="21"/>
                      <w:szCs w:val="21"/>
                      <w:vertAlign w:val="subscript"/>
                    </w:rPr>
                    <w:t>2</w:t>
                  </w:r>
                  <w:r>
                    <w:rPr>
                      <w:rFonts w:hint="eastAsia" w:ascii="Palatino Linotype" w:cs="宋体"/>
                      <w:color w:val="auto"/>
                      <w:spacing w:val="0"/>
                      <w:kern w:val="0"/>
                      <w:sz w:val="21"/>
                      <w:szCs w:val="21"/>
                    </w:rPr>
                    <w:t>H</w:t>
                  </w:r>
                  <w:r>
                    <w:rPr>
                      <w:rFonts w:hint="eastAsia" w:ascii="Palatino Linotype" w:cs="宋体"/>
                      <w:color w:val="auto"/>
                      <w:spacing w:val="0"/>
                      <w:kern w:val="0"/>
                      <w:sz w:val="21"/>
                      <w:szCs w:val="21"/>
                      <w:vertAlign w:val="subscript"/>
                    </w:rPr>
                    <w:t>4</w:t>
                  </w:r>
                  <w:r>
                    <w:rPr>
                      <w:rFonts w:hint="eastAsia" w:ascii="Palatino Linotype" w:cs="宋体"/>
                      <w:color w:val="auto"/>
                      <w:spacing w:val="0"/>
                      <w:kern w:val="0"/>
                      <w:sz w:val="21"/>
                      <w:szCs w:val="21"/>
                    </w:rPr>
                    <w:t>等</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26</w:t>
                  </w:r>
                </w:p>
              </w:tc>
              <w:tc>
                <w:tcPr>
                  <w:tcW w:w="0" w:type="auto"/>
                  <w:tcBorders>
                    <w:tl2br w:val="nil"/>
                    <w:tr2bl w:val="nil"/>
                  </w:tcBorders>
                  <w:vAlign w:val="center"/>
                </w:tcPr>
                <w:p>
                  <w:pPr>
                    <w:jc w:val="center"/>
                    <w:rPr>
                      <w:rFonts w:hint="eastAsia" w:ascii="Times New Roman" w:hAnsi="Times New Roman" w:eastAsia="宋体" w:cs="Times New Roman"/>
                      <w:color w:val="auto"/>
                      <w:spacing w:val="0"/>
                      <w:kern w:val="0"/>
                      <w:sz w:val="21"/>
                      <w:szCs w:val="21"/>
                      <w:lang w:val="en-US" w:eastAsia="zh-CN" w:bidi="ar-SA"/>
                    </w:rPr>
                  </w:pPr>
                  <w:r>
                    <w:rPr>
                      <w:rFonts w:hint="eastAsia" w:ascii="Palatino Linotype" w:hAnsi="Palatino Linotype"/>
                      <w:color w:val="auto"/>
                      <w:spacing w:val="0"/>
                      <w:kern w:val="0"/>
                      <w:sz w:val="21"/>
                      <w:szCs w:val="21"/>
                    </w:rPr>
                    <w:t>冷剂分离器</w:t>
                  </w:r>
                </w:p>
              </w:tc>
              <w:tc>
                <w:tcPr>
                  <w:tcW w:w="0" w:type="auto"/>
                  <w:tcBorders>
                    <w:tl2br w:val="nil"/>
                    <w:tr2bl w:val="nil"/>
                  </w:tcBorders>
                  <w:vAlign w:val="center"/>
                </w:tcPr>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立式，Φ1000mm×3781mm</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工作温度：5℃</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操作压力：1.9MPa(G)</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设计温度：30℃</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设计压力：2.4MPa(G)</w:t>
                  </w:r>
                </w:p>
                <w:p>
                  <w:pPr>
                    <w:jc w:val="left"/>
                    <w:rPr>
                      <w:rFonts w:hint="eastAsia" w:ascii="Times New Roman" w:hAnsi="Times New Roman" w:eastAsia="宋体" w:cs="Times New Roman"/>
                      <w:color w:val="auto"/>
                      <w:spacing w:val="0"/>
                      <w:kern w:val="0"/>
                      <w:sz w:val="21"/>
                      <w:szCs w:val="21"/>
                      <w:lang w:val="en-US" w:eastAsia="zh-CN" w:bidi="ar-SA"/>
                    </w:rPr>
                  </w:pPr>
                  <w:r>
                    <w:rPr>
                      <w:rFonts w:hint="eastAsia" w:ascii="Palatino Linotype" w:cs="宋体"/>
                      <w:color w:val="auto"/>
                      <w:spacing w:val="0"/>
                      <w:kern w:val="0"/>
                      <w:sz w:val="21"/>
                      <w:szCs w:val="21"/>
                    </w:rPr>
                    <w:t>介质：含CH</w:t>
                  </w:r>
                  <w:r>
                    <w:rPr>
                      <w:rFonts w:hint="eastAsia" w:ascii="Palatino Linotype" w:cs="宋体"/>
                      <w:color w:val="auto"/>
                      <w:spacing w:val="0"/>
                      <w:kern w:val="0"/>
                      <w:sz w:val="21"/>
                      <w:szCs w:val="21"/>
                      <w:vertAlign w:val="subscript"/>
                    </w:rPr>
                    <w:t>4</w:t>
                  </w:r>
                  <w:r>
                    <w:rPr>
                      <w:rFonts w:hint="eastAsia" w:ascii="Palatino Linotype" w:cs="宋体"/>
                      <w:color w:val="auto"/>
                      <w:spacing w:val="0"/>
                      <w:kern w:val="0"/>
                      <w:sz w:val="21"/>
                      <w:szCs w:val="21"/>
                    </w:rPr>
                    <w:t>、N</w:t>
                  </w:r>
                  <w:r>
                    <w:rPr>
                      <w:rFonts w:hint="eastAsia" w:ascii="Palatino Linotype" w:cs="宋体"/>
                      <w:color w:val="auto"/>
                      <w:spacing w:val="0"/>
                      <w:kern w:val="0"/>
                      <w:sz w:val="21"/>
                      <w:szCs w:val="21"/>
                      <w:vertAlign w:val="subscript"/>
                    </w:rPr>
                    <w:t>2</w:t>
                  </w:r>
                  <w:r>
                    <w:rPr>
                      <w:rFonts w:hint="eastAsia" w:ascii="Palatino Linotype" w:cs="宋体"/>
                      <w:color w:val="auto"/>
                      <w:spacing w:val="0"/>
                      <w:kern w:val="0"/>
                      <w:sz w:val="21"/>
                      <w:szCs w:val="21"/>
                    </w:rPr>
                    <w:t>、C</w:t>
                  </w:r>
                  <w:r>
                    <w:rPr>
                      <w:rFonts w:hint="eastAsia" w:ascii="Palatino Linotype" w:cs="宋体"/>
                      <w:color w:val="auto"/>
                      <w:spacing w:val="0"/>
                      <w:kern w:val="0"/>
                      <w:sz w:val="21"/>
                      <w:szCs w:val="21"/>
                      <w:vertAlign w:val="subscript"/>
                    </w:rPr>
                    <w:t>2</w:t>
                  </w:r>
                  <w:r>
                    <w:rPr>
                      <w:rFonts w:hint="eastAsia" w:ascii="Palatino Linotype" w:cs="宋体"/>
                      <w:color w:val="auto"/>
                      <w:spacing w:val="0"/>
                      <w:kern w:val="0"/>
                      <w:sz w:val="21"/>
                      <w:szCs w:val="21"/>
                    </w:rPr>
                    <w:t>H</w:t>
                  </w:r>
                  <w:r>
                    <w:rPr>
                      <w:rFonts w:hint="eastAsia" w:ascii="Palatino Linotype" w:cs="宋体"/>
                      <w:color w:val="auto"/>
                      <w:spacing w:val="0"/>
                      <w:kern w:val="0"/>
                      <w:sz w:val="21"/>
                      <w:szCs w:val="21"/>
                      <w:vertAlign w:val="subscript"/>
                    </w:rPr>
                    <w:t>4</w:t>
                  </w:r>
                  <w:r>
                    <w:rPr>
                      <w:rFonts w:hint="eastAsia" w:ascii="Palatino Linotype" w:cs="宋体"/>
                      <w:color w:val="auto"/>
                      <w:spacing w:val="0"/>
                      <w:kern w:val="0"/>
                      <w:sz w:val="21"/>
                      <w:szCs w:val="21"/>
                    </w:rPr>
                    <w:t>等</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27</w:t>
                  </w:r>
                </w:p>
              </w:tc>
              <w:tc>
                <w:tcPr>
                  <w:tcW w:w="0" w:type="auto"/>
                  <w:tcBorders>
                    <w:tl2br w:val="nil"/>
                    <w:tr2bl w:val="nil"/>
                  </w:tcBorders>
                  <w:vAlign w:val="center"/>
                </w:tcPr>
                <w:p>
                  <w:pPr>
                    <w:jc w:val="center"/>
                    <w:rPr>
                      <w:rFonts w:hint="eastAsia" w:ascii="Times New Roman" w:hAnsi="Times New Roman" w:eastAsia="宋体" w:cs="Times New Roman"/>
                      <w:color w:val="auto"/>
                      <w:spacing w:val="0"/>
                      <w:kern w:val="0"/>
                      <w:sz w:val="21"/>
                      <w:szCs w:val="21"/>
                      <w:lang w:val="en-US" w:eastAsia="zh-CN" w:bidi="ar-SA"/>
                    </w:rPr>
                  </w:pPr>
                  <w:r>
                    <w:rPr>
                      <w:rFonts w:hint="eastAsia" w:ascii="Palatino Linotype" w:hAnsi="Palatino Linotype"/>
                      <w:color w:val="auto"/>
                      <w:spacing w:val="0"/>
                      <w:kern w:val="0"/>
                      <w:sz w:val="21"/>
                      <w:szCs w:val="21"/>
                    </w:rPr>
                    <w:t>冷箱</w:t>
                  </w:r>
                </w:p>
              </w:tc>
              <w:tc>
                <w:tcPr>
                  <w:tcW w:w="0" w:type="auto"/>
                  <w:tcBorders>
                    <w:tl2br w:val="nil"/>
                    <w:tr2bl w:val="nil"/>
                  </w:tcBorders>
                  <w:vAlign w:val="center"/>
                </w:tcPr>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立式，3000mm×3000mm×14000mm（高）</w:t>
                  </w:r>
                </w:p>
                <w:p>
                  <w:pPr>
                    <w:jc w:val="left"/>
                    <w:rPr>
                      <w:rFonts w:hint="eastAsia" w:ascii="Times New Roman" w:hAnsi="Times New Roman" w:eastAsia="宋体" w:cs="Times New Roman"/>
                      <w:color w:val="auto"/>
                      <w:spacing w:val="0"/>
                      <w:kern w:val="0"/>
                      <w:sz w:val="21"/>
                      <w:szCs w:val="21"/>
                      <w:lang w:val="en-US" w:eastAsia="zh-CN" w:bidi="ar-SA"/>
                    </w:rPr>
                  </w:pPr>
                  <w:r>
                    <w:rPr>
                      <w:rFonts w:hint="eastAsia" w:ascii="Palatino Linotype" w:cs="宋体"/>
                      <w:color w:val="auto"/>
                      <w:spacing w:val="0"/>
                      <w:kern w:val="0"/>
                      <w:sz w:val="21"/>
                      <w:szCs w:val="21"/>
                    </w:rPr>
                    <w:t>含板翅式换热器、重烃分离器、管道、阀门、仪表等钢结构、梯子、平台等</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28</w:t>
                  </w:r>
                </w:p>
              </w:tc>
              <w:tc>
                <w:tcPr>
                  <w:tcW w:w="0" w:type="auto"/>
                  <w:tcBorders>
                    <w:tl2br w:val="nil"/>
                    <w:tr2bl w:val="nil"/>
                  </w:tcBorders>
                  <w:vAlign w:val="center"/>
                </w:tcPr>
                <w:p>
                  <w:pPr>
                    <w:jc w:val="center"/>
                    <w:rPr>
                      <w:rFonts w:hint="eastAsia" w:ascii="Times New Roman" w:hAnsi="Times New Roman" w:eastAsia="宋体" w:cs="Times New Roman"/>
                      <w:color w:val="auto"/>
                      <w:spacing w:val="0"/>
                      <w:kern w:val="0"/>
                      <w:sz w:val="21"/>
                      <w:szCs w:val="21"/>
                      <w:lang w:val="en-US" w:eastAsia="zh-CN" w:bidi="ar-SA"/>
                    </w:rPr>
                  </w:pPr>
                  <w:r>
                    <w:rPr>
                      <w:rFonts w:hint="eastAsia" w:ascii="Palatino Linotype" w:hAnsi="Palatino Linotype"/>
                      <w:color w:val="auto"/>
                      <w:spacing w:val="0"/>
                      <w:kern w:val="0"/>
                      <w:sz w:val="21"/>
                      <w:szCs w:val="21"/>
                    </w:rPr>
                    <w:t>装车臂（带拉断阀）</w:t>
                  </w:r>
                </w:p>
              </w:tc>
              <w:tc>
                <w:tcPr>
                  <w:tcW w:w="0" w:type="auto"/>
                  <w:tcBorders>
                    <w:tl2br w:val="nil"/>
                    <w:tr2bl w:val="nil"/>
                  </w:tcBorders>
                  <w:vAlign w:val="center"/>
                </w:tcPr>
                <w:p>
                  <w:pPr>
                    <w:snapToGrid w:val="0"/>
                    <w:jc w:val="left"/>
                    <w:rPr>
                      <w:rFonts w:hint="eastAsia" w:ascii="Palatino Linotype" w:hAnsi="Palatino Linotype" w:cs="宋体"/>
                      <w:color w:val="auto"/>
                      <w:spacing w:val="0"/>
                      <w:kern w:val="0"/>
                      <w:sz w:val="21"/>
                      <w:szCs w:val="21"/>
                    </w:rPr>
                  </w:pPr>
                  <w:r>
                    <w:rPr>
                      <w:rFonts w:hint="eastAsia" w:ascii="Palatino Linotype" w:hAnsi="Palatino Linotype" w:cs="宋体"/>
                      <w:color w:val="auto"/>
                      <w:spacing w:val="0"/>
                      <w:kern w:val="0"/>
                      <w:sz w:val="21"/>
                      <w:szCs w:val="21"/>
                    </w:rPr>
                    <w:t>流量：Q=60m</w:t>
                  </w:r>
                  <w:r>
                    <w:rPr>
                      <w:rFonts w:hint="eastAsia" w:ascii="Palatino Linotype" w:hAnsi="Palatino Linotype" w:cs="宋体"/>
                      <w:color w:val="auto"/>
                      <w:spacing w:val="0"/>
                      <w:kern w:val="0"/>
                      <w:sz w:val="21"/>
                      <w:szCs w:val="21"/>
                      <w:vertAlign w:val="superscript"/>
                    </w:rPr>
                    <w:t>3</w:t>
                  </w:r>
                  <w:r>
                    <w:rPr>
                      <w:rFonts w:hint="eastAsia" w:ascii="Palatino Linotype" w:hAnsi="Palatino Linotype" w:cs="宋体"/>
                      <w:color w:val="auto"/>
                      <w:spacing w:val="0"/>
                      <w:kern w:val="0"/>
                      <w:sz w:val="21"/>
                      <w:szCs w:val="21"/>
                    </w:rPr>
                    <w:t>/h</w:t>
                  </w:r>
                </w:p>
                <w:p>
                  <w:pPr>
                    <w:snapToGrid w:val="0"/>
                    <w:jc w:val="left"/>
                    <w:rPr>
                      <w:rFonts w:hint="eastAsia" w:ascii="Palatino Linotype" w:hAnsi="Palatino Linotype" w:cs="宋体"/>
                      <w:color w:val="auto"/>
                      <w:spacing w:val="0"/>
                      <w:kern w:val="0"/>
                      <w:sz w:val="21"/>
                      <w:szCs w:val="21"/>
                    </w:rPr>
                  </w:pPr>
                  <w:r>
                    <w:rPr>
                      <w:rFonts w:hint="eastAsia" w:ascii="Palatino Linotype" w:hAnsi="Palatino Linotype" w:cs="宋体"/>
                      <w:color w:val="auto"/>
                      <w:spacing w:val="0"/>
                      <w:kern w:val="0"/>
                      <w:sz w:val="21"/>
                      <w:szCs w:val="21"/>
                    </w:rPr>
                    <w:t xml:space="preserve">工作温度：-162℃     </w:t>
                  </w:r>
                </w:p>
                <w:p>
                  <w:pPr>
                    <w:snapToGrid w:val="0"/>
                    <w:jc w:val="left"/>
                    <w:rPr>
                      <w:rFonts w:hint="eastAsia" w:ascii="Palatino Linotype" w:hAnsi="Palatino Linotype" w:cs="宋体"/>
                      <w:color w:val="auto"/>
                      <w:spacing w:val="0"/>
                      <w:kern w:val="0"/>
                      <w:sz w:val="21"/>
                      <w:szCs w:val="21"/>
                    </w:rPr>
                  </w:pPr>
                  <w:r>
                    <w:rPr>
                      <w:rFonts w:hint="eastAsia" w:ascii="Palatino Linotype" w:hAnsi="Palatino Linotype" w:cs="宋体"/>
                      <w:color w:val="auto"/>
                      <w:spacing w:val="0"/>
                      <w:kern w:val="0"/>
                      <w:sz w:val="21"/>
                      <w:szCs w:val="21"/>
                    </w:rPr>
                    <w:t>操作压力：0.4MPa(G)</w:t>
                  </w:r>
                </w:p>
                <w:p>
                  <w:pPr>
                    <w:snapToGrid w:val="0"/>
                    <w:jc w:val="left"/>
                    <w:rPr>
                      <w:rFonts w:hint="eastAsia" w:ascii="Palatino Linotype" w:hAnsi="Palatino Linotype" w:cs="宋体"/>
                      <w:color w:val="auto"/>
                      <w:spacing w:val="0"/>
                      <w:kern w:val="0"/>
                      <w:sz w:val="21"/>
                      <w:szCs w:val="21"/>
                    </w:rPr>
                  </w:pPr>
                  <w:r>
                    <w:rPr>
                      <w:rFonts w:hint="eastAsia" w:ascii="Palatino Linotype" w:hAnsi="Palatino Linotype" w:cs="宋体"/>
                      <w:color w:val="auto"/>
                      <w:spacing w:val="0"/>
                      <w:kern w:val="0"/>
                      <w:sz w:val="21"/>
                      <w:szCs w:val="21"/>
                    </w:rPr>
                    <w:t>设计温度：-196℃/65℃</w:t>
                  </w:r>
                </w:p>
                <w:p>
                  <w:pPr>
                    <w:snapToGrid w:val="0"/>
                    <w:jc w:val="left"/>
                    <w:rPr>
                      <w:rFonts w:hint="eastAsia" w:ascii="Palatino Linotype" w:hAnsi="Palatino Linotype" w:cs="宋体"/>
                      <w:color w:val="auto"/>
                      <w:spacing w:val="0"/>
                      <w:kern w:val="0"/>
                      <w:sz w:val="21"/>
                      <w:szCs w:val="21"/>
                    </w:rPr>
                  </w:pPr>
                  <w:r>
                    <w:rPr>
                      <w:rFonts w:hint="eastAsia" w:ascii="Palatino Linotype" w:hAnsi="Palatino Linotype" w:cs="宋体"/>
                      <w:color w:val="auto"/>
                      <w:spacing w:val="0"/>
                      <w:kern w:val="0"/>
                      <w:sz w:val="21"/>
                      <w:szCs w:val="21"/>
                    </w:rPr>
                    <w:t>设计压力：1.6MPa(G)</w:t>
                  </w:r>
                </w:p>
                <w:p>
                  <w:pPr>
                    <w:jc w:val="left"/>
                    <w:rPr>
                      <w:rFonts w:hint="eastAsia" w:ascii="Times New Roman" w:hAnsi="Times New Roman" w:eastAsia="宋体" w:cs="Times New Roman"/>
                      <w:color w:val="auto"/>
                      <w:spacing w:val="0"/>
                      <w:kern w:val="0"/>
                      <w:sz w:val="21"/>
                      <w:szCs w:val="21"/>
                      <w:lang w:val="en-US" w:eastAsia="zh-CN" w:bidi="ar-SA"/>
                    </w:rPr>
                  </w:pPr>
                  <w:r>
                    <w:rPr>
                      <w:rFonts w:hint="eastAsia" w:ascii="Palatino Linotype" w:hAnsi="Palatino Linotype" w:cs="宋体"/>
                      <w:color w:val="auto"/>
                      <w:spacing w:val="0"/>
                      <w:kern w:val="0"/>
                      <w:sz w:val="21"/>
                      <w:szCs w:val="21"/>
                    </w:rPr>
                    <w:t>介质：LNG</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4</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29</w:t>
                  </w:r>
                </w:p>
              </w:tc>
              <w:tc>
                <w:tcPr>
                  <w:tcW w:w="0" w:type="auto"/>
                  <w:tcBorders>
                    <w:tl2br w:val="nil"/>
                    <w:tr2bl w:val="nil"/>
                  </w:tcBorders>
                  <w:vAlign w:val="center"/>
                </w:tcPr>
                <w:p>
                  <w:pPr>
                    <w:jc w:val="center"/>
                    <w:rPr>
                      <w:rFonts w:hint="eastAsia" w:ascii="Palatino Linotype" w:hAnsi="Palatino Linotype" w:eastAsia="宋体" w:cs="Times New Roman"/>
                      <w:color w:val="auto"/>
                      <w:spacing w:val="0"/>
                      <w:kern w:val="0"/>
                      <w:sz w:val="21"/>
                      <w:szCs w:val="21"/>
                      <w:lang w:val="en-US" w:eastAsia="zh-CN" w:bidi="ar-SA"/>
                    </w:rPr>
                  </w:pPr>
                  <w:r>
                    <w:rPr>
                      <w:rFonts w:hint="eastAsia" w:ascii="Palatino Linotype" w:hAnsi="Palatino Linotype"/>
                      <w:color w:val="auto"/>
                      <w:spacing w:val="0"/>
                      <w:kern w:val="0"/>
                      <w:sz w:val="21"/>
                      <w:szCs w:val="21"/>
                    </w:rPr>
                    <w:t>P</w:t>
                  </w:r>
                  <w:r>
                    <w:rPr>
                      <w:rFonts w:ascii="Palatino Linotype" w:hAnsi="Palatino Linotype"/>
                      <w:color w:val="auto"/>
                      <w:spacing w:val="0"/>
                      <w:kern w:val="0"/>
                      <w:sz w:val="21"/>
                      <w:szCs w:val="21"/>
                    </w:rPr>
                    <w:t>SA</w:t>
                  </w:r>
                  <w:r>
                    <w:rPr>
                      <w:rFonts w:hint="eastAsia" w:ascii="Palatino Linotype" w:hAnsi="Palatino Linotype"/>
                      <w:color w:val="auto"/>
                      <w:spacing w:val="0"/>
                      <w:kern w:val="0"/>
                      <w:sz w:val="21"/>
                      <w:szCs w:val="21"/>
                    </w:rPr>
                    <w:t>制氮设备</w:t>
                  </w:r>
                </w:p>
              </w:tc>
              <w:tc>
                <w:tcPr>
                  <w:tcW w:w="0" w:type="auto"/>
                  <w:tcBorders>
                    <w:tl2br w:val="nil"/>
                    <w:tr2bl w:val="nil"/>
                  </w:tcBorders>
                  <w:vAlign w:val="center"/>
                </w:tcPr>
                <w:p>
                  <w:pPr>
                    <w:snapToGrid w:val="0"/>
                    <w:jc w:val="left"/>
                    <w:rPr>
                      <w:rFonts w:ascii="Palatino Linotype" w:cs="宋体"/>
                      <w:color w:val="auto"/>
                      <w:spacing w:val="0"/>
                      <w:kern w:val="0"/>
                      <w:sz w:val="21"/>
                      <w:szCs w:val="21"/>
                    </w:rPr>
                  </w:pPr>
                  <w:r>
                    <w:rPr>
                      <w:rFonts w:hint="eastAsia" w:ascii="Palatino Linotype" w:cs="宋体"/>
                      <w:color w:val="auto"/>
                      <w:spacing w:val="0"/>
                      <w:kern w:val="0"/>
                      <w:sz w:val="21"/>
                      <w:szCs w:val="21"/>
                    </w:rPr>
                    <w:t>氮气产量：</w:t>
                  </w:r>
                  <w:r>
                    <w:rPr>
                      <w:rFonts w:ascii="Palatino Linotype" w:cs="宋体"/>
                      <w:color w:val="auto"/>
                      <w:spacing w:val="0"/>
                      <w:kern w:val="0"/>
                      <w:sz w:val="21"/>
                      <w:szCs w:val="21"/>
                    </w:rPr>
                    <w:t>80N</w:t>
                  </w:r>
                  <w:r>
                    <w:rPr>
                      <w:rFonts w:hint="eastAsia" w:ascii="Palatino Linotype" w:cs="宋体"/>
                      <w:color w:val="auto"/>
                      <w:spacing w:val="0"/>
                      <w:kern w:val="0"/>
                      <w:sz w:val="21"/>
                      <w:szCs w:val="21"/>
                    </w:rPr>
                    <w:t>m</w:t>
                  </w:r>
                  <w:r>
                    <w:rPr>
                      <w:rFonts w:ascii="Palatino Linotype" w:cs="宋体"/>
                      <w:color w:val="auto"/>
                      <w:spacing w:val="0"/>
                      <w:kern w:val="0"/>
                      <w:sz w:val="21"/>
                      <w:szCs w:val="21"/>
                      <w:vertAlign w:val="superscript"/>
                    </w:rPr>
                    <w:t>3</w:t>
                  </w:r>
                  <w:r>
                    <w:rPr>
                      <w:rFonts w:ascii="Palatino Linotype" w:cs="宋体"/>
                      <w:color w:val="auto"/>
                      <w:spacing w:val="0"/>
                      <w:kern w:val="0"/>
                      <w:sz w:val="21"/>
                      <w:szCs w:val="21"/>
                    </w:rPr>
                    <w:t>/h</w:t>
                  </w:r>
                </w:p>
                <w:p>
                  <w:pPr>
                    <w:snapToGrid w:val="0"/>
                    <w:jc w:val="left"/>
                    <w:rPr>
                      <w:rFonts w:ascii="Palatino Linotype" w:cs="宋体"/>
                      <w:color w:val="auto"/>
                      <w:spacing w:val="0"/>
                      <w:kern w:val="0"/>
                      <w:sz w:val="21"/>
                      <w:szCs w:val="21"/>
                    </w:rPr>
                  </w:pPr>
                  <w:r>
                    <w:rPr>
                      <w:rFonts w:hint="eastAsia" w:ascii="Palatino Linotype" w:cs="宋体"/>
                      <w:color w:val="auto"/>
                      <w:spacing w:val="0"/>
                      <w:kern w:val="0"/>
                      <w:sz w:val="21"/>
                      <w:szCs w:val="21"/>
                    </w:rPr>
                    <w:t>氮气纯度：9</w:t>
                  </w:r>
                  <w:r>
                    <w:rPr>
                      <w:rFonts w:ascii="Palatino Linotype" w:cs="宋体"/>
                      <w:color w:val="auto"/>
                      <w:spacing w:val="0"/>
                      <w:kern w:val="0"/>
                      <w:sz w:val="21"/>
                      <w:szCs w:val="21"/>
                    </w:rPr>
                    <w:t>9.9</w:t>
                  </w:r>
                  <w:r>
                    <w:rPr>
                      <w:rFonts w:hint="eastAsia" w:ascii="Palatino Linotype" w:cs="宋体"/>
                      <w:color w:val="auto"/>
                      <w:spacing w:val="0"/>
                      <w:kern w:val="0"/>
                      <w:sz w:val="21"/>
                      <w:szCs w:val="21"/>
                    </w:rPr>
                    <w:t>%</w:t>
                  </w:r>
                </w:p>
                <w:p>
                  <w:pPr>
                    <w:snapToGrid w:val="0"/>
                    <w:jc w:val="left"/>
                    <w:rPr>
                      <w:rFonts w:ascii="Palatino Linotype" w:cs="宋体"/>
                      <w:color w:val="auto"/>
                      <w:spacing w:val="0"/>
                      <w:kern w:val="0"/>
                      <w:sz w:val="21"/>
                      <w:szCs w:val="21"/>
                    </w:rPr>
                  </w:pPr>
                  <w:r>
                    <w:rPr>
                      <w:rFonts w:hint="eastAsia" w:ascii="Palatino Linotype" w:cs="宋体"/>
                      <w:color w:val="auto"/>
                      <w:spacing w:val="0"/>
                      <w:kern w:val="0"/>
                      <w:sz w:val="21"/>
                      <w:szCs w:val="21"/>
                    </w:rPr>
                    <w:t>氮气露点：≤-</w:t>
                  </w:r>
                  <w:r>
                    <w:rPr>
                      <w:rFonts w:ascii="Palatino Linotype" w:cs="宋体"/>
                      <w:color w:val="auto"/>
                      <w:spacing w:val="0"/>
                      <w:kern w:val="0"/>
                      <w:sz w:val="21"/>
                      <w:szCs w:val="21"/>
                    </w:rPr>
                    <w:t>70</w:t>
                  </w:r>
                  <w:r>
                    <w:rPr>
                      <w:rFonts w:hint="eastAsia" w:ascii="Palatino Linotype" w:cs="宋体"/>
                      <w:color w:val="auto"/>
                      <w:spacing w:val="0"/>
                      <w:kern w:val="0"/>
                      <w:sz w:val="21"/>
                      <w:szCs w:val="21"/>
                    </w:rPr>
                    <w:t>℃</w:t>
                  </w:r>
                </w:p>
                <w:p>
                  <w:pPr>
                    <w:snapToGrid w:val="0"/>
                    <w:jc w:val="left"/>
                    <w:rPr>
                      <w:rFonts w:ascii="Palatino Linotype" w:cs="宋体"/>
                      <w:color w:val="auto"/>
                      <w:spacing w:val="0"/>
                      <w:kern w:val="0"/>
                      <w:sz w:val="21"/>
                      <w:szCs w:val="21"/>
                    </w:rPr>
                  </w:pPr>
                  <w:r>
                    <w:rPr>
                      <w:rFonts w:hint="eastAsia" w:ascii="Palatino Linotype" w:cs="宋体"/>
                      <w:color w:val="auto"/>
                      <w:spacing w:val="0"/>
                      <w:kern w:val="0"/>
                      <w:sz w:val="21"/>
                      <w:szCs w:val="21"/>
                    </w:rPr>
                    <w:t>氮气压力：0</w:t>
                  </w:r>
                  <w:r>
                    <w:rPr>
                      <w:rFonts w:ascii="Palatino Linotype" w:cs="宋体"/>
                      <w:color w:val="auto"/>
                      <w:spacing w:val="0"/>
                      <w:kern w:val="0"/>
                      <w:sz w:val="21"/>
                      <w:szCs w:val="21"/>
                    </w:rPr>
                    <w:t>.6MP</w:t>
                  </w:r>
                  <w:r>
                    <w:rPr>
                      <w:rFonts w:hint="eastAsia" w:ascii="Palatino Linotype" w:cs="宋体"/>
                      <w:color w:val="auto"/>
                      <w:spacing w:val="0"/>
                      <w:kern w:val="0"/>
                      <w:sz w:val="21"/>
                      <w:szCs w:val="21"/>
                    </w:rPr>
                    <w:t>a</w:t>
                  </w:r>
                </w:p>
                <w:p>
                  <w:pPr>
                    <w:snapToGrid w:val="0"/>
                    <w:jc w:val="left"/>
                    <w:rPr>
                      <w:rFonts w:hint="eastAsia" w:ascii="Palatino Linotype" w:eastAsia="宋体" w:cs="宋体"/>
                      <w:color w:val="auto"/>
                      <w:spacing w:val="0"/>
                      <w:kern w:val="0"/>
                      <w:sz w:val="21"/>
                      <w:szCs w:val="21"/>
                      <w:lang w:val="en-US" w:eastAsia="zh-CN"/>
                    </w:rPr>
                  </w:pPr>
                  <w:r>
                    <w:rPr>
                      <w:rFonts w:hint="eastAsia" w:ascii="Palatino Linotype" w:cs="宋体"/>
                      <w:color w:val="auto"/>
                      <w:spacing w:val="0"/>
                      <w:kern w:val="0"/>
                      <w:sz w:val="21"/>
                      <w:szCs w:val="21"/>
                    </w:rPr>
                    <w:t>仪表空气流量：2</w:t>
                  </w:r>
                  <w:r>
                    <w:rPr>
                      <w:rFonts w:ascii="Palatino Linotype" w:cs="宋体"/>
                      <w:color w:val="auto"/>
                      <w:spacing w:val="0"/>
                      <w:kern w:val="0"/>
                      <w:sz w:val="21"/>
                      <w:szCs w:val="21"/>
                    </w:rPr>
                    <w:t>00Nm</w:t>
                  </w:r>
                  <w:r>
                    <w:rPr>
                      <w:rFonts w:ascii="Palatino Linotype" w:cs="宋体"/>
                      <w:color w:val="auto"/>
                      <w:spacing w:val="0"/>
                      <w:kern w:val="0"/>
                      <w:sz w:val="21"/>
                      <w:szCs w:val="21"/>
                      <w:vertAlign w:val="superscript"/>
                    </w:rPr>
                    <w:t>3</w:t>
                  </w:r>
                  <w:r>
                    <w:rPr>
                      <w:rFonts w:ascii="Palatino Linotype" w:cs="宋体"/>
                      <w:color w:val="auto"/>
                      <w:spacing w:val="0"/>
                      <w:kern w:val="0"/>
                      <w:sz w:val="21"/>
                      <w:szCs w:val="21"/>
                    </w:rPr>
                    <w:t>/h</w:t>
                  </w:r>
                </w:p>
                <w:p>
                  <w:pPr>
                    <w:jc w:val="left"/>
                    <w:rPr>
                      <w:rFonts w:hint="eastAsia" w:ascii="Times New Roman" w:hAnsi="Times New Roman" w:eastAsia="宋体" w:cs="Times New Roman"/>
                      <w:color w:val="auto"/>
                      <w:spacing w:val="0"/>
                      <w:kern w:val="0"/>
                      <w:sz w:val="21"/>
                      <w:szCs w:val="21"/>
                      <w:lang w:val="en-US" w:eastAsia="zh-CN" w:bidi="ar-SA"/>
                    </w:rPr>
                  </w:pPr>
                  <w:r>
                    <w:rPr>
                      <w:rFonts w:hint="eastAsia" w:ascii="Palatino Linotype" w:cs="宋体"/>
                      <w:color w:val="auto"/>
                      <w:spacing w:val="0"/>
                      <w:kern w:val="0"/>
                      <w:sz w:val="21"/>
                      <w:szCs w:val="21"/>
                    </w:rPr>
                    <w:t>仪表空气露点：≤-</w:t>
                  </w:r>
                  <w:r>
                    <w:rPr>
                      <w:rFonts w:ascii="Palatino Linotype" w:cs="宋体"/>
                      <w:color w:val="auto"/>
                      <w:spacing w:val="0"/>
                      <w:kern w:val="0"/>
                      <w:sz w:val="21"/>
                      <w:szCs w:val="21"/>
                    </w:rPr>
                    <w:t>40</w:t>
                  </w:r>
                  <w:r>
                    <w:rPr>
                      <w:rFonts w:hint="eastAsia" w:ascii="Palatino Linotype" w:cs="宋体"/>
                      <w:color w:val="auto"/>
                      <w:spacing w:val="0"/>
                      <w:kern w:val="0"/>
                      <w:sz w:val="21"/>
                      <w:szCs w:val="21"/>
                    </w:rPr>
                    <w:t>℃</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ascii="Palatino Linotype" w:hAnsi="Palatino Linotype"/>
                      <w:color w:val="auto"/>
                      <w:spacing w:val="0"/>
                      <w:kern w:val="0"/>
                      <w:sz w:val="21"/>
                      <w:szCs w:val="21"/>
                    </w:rPr>
                    <w:t>2</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30</w:t>
                  </w:r>
                </w:p>
              </w:tc>
              <w:tc>
                <w:tcPr>
                  <w:tcW w:w="0" w:type="auto"/>
                  <w:tcBorders>
                    <w:tl2br w:val="nil"/>
                    <w:tr2bl w:val="nil"/>
                  </w:tcBorders>
                  <w:vAlign w:val="center"/>
                </w:tcPr>
                <w:p>
                  <w:pPr>
                    <w:jc w:val="center"/>
                    <w:rPr>
                      <w:rFonts w:hint="eastAsia" w:ascii="Palatino Linotype" w:hAnsi="Palatino Linotype" w:eastAsia="宋体" w:cs="Times New Roman"/>
                      <w:color w:val="auto"/>
                      <w:spacing w:val="0"/>
                      <w:kern w:val="0"/>
                      <w:sz w:val="21"/>
                      <w:szCs w:val="21"/>
                      <w:lang w:val="en-US" w:eastAsia="zh-CN" w:bidi="ar-SA"/>
                    </w:rPr>
                  </w:pPr>
                  <w:r>
                    <w:rPr>
                      <w:rFonts w:hint="eastAsia" w:ascii="Palatino Linotype" w:hAnsi="Palatino Linotype"/>
                      <w:color w:val="auto"/>
                      <w:spacing w:val="0"/>
                      <w:kern w:val="0"/>
                      <w:sz w:val="21"/>
                      <w:szCs w:val="21"/>
                    </w:rPr>
                    <w:t>脱盐水装置</w:t>
                  </w:r>
                </w:p>
              </w:tc>
              <w:tc>
                <w:tcPr>
                  <w:tcW w:w="0" w:type="auto"/>
                  <w:tcBorders>
                    <w:tl2br w:val="nil"/>
                    <w:tr2bl w:val="nil"/>
                  </w:tcBorders>
                  <w:vAlign w:val="center"/>
                </w:tcPr>
                <w:p>
                  <w:pPr>
                    <w:jc w:val="left"/>
                    <w:rPr>
                      <w:rFonts w:hint="eastAsia" w:ascii="Times New Roman" w:hAnsi="Times New Roman" w:eastAsia="宋体" w:cs="Times New Roman"/>
                      <w:color w:val="auto"/>
                      <w:spacing w:val="0"/>
                      <w:kern w:val="0"/>
                      <w:sz w:val="21"/>
                      <w:szCs w:val="21"/>
                      <w:lang w:val="en-US" w:eastAsia="zh-CN" w:bidi="ar-SA"/>
                    </w:rPr>
                  </w:pPr>
                  <w:r>
                    <w:rPr>
                      <w:rFonts w:hint="eastAsia" w:ascii="Palatino Linotype" w:cs="宋体"/>
                      <w:color w:val="auto"/>
                      <w:spacing w:val="0"/>
                      <w:kern w:val="0"/>
                      <w:sz w:val="21"/>
                      <w:szCs w:val="21"/>
                    </w:rPr>
                    <w:t>脱盐水产量：5</w:t>
                  </w:r>
                  <w:r>
                    <w:rPr>
                      <w:rFonts w:ascii="Palatino Linotype" w:cs="宋体"/>
                      <w:color w:val="auto"/>
                      <w:spacing w:val="0"/>
                      <w:kern w:val="0"/>
                      <w:sz w:val="21"/>
                      <w:szCs w:val="21"/>
                    </w:rPr>
                    <w:t>00kg/h</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ascii="Palatino Linotype" w:hAnsi="Palatino Linotype"/>
                      <w:color w:val="auto"/>
                      <w:spacing w:val="0"/>
                      <w:kern w:val="0"/>
                      <w:sz w:val="21"/>
                      <w:szCs w:val="21"/>
                    </w:rPr>
                    <w:t>2</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31</w:t>
                  </w:r>
                </w:p>
              </w:tc>
              <w:tc>
                <w:tcPr>
                  <w:tcW w:w="0" w:type="auto"/>
                  <w:tcBorders>
                    <w:tl2br w:val="nil"/>
                    <w:tr2bl w:val="nil"/>
                  </w:tcBorders>
                  <w:vAlign w:val="center"/>
                </w:tcPr>
                <w:p>
                  <w:pPr>
                    <w:jc w:val="center"/>
                    <w:rPr>
                      <w:rFonts w:hint="eastAsia" w:ascii="Palatino Linotype" w:hAnsi="Palatino Linotype" w:eastAsia="宋体" w:cs="Times New Roman"/>
                      <w:color w:val="auto"/>
                      <w:spacing w:val="0"/>
                      <w:kern w:val="0"/>
                      <w:sz w:val="21"/>
                      <w:szCs w:val="21"/>
                      <w:lang w:val="en-US" w:eastAsia="zh-CN" w:bidi="ar-SA"/>
                    </w:rPr>
                  </w:pPr>
                  <w:r>
                    <w:rPr>
                      <w:rFonts w:hint="eastAsia" w:ascii="Palatino Linotype" w:hAnsi="Palatino Linotype"/>
                      <w:color w:val="auto"/>
                      <w:spacing w:val="0"/>
                      <w:kern w:val="0"/>
                      <w:sz w:val="21"/>
                      <w:szCs w:val="21"/>
                    </w:rPr>
                    <w:t>污水罐</w:t>
                  </w:r>
                </w:p>
              </w:tc>
              <w:tc>
                <w:tcPr>
                  <w:tcW w:w="0" w:type="auto"/>
                  <w:tcBorders>
                    <w:tl2br w:val="nil"/>
                    <w:tr2bl w:val="nil"/>
                  </w:tcBorders>
                  <w:vAlign w:val="center"/>
                </w:tcPr>
                <w:p>
                  <w:pPr>
                    <w:snapToGrid w:val="0"/>
                    <w:jc w:val="left"/>
                    <w:rPr>
                      <w:rFonts w:ascii="Palatino Linotype" w:hAnsi="Palatino Linotype" w:cs="宋体"/>
                      <w:color w:val="auto"/>
                      <w:spacing w:val="0"/>
                      <w:kern w:val="0"/>
                      <w:sz w:val="21"/>
                      <w:szCs w:val="21"/>
                    </w:rPr>
                  </w:pPr>
                  <w:r>
                    <w:rPr>
                      <w:rFonts w:ascii="Palatino Linotype" w:cs="宋体"/>
                      <w:color w:val="auto"/>
                      <w:spacing w:val="0"/>
                      <w:kern w:val="0"/>
                      <w:sz w:val="21"/>
                      <w:szCs w:val="21"/>
                    </w:rPr>
                    <w:t>型式</w:t>
                  </w:r>
                  <w:r>
                    <w:rPr>
                      <w:rFonts w:hint="eastAsia" w:ascii="Palatino Linotype" w:cs="宋体"/>
                      <w:color w:val="auto"/>
                      <w:spacing w:val="0"/>
                      <w:kern w:val="0"/>
                      <w:sz w:val="21"/>
                      <w:szCs w:val="21"/>
                      <w:lang w:eastAsia="zh-CN"/>
                    </w:rPr>
                    <w:t>：</w:t>
                  </w:r>
                  <w:r>
                    <w:rPr>
                      <w:rFonts w:hint="eastAsia" w:ascii="Palatino Linotype" w:hAnsi="Palatino Linotype" w:cs="宋体"/>
                      <w:color w:val="auto"/>
                      <w:spacing w:val="0"/>
                      <w:kern w:val="0"/>
                      <w:sz w:val="21"/>
                      <w:szCs w:val="21"/>
                    </w:rPr>
                    <w:t xml:space="preserve"> </w:t>
                  </w:r>
                  <w:r>
                    <w:rPr>
                      <w:rFonts w:hint="eastAsia" w:ascii="Palatino Linotype" w:cs="宋体"/>
                      <w:color w:val="auto"/>
                      <w:spacing w:val="0"/>
                      <w:kern w:val="0"/>
                      <w:sz w:val="21"/>
                      <w:szCs w:val="21"/>
                    </w:rPr>
                    <w:t>卧</w:t>
                  </w:r>
                  <w:r>
                    <w:rPr>
                      <w:rFonts w:ascii="Palatino Linotype" w:cs="宋体"/>
                      <w:color w:val="auto"/>
                      <w:spacing w:val="0"/>
                      <w:kern w:val="0"/>
                      <w:sz w:val="21"/>
                      <w:szCs w:val="21"/>
                    </w:rPr>
                    <w:t>式</w:t>
                  </w:r>
                </w:p>
                <w:p>
                  <w:pPr>
                    <w:snapToGrid w:val="0"/>
                    <w:jc w:val="left"/>
                    <w:rPr>
                      <w:rFonts w:hint="eastAsia" w:ascii="Palatino Linotype" w:hAnsi="Palatino Linotype" w:cs="宋体"/>
                      <w:color w:val="auto"/>
                      <w:spacing w:val="0"/>
                      <w:kern w:val="0"/>
                      <w:sz w:val="21"/>
                      <w:szCs w:val="21"/>
                    </w:rPr>
                  </w:pPr>
                  <w:r>
                    <w:rPr>
                      <w:rFonts w:ascii="Palatino Linotype" w:cs="宋体"/>
                      <w:color w:val="auto"/>
                      <w:spacing w:val="0"/>
                      <w:kern w:val="0"/>
                      <w:sz w:val="21"/>
                      <w:szCs w:val="21"/>
                    </w:rPr>
                    <w:t>外形尺寸</w:t>
                  </w:r>
                  <w:r>
                    <w:rPr>
                      <w:rFonts w:ascii="Palatino Linotype" w:hAnsi="Palatino Linotype" w:cs="宋体"/>
                      <w:color w:val="auto"/>
                      <w:spacing w:val="0"/>
                      <w:kern w:val="0"/>
                      <w:sz w:val="21"/>
                      <w:szCs w:val="21"/>
                    </w:rPr>
                    <w:t>(mm):</w:t>
                  </w:r>
                  <w:r>
                    <w:rPr>
                      <w:rFonts w:hint="eastAsia" w:ascii="Palatino Linotype" w:hAnsi="Palatino Linotype" w:cs="宋体"/>
                      <w:color w:val="auto"/>
                      <w:spacing w:val="0"/>
                      <w:kern w:val="0"/>
                      <w:sz w:val="21"/>
                      <w:szCs w:val="21"/>
                    </w:rPr>
                    <w:t xml:space="preserve"> </w:t>
                  </w:r>
                  <w:r>
                    <w:rPr>
                      <w:rFonts w:ascii="Palatino Linotype" w:hAnsi="Palatino Linotype" w:cs="宋体"/>
                      <w:color w:val="auto"/>
                      <w:spacing w:val="0"/>
                      <w:kern w:val="0"/>
                      <w:sz w:val="21"/>
                      <w:szCs w:val="21"/>
                    </w:rPr>
                    <w:t>Ф1500</w:t>
                  </w:r>
                  <w:r>
                    <w:rPr>
                      <w:rFonts w:hint="eastAsia" w:ascii="Palatino Linotype" w:hAnsi="Palatino Linotype" w:cs="宋体"/>
                      <w:color w:val="auto"/>
                      <w:spacing w:val="0"/>
                      <w:kern w:val="0"/>
                      <w:sz w:val="21"/>
                      <w:szCs w:val="21"/>
                    </w:rPr>
                    <w:t>×</w:t>
                  </w:r>
                  <w:r>
                    <w:rPr>
                      <w:rFonts w:ascii="Palatino Linotype" w:hAnsi="Palatino Linotype" w:cs="宋体"/>
                      <w:color w:val="auto"/>
                      <w:spacing w:val="0"/>
                      <w:kern w:val="0"/>
                      <w:sz w:val="21"/>
                      <w:szCs w:val="21"/>
                    </w:rPr>
                    <w:t xml:space="preserve">10 </w:t>
                  </w:r>
                  <w:r>
                    <w:rPr>
                      <w:rFonts w:hint="eastAsia" w:ascii="Palatino Linotype" w:hAnsi="Palatino Linotype" w:cs="宋体"/>
                      <w:color w:val="auto"/>
                      <w:spacing w:val="0"/>
                      <w:kern w:val="0"/>
                      <w:sz w:val="21"/>
                      <w:szCs w:val="21"/>
                    </w:rPr>
                    <w:t>L</w:t>
                  </w:r>
                  <w:r>
                    <w:rPr>
                      <w:rFonts w:ascii="Palatino Linotype" w:hAnsi="Palatino Linotype" w:cs="宋体"/>
                      <w:color w:val="auto"/>
                      <w:spacing w:val="0"/>
                      <w:kern w:val="0"/>
                      <w:sz w:val="21"/>
                      <w:szCs w:val="21"/>
                    </w:rPr>
                    <w:t>=5200</w:t>
                  </w:r>
                </w:p>
                <w:p>
                  <w:pPr>
                    <w:snapToGrid w:val="0"/>
                    <w:jc w:val="left"/>
                    <w:rPr>
                      <w:rFonts w:ascii="Palatino Linotype" w:hAnsi="Palatino Linotype" w:cs="宋体"/>
                      <w:color w:val="auto"/>
                      <w:spacing w:val="0"/>
                      <w:kern w:val="0"/>
                      <w:sz w:val="21"/>
                      <w:szCs w:val="21"/>
                    </w:rPr>
                  </w:pPr>
                  <w:r>
                    <w:rPr>
                      <w:rFonts w:ascii="Palatino Linotype" w:cs="宋体"/>
                      <w:color w:val="auto"/>
                      <w:spacing w:val="0"/>
                      <w:kern w:val="0"/>
                      <w:sz w:val="21"/>
                      <w:szCs w:val="21"/>
                    </w:rPr>
                    <w:t>设计压力</w:t>
                  </w:r>
                  <w:r>
                    <w:rPr>
                      <w:rFonts w:hint="eastAsia" w:ascii="Palatino Linotype" w:cs="宋体"/>
                      <w:color w:val="auto"/>
                      <w:spacing w:val="0"/>
                      <w:kern w:val="0"/>
                      <w:sz w:val="21"/>
                      <w:szCs w:val="21"/>
                      <w:lang w:eastAsia="zh-CN"/>
                    </w:rPr>
                    <w:t>：</w:t>
                  </w:r>
                  <w:r>
                    <w:rPr>
                      <w:rFonts w:hint="eastAsia" w:ascii="Palatino Linotype" w:hAnsi="Palatino Linotype" w:cs="宋体"/>
                      <w:color w:val="auto"/>
                      <w:spacing w:val="0"/>
                      <w:kern w:val="0"/>
                      <w:sz w:val="21"/>
                      <w:szCs w:val="21"/>
                    </w:rPr>
                    <w:t xml:space="preserve"> </w:t>
                  </w:r>
                  <w:r>
                    <w:rPr>
                      <w:rFonts w:ascii="Palatino Linotype" w:hAnsi="Palatino Linotype" w:cs="宋体"/>
                      <w:color w:val="auto"/>
                      <w:spacing w:val="0"/>
                      <w:kern w:val="0"/>
                      <w:sz w:val="21"/>
                      <w:szCs w:val="21"/>
                    </w:rPr>
                    <w:t>0.1MPa</w:t>
                  </w:r>
                </w:p>
                <w:p>
                  <w:pPr>
                    <w:snapToGrid w:val="0"/>
                    <w:jc w:val="left"/>
                    <w:rPr>
                      <w:rFonts w:ascii="Palatino Linotype" w:hAnsi="Palatino Linotype" w:cs="宋体"/>
                      <w:color w:val="auto"/>
                      <w:spacing w:val="0"/>
                      <w:kern w:val="0"/>
                      <w:sz w:val="21"/>
                      <w:szCs w:val="21"/>
                    </w:rPr>
                  </w:pPr>
                  <w:r>
                    <w:rPr>
                      <w:rFonts w:ascii="Palatino Linotype" w:cs="宋体"/>
                      <w:color w:val="auto"/>
                      <w:spacing w:val="0"/>
                      <w:kern w:val="0"/>
                      <w:sz w:val="21"/>
                      <w:szCs w:val="21"/>
                    </w:rPr>
                    <w:t>工作压力</w:t>
                  </w:r>
                  <w:r>
                    <w:rPr>
                      <w:rFonts w:hint="eastAsia" w:ascii="Palatino Linotype" w:cs="宋体"/>
                      <w:color w:val="auto"/>
                      <w:spacing w:val="0"/>
                      <w:kern w:val="0"/>
                      <w:sz w:val="21"/>
                      <w:szCs w:val="21"/>
                      <w:lang w:eastAsia="zh-CN"/>
                    </w:rPr>
                    <w:t>：</w:t>
                  </w:r>
                  <w:r>
                    <w:rPr>
                      <w:rFonts w:hint="eastAsia" w:ascii="Palatino Linotype" w:hAnsi="Palatino Linotype" w:cs="宋体"/>
                      <w:color w:val="auto"/>
                      <w:spacing w:val="0"/>
                      <w:kern w:val="0"/>
                      <w:sz w:val="21"/>
                      <w:szCs w:val="21"/>
                    </w:rPr>
                    <w:t xml:space="preserve"> 常压</w:t>
                  </w:r>
                </w:p>
                <w:p>
                  <w:pPr>
                    <w:snapToGrid w:val="0"/>
                    <w:jc w:val="left"/>
                    <w:rPr>
                      <w:rFonts w:ascii="Palatino Linotype" w:hAnsi="Palatino Linotype" w:cs="宋体"/>
                      <w:color w:val="auto"/>
                      <w:spacing w:val="0"/>
                      <w:kern w:val="0"/>
                      <w:sz w:val="21"/>
                      <w:szCs w:val="21"/>
                    </w:rPr>
                  </w:pPr>
                  <w:r>
                    <w:rPr>
                      <w:rFonts w:ascii="Palatino Linotype" w:cs="宋体"/>
                      <w:color w:val="auto"/>
                      <w:spacing w:val="0"/>
                      <w:kern w:val="0"/>
                      <w:sz w:val="21"/>
                      <w:szCs w:val="21"/>
                    </w:rPr>
                    <w:t>设计温度</w:t>
                  </w:r>
                  <w:r>
                    <w:rPr>
                      <w:rFonts w:hint="eastAsia" w:ascii="Palatino Linotype" w:cs="宋体"/>
                      <w:color w:val="auto"/>
                      <w:spacing w:val="0"/>
                      <w:kern w:val="0"/>
                      <w:sz w:val="21"/>
                      <w:szCs w:val="21"/>
                      <w:lang w:eastAsia="zh-CN"/>
                    </w:rPr>
                    <w:t>：</w:t>
                  </w:r>
                  <w:r>
                    <w:rPr>
                      <w:rFonts w:hint="eastAsia" w:ascii="Palatino Linotype" w:hAnsi="Palatino Linotype" w:cs="宋体"/>
                      <w:color w:val="auto"/>
                      <w:spacing w:val="0"/>
                      <w:kern w:val="0"/>
                      <w:sz w:val="21"/>
                      <w:szCs w:val="21"/>
                    </w:rPr>
                    <w:t xml:space="preserve"> </w:t>
                  </w:r>
                  <w:r>
                    <w:rPr>
                      <w:rFonts w:ascii="Palatino Linotype" w:hAnsi="Palatino Linotype" w:cs="宋体"/>
                      <w:color w:val="auto"/>
                      <w:spacing w:val="0"/>
                      <w:kern w:val="0"/>
                      <w:sz w:val="21"/>
                      <w:szCs w:val="21"/>
                    </w:rPr>
                    <w:t>80</w:t>
                  </w:r>
                  <w:r>
                    <w:rPr>
                      <w:rFonts w:hint="eastAsia" w:ascii="宋体" w:hAnsi="宋体" w:cs="宋体"/>
                      <w:color w:val="auto"/>
                      <w:spacing w:val="0"/>
                      <w:kern w:val="0"/>
                      <w:sz w:val="21"/>
                      <w:szCs w:val="21"/>
                    </w:rPr>
                    <w:t>℃</w:t>
                  </w:r>
                </w:p>
                <w:p>
                  <w:pPr>
                    <w:snapToGrid w:val="0"/>
                    <w:jc w:val="left"/>
                    <w:rPr>
                      <w:rFonts w:ascii="Palatino Linotype" w:hAnsi="Palatino Linotype" w:cs="宋体"/>
                      <w:color w:val="auto"/>
                      <w:spacing w:val="0"/>
                      <w:kern w:val="0"/>
                      <w:sz w:val="21"/>
                      <w:szCs w:val="21"/>
                    </w:rPr>
                  </w:pPr>
                  <w:r>
                    <w:rPr>
                      <w:rFonts w:ascii="Palatino Linotype" w:cs="宋体"/>
                      <w:color w:val="auto"/>
                      <w:spacing w:val="0"/>
                      <w:kern w:val="0"/>
                      <w:sz w:val="21"/>
                      <w:szCs w:val="21"/>
                    </w:rPr>
                    <w:t>工作温度</w:t>
                  </w:r>
                  <w:r>
                    <w:rPr>
                      <w:rFonts w:hint="eastAsia" w:ascii="Palatino Linotype" w:cs="宋体"/>
                      <w:color w:val="auto"/>
                      <w:spacing w:val="0"/>
                      <w:kern w:val="0"/>
                      <w:sz w:val="21"/>
                      <w:szCs w:val="21"/>
                      <w:lang w:eastAsia="zh-CN"/>
                    </w:rPr>
                    <w:t>：</w:t>
                  </w:r>
                  <w:r>
                    <w:rPr>
                      <w:rFonts w:hint="eastAsia" w:ascii="Palatino Linotype" w:hAnsi="Palatino Linotype" w:cs="宋体"/>
                      <w:color w:val="auto"/>
                      <w:spacing w:val="0"/>
                      <w:kern w:val="0"/>
                      <w:sz w:val="21"/>
                      <w:szCs w:val="21"/>
                    </w:rPr>
                    <w:t xml:space="preserve"> </w:t>
                  </w:r>
                  <w:r>
                    <w:rPr>
                      <w:rFonts w:ascii="Palatino Linotype" w:hAnsi="Palatino Linotype" w:cs="宋体"/>
                      <w:color w:val="auto"/>
                      <w:spacing w:val="0"/>
                      <w:kern w:val="0"/>
                      <w:sz w:val="21"/>
                      <w:szCs w:val="21"/>
                    </w:rPr>
                    <w:t>40</w:t>
                  </w:r>
                  <w:r>
                    <w:rPr>
                      <w:rFonts w:hint="eastAsia" w:ascii="宋体" w:hAnsi="宋体" w:cs="宋体"/>
                      <w:color w:val="auto"/>
                      <w:spacing w:val="0"/>
                      <w:kern w:val="0"/>
                      <w:sz w:val="21"/>
                      <w:szCs w:val="21"/>
                    </w:rPr>
                    <w:t>℃</w:t>
                  </w:r>
                </w:p>
                <w:p>
                  <w:pPr>
                    <w:snapToGrid w:val="0"/>
                    <w:jc w:val="left"/>
                    <w:rPr>
                      <w:rFonts w:hint="eastAsia" w:ascii="Palatino Linotype" w:hAnsi="Palatino Linotype" w:cs="宋体"/>
                      <w:color w:val="auto"/>
                      <w:spacing w:val="0"/>
                      <w:kern w:val="0"/>
                      <w:sz w:val="21"/>
                      <w:szCs w:val="21"/>
                    </w:rPr>
                  </w:pPr>
                  <w:r>
                    <w:rPr>
                      <w:rFonts w:ascii="Palatino Linotype" w:cs="宋体"/>
                      <w:color w:val="auto"/>
                      <w:spacing w:val="0"/>
                      <w:kern w:val="0"/>
                      <w:sz w:val="21"/>
                      <w:szCs w:val="21"/>
                    </w:rPr>
                    <w:t>介质</w:t>
                  </w:r>
                  <w:r>
                    <w:rPr>
                      <w:rFonts w:hint="eastAsia" w:ascii="Palatino Linotype" w:cs="宋体"/>
                      <w:color w:val="auto"/>
                      <w:spacing w:val="0"/>
                      <w:kern w:val="0"/>
                      <w:sz w:val="21"/>
                      <w:szCs w:val="21"/>
                      <w:lang w:eastAsia="zh-CN"/>
                    </w:rPr>
                    <w:t>：</w:t>
                  </w:r>
                  <w:r>
                    <w:rPr>
                      <w:rFonts w:hint="eastAsia" w:ascii="Palatino Linotype" w:hAnsi="Palatino Linotype" w:cs="宋体"/>
                      <w:color w:val="auto"/>
                      <w:spacing w:val="0"/>
                      <w:kern w:val="0"/>
                      <w:sz w:val="21"/>
                      <w:szCs w:val="21"/>
                    </w:rPr>
                    <w:t xml:space="preserve"> 含烃污水</w:t>
                  </w:r>
                </w:p>
                <w:p>
                  <w:pPr>
                    <w:jc w:val="left"/>
                    <w:rPr>
                      <w:rFonts w:hint="eastAsia" w:ascii="Times New Roman" w:hAnsi="Times New Roman" w:eastAsia="宋体" w:cs="Times New Roman"/>
                      <w:color w:val="auto"/>
                      <w:spacing w:val="0"/>
                      <w:kern w:val="0"/>
                      <w:sz w:val="21"/>
                      <w:szCs w:val="21"/>
                      <w:lang w:val="en-US" w:eastAsia="zh-CN" w:bidi="ar-SA"/>
                    </w:rPr>
                  </w:pPr>
                  <w:r>
                    <w:rPr>
                      <w:rFonts w:ascii="Palatino Linotype" w:cs="宋体"/>
                      <w:color w:val="auto"/>
                      <w:spacing w:val="0"/>
                      <w:kern w:val="0"/>
                      <w:sz w:val="21"/>
                      <w:szCs w:val="21"/>
                    </w:rPr>
                    <w:t>保温厚度</w:t>
                  </w:r>
                  <w:r>
                    <w:rPr>
                      <w:rFonts w:hint="eastAsia" w:ascii="Palatino Linotype" w:cs="宋体"/>
                      <w:color w:val="auto"/>
                      <w:spacing w:val="0"/>
                      <w:kern w:val="0"/>
                      <w:sz w:val="21"/>
                      <w:szCs w:val="21"/>
                      <w:lang w:eastAsia="zh-CN"/>
                    </w:rPr>
                    <w:t>：</w:t>
                  </w:r>
                  <w:r>
                    <w:rPr>
                      <w:rFonts w:hint="eastAsia" w:ascii="Palatino Linotype" w:hAnsi="Palatino Linotype" w:cs="宋体"/>
                      <w:color w:val="auto"/>
                      <w:spacing w:val="0"/>
                      <w:kern w:val="0"/>
                      <w:sz w:val="21"/>
                      <w:szCs w:val="21"/>
                    </w:rPr>
                    <w:t xml:space="preserve"> </w:t>
                  </w:r>
                  <w:r>
                    <w:rPr>
                      <w:rFonts w:ascii="Palatino Linotype" w:hAnsi="Palatino Linotype" w:cs="宋体"/>
                      <w:color w:val="auto"/>
                      <w:spacing w:val="0"/>
                      <w:kern w:val="0"/>
                      <w:sz w:val="21"/>
                      <w:szCs w:val="21"/>
                    </w:rPr>
                    <w:t>80mm</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ascii="Palatino Linotype" w:hAnsi="Palatino Linotype"/>
                      <w:color w:val="auto"/>
                      <w:spacing w:val="0"/>
                      <w:kern w:val="0"/>
                      <w:sz w:val="21"/>
                      <w:szCs w:val="21"/>
                    </w:rPr>
                    <w:t>2</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32</w:t>
                  </w:r>
                </w:p>
              </w:tc>
              <w:tc>
                <w:tcPr>
                  <w:tcW w:w="0" w:type="auto"/>
                  <w:tcBorders>
                    <w:tl2br w:val="nil"/>
                    <w:tr2bl w:val="nil"/>
                  </w:tcBorders>
                  <w:vAlign w:val="center"/>
                </w:tcPr>
                <w:p>
                  <w:pPr>
                    <w:jc w:val="center"/>
                    <w:rPr>
                      <w:rFonts w:hint="eastAsia" w:ascii="Palatino Linotype" w:hAnsi="Palatino Linotype" w:eastAsia="宋体" w:cs="Times New Roman"/>
                      <w:color w:val="auto"/>
                      <w:spacing w:val="0"/>
                      <w:kern w:val="0"/>
                      <w:sz w:val="21"/>
                      <w:szCs w:val="21"/>
                      <w:lang w:val="en-US" w:eastAsia="zh-CN" w:bidi="ar-SA"/>
                    </w:rPr>
                  </w:pPr>
                  <w:r>
                    <w:rPr>
                      <w:rFonts w:hint="eastAsia" w:ascii="Palatino Linotype" w:hAnsi="Palatino Linotype"/>
                      <w:color w:val="auto"/>
                      <w:spacing w:val="0"/>
                      <w:kern w:val="0"/>
                      <w:sz w:val="21"/>
                      <w:szCs w:val="21"/>
                    </w:rPr>
                    <w:t>放散管</w:t>
                  </w:r>
                </w:p>
              </w:tc>
              <w:tc>
                <w:tcPr>
                  <w:tcW w:w="0" w:type="auto"/>
                  <w:tcBorders>
                    <w:tl2br w:val="nil"/>
                    <w:tr2bl w:val="nil"/>
                  </w:tcBorders>
                  <w:vAlign w:val="center"/>
                </w:tcPr>
                <w:p>
                  <w:pPr>
                    <w:snapToGrid w:val="0"/>
                    <w:jc w:val="left"/>
                    <w:rPr>
                      <w:rFonts w:ascii="Palatino Linotype" w:cs="宋体"/>
                      <w:color w:val="auto"/>
                      <w:spacing w:val="0"/>
                      <w:kern w:val="0"/>
                      <w:sz w:val="21"/>
                      <w:szCs w:val="21"/>
                    </w:rPr>
                  </w:pPr>
                  <w:r>
                    <w:rPr>
                      <w:rFonts w:hint="eastAsia" w:ascii="Palatino Linotype" w:cs="宋体"/>
                      <w:color w:val="auto"/>
                      <w:spacing w:val="0"/>
                      <w:kern w:val="0"/>
                      <w:sz w:val="21"/>
                      <w:szCs w:val="21"/>
                    </w:rPr>
                    <w:t>型式：立式</w:t>
                  </w:r>
                </w:p>
                <w:p>
                  <w:pPr>
                    <w:jc w:val="left"/>
                    <w:rPr>
                      <w:rFonts w:hint="eastAsia" w:ascii="Times New Roman" w:hAnsi="Times New Roman" w:eastAsia="宋体" w:cs="Times New Roman"/>
                      <w:color w:val="auto"/>
                      <w:spacing w:val="0"/>
                      <w:kern w:val="0"/>
                      <w:sz w:val="21"/>
                      <w:szCs w:val="21"/>
                      <w:lang w:val="en-US" w:eastAsia="zh-CN" w:bidi="ar-SA"/>
                    </w:rPr>
                  </w:pPr>
                  <w:r>
                    <w:rPr>
                      <w:rFonts w:hint="eastAsia" w:ascii="Palatino Linotype" w:cs="宋体"/>
                      <w:color w:val="auto"/>
                      <w:spacing w:val="0"/>
                      <w:kern w:val="0"/>
                      <w:sz w:val="21"/>
                      <w:szCs w:val="21"/>
                    </w:rPr>
                    <w:t>外形尺寸(</w:t>
                  </w:r>
                  <w:r>
                    <w:rPr>
                      <w:rFonts w:ascii="Palatino Linotype" w:cs="宋体"/>
                      <w:color w:val="auto"/>
                      <w:spacing w:val="0"/>
                      <w:kern w:val="0"/>
                      <w:sz w:val="21"/>
                      <w:szCs w:val="21"/>
                    </w:rPr>
                    <w:t>mm)</w:t>
                  </w:r>
                  <w:r>
                    <w:rPr>
                      <w:rFonts w:hint="eastAsia" w:ascii="Palatino Linotype" w:cs="宋体"/>
                      <w:color w:val="auto"/>
                      <w:spacing w:val="0"/>
                      <w:kern w:val="0"/>
                      <w:sz w:val="21"/>
                      <w:szCs w:val="21"/>
                    </w:rPr>
                    <w:t>：Φ</w:t>
                  </w:r>
                  <w:r>
                    <w:rPr>
                      <w:rFonts w:ascii="Palatino Linotype" w:cs="宋体"/>
                      <w:color w:val="auto"/>
                      <w:spacing w:val="0"/>
                      <w:kern w:val="0"/>
                      <w:sz w:val="21"/>
                      <w:szCs w:val="21"/>
                    </w:rPr>
                    <w:t>273</w:t>
                  </w:r>
                  <w:r>
                    <w:rPr>
                      <w:rFonts w:hint="eastAsia" w:ascii="Palatino Linotype" w:cs="宋体"/>
                      <w:color w:val="auto"/>
                      <w:spacing w:val="0"/>
                      <w:kern w:val="0"/>
                      <w:sz w:val="21"/>
                      <w:szCs w:val="21"/>
                    </w:rPr>
                    <w:t>×</w:t>
                  </w:r>
                  <w:r>
                    <w:rPr>
                      <w:rFonts w:ascii="Palatino Linotype" w:cs="宋体"/>
                      <w:color w:val="auto"/>
                      <w:spacing w:val="0"/>
                      <w:kern w:val="0"/>
                      <w:sz w:val="21"/>
                      <w:szCs w:val="21"/>
                    </w:rPr>
                    <w:t>10</w:t>
                  </w:r>
                  <w:r>
                    <w:rPr>
                      <w:rFonts w:hint="eastAsia" w:ascii="Palatino Linotype" w:cs="宋体"/>
                      <w:color w:val="auto"/>
                      <w:spacing w:val="0"/>
                      <w:kern w:val="0"/>
                      <w:sz w:val="21"/>
                      <w:szCs w:val="21"/>
                    </w:rPr>
                    <w:t>，H=</w:t>
                  </w:r>
                  <w:r>
                    <w:rPr>
                      <w:rFonts w:ascii="Palatino Linotype" w:cs="宋体"/>
                      <w:color w:val="auto"/>
                      <w:spacing w:val="0"/>
                      <w:kern w:val="0"/>
                      <w:sz w:val="21"/>
                      <w:szCs w:val="21"/>
                    </w:rPr>
                    <w:t>15000</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ascii="Palatino Linotype" w:hAnsi="Palatino Linotype"/>
                      <w:color w:val="auto"/>
                      <w:spacing w:val="0"/>
                      <w:kern w:val="0"/>
                      <w:sz w:val="21"/>
                      <w:szCs w:val="21"/>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ascii="Times New Roman" w:hAnsi="Times New Roman" w:eastAsia="宋体" w:cs="Times New Roman"/>
                      <w:color w:val="auto"/>
                      <w:spacing w:val="0"/>
                      <w:kern w:val="0"/>
                      <w:sz w:val="21"/>
                      <w:szCs w:val="21"/>
                      <w:lang w:val="en-US" w:eastAsia="zh-CN"/>
                    </w:rPr>
                    <w:t>33</w:t>
                  </w:r>
                </w:p>
              </w:tc>
              <w:tc>
                <w:tcPr>
                  <w:tcW w:w="0" w:type="auto"/>
                  <w:tcBorders>
                    <w:tl2br w:val="nil"/>
                    <w:tr2bl w:val="nil"/>
                  </w:tcBorders>
                  <w:vAlign w:val="center"/>
                </w:tcPr>
                <w:p>
                  <w:pPr>
                    <w:jc w:val="center"/>
                    <w:rPr>
                      <w:rFonts w:hint="eastAsia" w:ascii="Palatino Linotype" w:hAnsi="Palatino Linotype" w:eastAsia="宋体" w:cs="Times New Roman"/>
                      <w:color w:val="auto"/>
                      <w:spacing w:val="0"/>
                      <w:kern w:val="0"/>
                      <w:sz w:val="21"/>
                      <w:szCs w:val="21"/>
                      <w:lang w:val="en-US" w:eastAsia="zh-CN" w:bidi="ar-SA"/>
                    </w:rPr>
                  </w:pPr>
                  <w:r>
                    <w:rPr>
                      <w:rFonts w:hint="eastAsia" w:ascii="Palatino Linotype" w:hAnsi="Palatino Linotype"/>
                      <w:color w:val="auto"/>
                      <w:spacing w:val="0"/>
                      <w:kern w:val="0"/>
                      <w:sz w:val="21"/>
                      <w:szCs w:val="21"/>
                    </w:rPr>
                    <w:t>导热油炉</w:t>
                  </w:r>
                </w:p>
              </w:tc>
              <w:tc>
                <w:tcPr>
                  <w:tcW w:w="0" w:type="auto"/>
                  <w:tcBorders>
                    <w:tl2br w:val="nil"/>
                    <w:tr2bl w:val="nil"/>
                  </w:tcBorders>
                  <w:vAlign w:val="center"/>
                </w:tcPr>
                <w:p>
                  <w:pPr>
                    <w:snapToGrid w:val="0"/>
                    <w:jc w:val="left"/>
                    <w:rPr>
                      <w:rFonts w:ascii="Palatino Linotype" w:cs="宋体"/>
                      <w:color w:val="auto"/>
                      <w:spacing w:val="0"/>
                      <w:kern w:val="0"/>
                      <w:sz w:val="21"/>
                      <w:szCs w:val="21"/>
                    </w:rPr>
                  </w:pPr>
                  <w:r>
                    <w:rPr>
                      <w:rFonts w:hint="eastAsia" w:ascii="Palatino Linotype" w:cs="宋体"/>
                      <w:color w:val="auto"/>
                      <w:spacing w:val="0"/>
                      <w:kern w:val="0"/>
                      <w:sz w:val="21"/>
                      <w:szCs w:val="21"/>
                    </w:rPr>
                    <w:t>额定热功率：</w:t>
                  </w:r>
                  <w:r>
                    <w:rPr>
                      <w:rFonts w:hint="eastAsia" w:ascii="Palatino Linotype" w:cs="宋体"/>
                      <w:color w:val="auto"/>
                      <w:spacing w:val="0"/>
                      <w:kern w:val="0"/>
                      <w:sz w:val="21"/>
                      <w:szCs w:val="21"/>
                      <w:lang w:val="en-US" w:eastAsia="zh-CN"/>
                    </w:rPr>
                    <w:t>500</w:t>
                  </w:r>
                  <w:r>
                    <w:rPr>
                      <w:rFonts w:ascii="Palatino Linotype" w:cs="宋体"/>
                      <w:color w:val="auto"/>
                      <w:spacing w:val="0"/>
                      <w:kern w:val="0"/>
                      <w:sz w:val="21"/>
                      <w:szCs w:val="21"/>
                    </w:rPr>
                    <w:t>Kw</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中温区：</w:t>
                  </w:r>
                  <w:r>
                    <w:rPr>
                      <w:rFonts w:ascii="Palatino Linotype" w:cs="宋体"/>
                      <w:color w:val="auto"/>
                      <w:spacing w:val="0"/>
                      <w:kern w:val="0"/>
                      <w:sz w:val="21"/>
                      <w:szCs w:val="21"/>
                    </w:rPr>
                    <w:t>900kW</w:t>
                  </w:r>
                </w:p>
                <w:p>
                  <w:pPr>
                    <w:snapToGrid w:val="0"/>
                    <w:jc w:val="left"/>
                    <w:rPr>
                      <w:rFonts w:ascii="Palatino Linotype" w:cs="宋体"/>
                      <w:color w:val="auto"/>
                      <w:spacing w:val="0"/>
                      <w:kern w:val="0"/>
                      <w:sz w:val="21"/>
                      <w:szCs w:val="21"/>
                    </w:rPr>
                  </w:pPr>
                  <w:r>
                    <w:rPr>
                      <w:rFonts w:hint="eastAsia" w:ascii="Palatino Linotype" w:cs="宋体"/>
                      <w:color w:val="auto"/>
                      <w:spacing w:val="0"/>
                      <w:kern w:val="0"/>
                      <w:sz w:val="21"/>
                      <w:szCs w:val="21"/>
                    </w:rPr>
                    <w:t>使用供油温度：1</w:t>
                  </w:r>
                  <w:r>
                    <w:rPr>
                      <w:rFonts w:ascii="Palatino Linotype" w:cs="宋体"/>
                      <w:color w:val="auto"/>
                      <w:spacing w:val="0"/>
                      <w:kern w:val="0"/>
                      <w:sz w:val="21"/>
                      <w:szCs w:val="21"/>
                    </w:rPr>
                    <w:t>80</w:t>
                  </w:r>
                  <w:r>
                    <w:rPr>
                      <w:rFonts w:hint="eastAsia" w:ascii="Palatino Linotype" w:cs="宋体"/>
                      <w:color w:val="auto"/>
                      <w:spacing w:val="0"/>
                      <w:kern w:val="0"/>
                      <w:sz w:val="21"/>
                      <w:szCs w:val="21"/>
                    </w:rPr>
                    <w:t>℃</w:t>
                  </w:r>
                </w:p>
                <w:p>
                  <w:pPr>
                    <w:snapToGrid w:val="0"/>
                    <w:jc w:val="left"/>
                    <w:rPr>
                      <w:rFonts w:ascii="Palatino Linotype" w:cs="宋体"/>
                      <w:color w:val="auto"/>
                      <w:spacing w:val="0"/>
                      <w:kern w:val="0"/>
                      <w:sz w:val="21"/>
                      <w:szCs w:val="21"/>
                    </w:rPr>
                  </w:pPr>
                  <w:r>
                    <w:rPr>
                      <w:rFonts w:hint="eastAsia" w:ascii="Palatino Linotype" w:cs="宋体"/>
                      <w:color w:val="auto"/>
                      <w:spacing w:val="0"/>
                      <w:kern w:val="0"/>
                      <w:sz w:val="21"/>
                      <w:szCs w:val="21"/>
                    </w:rPr>
                    <w:t>使用回油温度：1</w:t>
                  </w:r>
                  <w:r>
                    <w:rPr>
                      <w:rFonts w:ascii="Palatino Linotype" w:cs="宋体"/>
                      <w:color w:val="auto"/>
                      <w:spacing w:val="0"/>
                      <w:kern w:val="0"/>
                      <w:sz w:val="21"/>
                      <w:szCs w:val="21"/>
                    </w:rPr>
                    <w:t>60</w:t>
                  </w:r>
                  <w:r>
                    <w:rPr>
                      <w:rFonts w:hint="eastAsia" w:ascii="Palatino Linotype" w:cs="宋体"/>
                      <w:color w:val="auto"/>
                      <w:spacing w:val="0"/>
                      <w:kern w:val="0"/>
                      <w:sz w:val="21"/>
                      <w:szCs w:val="21"/>
                    </w:rPr>
                    <w:t>℃</w:t>
                  </w:r>
                </w:p>
                <w:p>
                  <w:pPr>
                    <w:snapToGrid w:val="0"/>
                    <w:jc w:val="left"/>
                    <w:rPr>
                      <w:rFonts w:hint="eastAsia" w:ascii="Palatino Linotype" w:cs="宋体"/>
                      <w:color w:val="auto"/>
                      <w:spacing w:val="0"/>
                      <w:kern w:val="0"/>
                      <w:sz w:val="21"/>
                      <w:szCs w:val="21"/>
                    </w:rPr>
                  </w:pPr>
                  <w:r>
                    <w:rPr>
                      <w:rFonts w:hint="eastAsia" w:ascii="Palatino Linotype" w:cs="宋体"/>
                      <w:color w:val="auto"/>
                      <w:spacing w:val="0"/>
                      <w:kern w:val="0"/>
                      <w:sz w:val="21"/>
                      <w:szCs w:val="21"/>
                    </w:rPr>
                    <w:t>高温区：</w:t>
                  </w:r>
                  <w:r>
                    <w:rPr>
                      <w:rFonts w:ascii="Palatino Linotype" w:cs="宋体"/>
                      <w:color w:val="auto"/>
                      <w:spacing w:val="0"/>
                      <w:kern w:val="0"/>
                      <w:sz w:val="21"/>
                      <w:szCs w:val="21"/>
                    </w:rPr>
                    <w:t>500kW</w:t>
                  </w:r>
                </w:p>
                <w:p>
                  <w:pPr>
                    <w:snapToGrid w:val="0"/>
                    <w:jc w:val="left"/>
                    <w:rPr>
                      <w:rFonts w:ascii="Palatino Linotype" w:cs="宋体"/>
                      <w:color w:val="auto"/>
                      <w:spacing w:val="0"/>
                      <w:kern w:val="0"/>
                      <w:sz w:val="21"/>
                      <w:szCs w:val="21"/>
                    </w:rPr>
                  </w:pPr>
                  <w:r>
                    <w:rPr>
                      <w:rFonts w:hint="eastAsia" w:ascii="Palatino Linotype" w:cs="宋体"/>
                      <w:color w:val="auto"/>
                      <w:spacing w:val="0"/>
                      <w:kern w:val="0"/>
                      <w:sz w:val="21"/>
                      <w:szCs w:val="21"/>
                    </w:rPr>
                    <w:t>使用供油温度：</w:t>
                  </w:r>
                  <w:r>
                    <w:rPr>
                      <w:rFonts w:ascii="Palatino Linotype" w:cs="宋体"/>
                      <w:color w:val="auto"/>
                      <w:spacing w:val="0"/>
                      <w:kern w:val="0"/>
                      <w:sz w:val="21"/>
                      <w:szCs w:val="21"/>
                    </w:rPr>
                    <w:t>280</w:t>
                  </w:r>
                  <w:r>
                    <w:rPr>
                      <w:rFonts w:hint="eastAsia" w:ascii="Palatino Linotype" w:cs="宋体"/>
                      <w:color w:val="auto"/>
                      <w:spacing w:val="0"/>
                      <w:kern w:val="0"/>
                      <w:sz w:val="21"/>
                      <w:szCs w:val="21"/>
                    </w:rPr>
                    <w:t>℃</w:t>
                  </w:r>
                </w:p>
                <w:p>
                  <w:pPr>
                    <w:jc w:val="left"/>
                    <w:rPr>
                      <w:rFonts w:hint="eastAsia" w:ascii="Times New Roman" w:hAnsi="Times New Roman" w:eastAsia="宋体" w:cs="Times New Roman"/>
                      <w:color w:val="auto"/>
                      <w:spacing w:val="0"/>
                      <w:kern w:val="0"/>
                      <w:sz w:val="21"/>
                      <w:szCs w:val="21"/>
                      <w:lang w:val="en-US" w:eastAsia="zh-CN" w:bidi="ar-SA"/>
                    </w:rPr>
                  </w:pPr>
                  <w:r>
                    <w:rPr>
                      <w:rFonts w:hint="eastAsia" w:ascii="Palatino Linotype" w:cs="宋体"/>
                      <w:color w:val="auto"/>
                      <w:spacing w:val="0"/>
                      <w:kern w:val="0"/>
                      <w:sz w:val="21"/>
                      <w:szCs w:val="21"/>
                    </w:rPr>
                    <w:t>使用回油温度：</w:t>
                  </w:r>
                  <w:r>
                    <w:rPr>
                      <w:rFonts w:ascii="Palatino Linotype" w:cs="宋体"/>
                      <w:color w:val="auto"/>
                      <w:spacing w:val="0"/>
                      <w:kern w:val="0"/>
                      <w:sz w:val="21"/>
                      <w:szCs w:val="21"/>
                    </w:rPr>
                    <w:t>260</w:t>
                  </w:r>
                  <w:r>
                    <w:rPr>
                      <w:rFonts w:hint="eastAsia" w:ascii="Palatino Linotype" w:cs="宋体"/>
                      <w:color w:val="auto"/>
                      <w:spacing w:val="0"/>
                      <w:kern w:val="0"/>
                      <w:sz w:val="21"/>
                      <w:szCs w:val="21"/>
                    </w:rPr>
                    <w:t>℃</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ascii="Palatino Linotype" w:hAnsi="Palatino Linotype"/>
                      <w:color w:val="auto"/>
                      <w:spacing w:val="0"/>
                      <w:kern w:val="0"/>
                      <w:sz w:val="21"/>
                      <w:szCs w:val="21"/>
                    </w:rPr>
                    <w:t>2</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34</w:t>
                  </w:r>
                </w:p>
              </w:tc>
              <w:tc>
                <w:tcPr>
                  <w:tcW w:w="0" w:type="auto"/>
                  <w:tcBorders>
                    <w:tl2br w:val="nil"/>
                    <w:tr2bl w:val="nil"/>
                  </w:tcBorders>
                  <w:vAlign w:val="center"/>
                </w:tcPr>
                <w:p>
                  <w:pPr>
                    <w:jc w:val="center"/>
                    <w:rPr>
                      <w:rFonts w:hint="default" w:ascii="Palatino Linotype" w:hAnsi="Palatino Linotype" w:eastAsia="宋体"/>
                      <w:color w:val="auto"/>
                      <w:spacing w:val="0"/>
                      <w:kern w:val="0"/>
                      <w:sz w:val="21"/>
                      <w:szCs w:val="21"/>
                      <w:lang w:val="en-US" w:eastAsia="zh-CN"/>
                    </w:rPr>
                  </w:pPr>
                  <w:r>
                    <w:rPr>
                      <w:rFonts w:hint="eastAsia" w:ascii="Palatino Linotype" w:hAnsi="Palatino Linotype"/>
                      <w:color w:val="auto"/>
                      <w:spacing w:val="0"/>
                      <w:kern w:val="0"/>
                      <w:sz w:val="21"/>
                      <w:szCs w:val="21"/>
                      <w:lang w:val="en-US" w:eastAsia="zh-CN"/>
                    </w:rPr>
                    <w:t>地面火炬</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kern w:val="0"/>
                      <w:sz w:val="21"/>
                      <w:szCs w:val="21"/>
                      <w:lang w:val="en-US" w:eastAsia="zh-CN"/>
                    </w:rPr>
                    <w:t>高度：15m</w:t>
                  </w:r>
                </w:p>
                <w:p>
                  <w:pPr>
                    <w:pStyle w:val="3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color w:val="auto"/>
                      <w:vertAlign w:val="baseline"/>
                      <w:lang w:val="en-US" w:eastAsia="zh-CN"/>
                    </w:rPr>
                  </w:pPr>
                  <w:r>
                    <w:rPr>
                      <w:rFonts w:hint="default" w:ascii="Times New Roman" w:hAnsi="Times New Roman" w:eastAsia="宋体" w:cs="Times New Roman"/>
                      <w:color w:val="auto"/>
                      <w:spacing w:val="0"/>
                      <w:kern w:val="0"/>
                      <w:sz w:val="21"/>
                      <w:szCs w:val="21"/>
                      <w:lang w:val="en-US" w:eastAsia="zh-CN"/>
                    </w:rPr>
                    <w:t>处理规模：2×6×10</w:t>
                  </w:r>
                  <w:r>
                    <w:rPr>
                      <w:rFonts w:hint="default" w:ascii="Times New Roman" w:hAnsi="Times New Roman" w:eastAsia="宋体" w:cs="Times New Roman"/>
                      <w:color w:val="auto"/>
                      <w:spacing w:val="0"/>
                      <w:kern w:val="0"/>
                      <w:sz w:val="21"/>
                      <w:szCs w:val="21"/>
                      <w:vertAlign w:val="superscript"/>
                      <w:lang w:val="en-US" w:eastAsia="zh-CN"/>
                    </w:rPr>
                    <w:t>4</w:t>
                  </w:r>
                  <w:r>
                    <w:rPr>
                      <w:rFonts w:hint="default" w:ascii="Times New Roman" w:hAnsi="Times New Roman" w:eastAsia="宋体" w:cs="Times New Roman"/>
                      <w:color w:val="auto"/>
                      <w:spacing w:val="0"/>
                      <w:kern w:val="0"/>
                      <w:sz w:val="21"/>
                      <w:szCs w:val="21"/>
                      <w:vertAlign w:val="baseline"/>
                      <w:lang w:val="en-US" w:eastAsia="zh-CN"/>
                    </w:rPr>
                    <w:t>m</w:t>
                  </w:r>
                  <w:r>
                    <w:rPr>
                      <w:rFonts w:hint="default" w:ascii="Times New Roman" w:hAnsi="Times New Roman" w:eastAsia="宋体" w:cs="Times New Roman"/>
                      <w:color w:val="auto"/>
                      <w:spacing w:val="0"/>
                      <w:kern w:val="0"/>
                      <w:sz w:val="21"/>
                      <w:szCs w:val="21"/>
                      <w:vertAlign w:val="superscript"/>
                      <w:lang w:val="en-US" w:eastAsia="zh-CN"/>
                    </w:rPr>
                    <w:t>3</w:t>
                  </w:r>
                  <w:r>
                    <w:rPr>
                      <w:rFonts w:hint="default" w:ascii="Times New Roman" w:hAnsi="Times New Roman" w:eastAsia="宋体" w:cs="Times New Roman"/>
                      <w:color w:val="auto"/>
                      <w:spacing w:val="0"/>
                      <w:kern w:val="0"/>
                      <w:sz w:val="21"/>
                      <w:szCs w:val="21"/>
                      <w:vertAlign w:val="baseline"/>
                      <w:lang w:val="en-US" w:eastAsia="zh-CN"/>
                    </w:rPr>
                    <w:t>/d</w:t>
                  </w:r>
                </w:p>
              </w:tc>
              <w:tc>
                <w:tcPr>
                  <w:tcW w:w="0" w:type="auto"/>
                  <w:tcBorders>
                    <w:tl2br w:val="nil"/>
                    <w:tr2bl w:val="nil"/>
                  </w:tcBorders>
                  <w:vAlign w:val="center"/>
                </w:tcPr>
                <w:p>
                  <w:pPr>
                    <w:jc w:val="center"/>
                    <w:rPr>
                      <w:rFonts w:hint="eastAsia" w:ascii="Palatino Linotype" w:hAnsi="Palatino Linotype" w:eastAsia="宋体"/>
                      <w:color w:val="auto"/>
                      <w:spacing w:val="0"/>
                      <w:kern w:val="0"/>
                      <w:sz w:val="21"/>
                      <w:szCs w:val="21"/>
                      <w:lang w:val="en-US" w:eastAsia="zh-CN"/>
                    </w:rPr>
                  </w:pPr>
                  <w:r>
                    <w:rPr>
                      <w:rFonts w:hint="eastAsia" w:ascii="Palatino Linotype" w:hAnsi="Palatino Linotype"/>
                      <w:color w:val="auto"/>
                      <w:spacing w:val="0"/>
                      <w:kern w:val="0"/>
                      <w:sz w:val="21"/>
                      <w:szCs w:val="21"/>
                      <w:lang w:val="en-US" w:eastAsia="zh-CN"/>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jc w:val="center"/>
                    <w:rPr>
                      <w:rFonts w:hint="default" w:cs="Times New Roman"/>
                      <w:color w:val="auto"/>
                      <w:spacing w:val="0"/>
                      <w:kern w:val="0"/>
                      <w:sz w:val="21"/>
                      <w:szCs w:val="21"/>
                      <w:lang w:val="en-US" w:eastAsia="zh-CN"/>
                    </w:rPr>
                  </w:pPr>
                  <w:r>
                    <w:rPr>
                      <w:rFonts w:hint="eastAsia" w:cs="Times New Roman"/>
                      <w:color w:val="auto"/>
                      <w:spacing w:val="0"/>
                      <w:kern w:val="0"/>
                      <w:sz w:val="21"/>
                      <w:szCs w:val="21"/>
                      <w:lang w:val="en-US" w:eastAsia="zh-CN"/>
                    </w:rPr>
                    <w:t>35</w:t>
                  </w:r>
                </w:p>
              </w:tc>
              <w:tc>
                <w:tcPr>
                  <w:tcW w:w="0" w:type="auto"/>
                  <w:tcBorders>
                    <w:tl2br w:val="nil"/>
                    <w:tr2bl w:val="nil"/>
                  </w:tcBorders>
                  <w:vAlign w:val="center"/>
                </w:tcPr>
                <w:p>
                  <w:pPr>
                    <w:jc w:val="center"/>
                    <w:rPr>
                      <w:rFonts w:hint="default" w:ascii="Palatino Linotype" w:hAnsi="Palatino Linotype"/>
                      <w:color w:val="auto"/>
                      <w:spacing w:val="0"/>
                      <w:kern w:val="0"/>
                      <w:sz w:val="21"/>
                      <w:szCs w:val="21"/>
                      <w:lang w:val="en-US" w:eastAsia="zh-CN"/>
                    </w:rPr>
                  </w:pPr>
                  <w:r>
                    <w:rPr>
                      <w:rFonts w:hint="eastAsia" w:ascii="Palatino Linotype" w:hAnsi="Palatino Linotype"/>
                      <w:color w:val="auto"/>
                      <w:spacing w:val="0"/>
                      <w:kern w:val="0"/>
                      <w:sz w:val="21"/>
                      <w:szCs w:val="21"/>
                      <w:lang w:val="en-US" w:eastAsia="zh-CN"/>
                    </w:rPr>
                    <w:t>LNG储罐</w:t>
                  </w:r>
                </w:p>
              </w:tc>
              <w:tc>
                <w:tcPr>
                  <w:tcW w:w="0" w:type="auto"/>
                  <w:tcBorders>
                    <w:tl2br w:val="nil"/>
                    <w:tr2bl w:val="nil"/>
                  </w:tcBorders>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cs="Times New Roman"/>
                      <w:color w:val="auto"/>
                      <w:spacing w:val="0"/>
                      <w:kern w:val="0"/>
                      <w:sz w:val="21"/>
                      <w:szCs w:val="21"/>
                      <w:vertAlign w:val="superscript"/>
                      <w:lang w:val="en-US" w:eastAsia="zh-CN"/>
                    </w:rPr>
                  </w:pPr>
                  <w:r>
                    <w:rPr>
                      <w:rFonts w:hint="eastAsia" w:cs="Times New Roman"/>
                      <w:color w:val="auto"/>
                      <w:spacing w:val="0"/>
                      <w:kern w:val="0"/>
                      <w:sz w:val="21"/>
                      <w:szCs w:val="21"/>
                      <w:lang w:val="en-US" w:eastAsia="zh-CN"/>
                    </w:rPr>
                    <w:t>储存容量：5000m</w:t>
                  </w:r>
                  <w:r>
                    <w:rPr>
                      <w:rFonts w:hint="eastAsia" w:cs="Times New Roman"/>
                      <w:color w:val="auto"/>
                      <w:spacing w:val="0"/>
                      <w:kern w:val="0"/>
                      <w:sz w:val="21"/>
                      <w:szCs w:val="21"/>
                      <w:vertAlign w:val="superscript"/>
                      <w:lang w:val="en-US" w:eastAsia="zh-CN"/>
                    </w:rPr>
                    <w:t>3</w:t>
                  </w:r>
                </w:p>
                <w:p>
                  <w:pPr>
                    <w:pStyle w:val="3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cs="Times New Roman"/>
                      <w:color w:val="auto"/>
                      <w:spacing w:val="0"/>
                      <w:kern w:val="0"/>
                      <w:sz w:val="21"/>
                      <w:szCs w:val="21"/>
                      <w:vertAlign w:val="baseline"/>
                      <w:lang w:val="en-US" w:eastAsia="zh-CN"/>
                    </w:rPr>
                  </w:pPr>
                  <w:r>
                    <w:rPr>
                      <w:rFonts w:hint="eastAsia" w:cs="Times New Roman"/>
                      <w:color w:val="auto"/>
                      <w:spacing w:val="0"/>
                      <w:kern w:val="0"/>
                      <w:sz w:val="21"/>
                      <w:szCs w:val="21"/>
                      <w:vertAlign w:val="baseline"/>
                      <w:lang w:val="en-US" w:eastAsia="zh-CN"/>
                    </w:rPr>
                    <w:t>储存压力：10-15KPa.G</w:t>
                  </w:r>
                </w:p>
                <w:p>
                  <w:pPr>
                    <w:pStyle w:val="3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cs="Times New Roman"/>
                      <w:color w:val="auto"/>
                      <w:spacing w:val="0"/>
                      <w:kern w:val="0"/>
                      <w:sz w:val="21"/>
                      <w:szCs w:val="21"/>
                      <w:vertAlign w:val="baseline"/>
                      <w:lang w:val="en-US" w:eastAsia="zh-CN"/>
                    </w:rPr>
                  </w:pPr>
                  <w:r>
                    <w:rPr>
                      <w:rFonts w:hint="eastAsia" w:cs="Times New Roman"/>
                      <w:color w:val="auto"/>
                      <w:spacing w:val="0"/>
                      <w:kern w:val="0"/>
                      <w:sz w:val="21"/>
                      <w:szCs w:val="21"/>
                      <w:vertAlign w:val="baseline"/>
                      <w:lang w:val="en-US" w:eastAsia="zh-CN"/>
                    </w:rPr>
                    <w:t>储存温度：-162℃</w:t>
                  </w:r>
                </w:p>
                <w:p>
                  <w:pPr>
                    <w:pStyle w:val="3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cs="Times New Roman"/>
                      <w:color w:val="auto"/>
                      <w:spacing w:val="0"/>
                      <w:kern w:val="0"/>
                      <w:sz w:val="21"/>
                      <w:szCs w:val="21"/>
                      <w:vertAlign w:val="baseline"/>
                      <w:lang w:val="en-US" w:eastAsia="zh-CN"/>
                    </w:rPr>
                  </w:pPr>
                  <w:r>
                    <w:rPr>
                      <w:rFonts w:hint="eastAsia" w:cs="Times New Roman"/>
                      <w:color w:val="auto"/>
                      <w:spacing w:val="0"/>
                      <w:kern w:val="0"/>
                      <w:sz w:val="21"/>
                      <w:szCs w:val="21"/>
                      <w:vertAlign w:val="baseline"/>
                      <w:lang w:val="en-US" w:eastAsia="zh-CN"/>
                    </w:rPr>
                    <w:t>最大储存周期：47天</w:t>
                  </w:r>
                </w:p>
              </w:tc>
              <w:tc>
                <w:tcPr>
                  <w:tcW w:w="0" w:type="auto"/>
                  <w:tcBorders>
                    <w:tl2br w:val="nil"/>
                    <w:tr2bl w:val="nil"/>
                  </w:tcBorders>
                  <w:vAlign w:val="center"/>
                </w:tcPr>
                <w:p>
                  <w:pPr>
                    <w:jc w:val="center"/>
                    <w:rPr>
                      <w:rFonts w:hint="default" w:ascii="Palatino Linotype" w:hAnsi="Palatino Linotype"/>
                      <w:color w:val="auto"/>
                      <w:spacing w:val="0"/>
                      <w:kern w:val="0"/>
                      <w:sz w:val="21"/>
                      <w:szCs w:val="21"/>
                      <w:lang w:val="en-US" w:eastAsia="zh-CN"/>
                    </w:rPr>
                  </w:pPr>
                  <w:r>
                    <w:rPr>
                      <w:rFonts w:hint="eastAsia" w:ascii="Palatino Linotype" w:hAnsi="Palatino Linotype"/>
                      <w:color w:val="auto"/>
                      <w:spacing w:val="0"/>
                      <w:kern w:val="0"/>
                      <w:sz w:val="21"/>
                      <w:szCs w:val="21"/>
                      <w:lang w:val="en-US" w:eastAsia="zh-CN"/>
                    </w:rPr>
                    <w:t>1</w:t>
                  </w:r>
                </w:p>
              </w:tc>
              <w:tc>
                <w:tcPr>
                  <w:tcW w:w="0" w:type="auto"/>
                  <w:tcBorders>
                    <w:tl2br w:val="nil"/>
                    <w:tr2bl w:val="nil"/>
                  </w:tcBorders>
                  <w:vAlign w:val="center"/>
                </w:tcPr>
                <w:p>
                  <w:pPr>
                    <w:jc w:val="center"/>
                    <w:rPr>
                      <w:rFonts w:hint="default" w:ascii="Times New Roman" w:hAnsi="Times New Roman" w:eastAsia="宋体" w:cs="Times New Roman"/>
                      <w:color w:val="auto"/>
                      <w:spacing w:val="0"/>
                      <w:kern w:val="0"/>
                      <w:sz w:val="21"/>
                      <w:szCs w:val="21"/>
                      <w:lang w:val="en-US" w:eastAsia="zh-CN"/>
                    </w:rPr>
                  </w:pPr>
                  <w:r>
                    <w:rPr>
                      <w:rFonts w:hint="eastAsia" w:cs="Times New Roman"/>
                      <w:color w:val="auto"/>
                      <w:spacing w:val="0"/>
                      <w:kern w:val="0"/>
                      <w:sz w:val="21"/>
                      <w:szCs w:val="21"/>
                      <w:lang w:val="en-US" w:eastAsia="zh-CN"/>
                    </w:rPr>
                    <w:t>/</w:t>
                  </w:r>
                </w:p>
              </w:tc>
            </w:tr>
          </w:tbl>
          <w:p>
            <w:pPr>
              <w:pStyle w:val="44"/>
              <w:keepNext w:val="0"/>
              <w:keepLines w:val="0"/>
              <w:pageBreakBefore w:val="0"/>
              <w:widowControl w:val="0"/>
              <w:numPr>
                <w:ilvl w:val="0"/>
                <w:numId w:val="9"/>
              </w:numPr>
              <w:kinsoku/>
              <w:wordWrap/>
              <w:overflowPunct/>
              <w:topLinePunct w:val="0"/>
              <w:autoSpaceDE/>
              <w:autoSpaceDN/>
              <w:bidi w:val="0"/>
              <w:adjustRightInd/>
              <w:snapToGrid/>
              <w:spacing w:line="520" w:lineRule="exact"/>
              <w:ind w:firstLine="0" w:firstLineChars="0"/>
              <w:textAlignment w:val="auto"/>
              <w:rPr>
                <w:b/>
                <w:bCs/>
                <w:color w:val="auto"/>
              </w:rPr>
            </w:pPr>
            <w:r>
              <w:rPr>
                <w:b/>
                <w:bCs/>
                <w:color w:val="auto"/>
              </w:rPr>
              <w:t>主要原辅材料及能源消耗</w:t>
            </w:r>
          </w:p>
          <w:p>
            <w:pPr>
              <w:pStyle w:val="11"/>
              <w:keepNext w:val="0"/>
              <w:keepLines w:val="0"/>
              <w:pageBreakBefore w:val="0"/>
              <w:widowControl w:val="0"/>
              <w:numPr>
                <w:ilvl w:val="0"/>
                <w:numId w:val="10"/>
              </w:numPr>
              <w:kinsoku/>
              <w:wordWrap/>
              <w:overflowPunct/>
              <w:topLinePunct w:val="0"/>
              <w:autoSpaceDE/>
              <w:autoSpaceDN/>
              <w:bidi w:val="0"/>
              <w:adjustRightInd/>
              <w:snapToGrid/>
              <w:spacing w:after="0" w:line="520" w:lineRule="exact"/>
              <w:ind w:firstLine="480" w:firstLineChars="200"/>
              <w:textAlignment w:val="auto"/>
              <w:rPr>
                <w:rFonts w:hint="eastAsia"/>
                <w:color w:val="auto"/>
                <w:sz w:val="24"/>
                <w:lang w:val="en-US" w:eastAsia="zh-CN"/>
              </w:rPr>
            </w:pPr>
            <w:r>
              <w:rPr>
                <w:rFonts w:hint="eastAsia"/>
                <w:color w:val="auto"/>
                <w:sz w:val="24"/>
                <w:lang w:val="en-US" w:eastAsia="zh-CN"/>
              </w:rPr>
              <w:t>原料气</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color w:val="auto"/>
                <w:sz w:val="24"/>
                <w:lang w:val="en-US" w:eastAsia="zh-CN"/>
              </w:rPr>
            </w:pPr>
            <w:r>
              <w:rPr>
                <w:rFonts w:hint="eastAsia"/>
                <w:color w:val="auto"/>
                <w:sz w:val="24"/>
                <w:lang w:val="en-US" w:eastAsia="zh-CN"/>
              </w:rPr>
              <w:t>根据业主提供的2023年10月气质组分分析报告，天然气组分参数见表2-3。</w:t>
            </w:r>
          </w:p>
          <w:p>
            <w:pPr>
              <w:pStyle w:val="66"/>
              <w:bidi w:val="0"/>
              <w:rPr>
                <w:rFonts w:hint="eastAsia"/>
                <w:color w:val="auto"/>
                <w:lang w:val="en-US" w:eastAsia="zh-CN"/>
              </w:rPr>
            </w:pPr>
            <w:r>
              <w:rPr>
                <w:rFonts w:hint="eastAsia"/>
                <w:color w:val="auto"/>
                <w:lang w:val="en-US" w:eastAsia="zh-CN"/>
              </w:rPr>
              <w:t>表2-3    原料气规格一览表</w:t>
            </w:r>
          </w:p>
          <w:tbl>
            <w:tblPr>
              <w:tblStyle w:val="26"/>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1391"/>
              <w:gridCol w:w="2779"/>
              <w:gridCol w:w="27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gridSpan w:val="2"/>
                  <w:tcBorders>
                    <w:bottom w:val="single" w:color="auto" w:sz="12" w:space="0"/>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项目</w:t>
                  </w:r>
                </w:p>
              </w:tc>
              <w:tc>
                <w:tcPr>
                  <w:tcW w:w="1666" w:type="pct"/>
                  <w:tcBorders>
                    <w:bottom w:val="single" w:color="auto" w:sz="12" w:space="0"/>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数据</w:t>
                  </w:r>
                </w:p>
              </w:tc>
              <w:tc>
                <w:tcPr>
                  <w:tcW w:w="1666" w:type="pct"/>
                  <w:tcBorders>
                    <w:bottom w:val="single" w:color="auto" w:sz="12" w:space="0"/>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gridSpan w:val="2"/>
                  <w:tcBorders>
                    <w:top w:val="single" w:color="auto" w:sz="12" w:space="0"/>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温度</w:t>
                  </w:r>
                </w:p>
              </w:tc>
              <w:tc>
                <w:tcPr>
                  <w:tcW w:w="1666" w:type="pct"/>
                  <w:tcBorders>
                    <w:top w:val="single" w:color="auto" w:sz="12" w:space="0"/>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20</w:t>
                  </w:r>
                </w:p>
              </w:tc>
              <w:tc>
                <w:tcPr>
                  <w:tcW w:w="1666" w:type="pct"/>
                  <w:tcBorders>
                    <w:top w:val="single" w:color="auto" w:sz="12" w:space="0"/>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gridSpan w:val="2"/>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压力</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101.325</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kPa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gridSpan w:val="2"/>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密度</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0.6023</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superscript"/>
                      <w:lang w:val="en-US" w:eastAsia="zh-CN"/>
                    </w:rPr>
                  </w:pPr>
                  <w:r>
                    <w:rPr>
                      <w:rFonts w:hint="eastAsia" w:cs="Times New Roman"/>
                      <w:b w:val="0"/>
                      <w:bCs w:val="0"/>
                      <w:color w:val="auto"/>
                      <w:sz w:val="21"/>
                      <w:szCs w:val="21"/>
                      <w:vertAlign w:val="baseline"/>
                      <w:lang w:val="en-US" w:eastAsia="zh-CN"/>
                    </w:rPr>
                    <w:t>kg</w:t>
                  </w:r>
                  <w:r>
                    <w:rPr>
                      <w:rFonts w:hint="default" w:ascii="Times New Roman" w:hAnsi="Times New Roman" w:cs="Times New Roman"/>
                      <w:b w:val="0"/>
                      <w:bCs w:val="0"/>
                      <w:color w:val="auto"/>
                      <w:sz w:val="21"/>
                      <w:szCs w:val="21"/>
                      <w:vertAlign w:val="baseline"/>
                      <w:lang w:val="en-US" w:eastAsia="zh-CN"/>
                    </w:rPr>
                    <w:t>/m</w:t>
                  </w:r>
                  <w:r>
                    <w:rPr>
                      <w:rFonts w:hint="default" w:ascii="Times New Roman" w:hAnsi="Times New Roman" w:cs="Times New Roman"/>
                      <w:b w:val="0"/>
                      <w:bCs w:val="0"/>
                      <w:color w:val="auto"/>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gridSpan w:val="2"/>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水露点</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-8.5</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gridSpan w:val="2"/>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水露点压力</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2.80</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MPa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gridSpan w:val="2"/>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高位发热量</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38.66</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superscript"/>
                      <w:lang w:val="en-US" w:eastAsia="zh-CN"/>
                    </w:rPr>
                  </w:pPr>
                  <w:r>
                    <w:rPr>
                      <w:rFonts w:hint="default" w:ascii="Times New Roman" w:hAnsi="Times New Roman" w:cs="Times New Roman"/>
                      <w:b w:val="0"/>
                      <w:bCs w:val="0"/>
                      <w:color w:val="auto"/>
                      <w:sz w:val="21"/>
                      <w:szCs w:val="21"/>
                      <w:vertAlign w:val="baseline"/>
                      <w:lang w:val="en-US" w:eastAsia="zh-CN"/>
                    </w:rPr>
                    <w:t>MJ/m</w:t>
                  </w:r>
                  <w:r>
                    <w:rPr>
                      <w:rFonts w:hint="default" w:ascii="Times New Roman" w:hAnsi="Times New Roman" w:cs="Times New Roman"/>
                      <w:b w:val="0"/>
                      <w:bCs w:val="0"/>
                      <w:color w:val="auto"/>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gridSpan w:val="2"/>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低位发热量</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34.90</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superscript"/>
                      <w:lang w:val="en-US" w:eastAsia="zh-CN"/>
                    </w:rPr>
                  </w:pPr>
                  <w:r>
                    <w:rPr>
                      <w:rFonts w:hint="default" w:ascii="Times New Roman" w:hAnsi="Times New Roman" w:cs="Times New Roman"/>
                      <w:b w:val="0"/>
                      <w:bCs w:val="0"/>
                      <w:color w:val="auto"/>
                      <w:sz w:val="21"/>
                      <w:szCs w:val="21"/>
                      <w:vertAlign w:val="baseline"/>
                      <w:lang w:val="en-US" w:eastAsia="zh-CN"/>
                    </w:rPr>
                    <w:t>MJ/m</w:t>
                  </w:r>
                  <w:r>
                    <w:rPr>
                      <w:rFonts w:hint="default" w:ascii="Times New Roman" w:hAnsi="Times New Roman" w:cs="Times New Roman"/>
                      <w:b w:val="0"/>
                      <w:bCs w:val="0"/>
                      <w:color w:val="auto"/>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gridSpan w:val="2"/>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总硫</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1.1</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superscript"/>
                      <w:lang w:val="en-US" w:eastAsia="zh-CN"/>
                    </w:rPr>
                  </w:pPr>
                  <w:r>
                    <w:rPr>
                      <w:rFonts w:hint="default" w:ascii="Times New Roman" w:hAnsi="Times New Roman" w:cs="Times New Roman"/>
                      <w:b w:val="0"/>
                      <w:bCs w:val="0"/>
                      <w:color w:val="auto"/>
                      <w:sz w:val="21"/>
                      <w:szCs w:val="21"/>
                      <w:vertAlign w:val="baseline"/>
                      <w:lang w:val="en-US" w:eastAsia="zh-CN"/>
                    </w:rPr>
                    <w:t>mg/m</w:t>
                  </w:r>
                  <w:r>
                    <w:rPr>
                      <w:rFonts w:hint="default" w:ascii="Times New Roman" w:hAnsi="Times New Roman" w:cs="Times New Roman"/>
                      <w:b w:val="0"/>
                      <w:bCs w:val="0"/>
                      <w:color w:val="auto"/>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gridSpan w:val="2"/>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H</w:t>
                  </w:r>
                  <w:r>
                    <w:rPr>
                      <w:rFonts w:hint="default" w:ascii="Times New Roman" w:hAnsi="Times New Roman" w:cs="Times New Roman"/>
                      <w:b w:val="0"/>
                      <w:bCs w:val="0"/>
                      <w:color w:val="auto"/>
                      <w:sz w:val="21"/>
                      <w:szCs w:val="21"/>
                      <w:vertAlign w:val="subscript"/>
                      <w:lang w:val="en-US" w:eastAsia="zh-CN"/>
                    </w:rPr>
                    <w:t>2</w:t>
                  </w:r>
                  <w:r>
                    <w:rPr>
                      <w:rFonts w:hint="default" w:ascii="Times New Roman" w:hAnsi="Times New Roman" w:cs="Times New Roman"/>
                      <w:b w:val="0"/>
                      <w:bCs w:val="0"/>
                      <w:color w:val="auto"/>
                      <w:sz w:val="21"/>
                      <w:szCs w:val="21"/>
                      <w:vertAlign w:val="baseline"/>
                      <w:lang w:val="en-US" w:eastAsia="zh-CN"/>
                    </w:rPr>
                    <w:t>S</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superscript"/>
                      <w:lang w:val="en-US" w:eastAsia="zh-CN"/>
                    </w:rPr>
                  </w:pPr>
                  <w:r>
                    <w:rPr>
                      <w:rFonts w:hint="default" w:ascii="Times New Roman" w:hAnsi="Times New Roman" w:cs="Times New Roman"/>
                      <w:b w:val="0"/>
                      <w:bCs w:val="0"/>
                      <w:color w:val="auto"/>
                      <w:sz w:val="21"/>
                      <w:szCs w:val="21"/>
                      <w:vertAlign w:val="baseline"/>
                      <w:lang w:val="en-US" w:eastAsia="zh-CN"/>
                    </w:rPr>
                    <w:t>mg/m</w:t>
                  </w:r>
                  <w:r>
                    <w:rPr>
                      <w:rFonts w:hint="default" w:ascii="Times New Roman" w:hAnsi="Times New Roman" w:cs="Times New Roman"/>
                      <w:b w:val="0"/>
                      <w:bCs w:val="0"/>
                      <w:color w:val="auto"/>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restar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组分</w:t>
                  </w:r>
                </w:p>
              </w:tc>
              <w:tc>
                <w:tcPr>
                  <w:tcW w:w="833"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subscript"/>
                      <w:lang w:val="en-US" w:eastAsia="zh-CN"/>
                    </w:rPr>
                  </w:pPr>
                  <w:r>
                    <w:rPr>
                      <w:rFonts w:hint="default" w:ascii="Times New Roman" w:hAnsi="Times New Roman" w:cs="Times New Roman"/>
                      <w:b w:val="0"/>
                      <w:bCs w:val="0"/>
                      <w:color w:val="auto"/>
                      <w:sz w:val="21"/>
                      <w:szCs w:val="21"/>
                      <w:vertAlign w:val="baseline"/>
                      <w:lang w:val="en-US" w:eastAsia="zh-CN"/>
                    </w:rPr>
                    <w:t>C</w:t>
                  </w:r>
                  <w:r>
                    <w:rPr>
                      <w:rFonts w:hint="default" w:ascii="Times New Roman" w:hAnsi="Times New Roman" w:cs="Times New Roman"/>
                      <w:b w:val="0"/>
                      <w:bCs w:val="0"/>
                      <w:color w:val="auto"/>
                      <w:sz w:val="21"/>
                      <w:szCs w:val="21"/>
                      <w:vertAlign w:val="subscript"/>
                      <w:lang w:val="en-US" w:eastAsia="zh-CN"/>
                    </w:rPr>
                    <w:t>1</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92.94</w:t>
                  </w:r>
                </w:p>
              </w:tc>
              <w:tc>
                <w:tcPr>
                  <w:tcW w:w="1666" w:type="pct"/>
                  <w:vMerge w:val="restar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mol%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c>
                <w:tcPr>
                  <w:tcW w:w="833"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subscript"/>
                      <w:lang w:val="en-US" w:eastAsia="zh-CN"/>
                    </w:rPr>
                  </w:pPr>
                  <w:r>
                    <w:rPr>
                      <w:rFonts w:hint="default" w:ascii="Times New Roman" w:hAnsi="Times New Roman" w:cs="Times New Roman"/>
                      <w:b w:val="0"/>
                      <w:bCs w:val="0"/>
                      <w:color w:val="auto"/>
                      <w:sz w:val="21"/>
                      <w:szCs w:val="21"/>
                      <w:vertAlign w:val="baseline"/>
                      <w:lang w:val="en-US" w:eastAsia="zh-CN"/>
                    </w:rPr>
                    <w:t>C</w:t>
                  </w:r>
                  <w:r>
                    <w:rPr>
                      <w:rFonts w:hint="default" w:ascii="Times New Roman" w:hAnsi="Times New Roman" w:cs="Times New Roman"/>
                      <w:b w:val="0"/>
                      <w:bCs w:val="0"/>
                      <w:color w:val="auto"/>
                      <w:sz w:val="21"/>
                      <w:szCs w:val="21"/>
                      <w:vertAlign w:val="subscript"/>
                      <w:lang w:val="en-US" w:eastAsia="zh-CN"/>
                    </w:rPr>
                    <w:t>2</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4.06</w:t>
                  </w:r>
                </w:p>
              </w:tc>
              <w:tc>
                <w:tcPr>
                  <w:tcW w:w="1666"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c>
                <w:tcPr>
                  <w:tcW w:w="833"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subscript"/>
                      <w:lang w:val="en-US" w:eastAsia="zh-CN"/>
                    </w:rPr>
                  </w:pPr>
                  <w:r>
                    <w:rPr>
                      <w:rFonts w:hint="default" w:ascii="Times New Roman" w:hAnsi="Times New Roman" w:cs="Times New Roman"/>
                      <w:b w:val="0"/>
                      <w:bCs w:val="0"/>
                      <w:color w:val="auto"/>
                      <w:sz w:val="21"/>
                      <w:szCs w:val="21"/>
                      <w:vertAlign w:val="baseline"/>
                      <w:lang w:val="en-US" w:eastAsia="zh-CN"/>
                    </w:rPr>
                    <w:t>C</w:t>
                  </w:r>
                  <w:r>
                    <w:rPr>
                      <w:rFonts w:hint="default" w:ascii="Times New Roman" w:hAnsi="Times New Roman" w:cs="Times New Roman"/>
                      <w:b w:val="0"/>
                      <w:bCs w:val="0"/>
                      <w:color w:val="auto"/>
                      <w:sz w:val="21"/>
                      <w:szCs w:val="21"/>
                      <w:vertAlign w:val="subscript"/>
                      <w:lang w:val="en-US" w:eastAsia="zh-CN"/>
                    </w:rPr>
                    <w:t>3</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0.87</w:t>
                  </w:r>
                </w:p>
              </w:tc>
              <w:tc>
                <w:tcPr>
                  <w:tcW w:w="1666"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c>
                <w:tcPr>
                  <w:tcW w:w="833"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subscript"/>
                      <w:lang w:val="en-US" w:eastAsia="zh-CN"/>
                    </w:rPr>
                  </w:pPr>
                  <w:r>
                    <w:rPr>
                      <w:rFonts w:hint="default" w:ascii="Times New Roman" w:hAnsi="Times New Roman" w:cs="Times New Roman"/>
                      <w:b w:val="0"/>
                      <w:bCs w:val="0"/>
                      <w:color w:val="auto"/>
                      <w:sz w:val="21"/>
                      <w:szCs w:val="21"/>
                      <w:vertAlign w:val="baseline"/>
                      <w:lang w:val="en-US" w:eastAsia="zh-CN"/>
                    </w:rPr>
                    <w:t>iC</w:t>
                  </w:r>
                  <w:r>
                    <w:rPr>
                      <w:rFonts w:hint="default" w:ascii="Times New Roman" w:hAnsi="Times New Roman" w:cs="Times New Roman"/>
                      <w:b w:val="0"/>
                      <w:bCs w:val="0"/>
                      <w:color w:val="auto"/>
                      <w:sz w:val="21"/>
                      <w:szCs w:val="21"/>
                      <w:vertAlign w:val="subscript"/>
                      <w:lang w:val="en-US" w:eastAsia="zh-CN"/>
                    </w:rPr>
                    <w:t>4</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0.21</w:t>
                  </w:r>
                </w:p>
              </w:tc>
              <w:tc>
                <w:tcPr>
                  <w:tcW w:w="1666"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c>
                <w:tcPr>
                  <w:tcW w:w="833"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subscript"/>
                      <w:lang w:val="en-US" w:eastAsia="zh-CN"/>
                    </w:rPr>
                  </w:pPr>
                  <w:r>
                    <w:rPr>
                      <w:rFonts w:hint="default" w:ascii="Times New Roman" w:hAnsi="Times New Roman" w:cs="Times New Roman"/>
                      <w:b w:val="0"/>
                      <w:bCs w:val="0"/>
                      <w:color w:val="auto"/>
                      <w:sz w:val="21"/>
                      <w:szCs w:val="21"/>
                      <w:vertAlign w:val="baseline"/>
                      <w:lang w:val="en-US" w:eastAsia="zh-CN"/>
                    </w:rPr>
                    <w:t>nC</w:t>
                  </w:r>
                  <w:r>
                    <w:rPr>
                      <w:rFonts w:hint="default" w:ascii="Times New Roman" w:hAnsi="Times New Roman" w:cs="Times New Roman"/>
                      <w:b w:val="0"/>
                      <w:bCs w:val="0"/>
                      <w:color w:val="auto"/>
                      <w:sz w:val="21"/>
                      <w:szCs w:val="21"/>
                      <w:vertAlign w:val="subscript"/>
                      <w:lang w:val="en-US" w:eastAsia="zh-CN"/>
                    </w:rPr>
                    <w:t>4</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0.18</w:t>
                  </w:r>
                </w:p>
              </w:tc>
              <w:tc>
                <w:tcPr>
                  <w:tcW w:w="1666"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c>
                <w:tcPr>
                  <w:tcW w:w="833"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subscript"/>
                      <w:lang w:val="en-US" w:eastAsia="zh-CN"/>
                    </w:rPr>
                  </w:pPr>
                  <w:r>
                    <w:rPr>
                      <w:rFonts w:hint="default" w:ascii="Times New Roman" w:hAnsi="Times New Roman" w:cs="Times New Roman"/>
                      <w:b w:val="0"/>
                      <w:bCs w:val="0"/>
                      <w:color w:val="auto"/>
                      <w:sz w:val="21"/>
                      <w:szCs w:val="21"/>
                      <w:vertAlign w:val="baseline"/>
                      <w:lang w:val="en-US" w:eastAsia="zh-CN"/>
                    </w:rPr>
                    <w:t>iC</w:t>
                  </w:r>
                  <w:r>
                    <w:rPr>
                      <w:rFonts w:hint="default" w:ascii="Times New Roman" w:hAnsi="Times New Roman" w:cs="Times New Roman"/>
                      <w:b w:val="0"/>
                      <w:bCs w:val="0"/>
                      <w:color w:val="auto"/>
                      <w:sz w:val="21"/>
                      <w:szCs w:val="21"/>
                      <w:vertAlign w:val="subscript"/>
                      <w:lang w:val="en-US" w:eastAsia="zh-CN"/>
                    </w:rPr>
                    <w:t>5</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0.07</w:t>
                  </w:r>
                </w:p>
              </w:tc>
              <w:tc>
                <w:tcPr>
                  <w:tcW w:w="1666"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c>
                <w:tcPr>
                  <w:tcW w:w="833"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subscript"/>
                      <w:lang w:val="en-US" w:eastAsia="zh-CN"/>
                    </w:rPr>
                  </w:pPr>
                  <w:r>
                    <w:rPr>
                      <w:rFonts w:hint="default" w:ascii="Times New Roman" w:hAnsi="Times New Roman" w:cs="Times New Roman"/>
                      <w:b w:val="0"/>
                      <w:bCs w:val="0"/>
                      <w:color w:val="auto"/>
                      <w:sz w:val="21"/>
                      <w:szCs w:val="21"/>
                      <w:vertAlign w:val="baseline"/>
                      <w:lang w:val="en-US" w:eastAsia="zh-CN"/>
                    </w:rPr>
                    <w:t>nC</w:t>
                  </w:r>
                  <w:r>
                    <w:rPr>
                      <w:rFonts w:hint="default" w:ascii="Times New Roman" w:hAnsi="Times New Roman" w:cs="Times New Roman"/>
                      <w:b w:val="0"/>
                      <w:bCs w:val="0"/>
                      <w:color w:val="auto"/>
                      <w:sz w:val="21"/>
                      <w:szCs w:val="21"/>
                      <w:vertAlign w:val="subscript"/>
                      <w:lang w:val="en-US" w:eastAsia="zh-CN"/>
                    </w:rPr>
                    <w:t>5</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0.04</w:t>
                  </w:r>
                </w:p>
              </w:tc>
              <w:tc>
                <w:tcPr>
                  <w:tcW w:w="1666"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c>
                <w:tcPr>
                  <w:tcW w:w="833"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subscript"/>
                      <w:lang w:val="en-US" w:eastAsia="zh-CN"/>
                    </w:rPr>
                  </w:pPr>
                  <w:r>
                    <w:rPr>
                      <w:rFonts w:hint="default" w:ascii="Times New Roman" w:hAnsi="Times New Roman" w:cs="Times New Roman"/>
                      <w:b w:val="0"/>
                      <w:bCs w:val="0"/>
                      <w:color w:val="auto"/>
                      <w:sz w:val="21"/>
                      <w:szCs w:val="21"/>
                      <w:vertAlign w:val="baseline"/>
                      <w:lang w:val="en-US" w:eastAsia="zh-CN"/>
                    </w:rPr>
                    <w:t>C</w:t>
                  </w:r>
                  <w:r>
                    <w:rPr>
                      <w:rFonts w:hint="default" w:ascii="Times New Roman" w:hAnsi="Times New Roman" w:cs="Times New Roman"/>
                      <w:b w:val="0"/>
                      <w:bCs w:val="0"/>
                      <w:color w:val="auto"/>
                      <w:sz w:val="21"/>
                      <w:szCs w:val="21"/>
                      <w:vertAlign w:val="subscript"/>
                      <w:lang w:val="en-US" w:eastAsia="zh-CN"/>
                    </w:rPr>
                    <w:t>6</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0.05</w:t>
                  </w:r>
                </w:p>
              </w:tc>
              <w:tc>
                <w:tcPr>
                  <w:tcW w:w="1666"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c>
                <w:tcPr>
                  <w:tcW w:w="833"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subscript"/>
                      <w:lang w:val="en-US" w:eastAsia="zh-CN"/>
                    </w:rPr>
                  </w:pPr>
                  <w:r>
                    <w:rPr>
                      <w:rFonts w:hint="default" w:ascii="Times New Roman" w:hAnsi="Times New Roman" w:cs="Times New Roman"/>
                      <w:b w:val="0"/>
                      <w:bCs w:val="0"/>
                      <w:color w:val="auto"/>
                      <w:sz w:val="21"/>
                      <w:szCs w:val="21"/>
                      <w:vertAlign w:val="baseline"/>
                      <w:lang w:val="en-US" w:eastAsia="zh-CN"/>
                    </w:rPr>
                    <w:t>C</w:t>
                  </w:r>
                  <w:r>
                    <w:rPr>
                      <w:rFonts w:hint="default" w:ascii="Times New Roman" w:hAnsi="Times New Roman" w:cs="Times New Roman"/>
                      <w:b w:val="0"/>
                      <w:bCs w:val="0"/>
                      <w:color w:val="auto"/>
                      <w:sz w:val="21"/>
                      <w:szCs w:val="21"/>
                      <w:vertAlign w:val="subscript"/>
                      <w:lang w:val="en-US" w:eastAsia="zh-CN"/>
                    </w:rPr>
                    <w:t>7</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0.00</w:t>
                  </w:r>
                </w:p>
              </w:tc>
              <w:tc>
                <w:tcPr>
                  <w:tcW w:w="1666"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c>
                <w:tcPr>
                  <w:tcW w:w="833"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subscript"/>
                      <w:lang w:val="en-US" w:eastAsia="zh-CN"/>
                    </w:rPr>
                  </w:pPr>
                  <w:r>
                    <w:rPr>
                      <w:rFonts w:hint="default" w:ascii="Times New Roman" w:hAnsi="Times New Roman" w:cs="Times New Roman"/>
                      <w:b w:val="0"/>
                      <w:bCs w:val="0"/>
                      <w:color w:val="auto"/>
                      <w:sz w:val="21"/>
                      <w:szCs w:val="21"/>
                      <w:vertAlign w:val="baseline"/>
                      <w:lang w:val="en-US" w:eastAsia="zh-CN"/>
                    </w:rPr>
                    <w:t>C</w:t>
                  </w:r>
                  <w:r>
                    <w:rPr>
                      <w:rFonts w:hint="default" w:ascii="Times New Roman" w:hAnsi="Times New Roman" w:cs="Times New Roman"/>
                      <w:b w:val="0"/>
                      <w:bCs w:val="0"/>
                      <w:color w:val="auto"/>
                      <w:sz w:val="21"/>
                      <w:szCs w:val="21"/>
                      <w:vertAlign w:val="subscript"/>
                      <w:lang w:val="en-US" w:eastAsia="zh-CN"/>
                    </w:rPr>
                    <w:t>8</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w:t>
                  </w:r>
                </w:p>
              </w:tc>
              <w:tc>
                <w:tcPr>
                  <w:tcW w:w="1666"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c>
                <w:tcPr>
                  <w:tcW w:w="833"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subscript"/>
                      <w:lang w:val="en-US" w:eastAsia="zh-CN"/>
                    </w:rPr>
                  </w:pPr>
                  <w:r>
                    <w:rPr>
                      <w:rFonts w:hint="default" w:ascii="Times New Roman" w:hAnsi="Times New Roman" w:cs="Times New Roman"/>
                      <w:b w:val="0"/>
                      <w:bCs w:val="0"/>
                      <w:color w:val="auto"/>
                      <w:sz w:val="21"/>
                      <w:szCs w:val="21"/>
                      <w:vertAlign w:val="baseline"/>
                      <w:lang w:val="en-US" w:eastAsia="zh-CN"/>
                    </w:rPr>
                    <w:t>N</w:t>
                  </w:r>
                  <w:r>
                    <w:rPr>
                      <w:rFonts w:hint="default" w:ascii="Times New Roman" w:hAnsi="Times New Roman" w:cs="Times New Roman"/>
                      <w:b w:val="0"/>
                      <w:bCs w:val="0"/>
                      <w:color w:val="auto"/>
                      <w:sz w:val="21"/>
                      <w:szCs w:val="21"/>
                      <w:vertAlign w:val="subscript"/>
                      <w:lang w:val="en-US" w:eastAsia="zh-CN"/>
                    </w:rPr>
                    <w:t>2</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0.91</w:t>
                  </w:r>
                </w:p>
              </w:tc>
              <w:tc>
                <w:tcPr>
                  <w:tcW w:w="1666"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c>
                <w:tcPr>
                  <w:tcW w:w="833"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subscript"/>
                      <w:lang w:val="en-US" w:eastAsia="zh-CN"/>
                    </w:rPr>
                  </w:pPr>
                  <w:r>
                    <w:rPr>
                      <w:rFonts w:hint="default" w:ascii="Times New Roman" w:hAnsi="Times New Roman" w:cs="Times New Roman"/>
                      <w:b w:val="0"/>
                      <w:bCs w:val="0"/>
                      <w:color w:val="auto"/>
                      <w:sz w:val="21"/>
                      <w:szCs w:val="21"/>
                      <w:vertAlign w:val="baseline"/>
                      <w:lang w:val="en-US" w:eastAsia="zh-CN"/>
                    </w:rPr>
                    <w:t>CO</w:t>
                  </w:r>
                  <w:r>
                    <w:rPr>
                      <w:rFonts w:hint="default" w:ascii="Times New Roman" w:hAnsi="Times New Roman" w:cs="Times New Roman"/>
                      <w:b w:val="0"/>
                      <w:bCs w:val="0"/>
                      <w:color w:val="auto"/>
                      <w:sz w:val="21"/>
                      <w:szCs w:val="21"/>
                      <w:vertAlign w:val="subscript"/>
                      <w:lang w:val="en-US" w:eastAsia="zh-CN"/>
                    </w:rPr>
                    <w:t>2</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0.67</w:t>
                  </w:r>
                </w:p>
              </w:tc>
              <w:tc>
                <w:tcPr>
                  <w:tcW w:w="1666"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c>
                <w:tcPr>
                  <w:tcW w:w="833"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CO</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w:t>
                  </w:r>
                </w:p>
              </w:tc>
              <w:tc>
                <w:tcPr>
                  <w:tcW w:w="1666"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c>
                <w:tcPr>
                  <w:tcW w:w="833"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subscript"/>
                      <w:lang w:val="en-US" w:eastAsia="zh-CN"/>
                    </w:rPr>
                  </w:pPr>
                  <w:r>
                    <w:rPr>
                      <w:rFonts w:hint="default" w:ascii="Times New Roman" w:hAnsi="Times New Roman" w:cs="Times New Roman"/>
                      <w:b w:val="0"/>
                      <w:bCs w:val="0"/>
                      <w:color w:val="auto"/>
                      <w:sz w:val="21"/>
                      <w:szCs w:val="21"/>
                      <w:vertAlign w:val="baseline"/>
                      <w:lang w:val="en-US" w:eastAsia="zh-CN"/>
                    </w:rPr>
                    <w:t>O</w:t>
                  </w:r>
                  <w:r>
                    <w:rPr>
                      <w:rFonts w:hint="default" w:ascii="Times New Roman" w:hAnsi="Times New Roman" w:cs="Times New Roman"/>
                      <w:b w:val="0"/>
                      <w:bCs w:val="0"/>
                      <w:color w:val="auto"/>
                      <w:sz w:val="21"/>
                      <w:szCs w:val="21"/>
                      <w:vertAlign w:val="subscript"/>
                      <w:lang w:val="en-US" w:eastAsia="zh-CN"/>
                    </w:rPr>
                    <w:t>2</w:t>
                  </w:r>
                </w:p>
              </w:tc>
              <w:tc>
                <w:tcPr>
                  <w:tcW w:w="1666" w:type="pc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w:t>
                  </w:r>
                </w:p>
              </w:tc>
              <w:tc>
                <w:tcPr>
                  <w:tcW w:w="1666" w:type="pct"/>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r>
          </w:tbl>
          <w:p>
            <w:pPr>
              <w:pStyle w:val="11"/>
              <w:keepNext w:val="0"/>
              <w:keepLines w:val="0"/>
              <w:pageBreakBefore w:val="0"/>
              <w:widowControl w:val="0"/>
              <w:numPr>
                <w:ilvl w:val="0"/>
                <w:numId w:val="10"/>
              </w:numPr>
              <w:kinsoku/>
              <w:wordWrap/>
              <w:overflowPunct/>
              <w:topLinePunct w:val="0"/>
              <w:autoSpaceDE/>
              <w:autoSpaceDN/>
              <w:bidi w:val="0"/>
              <w:adjustRightInd/>
              <w:snapToGrid/>
              <w:spacing w:after="0" w:line="520" w:lineRule="exact"/>
              <w:ind w:left="0" w:leftChars="0" w:firstLine="480" w:firstLineChars="200"/>
              <w:textAlignment w:val="auto"/>
              <w:rPr>
                <w:color w:val="auto"/>
                <w:sz w:val="24"/>
              </w:rPr>
            </w:pPr>
            <w:r>
              <w:rPr>
                <w:color w:val="auto"/>
                <w:sz w:val="24"/>
              </w:rPr>
              <w:t>项目主要原辅材料</w:t>
            </w:r>
            <w:r>
              <w:rPr>
                <w:rFonts w:hint="eastAsia"/>
                <w:color w:val="auto"/>
                <w:sz w:val="24"/>
                <w:lang w:val="en-US" w:eastAsia="zh-CN"/>
              </w:rPr>
              <w:t>及</w:t>
            </w:r>
            <w:r>
              <w:rPr>
                <w:color w:val="auto"/>
                <w:sz w:val="24"/>
              </w:rPr>
              <w:t>能源消耗见表2-</w:t>
            </w:r>
            <w:r>
              <w:rPr>
                <w:rFonts w:hint="eastAsia"/>
                <w:color w:val="auto"/>
                <w:sz w:val="24"/>
                <w:lang w:val="en-US" w:eastAsia="zh-CN"/>
              </w:rPr>
              <w:t>4</w:t>
            </w:r>
            <w:r>
              <w:rPr>
                <w:color w:val="auto"/>
                <w:sz w:val="24"/>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jc w:val="both"/>
              <w:textAlignment w:val="auto"/>
              <w:rPr>
                <w:rFonts w:hint="default" w:eastAsia="宋体"/>
                <w:color w:val="auto"/>
                <w:sz w:val="24"/>
                <w:vertAlign w:val="baseline"/>
                <w:lang w:val="en-US" w:eastAsia="zh-CN"/>
              </w:rPr>
            </w:pPr>
            <w:r>
              <w:rPr>
                <w:rFonts w:hint="eastAsia"/>
                <w:color w:val="auto"/>
                <w:sz w:val="24"/>
                <w:lang w:val="en-US" w:eastAsia="zh-CN"/>
              </w:rPr>
              <w:t>本项目原料气在园区天然气门站完成调压后进入输气管线，进入厂区后计量。项目原料气年用量为2×10</w:t>
            </w:r>
            <w:r>
              <w:rPr>
                <w:rFonts w:hint="eastAsia"/>
                <w:color w:val="auto"/>
                <w:sz w:val="24"/>
                <w:vertAlign w:val="superscript"/>
                <w:lang w:val="en-US" w:eastAsia="zh-CN"/>
              </w:rPr>
              <w:t>7</w:t>
            </w:r>
            <w:r>
              <w:rPr>
                <w:rFonts w:hint="eastAsia"/>
                <w:color w:val="auto"/>
                <w:sz w:val="24"/>
                <w:vertAlign w:val="baseline"/>
                <w:lang w:val="en-US" w:eastAsia="zh-CN"/>
              </w:rPr>
              <w:t>Nm</w:t>
            </w:r>
            <w:r>
              <w:rPr>
                <w:rFonts w:hint="eastAsia"/>
                <w:color w:val="auto"/>
                <w:sz w:val="24"/>
                <w:vertAlign w:val="superscript"/>
                <w:lang w:val="en-US" w:eastAsia="zh-CN"/>
              </w:rPr>
              <w:t>3</w:t>
            </w:r>
            <w:r>
              <w:rPr>
                <w:rFonts w:hint="eastAsia"/>
                <w:color w:val="auto"/>
                <w:sz w:val="24"/>
                <w:vertAlign w:val="baseline"/>
                <w:lang w:val="en-US" w:eastAsia="zh-CN"/>
              </w:rPr>
              <w:t>。</w:t>
            </w:r>
          </w:p>
          <w:p>
            <w:pPr>
              <w:pStyle w:val="66"/>
              <w:bidi w:val="0"/>
              <w:rPr>
                <w:color w:val="auto"/>
              </w:rPr>
            </w:pPr>
            <w:r>
              <w:rPr>
                <w:color w:val="auto"/>
              </w:rPr>
              <w:t>表2-</w:t>
            </w:r>
            <w:r>
              <w:rPr>
                <w:rFonts w:hint="eastAsia"/>
                <w:color w:val="auto"/>
                <w:lang w:val="en-US" w:eastAsia="zh-CN"/>
              </w:rPr>
              <w:t>4</w:t>
            </w:r>
            <w:r>
              <w:rPr>
                <w:color w:val="auto"/>
              </w:rPr>
              <w:t xml:space="preserve">   项目主要原辅材料及能源消耗表</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737"/>
              <w:gridCol w:w="782"/>
              <w:gridCol w:w="1177"/>
              <w:gridCol w:w="1512"/>
              <w:gridCol w:w="1512"/>
              <w:gridCol w:w="5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642" w:type="pct"/>
                  <w:tcBorders>
                    <w:bottom w:val="single" w:color="auto" w:sz="12" w:space="0"/>
                  </w:tcBorders>
                  <w:vAlign w:val="center"/>
                </w:tcPr>
                <w:p>
                  <w:pPr>
                    <w:pStyle w:val="44"/>
                    <w:spacing w:line="240" w:lineRule="auto"/>
                    <w:ind w:firstLine="0" w:firstLineChars="0"/>
                    <w:jc w:val="center"/>
                    <w:rPr>
                      <w:rFonts w:hint="eastAsia" w:eastAsia="宋体"/>
                      <w:b/>
                      <w:bCs/>
                      <w:color w:val="auto"/>
                      <w:sz w:val="21"/>
                      <w:szCs w:val="21"/>
                      <w:lang w:eastAsia="zh-CN"/>
                    </w:rPr>
                  </w:pPr>
                  <w:r>
                    <w:rPr>
                      <w:rFonts w:hint="eastAsia"/>
                      <w:b/>
                      <w:bCs/>
                      <w:color w:val="auto"/>
                      <w:sz w:val="21"/>
                      <w:szCs w:val="21"/>
                      <w:lang w:val="en-US" w:eastAsia="zh-CN"/>
                    </w:rPr>
                    <w:t>序号</w:t>
                  </w:r>
                </w:p>
              </w:tc>
              <w:tc>
                <w:tcPr>
                  <w:tcW w:w="1054" w:type="pct"/>
                  <w:tcBorders>
                    <w:bottom w:val="single" w:color="auto" w:sz="12" w:space="0"/>
                  </w:tcBorders>
                  <w:vAlign w:val="center"/>
                </w:tcPr>
                <w:p>
                  <w:pPr>
                    <w:pStyle w:val="44"/>
                    <w:spacing w:line="240" w:lineRule="auto"/>
                    <w:ind w:firstLine="0" w:firstLineChars="0"/>
                    <w:jc w:val="center"/>
                    <w:rPr>
                      <w:b/>
                      <w:bCs/>
                      <w:color w:val="auto"/>
                      <w:sz w:val="21"/>
                      <w:szCs w:val="21"/>
                    </w:rPr>
                  </w:pPr>
                  <w:r>
                    <w:rPr>
                      <w:b/>
                      <w:bCs/>
                      <w:color w:val="auto"/>
                      <w:sz w:val="21"/>
                      <w:szCs w:val="21"/>
                    </w:rPr>
                    <w:t>原料</w:t>
                  </w:r>
                </w:p>
              </w:tc>
              <w:tc>
                <w:tcPr>
                  <w:tcW w:w="481" w:type="pct"/>
                  <w:tcBorders>
                    <w:bottom w:val="single" w:color="auto" w:sz="12" w:space="0"/>
                  </w:tcBorders>
                  <w:vAlign w:val="center"/>
                </w:tcPr>
                <w:p>
                  <w:pPr>
                    <w:pStyle w:val="44"/>
                    <w:spacing w:line="240" w:lineRule="auto"/>
                    <w:ind w:firstLine="0" w:firstLineChars="0"/>
                    <w:jc w:val="center"/>
                    <w:rPr>
                      <w:b/>
                      <w:bCs/>
                      <w:color w:val="auto"/>
                      <w:sz w:val="21"/>
                      <w:szCs w:val="21"/>
                    </w:rPr>
                  </w:pPr>
                  <w:r>
                    <w:rPr>
                      <w:b/>
                      <w:bCs/>
                      <w:color w:val="auto"/>
                      <w:sz w:val="21"/>
                      <w:szCs w:val="21"/>
                    </w:rPr>
                    <w:t>单位</w:t>
                  </w:r>
                </w:p>
              </w:tc>
              <w:tc>
                <w:tcPr>
                  <w:tcW w:w="632" w:type="pct"/>
                  <w:tcBorders>
                    <w:bottom w:val="single" w:color="auto" w:sz="12" w:space="0"/>
                  </w:tcBorders>
                  <w:vAlign w:val="center"/>
                </w:tcPr>
                <w:p>
                  <w:pPr>
                    <w:pStyle w:val="44"/>
                    <w:spacing w:line="240" w:lineRule="auto"/>
                    <w:ind w:firstLine="0" w:firstLineChars="0"/>
                    <w:jc w:val="center"/>
                    <w:rPr>
                      <w:b/>
                      <w:bCs/>
                      <w:color w:val="auto"/>
                      <w:sz w:val="21"/>
                      <w:szCs w:val="21"/>
                    </w:rPr>
                  </w:pPr>
                  <w:r>
                    <w:rPr>
                      <w:b/>
                      <w:bCs/>
                      <w:color w:val="auto"/>
                      <w:sz w:val="21"/>
                      <w:szCs w:val="21"/>
                    </w:rPr>
                    <w:t>消耗量</w:t>
                  </w:r>
                </w:p>
              </w:tc>
              <w:tc>
                <w:tcPr>
                  <w:tcW w:w="918" w:type="pct"/>
                  <w:tcBorders>
                    <w:bottom w:val="single" w:color="auto" w:sz="12" w:space="0"/>
                  </w:tcBorders>
                  <w:vAlign w:val="center"/>
                </w:tcPr>
                <w:p>
                  <w:pPr>
                    <w:pStyle w:val="44"/>
                    <w:spacing w:line="240" w:lineRule="auto"/>
                    <w:ind w:firstLine="0" w:firstLineChars="0"/>
                    <w:jc w:val="center"/>
                    <w:rPr>
                      <w:rFonts w:hint="default"/>
                      <w:b/>
                      <w:bCs/>
                      <w:color w:val="auto"/>
                      <w:sz w:val="21"/>
                      <w:szCs w:val="21"/>
                      <w:lang w:val="en-US" w:eastAsia="zh-CN"/>
                    </w:rPr>
                  </w:pPr>
                  <w:r>
                    <w:rPr>
                      <w:rFonts w:hint="eastAsia"/>
                      <w:b/>
                      <w:bCs/>
                      <w:color w:val="auto"/>
                      <w:sz w:val="21"/>
                      <w:szCs w:val="21"/>
                      <w:lang w:val="en-US" w:eastAsia="zh-CN"/>
                    </w:rPr>
                    <w:t>最大储量</w:t>
                  </w:r>
                </w:p>
              </w:tc>
              <w:tc>
                <w:tcPr>
                  <w:tcW w:w="918" w:type="pct"/>
                  <w:tcBorders>
                    <w:bottom w:val="single" w:color="auto" w:sz="12" w:space="0"/>
                  </w:tcBorders>
                  <w:vAlign w:val="center"/>
                </w:tcPr>
                <w:p>
                  <w:pPr>
                    <w:pStyle w:val="44"/>
                    <w:spacing w:line="240" w:lineRule="auto"/>
                    <w:ind w:firstLine="0" w:firstLineChars="0"/>
                    <w:jc w:val="center"/>
                    <w:rPr>
                      <w:rFonts w:hint="default"/>
                      <w:b/>
                      <w:bCs/>
                      <w:color w:val="auto"/>
                      <w:sz w:val="21"/>
                      <w:szCs w:val="21"/>
                      <w:lang w:val="en-US" w:eastAsia="zh-CN"/>
                    </w:rPr>
                  </w:pPr>
                  <w:r>
                    <w:rPr>
                      <w:rFonts w:hint="eastAsia"/>
                      <w:b/>
                      <w:bCs/>
                      <w:color w:val="auto"/>
                      <w:sz w:val="21"/>
                      <w:szCs w:val="21"/>
                      <w:lang w:val="en-US" w:eastAsia="zh-CN"/>
                    </w:rPr>
                    <w:t>来源</w:t>
                  </w:r>
                </w:p>
              </w:tc>
              <w:tc>
                <w:tcPr>
                  <w:tcW w:w="352" w:type="pct"/>
                  <w:tcBorders>
                    <w:bottom w:val="single" w:color="auto" w:sz="12" w:space="0"/>
                  </w:tcBorders>
                  <w:vAlign w:val="center"/>
                </w:tcPr>
                <w:p>
                  <w:pPr>
                    <w:pStyle w:val="44"/>
                    <w:spacing w:line="240" w:lineRule="auto"/>
                    <w:ind w:firstLine="0" w:firstLineChars="0"/>
                    <w:jc w:val="center"/>
                    <w:rPr>
                      <w:rFonts w:hint="eastAsia" w:eastAsia="宋体"/>
                      <w:b/>
                      <w:bCs/>
                      <w:color w:val="auto"/>
                      <w:sz w:val="21"/>
                      <w:szCs w:val="21"/>
                      <w:lang w:val="en-US" w:eastAsia="zh-CN"/>
                    </w:rPr>
                  </w:pPr>
                  <w:r>
                    <w:rPr>
                      <w:rFonts w:hint="eastAsia"/>
                      <w:b/>
                      <w:bCs/>
                      <w:color w:val="auto"/>
                      <w:sz w:val="21"/>
                      <w:szCs w:val="21"/>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pct"/>
                  <w:tcBorders>
                    <w:top w:val="single" w:color="auto" w:sz="12" w:space="0"/>
                    <w:tl2br w:val="nil"/>
                    <w:tr2bl w:val="nil"/>
                  </w:tcBorders>
                  <w:vAlign w:val="center"/>
                </w:tcPr>
                <w:p>
                  <w:pPr>
                    <w:pStyle w:val="44"/>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1</w:t>
                  </w:r>
                </w:p>
              </w:tc>
              <w:tc>
                <w:tcPr>
                  <w:tcW w:w="1054" w:type="pct"/>
                  <w:tcBorders>
                    <w:top w:val="single" w:color="auto" w:sz="12" w:space="0"/>
                    <w:tl2br w:val="nil"/>
                    <w:tr2bl w:val="nil"/>
                  </w:tcBorders>
                  <w:vAlign w:val="center"/>
                </w:tcPr>
                <w:p>
                  <w:pPr>
                    <w:pStyle w:val="44"/>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天然气</w:t>
                  </w:r>
                </w:p>
              </w:tc>
              <w:tc>
                <w:tcPr>
                  <w:tcW w:w="481" w:type="pct"/>
                  <w:tcBorders>
                    <w:top w:val="single" w:color="auto" w:sz="12" w:space="0"/>
                    <w:tl2br w:val="nil"/>
                    <w:tr2bl w:val="nil"/>
                  </w:tcBorders>
                  <w:vAlign w:val="center"/>
                </w:tcPr>
                <w:p>
                  <w:pPr>
                    <w:pStyle w:val="44"/>
                    <w:spacing w:line="240" w:lineRule="auto"/>
                    <w:ind w:firstLine="0" w:firstLineChars="0"/>
                    <w:jc w:val="center"/>
                    <w:rPr>
                      <w:rFonts w:hint="default" w:eastAsia="宋体"/>
                      <w:color w:val="auto"/>
                      <w:sz w:val="21"/>
                      <w:szCs w:val="21"/>
                      <w:vertAlign w:val="baseline"/>
                      <w:lang w:val="en-US" w:eastAsia="zh-CN"/>
                    </w:rPr>
                  </w:pPr>
                  <w:r>
                    <w:rPr>
                      <w:rFonts w:hint="eastAsia"/>
                      <w:color w:val="auto"/>
                      <w:sz w:val="21"/>
                      <w:szCs w:val="21"/>
                      <w:lang w:val="en-US" w:eastAsia="zh-CN"/>
                    </w:rPr>
                    <w:t>Nm</w:t>
                  </w:r>
                  <w:r>
                    <w:rPr>
                      <w:rFonts w:hint="eastAsia"/>
                      <w:color w:val="auto"/>
                      <w:sz w:val="21"/>
                      <w:szCs w:val="21"/>
                      <w:vertAlign w:val="superscript"/>
                      <w:lang w:val="en-US" w:eastAsia="zh-CN"/>
                    </w:rPr>
                    <w:t>3</w:t>
                  </w:r>
                  <w:r>
                    <w:rPr>
                      <w:rFonts w:hint="eastAsia"/>
                      <w:color w:val="auto"/>
                      <w:sz w:val="21"/>
                      <w:szCs w:val="21"/>
                      <w:vertAlign w:val="baseline"/>
                      <w:lang w:val="en-US" w:eastAsia="zh-CN"/>
                    </w:rPr>
                    <w:t>/a</w:t>
                  </w:r>
                </w:p>
              </w:tc>
              <w:tc>
                <w:tcPr>
                  <w:tcW w:w="632" w:type="pct"/>
                  <w:tcBorders>
                    <w:top w:val="single" w:color="auto" w:sz="12" w:space="0"/>
                    <w:tl2br w:val="nil"/>
                    <w:tr2bl w:val="nil"/>
                  </w:tcBorders>
                  <w:vAlign w:val="center"/>
                </w:tcPr>
                <w:p>
                  <w:pPr>
                    <w:pStyle w:val="44"/>
                    <w:spacing w:line="240" w:lineRule="auto"/>
                    <w:ind w:firstLine="0" w:firstLineChars="0"/>
                    <w:jc w:val="center"/>
                    <w:rPr>
                      <w:rFonts w:hint="default"/>
                      <w:color w:val="auto"/>
                      <w:sz w:val="21"/>
                      <w:szCs w:val="21"/>
                      <w:vertAlign w:val="superscript"/>
                      <w:lang w:val="en-US" w:eastAsia="zh-CN"/>
                    </w:rPr>
                  </w:pPr>
                  <w:r>
                    <w:rPr>
                      <w:rFonts w:hint="eastAsia"/>
                      <w:color w:val="auto"/>
                      <w:sz w:val="21"/>
                      <w:szCs w:val="21"/>
                      <w:lang w:val="en-US" w:eastAsia="zh-CN"/>
                    </w:rPr>
                    <w:t>2×10</w:t>
                  </w:r>
                  <w:r>
                    <w:rPr>
                      <w:rFonts w:hint="eastAsia"/>
                      <w:color w:val="auto"/>
                      <w:sz w:val="21"/>
                      <w:szCs w:val="21"/>
                      <w:vertAlign w:val="superscript"/>
                      <w:lang w:val="en-US" w:eastAsia="zh-CN"/>
                    </w:rPr>
                    <w:t>7</w:t>
                  </w:r>
                </w:p>
              </w:tc>
              <w:tc>
                <w:tcPr>
                  <w:tcW w:w="918" w:type="pct"/>
                  <w:tcBorders>
                    <w:top w:val="single" w:color="auto" w:sz="12" w:space="0"/>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5000</w:t>
                  </w:r>
                </w:p>
              </w:tc>
              <w:tc>
                <w:tcPr>
                  <w:tcW w:w="918" w:type="pct"/>
                  <w:tcBorders>
                    <w:top w:val="single" w:color="auto" w:sz="12" w:space="0"/>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外购</w:t>
                  </w:r>
                </w:p>
              </w:tc>
              <w:tc>
                <w:tcPr>
                  <w:tcW w:w="352" w:type="pct"/>
                  <w:tcBorders>
                    <w:top w:val="single" w:color="auto" w:sz="12" w:space="0"/>
                    <w:tl2br w:val="nil"/>
                    <w:tr2bl w:val="nil"/>
                  </w:tcBorders>
                  <w:vAlign w:val="center"/>
                </w:tcPr>
                <w:p>
                  <w:pPr>
                    <w:pStyle w:val="44"/>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2</w:t>
                  </w:r>
                </w:p>
              </w:tc>
              <w:tc>
                <w:tcPr>
                  <w:tcW w:w="1054"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MDEA</w:t>
                  </w:r>
                </w:p>
              </w:tc>
              <w:tc>
                <w:tcPr>
                  <w:tcW w:w="481" w:type="pct"/>
                  <w:tcBorders>
                    <w:tl2br w:val="nil"/>
                    <w:tr2bl w:val="nil"/>
                  </w:tcBorders>
                  <w:vAlign w:val="center"/>
                </w:tcPr>
                <w:p>
                  <w:pPr>
                    <w:pStyle w:val="44"/>
                    <w:spacing w:line="240" w:lineRule="auto"/>
                    <w:ind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t/a</w:t>
                  </w:r>
                </w:p>
              </w:tc>
              <w:tc>
                <w:tcPr>
                  <w:tcW w:w="632"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15</w:t>
                  </w:r>
                </w:p>
              </w:tc>
              <w:tc>
                <w:tcPr>
                  <w:tcW w:w="918"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w:t>
                  </w:r>
                </w:p>
              </w:tc>
              <w:tc>
                <w:tcPr>
                  <w:tcW w:w="918"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外购</w:t>
                  </w:r>
                </w:p>
              </w:tc>
              <w:tc>
                <w:tcPr>
                  <w:tcW w:w="352"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3</w:t>
                  </w:r>
                </w:p>
              </w:tc>
              <w:tc>
                <w:tcPr>
                  <w:tcW w:w="1054"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活性炭</w:t>
                  </w:r>
                </w:p>
              </w:tc>
              <w:tc>
                <w:tcPr>
                  <w:tcW w:w="481" w:type="pct"/>
                  <w:tcBorders>
                    <w:tl2br w:val="nil"/>
                    <w:tr2bl w:val="nil"/>
                  </w:tcBorders>
                  <w:vAlign w:val="center"/>
                </w:tcPr>
                <w:p>
                  <w:pPr>
                    <w:pStyle w:val="44"/>
                    <w:spacing w:line="240" w:lineRule="auto"/>
                    <w:ind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t/a</w:t>
                  </w:r>
                </w:p>
              </w:tc>
              <w:tc>
                <w:tcPr>
                  <w:tcW w:w="632"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3.6</w:t>
                  </w:r>
                </w:p>
              </w:tc>
              <w:tc>
                <w:tcPr>
                  <w:tcW w:w="918"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w:t>
                  </w:r>
                </w:p>
              </w:tc>
              <w:tc>
                <w:tcPr>
                  <w:tcW w:w="918"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外购</w:t>
                  </w:r>
                </w:p>
              </w:tc>
              <w:tc>
                <w:tcPr>
                  <w:tcW w:w="352"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4</w:t>
                  </w:r>
                </w:p>
              </w:tc>
              <w:tc>
                <w:tcPr>
                  <w:tcW w:w="1054"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脱汞剂</w:t>
                  </w:r>
                </w:p>
              </w:tc>
              <w:tc>
                <w:tcPr>
                  <w:tcW w:w="481" w:type="pct"/>
                  <w:tcBorders>
                    <w:tl2br w:val="nil"/>
                    <w:tr2bl w:val="nil"/>
                  </w:tcBorders>
                  <w:vAlign w:val="center"/>
                </w:tcPr>
                <w:p>
                  <w:pPr>
                    <w:pStyle w:val="44"/>
                    <w:spacing w:line="240" w:lineRule="auto"/>
                    <w:ind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t/a</w:t>
                  </w:r>
                </w:p>
              </w:tc>
              <w:tc>
                <w:tcPr>
                  <w:tcW w:w="632"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0.6</w:t>
                  </w:r>
                </w:p>
              </w:tc>
              <w:tc>
                <w:tcPr>
                  <w:tcW w:w="918"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w:t>
                  </w:r>
                </w:p>
              </w:tc>
              <w:tc>
                <w:tcPr>
                  <w:tcW w:w="918"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外购</w:t>
                  </w:r>
                </w:p>
              </w:tc>
              <w:tc>
                <w:tcPr>
                  <w:tcW w:w="352"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5</w:t>
                  </w:r>
                </w:p>
              </w:tc>
              <w:tc>
                <w:tcPr>
                  <w:tcW w:w="1054"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分子筛</w:t>
                  </w:r>
                </w:p>
              </w:tc>
              <w:tc>
                <w:tcPr>
                  <w:tcW w:w="481" w:type="pct"/>
                  <w:tcBorders>
                    <w:tl2br w:val="nil"/>
                    <w:tr2bl w:val="nil"/>
                  </w:tcBorders>
                  <w:vAlign w:val="center"/>
                </w:tcPr>
                <w:p>
                  <w:pPr>
                    <w:pStyle w:val="44"/>
                    <w:spacing w:line="240" w:lineRule="auto"/>
                    <w:ind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t/a</w:t>
                  </w:r>
                </w:p>
              </w:tc>
              <w:tc>
                <w:tcPr>
                  <w:tcW w:w="632"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0.66</w:t>
                  </w:r>
                </w:p>
              </w:tc>
              <w:tc>
                <w:tcPr>
                  <w:tcW w:w="918"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w:t>
                  </w:r>
                </w:p>
              </w:tc>
              <w:tc>
                <w:tcPr>
                  <w:tcW w:w="918"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外购</w:t>
                  </w:r>
                </w:p>
              </w:tc>
              <w:tc>
                <w:tcPr>
                  <w:tcW w:w="352"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6</w:t>
                  </w:r>
                </w:p>
              </w:tc>
              <w:tc>
                <w:tcPr>
                  <w:tcW w:w="1054"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惰性瓷球</w:t>
                  </w:r>
                </w:p>
              </w:tc>
              <w:tc>
                <w:tcPr>
                  <w:tcW w:w="481" w:type="pct"/>
                  <w:tcBorders>
                    <w:tl2br w:val="nil"/>
                    <w:tr2bl w:val="nil"/>
                  </w:tcBorders>
                  <w:vAlign w:val="center"/>
                </w:tcPr>
                <w:p>
                  <w:pPr>
                    <w:pStyle w:val="44"/>
                    <w:spacing w:line="240" w:lineRule="auto"/>
                    <w:ind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t/a</w:t>
                  </w:r>
                </w:p>
              </w:tc>
              <w:tc>
                <w:tcPr>
                  <w:tcW w:w="632"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0.92</w:t>
                  </w:r>
                </w:p>
              </w:tc>
              <w:tc>
                <w:tcPr>
                  <w:tcW w:w="918"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w:t>
                  </w:r>
                </w:p>
              </w:tc>
              <w:tc>
                <w:tcPr>
                  <w:tcW w:w="918"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外购</w:t>
                  </w:r>
                </w:p>
              </w:tc>
              <w:tc>
                <w:tcPr>
                  <w:tcW w:w="352"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7</w:t>
                  </w:r>
                </w:p>
              </w:tc>
              <w:tc>
                <w:tcPr>
                  <w:tcW w:w="1054" w:type="pct"/>
                  <w:tcBorders>
                    <w:tl2br w:val="nil"/>
                    <w:tr2bl w:val="nil"/>
                  </w:tcBorders>
                  <w:vAlign w:val="center"/>
                </w:tcPr>
                <w:p>
                  <w:pPr>
                    <w:pStyle w:val="44"/>
                    <w:spacing w:line="240" w:lineRule="auto"/>
                    <w:ind w:firstLine="0" w:firstLineChars="0"/>
                    <w:jc w:val="center"/>
                    <w:rPr>
                      <w:rFonts w:hint="default" w:ascii="Times New Roman" w:hAnsi="Times New Roman" w:eastAsia="宋体" w:cs="Times New Roman"/>
                      <w:snapToGrid w:val="0"/>
                      <w:color w:val="auto"/>
                      <w:kern w:val="0"/>
                      <w:sz w:val="21"/>
                      <w:szCs w:val="21"/>
                      <w:lang w:val="en-US" w:eastAsia="zh-CN" w:bidi="ar-SA"/>
                    </w:rPr>
                  </w:pPr>
                  <w:r>
                    <w:rPr>
                      <w:rFonts w:hint="eastAsia"/>
                      <w:color w:val="auto"/>
                      <w:sz w:val="21"/>
                      <w:szCs w:val="21"/>
                      <w:lang w:val="en-US" w:eastAsia="zh-CN"/>
                    </w:rPr>
                    <w:t>生产用水</w:t>
                  </w:r>
                </w:p>
              </w:tc>
              <w:tc>
                <w:tcPr>
                  <w:tcW w:w="481" w:type="pct"/>
                  <w:tcBorders>
                    <w:tl2br w:val="nil"/>
                    <w:tr2bl w:val="nil"/>
                  </w:tcBorders>
                  <w:vAlign w:val="center"/>
                </w:tcPr>
                <w:p>
                  <w:pPr>
                    <w:pStyle w:val="44"/>
                    <w:spacing w:line="240" w:lineRule="auto"/>
                    <w:ind w:firstLine="0" w:firstLineChars="0"/>
                    <w:jc w:val="center"/>
                    <w:rPr>
                      <w:rFonts w:hint="default" w:ascii="Times New Roman" w:hAnsi="Times New Roman" w:eastAsia="宋体" w:cs="Times New Roman"/>
                      <w:snapToGrid w:val="0"/>
                      <w:color w:val="auto"/>
                      <w:kern w:val="0"/>
                      <w:sz w:val="21"/>
                      <w:szCs w:val="21"/>
                      <w:vertAlign w:val="baseline"/>
                      <w:lang w:val="en-US" w:eastAsia="zh-CN" w:bidi="ar-SA"/>
                    </w:rPr>
                  </w:pPr>
                  <w:r>
                    <w:rPr>
                      <w:rFonts w:hint="eastAsia"/>
                      <w:color w:val="auto"/>
                      <w:sz w:val="21"/>
                      <w:szCs w:val="21"/>
                      <w:vertAlign w:val="baseline"/>
                      <w:lang w:val="en-US" w:eastAsia="zh-CN"/>
                    </w:rPr>
                    <w:t>m</w:t>
                  </w:r>
                  <w:r>
                    <w:rPr>
                      <w:rFonts w:hint="eastAsia"/>
                      <w:color w:val="auto"/>
                      <w:sz w:val="21"/>
                      <w:szCs w:val="21"/>
                      <w:vertAlign w:val="superscript"/>
                      <w:lang w:val="en-US" w:eastAsia="zh-CN"/>
                    </w:rPr>
                    <w:t>3</w:t>
                  </w:r>
                  <w:r>
                    <w:rPr>
                      <w:rFonts w:hint="eastAsia"/>
                      <w:color w:val="auto"/>
                      <w:sz w:val="21"/>
                      <w:szCs w:val="21"/>
                      <w:vertAlign w:val="baseline"/>
                      <w:lang w:val="en-US" w:eastAsia="zh-CN"/>
                    </w:rPr>
                    <w:t>/a</w:t>
                  </w:r>
                </w:p>
              </w:tc>
              <w:tc>
                <w:tcPr>
                  <w:tcW w:w="632" w:type="pct"/>
                  <w:tcBorders>
                    <w:tl2br w:val="nil"/>
                    <w:tr2bl w:val="nil"/>
                  </w:tcBorders>
                  <w:vAlign w:val="center"/>
                </w:tcPr>
                <w:p>
                  <w:pPr>
                    <w:pStyle w:val="44"/>
                    <w:spacing w:line="240" w:lineRule="auto"/>
                    <w:ind w:firstLine="0" w:firstLineChars="0"/>
                    <w:jc w:val="center"/>
                    <w:rPr>
                      <w:rFonts w:hint="default" w:ascii="Times New Roman" w:hAnsi="Times New Roman" w:eastAsia="宋体" w:cs="Times New Roman"/>
                      <w:snapToGrid w:val="0"/>
                      <w:color w:val="auto"/>
                      <w:kern w:val="0"/>
                      <w:sz w:val="21"/>
                      <w:szCs w:val="21"/>
                      <w:vertAlign w:val="superscript"/>
                      <w:lang w:val="en-US" w:eastAsia="zh-CN" w:bidi="ar-SA"/>
                    </w:rPr>
                  </w:pPr>
                  <w:r>
                    <w:rPr>
                      <w:rFonts w:hint="eastAsia" w:cs="Times New Roman"/>
                      <w:snapToGrid w:val="0"/>
                      <w:color w:val="auto"/>
                      <w:kern w:val="0"/>
                      <w:sz w:val="21"/>
                      <w:szCs w:val="21"/>
                      <w:lang w:val="en-US" w:eastAsia="zh-CN" w:bidi="ar-SA"/>
                    </w:rPr>
                    <w:t>4.8×10</w:t>
                  </w:r>
                  <w:r>
                    <w:rPr>
                      <w:rFonts w:hint="eastAsia" w:cs="Times New Roman"/>
                      <w:snapToGrid w:val="0"/>
                      <w:color w:val="auto"/>
                      <w:kern w:val="0"/>
                      <w:sz w:val="21"/>
                      <w:szCs w:val="21"/>
                      <w:vertAlign w:val="superscript"/>
                      <w:lang w:val="en-US" w:eastAsia="zh-CN" w:bidi="ar-SA"/>
                    </w:rPr>
                    <w:t>7</w:t>
                  </w:r>
                </w:p>
              </w:tc>
              <w:tc>
                <w:tcPr>
                  <w:tcW w:w="918"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w:t>
                  </w:r>
                </w:p>
              </w:tc>
              <w:tc>
                <w:tcPr>
                  <w:tcW w:w="918" w:type="pct"/>
                  <w:tcBorders>
                    <w:tl2br w:val="nil"/>
                    <w:tr2bl w:val="nil"/>
                  </w:tcBorders>
                  <w:vAlign w:val="center"/>
                </w:tcPr>
                <w:p>
                  <w:pPr>
                    <w:pStyle w:val="44"/>
                    <w:spacing w:line="240" w:lineRule="auto"/>
                    <w:ind w:firstLine="0" w:firstLineChars="0"/>
                    <w:jc w:val="center"/>
                    <w:rPr>
                      <w:rFonts w:hint="eastAsia" w:ascii="Times New Roman" w:hAnsi="Times New Roman" w:eastAsia="宋体" w:cs="Times New Roman"/>
                      <w:snapToGrid w:val="0"/>
                      <w:color w:val="auto"/>
                      <w:kern w:val="0"/>
                      <w:sz w:val="21"/>
                      <w:szCs w:val="21"/>
                      <w:lang w:val="en-US" w:eastAsia="zh-CN" w:bidi="ar-SA"/>
                    </w:rPr>
                  </w:pPr>
                  <w:r>
                    <w:rPr>
                      <w:rFonts w:hint="eastAsia"/>
                      <w:color w:val="auto"/>
                      <w:sz w:val="21"/>
                      <w:szCs w:val="21"/>
                      <w:lang w:val="en-US" w:eastAsia="zh-CN"/>
                    </w:rPr>
                    <w:t>园区供水管网</w:t>
                  </w:r>
                </w:p>
              </w:tc>
              <w:tc>
                <w:tcPr>
                  <w:tcW w:w="352" w:type="pct"/>
                  <w:tcBorders>
                    <w:tl2br w:val="nil"/>
                    <w:tr2bl w:val="nil"/>
                  </w:tcBorders>
                  <w:vAlign w:val="center"/>
                </w:tcPr>
                <w:p>
                  <w:pPr>
                    <w:pStyle w:val="44"/>
                    <w:spacing w:line="240" w:lineRule="auto"/>
                    <w:ind w:firstLine="0" w:firstLineChars="0"/>
                    <w:jc w:val="center"/>
                    <w:rPr>
                      <w:rFonts w:hint="eastAsia" w:ascii="Times New Roman" w:hAnsi="Times New Roman" w:eastAsia="宋体" w:cs="Times New Roman"/>
                      <w:snapToGrid w:val="0"/>
                      <w:color w:val="auto"/>
                      <w:kern w:val="0"/>
                      <w:sz w:val="21"/>
                      <w:szCs w:val="21"/>
                      <w:lang w:val="en-US" w:eastAsia="zh-CN" w:bidi="ar-SA"/>
                    </w:rPr>
                  </w:pPr>
                  <w:r>
                    <w:rPr>
                      <w:rFonts w:hint="eastAsia"/>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8</w:t>
                  </w:r>
                </w:p>
              </w:tc>
              <w:tc>
                <w:tcPr>
                  <w:tcW w:w="1054"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电</w:t>
                  </w:r>
                </w:p>
              </w:tc>
              <w:tc>
                <w:tcPr>
                  <w:tcW w:w="481" w:type="pct"/>
                  <w:tcBorders>
                    <w:tl2br w:val="nil"/>
                    <w:tr2bl w:val="nil"/>
                  </w:tcBorders>
                  <w:vAlign w:val="center"/>
                </w:tcPr>
                <w:p>
                  <w:pPr>
                    <w:pStyle w:val="44"/>
                    <w:spacing w:line="240" w:lineRule="auto"/>
                    <w:ind w:firstLine="0" w:firstLine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Kwh</w:t>
                  </w:r>
                </w:p>
              </w:tc>
              <w:tc>
                <w:tcPr>
                  <w:tcW w:w="632" w:type="pct"/>
                  <w:tcBorders>
                    <w:tl2br w:val="nil"/>
                    <w:tr2bl w:val="nil"/>
                  </w:tcBorders>
                  <w:vAlign w:val="center"/>
                </w:tcPr>
                <w:p>
                  <w:pPr>
                    <w:pStyle w:val="44"/>
                    <w:spacing w:line="240" w:lineRule="auto"/>
                    <w:ind w:firstLine="0" w:firstLineChars="0"/>
                    <w:jc w:val="center"/>
                    <w:rPr>
                      <w:rFonts w:hint="default"/>
                      <w:color w:val="auto"/>
                      <w:sz w:val="21"/>
                      <w:szCs w:val="21"/>
                      <w:vertAlign w:val="superscript"/>
                      <w:lang w:val="en-US" w:eastAsia="zh-CN"/>
                    </w:rPr>
                  </w:pPr>
                  <w:r>
                    <w:rPr>
                      <w:rFonts w:hint="eastAsia"/>
                      <w:color w:val="auto"/>
                      <w:sz w:val="21"/>
                      <w:szCs w:val="21"/>
                      <w:lang w:val="en-US" w:eastAsia="zh-CN"/>
                    </w:rPr>
                    <w:t>2.875×10</w:t>
                  </w:r>
                  <w:r>
                    <w:rPr>
                      <w:rFonts w:hint="eastAsia"/>
                      <w:color w:val="auto"/>
                      <w:sz w:val="21"/>
                      <w:szCs w:val="21"/>
                      <w:vertAlign w:val="superscript"/>
                      <w:lang w:val="en-US" w:eastAsia="zh-CN"/>
                    </w:rPr>
                    <w:t>7</w:t>
                  </w:r>
                </w:p>
              </w:tc>
              <w:tc>
                <w:tcPr>
                  <w:tcW w:w="918"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w:t>
                  </w:r>
                </w:p>
              </w:tc>
              <w:tc>
                <w:tcPr>
                  <w:tcW w:w="918"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园区电网</w:t>
                  </w:r>
                </w:p>
              </w:tc>
              <w:tc>
                <w:tcPr>
                  <w:tcW w:w="352" w:type="pct"/>
                  <w:tcBorders>
                    <w:tl2br w:val="nil"/>
                    <w:tr2bl w:val="nil"/>
                  </w:tcBorders>
                  <w:vAlign w:val="center"/>
                </w:tcPr>
                <w:p>
                  <w:pPr>
                    <w:pStyle w:val="44"/>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w:t>
                  </w:r>
                </w:p>
              </w:tc>
            </w:tr>
          </w:tbl>
          <w:p>
            <w:pPr>
              <w:pStyle w:val="58"/>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baseline"/>
              <w:rPr>
                <w:rFonts w:hint="eastAsia"/>
                <w:color w:val="auto"/>
                <w:lang w:val="en-US" w:eastAsia="zh-CN"/>
              </w:rPr>
            </w:pPr>
            <w:r>
              <w:rPr>
                <w:rFonts w:hint="eastAsia"/>
                <w:color w:val="auto"/>
                <w:lang w:val="en-US" w:eastAsia="zh-CN"/>
              </w:rPr>
              <w:t>（3）原辅材料理化性质</w:t>
            </w:r>
          </w:p>
          <w:p>
            <w:pPr>
              <w:pStyle w:val="6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lang w:val="en-US" w:eastAsia="zh-CN"/>
              </w:rPr>
            </w:pPr>
            <w:r>
              <w:rPr>
                <w:rFonts w:hint="eastAsia"/>
                <w:color w:val="auto"/>
                <w:lang w:val="en-US" w:eastAsia="zh-CN"/>
              </w:rPr>
              <w:t>表2-5    天然气理化性质一览表</w:t>
            </w:r>
          </w:p>
          <w:tbl>
            <w:tblPr>
              <w:tblStyle w:val="2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4897"/>
              <w:gridCol w:w="28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标识</w:t>
                  </w:r>
                </w:p>
              </w:tc>
              <w:tc>
                <w:tcPr>
                  <w:tcW w:w="0" w:type="auto"/>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中文名：天然气</w:t>
                  </w:r>
                </w:p>
              </w:tc>
              <w:tc>
                <w:tcPr>
                  <w:tcW w:w="0" w:type="auto"/>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英文名：natural gas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bottom w:val="single" w:color="auto" w:sz="12" w:space="0"/>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p>
              </w:tc>
              <w:tc>
                <w:tcPr>
                  <w:tcW w:w="0" w:type="auto"/>
                  <w:tcBorders>
                    <w:bottom w:val="single" w:color="auto" w:sz="12" w:space="0"/>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危规号：21007</w:t>
                  </w:r>
                </w:p>
              </w:tc>
              <w:tc>
                <w:tcPr>
                  <w:tcW w:w="0" w:type="auto"/>
                  <w:tcBorders>
                    <w:bottom w:val="single" w:color="auto" w:sz="12" w:space="0"/>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CAS号：74-82-8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single" w:color="auto" w:sz="12" w:space="0"/>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理化性质</w:t>
                  </w:r>
                </w:p>
              </w:tc>
              <w:tc>
                <w:tcPr>
                  <w:tcW w:w="0" w:type="auto"/>
                  <w:tcBorders>
                    <w:top w:val="single" w:color="auto" w:sz="12" w:space="0"/>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外观与形状：无色，主要成分为甲烷，比空气轻，具有无色、无味、无毒之特性</w:t>
                  </w:r>
                </w:p>
              </w:tc>
              <w:tc>
                <w:tcPr>
                  <w:tcW w:w="0" w:type="auto"/>
                  <w:tcBorders>
                    <w:top w:val="single" w:color="auto" w:sz="12" w:space="0"/>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比重：0.7057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p>
              </w:tc>
              <w:tc>
                <w:tcPr>
                  <w:tcW w:w="0" w:type="auto"/>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相对密度：0.45（-164℃）</w:t>
                  </w:r>
                </w:p>
              </w:tc>
              <w:tc>
                <w:tcPr>
                  <w:tcW w:w="0" w:type="auto"/>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稳定性：稳定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危险特性</w:t>
                  </w:r>
                </w:p>
              </w:tc>
              <w:tc>
                <w:tcPr>
                  <w:tcW w:w="0" w:type="auto"/>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危险性类别：易燃气体</w:t>
                  </w:r>
                </w:p>
              </w:tc>
              <w:tc>
                <w:tcPr>
                  <w:tcW w:w="0" w:type="auto"/>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燃烧性：易燃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p>
              </w:tc>
              <w:tc>
                <w:tcPr>
                  <w:tcW w:w="0" w:type="auto"/>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闪点（℃）：180℃</w:t>
                  </w:r>
                </w:p>
              </w:tc>
              <w:tc>
                <w:tcPr>
                  <w:tcW w:w="0" w:type="auto"/>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爆炸下限（%）：5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p>
              </w:tc>
              <w:tc>
                <w:tcPr>
                  <w:tcW w:w="0" w:type="auto"/>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爆炸上限（%）：15</w:t>
                  </w:r>
                </w:p>
              </w:tc>
              <w:tc>
                <w:tcPr>
                  <w:tcW w:w="0" w:type="auto"/>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燃烧（分解）产物：一氧化碳、二氧化碳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p>
              </w:tc>
              <w:tc>
                <w:tcPr>
                  <w:tcW w:w="0" w:type="auto"/>
                  <w:gridSpan w:val="2"/>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易燃，与空气混合能形成爆炸性混合物，与热源和明火有燃烧爆炸的危险。与五氧化溴、氯气、次氯酸、三氟化氮、液氧、二氟化氧及其他强氧化剂接触剧烈反应。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p>
              </w:tc>
              <w:tc>
                <w:tcPr>
                  <w:tcW w:w="0" w:type="auto"/>
                  <w:gridSpan w:val="2"/>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灭火方法：切断气源，若不能立即切断气源，则不允许熄灭正在燃烧的气体。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p>
              </w:tc>
              <w:tc>
                <w:tcPr>
                  <w:tcW w:w="0" w:type="auto"/>
                  <w:gridSpan w:val="2"/>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灭火剂：粉末、泡沫或二氧化碳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健康危害</w:t>
                  </w:r>
                </w:p>
              </w:tc>
              <w:tc>
                <w:tcPr>
                  <w:tcW w:w="0" w:type="auto"/>
                  <w:gridSpan w:val="2"/>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侵入途径：吸入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vertAlign w:val="baseline"/>
                      <w:lang w:val="en-US" w:eastAsia="zh-CN"/>
                    </w:rPr>
                  </w:pPr>
                </w:p>
              </w:tc>
              <w:tc>
                <w:tcPr>
                  <w:tcW w:w="0" w:type="auto"/>
                  <w:gridSpan w:val="2"/>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健康危害：天然气的主要成分是甲烷，甲烷对人基本无毒，但浓度过高时，是空气中氧含量明显降低，使人窒息。当空气中甲烷达25%-30%时，可引起头痛、头晕、乏力、注意力不集中、呼吸和心跳加速、供给失调。若不及时脱离，可致窒息死亡。皮肤接触液化天然气，可致冻伤。</w:t>
                  </w:r>
                </w:p>
              </w:tc>
            </w:tr>
          </w:tbl>
          <w:p>
            <w:pPr>
              <w:pStyle w:val="65"/>
              <w:bidi w:val="0"/>
              <w:rPr>
                <w:rFonts w:hint="eastAsia"/>
                <w:color w:val="auto"/>
                <w:lang w:val="en-US" w:eastAsia="zh-CN"/>
              </w:rPr>
            </w:pPr>
            <w:r>
              <w:rPr>
                <w:rFonts w:hint="eastAsia"/>
                <w:color w:val="auto"/>
                <w:lang w:val="en-US" w:eastAsia="zh-CN"/>
              </w:rPr>
              <w:t>MDEA：MDEA即甲基二乙醇胺，CH3-N(CH2CH2OH）2，分子量119.2，沸点246~248℃，闪点260℃，凝固点-21℃，汽化潜热519kJ/kg，无色或微黄色油状液体，能与水、醇互溶，微溶于醚。广泛应用于油田气和煤气的脱硫净化乳化剂和酸性气体吸收剂、酸碱控制剂、聚氨酯泡沫催化剂。可在活化剂参与下脱除合成氨中的二氧化碳。另外，还可以作为杀虫剂、乳化剂、织物助剂的半成品、抗肿瘤药物盐酸氨芥的中间体、胺基甲酸酯涂料的催化剂、纤维助剂等，同时，也是油漆的一种促干剂。</w:t>
            </w:r>
          </w:p>
          <w:p>
            <w:pPr>
              <w:pStyle w:val="65"/>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分子筛：分子筛为4A分子筛，是一种硅铝酸盐多微孔晶体，其化学通式为：[M（I）M（Ⅱ）]O·Al</w:t>
            </w:r>
            <w:r>
              <w:rPr>
                <w:rFonts w:hint="default" w:ascii="Times New Roman" w:hAnsi="Times New Roman" w:eastAsia="宋体" w:cs="Times New Roman"/>
                <w:color w:val="auto"/>
                <w:vertAlign w:val="subscript"/>
                <w:lang w:val="en-US" w:eastAsia="zh-CN"/>
              </w:rPr>
              <w:t>2</w:t>
            </w:r>
            <w:r>
              <w:rPr>
                <w:rFonts w:hint="default" w:ascii="Times New Roman" w:hAnsi="Times New Roman" w:eastAsia="宋体" w:cs="Times New Roman"/>
                <w:color w:val="auto"/>
                <w:lang w:val="en-US" w:eastAsia="zh-CN"/>
              </w:rPr>
              <w:t>O</w:t>
            </w:r>
            <w:r>
              <w:rPr>
                <w:rFonts w:hint="default" w:ascii="Times New Roman" w:hAnsi="Times New Roman" w:eastAsia="宋体" w:cs="Times New Roman"/>
                <w:color w:val="auto"/>
                <w:vertAlign w:val="subscript"/>
                <w:lang w:val="en-US" w:eastAsia="zh-CN"/>
              </w:rPr>
              <w:t>3</w:t>
            </w:r>
            <w:r>
              <w:rPr>
                <w:rFonts w:hint="default" w:ascii="Times New Roman" w:hAnsi="Times New Roman" w:eastAsia="宋体" w:cs="Times New Roman"/>
                <w:color w:val="auto"/>
                <w:lang w:val="en-US" w:eastAsia="zh-CN"/>
              </w:rPr>
              <w:t>·nSiO</w:t>
            </w:r>
            <w:r>
              <w:rPr>
                <w:rFonts w:hint="default" w:ascii="Times New Roman" w:hAnsi="Times New Roman" w:eastAsia="宋体" w:cs="Times New Roman"/>
                <w:color w:val="auto"/>
                <w:vertAlign w:val="subscript"/>
                <w:lang w:val="en-US" w:eastAsia="zh-CN"/>
              </w:rPr>
              <w:t>2</w:t>
            </w:r>
            <w:r>
              <w:rPr>
                <w:rFonts w:hint="default" w:ascii="Times New Roman" w:hAnsi="Times New Roman" w:eastAsia="宋体" w:cs="Times New Roman"/>
                <w:color w:val="auto"/>
                <w:lang w:val="en-US" w:eastAsia="zh-CN"/>
              </w:rPr>
              <w:t>·mH</w:t>
            </w:r>
            <w:r>
              <w:rPr>
                <w:rFonts w:hint="default" w:ascii="Times New Roman" w:hAnsi="Times New Roman" w:eastAsia="宋体" w:cs="Times New Roman"/>
                <w:color w:val="auto"/>
                <w:vertAlign w:val="subscript"/>
                <w:lang w:val="en-US" w:eastAsia="zh-CN"/>
              </w:rPr>
              <w:t>2</w:t>
            </w:r>
            <w:r>
              <w:rPr>
                <w:rFonts w:hint="default" w:ascii="Times New Roman" w:hAnsi="Times New Roman" w:eastAsia="宋体" w:cs="Times New Roman"/>
                <w:color w:val="auto"/>
                <w:lang w:val="en-US" w:eastAsia="zh-CN"/>
              </w:rPr>
              <w:t>O，式中M（I）和M（Ⅱ）分别为一价和二价金属离子，多半是钠和钙，n称为沸石的硅铝比，硅主要</w:t>
            </w:r>
            <w:r>
              <w:rPr>
                <w:rFonts w:hint="eastAsia" w:cs="Times New Roman"/>
                <w:color w:val="auto"/>
                <w:lang w:val="en-US" w:eastAsia="zh-CN"/>
              </w:rPr>
              <w:t>来自</w:t>
            </w:r>
            <w:r>
              <w:rPr>
                <w:rFonts w:hint="default" w:ascii="Times New Roman" w:hAnsi="Times New Roman" w:eastAsia="宋体" w:cs="Times New Roman"/>
                <w:color w:val="auto"/>
                <w:lang w:val="en-US" w:eastAsia="zh-CN"/>
              </w:rPr>
              <w:t>硅酸钠和硅胶，铝</w:t>
            </w:r>
            <w:r>
              <w:rPr>
                <w:rFonts w:hint="eastAsia" w:cs="Times New Roman"/>
                <w:color w:val="auto"/>
                <w:lang w:val="en-US" w:eastAsia="zh-CN"/>
              </w:rPr>
              <w:t>来自</w:t>
            </w:r>
            <w:r>
              <w:rPr>
                <w:rFonts w:hint="default" w:ascii="Times New Roman" w:hAnsi="Times New Roman" w:eastAsia="宋体" w:cs="Times New Roman"/>
                <w:color w:val="auto"/>
                <w:lang w:val="en-US" w:eastAsia="zh-CN"/>
              </w:rPr>
              <w:t>铝酸钠和Al（HO）</w:t>
            </w:r>
            <w:r>
              <w:rPr>
                <w:rFonts w:hint="default" w:ascii="Times New Roman" w:hAnsi="Times New Roman" w:eastAsia="宋体" w:cs="Times New Roman"/>
                <w:color w:val="auto"/>
                <w:vertAlign w:val="subscript"/>
                <w:lang w:val="en-US" w:eastAsia="zh-CN"/>
              </w:rPr>
              <w:t>3</w:t>
            </w:r>
            <w:r>
              <w:rPr>
                <w:rFonts w:hint="default" w:ascii="Times New Roman" w:hAnsi="Times New Roman" w:eastAsia="宋体" w:cs="Times New Roman"/>
                <w:color w:val="auto"/>
                <w:lang w:val="en-US" w:eastAsia="zh-CN"/>
              </w:rPr>
              <w:t>等，他们与氢氧化钠水溶液反应制得的胶体物，经干燥后便成分子筛，一般n=2~10，m=0~9。</w:t>
            </w:r>
          </w:p>
          <w:p>
            <w:pPr>
              <w:pStyle w:val="66"/>
              <w:bidi w:val="0"/>
              <w:rPr>
                <w:rFonts w:hint="eastAsia"/>
                <w:color w:val="auto"/>
                <w:lang w:val="en-US" w:eastAsia="zh-CN"/>
              </w:rPr>
            </w:pPr>
            <w:r>
              <w:rPr>
                <w:rFonts w:hint="eastAsia"/>
                <w:color w:val="auto"/>
                <w:lang w:val="en-US" w:eastAsia="zh-CN"/>
              </w:rPr>
              <w:t>表2-6    甲烷理化性质及危害特性一览表</w:t>
            </w:r>
          </w:p>
          <w:tbl>
            <w:tblPr>
              <w:tblStyle w:val="2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099"/>
              <w:gridCol w:w="1282"/>
              <w:gridCol w:w="1089"/>
              <w:gridCol w:w="1402"/>
              <w:gridCol w:w="1181"/>
              <w:gridCol w:w="16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标识</w:t>
                  </w:r>
                </w:p>
              </w:tc>
              <w:tc>
                <w:tcPr>
                  <w:tcW w:w="0" w:type="auto"/>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中文名</w:t>
                  </w:r>
                </w:p>
              </w:tc>
              <w:tc>
                <w:tcPr>
                  <w:tcW w:w="0" w:type="auto"/>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甲烷</w:t>
                  </w:r>
                </w:p>
              </w:tc>
              <w:tc>
                <w:tcPr>
                  <w:tcW w:w="0" w:type="auto"/>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英文名</w:t>
                  </w:r>
                </w:p>
              </w:tc>
              <w:tc>
                <w:tcPr>
                  <w:tcW w:w="0" w:type="auto"/>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methane</w:t>
                  </w:r>
                </w:p>
              </w:tc>
              <w:tc>
                <w:tcPr>
                  <w:tcW w:w="0" w:type="auto"/>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危险性类别</w:t>
                  </w:r>
                </w:p>
              </w:tc>
              <w:tc>
                <w:tcPr>
                  <w:tcW w:w="0" w:type="auto"/>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第2.1类易燃气体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p>
              </w:tc>
              <w:tc>
                <w:tcPr>
                  <w:tcW w:w="0" w:type="auto"/>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分子式</w:t>
                  </w:r>
                </w:p>
              </w:tc>
              <w:tc>
                <w:tcPr>
                  <w:tcW w:w="0" w:type="auto"/>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subscript"/>
                      <w:lang w:val="en-US" w:eastAsia="zh-CN"/>
                    </w:rPr>
                  </w:pPr>
                  <w:r>
                    <w:rPr>
                      <w:rFonts w:hint="eastAsia"/>
                      <w:b w:val="0"/>
                      <w:bCs/>
                      <w:color w:val="auto"/>
                      <w:vertAlign w:val="baseline"/>
                      <w:lang w:val="en-US" w:eastAsia="zh-CN"/>
                    </w:rPr>
                    <w:t>CH</w:t>
                  </w:r>
                  <w:r>
                    <w:rPr>
                      <w:rFonts w:hint="eastAsia"/>
                      <w:b w:val="0"/>
                      <w:bCs/>
                      <w:color w:val="auto"/>
                      <w:vertAlign w:val="subscript"/>
                      <w:lang w:val="en-US" w:eastAsia="zh-CN"/>
                    </w:rPr>
                    <w:t>4</w:t>
                  </w:r>
                </w:p>
              </w:tc>
              <w:tc>
                <w:tcPr>
                  <w:tcW w:w="0" w:type="auto"/>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分子量</w:t>
                  </w:r>
                </w:p>
              </w:tc>
              <w:tc>
                <w:tcPr>
                  <w:tcW w:w="0" w:type="auto"/>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16.04</w:t>
                  </w:r>
                </w:p>
              </w:tc>
              <w:tc>
                <w:tcPr>
                  <w:tcW w:w="0" w:type="auto"/>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CAS号</w:t>
                  </w:r>
                </w:p>
              </w:tc>
              <w:tc>
                <w:tcPr>
                  <w:tcW w:w="0" w:type="auto"/>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74-82-8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p>
              </w:tc>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危规号</w:t>
                  </w:r>
                </w:p>
              </w:tc>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21007</w:t>
                  </w:r>
                </w:p>
              </w:tc>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UN编号</w:t>
                  </w:r>
                </w:p>
              </w:tc>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1971</w:t>
                  </w:r>
                </w:p>
              </w:tc>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化学类别</w:t>
                  </w:r>
                </w:p>
              </w:tc>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烷烃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理化性质</w:t>
                  </w:r>
                </w:p>
              </w:tc>
              <w:tc>
                <w:tcPr>
                  <w:tcW w:w="0" w:type="auto"/>
                  <w:gridSpan w:val="6"/>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外观与性状：无色无臭气体。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p>
              </w:tc>
              <w:tc>
                <w:tcPr>
                  <w:tcW w:w="0" w:type="auto"/>
                  <w:gridSpan w:val="6"/>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溶解性：微溶于水，溶于醇、乙醚。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p>
              </w:tc>
              <w:tc>
                <w:tcPr>
                  <w:tcW w:w="0" w:type="auto"/>
                  <w:gridSpan w:val="2"/>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临界温度（℃）-82.6</w:t>
                  </w:r>
                </w:p>
              </w:tc>
              <w:tc>
                <w:tcPr>
                  <w:tcW w:w="0" w:type="auto"/>
                  <w:gridSpan w:val="2"/>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临界压力（MPa）4.59</w:t>
                  </w:r>
                </w:p>
              </w:tc>
              <w:tc>
                <w:tcPr>
                  <w:tcW w:w="0" w:type="auto"/>
                  <w:gridSpan w:val="2"/>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熔点（℃）-182.5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p>
              </w:tc>
              <w:tc>
                <w:tcPr>
                  <w:tcW w:w="0" w:type="auto"/>
                  <w:gridSpan w:val="2"/>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沸点（℃）-161.5</w:t>
                  </w:r>
                </w:p>
              </w:tc>
              <w:tc>
                <w:tcPr>
                  <w:tcW w:w="0" w:type="auto"/>
                  <w:gridSpan w:val="2"/>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燃烧热（KJ/mol）889.5</w:t>
                  </w:r>
                </w:p>
              </w:tc>
              <w:tc>
                <w:tcPr>
                  <w:tcW w:w="0" w:type="auto"/>
                  <w:gridSpan w:val="2"/>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闪点（℃）-188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p>
              </w:tc>
              <w:tc>
                <w:tcPr>
                  <w:tcW w:w="0" w:type="auto"/>
                  <w:gridSpan w:val="2"/>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相对密度（水=1）0.42（164℃）</w:t>
                  </w:r>
                </w:p>
              </w:tc>
              <w:tc>
                <w:tcPr>
                  <w:tcW w:w="0" w:type="auto"/>
                  <w:gridSpan w:val="2"/>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相对蒸汽密度（空气=1）0.55</w:t>
                  </w:r>
                </w:p>
              </w:tc>
              <w:tc>
                <w:tcPr>
                  <w:tcW w:w="0" w:type="auto"/>
                  <w:gridSpan w:val="2"/>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饱和蒸汽压（KPa）53.32（-168.8℃）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燃烧爆炸危险性</w:t>
                  </w:r>
                </w:p>
              </w:tc>
              <w:tc>
                <w:tcPr>
                  <w:tcW w:w="0" w:type="auto"/>
                  <w:gridSpan w:val="6"/>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vertAlign w:val="baseline"/>
                      <w:lang w:val="en-US" w:eastAsia="zh-CN"/>
                    </w:rPr>
                  </w:pPr>
                  <w:r>
                    <w:rPr>
                      <w:rFonts w:hint="eastAsia"/>
                      <w:b w:val="0"/>
                      <w:bCs/>
                      <w:color w:val="auto"/>
                      <w:vertAlign w:val="baseline"/>
                      <w:lang w:val="en-US" w:eastAsia="zh-CN"/>
                    </w:rPr>
                    <w:t>燃爆危险：本品易燃，具窒息性。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vertAlign w:val="baseline"/>
                      <w:lang w:val="en-US" w:eastAsia="zh-CN"/>
                    </w:rPr>
                  </w:pPr>
                </w:p>
              </w:tc>
              <w:tc>
                <w:tcPr>
                  <w:tcW w:w="0" w:type="auto"/>
                  <w:gridSpan w:val="2"/>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引燃温度（℃）538</w:t>
                  </w:r>
                </w:p>
              </w:tc>
              <w:tc>
                <w:tcPr>
                  <w:tcW w:w="0" w:type="auto"/>
                  <w:gridSpan w:val="2"/>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爆炸下限（%）5.3</w:t>
                  </w:r>
                </w:p>
              </w:tc>
              <w:tc>
                <w:tcPr>
                  <w:tcW w:w="0" w:type="auto"/>
                  <w:gridSpan w:val="2"/>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爆炸上限（%）15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vertAlign w:val="baseline"/>
                      <w:lang w:val="en-US" w:eastAsia="zh-CN"/>
                    </w:rPr>
                  </w:pPr>
                </w:p>
              </w:tc>
              <w:tc>
                <w:tcPr>
                  <w:tcW w:w="0" w:type="auto"/>
                  <w:gridSpan w:val="6"/>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b w:val="0"/>
                      <w:bCs/>
                      <w:color w:val="auto"/>
                      <w:vertAlign w:val="baseline"/>
                      <w:lang w:val="en-US" w:eastAsia="zh-CN"/>
                    </w:rPr>
                  </w:pPr>
                  <w:r>
                    <w:rPr>
                      <w:rFonts w:hint="eastAsia"/>
                      <w:b w:val="0"/>
                      <w:bCs/>
                      <w:color w:val="auto"/>
                      <w:vertAlign w:val="baseline"/>
                      <w:lang w:val="en-US" w:eastAsia="zh-CN"/>
                    </w:rPr>
                    <w:t>危险特性：易燃，与空气混合能形成爆炸性混合物，遇热源和明火有燃烧爆炸的危险。与五氧化溴、氯气、次氯酸、三氟化氮、液氧、二氟化氧及其他强氧化剂接触剧烈反应。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vertAlign w:val="baseline"/>
                      <w:lang w:val="en-US" w:eastAsia="zh-CN"/>
                    </w:rPr>
                  </w:pPr>
                </w:p>
              </w:tc>
              <w:tc>
                <w:tcPr>
                  <w:tcW w:w="0" w:type="auto"/>
                  <w:gridSpan w:val="6"/>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b w:val="0"/>
                      <w:bCs/>
                      <w:color w:val="auto"/>
                      <w:vertAlign w:val="baseline"/>
                      <w:lang w:val="en-US" w:eastAsia="zh-CN"/>
                    </w:rPr>
                  </w:pPr>
                  <w:r>
                    <w:rPr>
                      <w:rFonts w:hint="eastAsia"/>
                      <w:b w:val="0"/>
                      <w:bCs/>
                      <w:color w:val="auto"/>
                      <w:vertAlign w:val="baseline"/>
                      <w:lang w:val="en-US" w:eastAsia="zh-CN"/>
                    </w:rPr>
                    <w:t>消防措施：切断气源。若不能切断气源，则不允许熄灭泄漏出的火焰。喷水冷却容器，可能的话将容器从火场转移至空旷处。</w:t>
                  </w:r>
                </w:p>
                <w:p>
                  <w:pPr>
                    <w:pStyle w:val="66"/>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b w:val="0"/>
                      <w:bCs/>
                      <w:color w:val="auto"/>
                      <w:vertAlign w:val="baseline"/>
                      <w:lang w:val="en-US" w:eastAsia="zh-CN"/>
                    </w:rPr>
                  </w:pPr>
                  <w:r>
                    <w:rPr>
                      <w:rFonts w:hint="eastAsia"/>
                      <w:b w:val="0"/>
                      <w:bCs/>
                      <w:color w:val="auto"/>
                      <w:vertAlign w:val="baseline"/>
                      <w:lang w:val="en-US" w:eastAsia="zh-CN"/>
                    </w:rPr>
                    <w:t>灭火剂：雾状水、泡沫、二氧化碳、干粉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健康危害</w:t>
                  </w:r>
                </w:p>
              </w:tc>
              <w:tc>
                <w:tcPr>
                  <w:tcW w:w="0" w:type="auto"/>
                  <w:gridSpan w:val="6"/>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b w:val="0"/>
                      <w:bCs/>
                      <w:color w:val="auto"/>
                      <w:vertAlign w:val="baseline"/>
                      <w:lang w:val="en-US" w:eastAsia="zh-CN"/>
                    </w:rPr>
                  </w:pPr>
                  <w:r>
                    <w:rPr>
                      <w:rFonts w:hint="eastAsia"/>
                      <w:b w:val="0"/>
                      <w:bCs/>
                      <w:color w:val="auto"/>
                      <w:vertAlign w:val="baseline"/>
                      <w:lang w:val="en-US" w:eastAsia="zh-CN"/>
                    </w:rPr>
                    <w:t>侵入途径：吸入、食入</w:t>
                  </w:r>
                </w:p>
                <w:p>
                  <w:pPr>
                    <w:pStyle w:val="66"/>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b w:val="0"/>
                      <w:bCs/>
                      <w:color w:val="auto"/>
                      <w:vertAlign w:val="baseline"/>
                      <w:lang w:val="en-US" w:eastAsia="zh-CN"/>
                    </w:rPr>
                  </w:pPr>
                  <w:r>
                    <w:rPr>
                      <w:rFonts w:hint="eastAsia"/>
                      <w:b w:val="0"/>
                      <w:bCs/>
                      <w:color w:val="auto"/>
                      <w:vertAlign w:val="baseline"/>
                      <w:lang w:val="en-US" w:eastAsia="zh-CN"/>
                    </w:rPr>
                    <w:t>健康危害：甲烷对人基本无毒，但浓度过高时，使空气中氧含量明显降低，使人窒息。当空气中甲烷达25%-30%时，可引起头痛、头晕、乏力、注意力不集中、呼吸和心跳加速、供给失调。若不及时脱离，可致窒息死亡。皮肤接触液化本品，可致冻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操作注意事项</w:t>
                  </w:r>
                </w:p>
              </w:tc>
              <w:tc>
                <w:tcPr>
                  <w:tcW w:w="0" w:type="auto"/>
                  <w:gridSpan w:val="6"/>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b w:val="0"/>
                      <w:bCs/>
                      <w:color w:val="auto"/>
                      <w:vertAlign w:val="baseline"/>
                      <w:lang w:val="en-US" w:eastAsia="zh-CN"/>
                    </w:rPr>
                  </w:pPr>
                  <w:r>
                    <w:rPr>
                      <w:rFonts w:hint="eastAsia"/>
                      <w:b w:val="0"/>
                      <w:bCs/>
                      <w:color w:val="auto"/>
                      <w:vertAlign w:val="baseline"/>
                      <w:lang w:val="en-US" w:eastAsia="zh-CN"/>
                    </w:rPr>
                    <w:t>密闭操作，全面通风。操作人员必须经过专门培训，严格遵守操作规程。远离火种、热源，工作场所严禁吸烟。使用防爆型的通风系统和设备。防止气体泄漏到工作场所空气中。避免与氧化剂接触。在传送过程中，钢瓶和容器必须接地和跨接，防止产生静电。搬运时轻装轻卸，防止钢瓶及附件破损。配备相应品种和数量的消防器材及泄漏应急处理设备。</w:t>
                  </w:r>
                </w:p>
              </w:tc>
            </w:tr>
          </w:tbl>
          <w:p>
            <w:pPr>
              <w:pStyle w:val="65"/>
              <w:bidi w:val="0"/>
              <w:rPr>
                <w:rFonts w:hint="eastAsia"/>
                <w:color w:val="auto"/>
                <w:lang w:val="en-US" w:eastAsia="zh-CN"/>
              </w:rPr>
            </w:pPr>
            <w:r>
              <w:rPr>
                <w:rFonts w:hint="eastAsia"/>
                <w:color w:val="auto"/>
                <w:lang w:val="en-US" w:eastAsia="zh-CN"/>
              </w:rPr>
              <w:t>导热油：导热油又称传热油，正规名称为热载体油（GB/T4016-83），为烷基苯型，是用于间接传递热量的一类热稳定性较好的专用油品。导热油具有抗热裂化和化学氧化的性能，传热效率好、散热快、热稳定性很好。导热油作为工业油传热介质具有以下特点：在几乎常压的条件下，可以获得很高的操作温度、可以降低系统和操作的复杂性，其理化性质见下表：</w:t>
            </w:r>
          </w:p>
          <w:p>
            <w:pPr>
              <w:pStyle w:val="66"/>
              <w:bidi w:val="0"/>
              <w:rPr>
                <w:rFonts w:hint="eastAsia"/>
                <w:color w:val="auto"/>
                <w:lang w:val="en-US" w:eastAsia="zh-CN"/>
              </w:rPr>
            </w:pPr>
            <w:r>
              <w:rPr>
                <w:rFonts w:hint="eastAsia"/>
                <w:color w:val="auto"/>
                <w:lang w:val="en-US" w:eastAsia="zh-CN"/>
              </w:rPr>
              <w:t>表2-7    导热油理化性质和危害特性一览表</w:t>
            </w:r>
          </w:p>
          <w:tbl>
            <w:tblPr>
              <w:tblStyle w:val="2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622"/>
              <w:gridCol w:w="2989"/>
              <w:gridCol w:w="27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类别与性质</w:t>
                  </w:r>
                </w:p>
              </w:tc>
              <w:tc>
                <w:tcPr>
                  <w:tcW w:w="0" w:type="auto"/>
                  <w:gridSpan w:val="2"/>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危险有害特性与防护措施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危险废物类别</w:t>
                  </w:r>
                </w:p>
              </w:tc>
              <w:tc>
                <w:tcPr>
                  <w:tcW w:w="0" w:type="auto"/>
                  <w:gridSpan w:val="2"/>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HW10多氯联苯类废物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理化性质</w:t>
                  </w:r>
                </w:p>
              </w:tc>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外观及形状</w:t>
                  </w:r>
                </w:p>
              </w:tc>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琥珀色室温下液体</w:t>
                  </w:r>
                </w:p>
              </w:tc>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气味：矿物油特性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p>
              </w:tc>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闪点（℃）216</w:t>
                  </w:r>
                </w:p>
              </w:tc>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初沸点及沸程（℃）：＞280</w:t>
                  </w:r>
                </w:p>
              </w:tc>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自燃温度（℃）：＞320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p>
              </w:tc>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密度89kg/m</w:t>
                  </w:r>
                  <w:r>
                    <w:rPr>
                      <w:rFonts w:hint="default" w:ascii="Times New Roman" w:hAnsi="Times New Roman" w:eastAsia="宋体" w:cs="Times New Roman"/>
                      <w:b w:val="0"/>
                      <w:bCs/>
                      <w:color w:val="auto"/>
                      <w:vertAlign w:val="superscript"/>
                      <w:lang w:val="en-US" w:eastAsia="zh-CN"/>
                    </w:rPr>
                    <w:t>3</w:t>
                  </w:r>
                  <w:r>
                    <w:rPr>
                      <w:rFonts w:hint="default" w:ascii="Times New Roman" w:hAnsi="Times New Roman" w:eastAsia="宋体" w:cs="Times New Roman"/>
                      <w:b w:val="0"/>
                      <w:bCs/>
                      <w:color w:val="auto"/>
                      <w:vertAlign w:val="baseline"/>
                      <w:lang w:val="en-US" w:eastAsia="zh-CN"/>
                    </w:rPr>
                    <w:t>（20℃）</w:t>
                  </w:r>
                </w:p>
              </w:tc>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燃烧上下极限：1%-10%（V）</w:t>
                  </w:r>
                </w:p>
              </w:tc>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蒸汽密度（空气=1）：＞1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毒性及健康危害</w:t>
                  </w:r>
                </w:p>
              </w:tc>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入侵途径</w:t>
                  </w:r>
                </w:p>
              </w:tc>
              <w:tc>
                <w:tcPr>
                  <w:tcW w:w="0" w:type="auto"/>
                  <w:gridSpan w:val="2"/>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吸入、皮肤接触，误服。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p>
              </w:tc>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健康危害</w:t>
                  </w:r>
                </w:p>
              </w:tc>
              <w:tc>
                <w:tcPr>
                  <w:tcW w:w="0" w:type="auto"/>
                  <w:gridSpan w:val="2"/>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吸入：吸入肺中可导致化学性肺炎。</w:t>
                  </w:r>
                </w:p>
                <w:p>
                  <w:pPr>
                    <w:pStyle w:val="66"/>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接触皮肤：长期或反复暴露可能造成皮炎，在使用高压设备时，有可能造成本品注入皮下。</w:t>
                  </w:r>
                </w:p>
                <w:p>
                  <w:pPr>
                    <w:pStyle w:val="66"/>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食入：引起呕吐、消化道</w:t>
                  </w:r>
                  <w:r>
                    <w:rPr>
                      <w:rFonts w:hint="eastAsia" w:cs="Times New Roman"/>
                      <w:b w:val="0"/>
                      <w:bCs/>
                      <w:color w:val="auto"/>
                      <w:vertAlign w:val="baseline"/>
                      <w:lang w:val="en-US" w:eastAsia="zh-CN"/>
                    </w:rPr>
                    <w:t>黏膜</w:t>
                  </w:r>
                  <w:r>
                    <w:rPr>
                      <w:rFonts w:hint="default" w:ascii="Times New Roman" w:hAnsi="Times New Roman" w:eastAsia="宋体" w:cs="Times New Roman"/>
                      <w:b w:val="0"/>
                      <w:bCs/>
                      <w:color w:val="auto"/>
                      <w:vertAlign w:val="baseline"/>
                      <w:lang w:val="en-US" w:eastAsia="zh-CN"/>
                    </w:rPr>
                    <w:t>刺激症状。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特点的危险性</w:t>
                  </w:r>
                </w:p>
              </w:tc>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危险燃烧物</w:t>
                  </w:r>
                </w:p>
              </w:tc>
              <w:tc>
                <w:tcPr>
                  <w:tcW w:w="0" w:type="auto"/>
                  <w:gridSpan w:val="2"/>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危险燃烧物品可能包括：气载固体与液体微粒及气体（烟）的复杂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p>
              </w:tc>
              <w:tc>
                <w:tcPr>
                  <w:tcW w:w="0" w:type="auto"/>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灭火介质</w:t>
                  </w:r>
                </w:p>
              </w:tc>
              <w:tc>
                <w:tcPr>
                  <w:tcW w:w="0" w:type="auto"/>
                  <w:gridSpan w:val="2"/>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适当的灭火介质：泡沫，洒水或喷雾。干化学灭火粉、二氧化碳、沙或泥土仅宜用于小规模火灾。</w:t>
                  </w:r>
                </w:p>
                <w:p>
                  <w:pPr>
                    <w:pStyle w:val="66"/>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不适当的灭火物：切勿喷水。</w:t>
                  </w:r>
                </w:p>
              </w:tc>
            </w:tr>
          </w:tbl>
          <w:p>
            <w:pPr>
              <w:pStyle w:val="11"/>
              <w:keepNext w:val="0"/>
              <w:keepLines w:val="0"/>
              <w:pageBreakBefore w:val="0"/>
              <w:widowControl w:val="0"/>
              <w:numPr>
                <w:ilvl w:val="0"/>
                <w:numId w:val="11"/>
              </w:numPr>
              <w:kinsoku/>
              <w:wordWrap/>
              <w:overflowPunct/>
              <w:topLinePunct w:val="0"/>
              <w:autoSpaceDE/>
              <w:autoSpaceDN/>
              <w:bidi w:val="0"/>
              <w:adjustRightInd/>
              <w:snapToGrid/>
              <w:spacing w:after="0" w:line="520" w:lineRule="exact"/>
              <w:textAlignment w:val="auto"/>
              <w:rPr>
                <w:rFonts w:ascii="Times New Roman" w:hAnsi="Times New Roman" w:eastAsia="宋体" w:cs="Times New Roman"/>
                <w:b/>
                <w:bCs/>
                <w:snapToGrid w:val="0"/>
                <w:color w:val="auto"/>
                <w:kern w:val="0"/>
                <w:sz w:val="24"/>
                <w:szCs w:val="24"/>
                <w:lang w:val="en-US" w:eastAsia="zh-CN" w:bidi="ar-SA"/>
              </w:rPr>
            </w:pPr>
            <w:r>
              <w:rPr>
                <w:rFonts w:ascii="Times New Roman" w:hAnsi="Times New Roman" w:eastAsia="宋体" w:cs="Times New Roman"/>
                <w:b/>
                <w:bCs/>
                <w:snapToGrid w:val="0"/>
                <w:color w:val="auto"/>
                <w:kern w:val="0"/>
                <w:sz w:val="24"/>
                <w:szCs w:val="24"/>
                <w:lang w:val="en-US" w:eastAsia="zh-CN" w:bidi="ar-SA"/>
              </w:rPr>
              <w:t>产品方案</w:t>
            </w:r>
          </w:p>
          <w:p>
            <w:pPr>
              <w:keepNext w:val="0"/>
              <w:keepLines w:val="0"/>
              <w:pageBreakBefore w:val="0"/>
              <w:widowControl/>
              <w:kinsoku/>
              <w:wordWrap/>
              <w:overflowPunct/>
              <w:topLinePunct w:val="0"/>
              <w:autoSpaceDE/>
              <w:autoSpaceDN/>
              <w:bidi w:val="0"/>
              <w:adjustRightInd w:val="0"/>
              <w:snapToGrid/>
              <w:spacing w:line="520" w:lineRule="exact"/>
              <w:ind w:firstLine="480" w:firstLineChars="200"/>
              <w:jc w:val="left"/>
              <w:textAlignment w:val="auto"/>
              <w:rPr>
                <w:color w:val="auto"/>
                <w:sz w:val="24"/>
              </w:rPr>
            </w:pPr>
            <w:r>
              <w:rPr>
                <w:color w:val="auto"/>
                <w:sz w:val="24"/>
              </w:rPr>
              <w:t>本项目具体产品方案见表2-</w:t>
            </w:r>
            <w:r>
              <w:rPr>
                <w:rFonts w:hint="eastAsia"/>
                <w:color w:val="auto"/>
                <w:sz w:val="24"/>
                <w:lang w:val="en-US" w:eastAsia="zh-CN"/>
              </w:rPr>
              <w:t>8，物料平衡见表2-9</w:t>
            </w:r>
            <w:r>
              <w:rPr>
                <w:color w:val="auto"/>
                <w:sz w:val="24"/>
              </w:rPr>
              <w:t>。</w:t>
            </w:r>
          </w:p>
          <w:p>
            <w:pPr>
              <w:widowControl/>
              <w:jc w:val="center"/>
              <w:rPr>
                <w:b/>
                <w:bCs/>
                <w:color w:val="auto"/>
                <w:szCs w:val="21"/>
              </w:rPr>
            </w:pPr>
            <w:r>
              <w:rPr>
                <w:b/>
                <w:bCs/>
                <w:color w:val="auto"/>
                <w:kern w:val="0"/>
                <w:szCs w:val="21"/>
                <w:lang w:bidi="ar"/>
              </w:rPr>
              <w:t>表2-</w:t>
            </w:r>
            <w:r>
              <w:rPr>
                <w:rFonts w:hint="eastAsia"/>
                <w:b/>
                <w:bCs/>
                <w:color w:val="auto"/>
                <w:kern w:val="0"/>
                <w:szCs w:val="21"/>
                <w:lang w:val="en-US" w:eastAsia="zh-CN" w:bidi="ar"/>
              </w:rPr>
              <w:t>8</w:t>
            </w:r>
            <w:r>
              <w:rPr>
                <w:b/>
                <w:bCs/>
                <w:color w:val="auto"/>
                <w:kern w:val="0"/>
                <w:szCs w:val="21"/>
                <w:lang w:bidi="ar"/>
              </w:rPr>
              <w:t xml:space="preserve">    产品方案一览表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3876"/>
              <w:gridCol w:w="29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917" w:type="pct"/>
                  <w:tcBorders>
                    <w:bottom w:val="single" w:color="auto" w:sz="12" w:space="0"/>
                  </w:tcBorders>
                  <w:vAlign w:val="center"/>
                </w:tcPr>
                <w:p>
                  <w:pPr>
                    <w:pStyle w:val="24"/>
                    <w:keepNext w:val="0"/>
                    <w:keepLines w:val="0"/>
                    <w:pageBreakBefore w:val="0"/>
                    <w:widowControl w:val="0"/>
                    <w:kinsoku/>
                    <w:wordWrap/>
                    <w:overflowPunct/>
                    <w:topLinePunct w:val="0"/>
                    <w:autoSpaceDE/>
                    <w:autoSpaceDN/>
                    <w:bidi w:val="0"/>
                    <w:adjustRightInd/>
                    <w:snapToGrid/>
                    <w:spacing w:after="0"/>
                    <w:ind w:left="0" w:leftChars="0" w:firstLine="0"/>
                    <w:jc w:val="center"/>
                    <w:textAlignment w:val="auto"/>
                    <w:rPr>
                      <w:b/>
                      <w:bCs/>
                      <w:color w:val="auto"/>
                      <w:szCs w:val="21"/>
                    </w:rPr>
                  </w:pPr>
                  <w:r>
                    <w:rPr>
                      <w:b/>
                      <w:bCs/>
                      <w:color w:val="auto"/>
                      <w:szCs w:val="21"/>
                    </w:rPr>
                    <w:t>序号</w:t>
                  </w:r>
                </w:p>
              </w:tc>
              <w:tc>
                <w:tcPr>
                  <w:tcW w:w="2324" w:type="pct"/>
                  <w:tcBorders>
                    <w:bottom w:val="single" w:color="auto" w:sz="12" w:space="0"/>
                  </w:tcBorders>
                  <w:vAlign w:val="center"/>
                </w:tcPr>
                <w:p>
                  <w:pPr>
                    <w:pStyle w:val="24"/>
                    <w:keepNext w:val="0"/>
                    <w:keepLines w:val="0"/>
                    <w:pageBreakBefore w:val="0"/>
                    <w:widowControl w:val="0"/>
                    <w:kinsoku/>
                    <w:wordWrap/>
                    <w:overflowPunct/>
                    <w:topLinePunct w:val="0"/>
                    <w:autoSpaceDE/>
                    <w:autoSpaceDN/>
                    <w:bidi w:val="0"/>
                    <w:adjustRightInd/>
                    <w:snapToGrid/>
                    <w:spacing w:after="0"/>
                    <w:ind w:left="0" w:leftChars="0" w:firstLine="0"/>
                    <w:jc w:val="center"/>
                    <w:textAlignment w:val="auto"/>
                    <w:rPr>
                      <w:b/>
                      <w:bCs/>
                      <w:color w:val="auto"/>
                      <w:szCs w:val="21"/>
                    </w:rPr>
                  </w:pPr>
                  <w:r>
                    <w:rPr>
                      <w:b/>
                      <w:bCs/>
                      <w:color w:val="auto"/>
                      <w:szCs w:val="21"/>
                    </w:rPr>
                    <w:t>产品名称</w:t>
                  </w:r>
                </w:p>
              </w:tc>
              <w:tc>
                <w:tcPr>
                  <w:tcW w:w="1757" w:type="pct"/>
                  <w:tcBorders>
                    <w:bottom w:val="single" w:color="auto" w:sz="12" w:space="0"/>
                  </w:tcBorders>
                  <w:vAlign w:val="center"/>
                </w:tcPr>
                <w:p>
                  <w:pPr>
                    <w:pStyle w:val="24"/>
                    <w:keepNext w:val="0"/>
                    <w:keepLines w:val="0"/>
                    <w:pageBreakBefore w:val="0"/>
                    <w:widowControl w:val="0"/>
                    <w:kinsoku/>
                    <w:wordWrap/>
                    <w:overflowPunct/>
                    <w:topLinePunct w:val="0"/>
                    <w:autoSpaceDE/>
                    <w:autoSpaceDN/>
                    <w:bidi w:val="0"/>
                    <w:adjustRightInd/>
                    <w:snapToGrid/>
                    <w:spacing w:after="0"/>
                    <w:ind w:left="0" w:leftChars="0" w:firstLine="0"/>
                    <w:jc w:val="center"/>
                    <w:textAlignment w:val="auto"/>
                    <w:rPr>
                      <w:b/>
                      <w:bCs/>
                      <w:color w:val="auto"/>
                      <w:szCs w:val="21"/>
                    </w:rPr>
                  </w:pPr>
                  <w:r>
                    <w:rPr>
                      <w:b/>
                      <w:bCs/>
                      <w:color w:val="auto"/>
                      <w:szCs w:val="21"/>
                    </w:rPr>
                    <w:t>年产量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pct"/>
                  <w:tcBorders>
                    <w:top w:val="single" w:color="auto" w:sz="12" w:space="0"/>
                    <w:tl2br w:val="nil"/>
                    <w:tr2bl w:val="nil"/>
                  </w:tcBorders>
                  <w:vAlign w:val="center"/>
                </w:tcPr>
                <w:p>
                  <w:pPr>
                    <w:pStyle w:val="24"/>
                    <w:keepNext w:val="0"/>
                    <w:keepLines w:val="0"/>
                    <w:pageBreakBefore w:val="0"/>
                    <w:widowControl w:val="0"/>
                    <w:kinsoku/>
                    <w:wordWrap/>
                    <w:overflowPunct/>
                    <w:topLinePunct w:val="0"/>
                    <w:autoSpaceDE/>
                    <w:autoSpaceDN/>
                    <w:bidi w:val="0"/>
                    <w:adjustRightInd/>
                    <w:snapToGrid/>
                    <w:spacing w:after="0"/>
                    <w:ind w:left="0" w:leftChars="0" w:firstLine="0"/>
                    <w:jc w:val="center"/>
                    <w:textAlignment w:val="auto"/>
                    <w:rPr>
                      <w:color w:val="auto"/>
                      <w:szCs w:val="21"/>
                    </w:rPr>
                  </w:pPr>
                  <w:r>
                    <w:rPr>
                      <w:color w:val="auto"/>
                      <w:szCs w:val="21"/>
                    </w:rPr>
                    <w:t>1</w:t>
                  </w:r>
                </w:p>
              </w:tc>
              <w:tc>
                <w:tcPr>
                  <w:tcW w:w="2324" w:type="pct"/>
                  <w:tcBorders>
                    <w:top w:val="single" w:color="auto" w:sz="12" w:space="0"/>
                    <w:tl2br w:val="nil"/>
                    <w:tr2bl w:val="nil"/>
                  </w:tcBorders>
                  <w:vAlign w:val="center"/>
                </w:tcPr>
                <w:p>
                  <w:pPr>
                    <w:pStyle w:val="24"/>
                    <w:keepNext w:val="0"/>
                    <w:keepLines w:val="0"/>
                    <w:pageBreakBefore w:val="0"/>
                    <w:widowControl w:val="0"/>
                    <w:kinsoku/>
                    <w:wordWrap/>
                    <w:overflowPunct/>
                    <w:topLinePunct w:val="0"/>
                    <w:autoSpaceDE/>
                    <w:autoSpaceDN/>
                    <w:bidi w:val="0"/>
                    <w:adjustRightInd/>
                    <w:snapToGrid/>
                    <w:spacing w:after="0"/>
                    <w:ind w:left="0" w:leftChars="0" w:firstLine="0"/>
                    <w:jc w:val="center"/>
                    <w:textAlignment w:val="auto"/>
                    <w:rPr>
                      <w:rFonts w:hint="default" w:eastAsia="宋体"/>
                      <w:color w:val="auto"/>
                      <w:szCs w:val="21"/>
                      <w:lang w:val="en-US" w:eastAsia="zh-CN"/>
                    </w:rPr>
                  </w:pPr>
                  <w:r>
                    <w:rPr>
                      <w:rFonts w:hint="eastAsia"/>
                      <w:color w:val="auto"/>
                      <w:szCs w:val="21"/>
                      <w:lang w:val="en-US" w:eastAsia="zh-CN" w:bidi="ar"/>
                    </w:rPr>
                    <w:t>LNG</w:t>
                  </w:r>
                </w:p>
              </w:tc>
              <w:tc>
                <w:tcPr>
                  <w:tcW w:w="1757" w:type="pct"/>
                  <w:tcBorders>
                    <w:top w:val="single" w:color="auto" w:sz="12" w:space="0"/>
                    <w:tl2br w:val="nil"/>
                    <w:tr2bl w:val="nil"/>
                  </w:tcBorders>
                  <w:vAlign w:val="center"/>
                </w:tcPr>
                <w:p>
                  <w:pPr>
                    <w:pStyle w:val="24"/>
                    <w:keepNext w:val="0"/>
                    <w:keepLines w:val="0"/>
                    <w:pageBreakBefore w:val="0"/>
                    <w:widowControl w:val="0"/>
                    <w:kinsoku/>
                    <w:wordWrap/>
                    <w:overflowPunct/>
                    <w:topLinePunct w:val="0"/>
                    <w:autoSpaceDE/>
                    <w:autoSpaceDN/>
                    <w:bidi w:val="0"/>
                    <w:adjustRightInd/>
                    <w:snapToGrid/>
                    <w:spacing w:after="0"/>
                    <w:ind w:left="0" w:leftChars="0" w:firstLine="0"/>
                    <w:jc w:val="center"/>
                    <w:textAlignment w:val="auto"/>
                    <w:rPr>
                      <w:rFonts w:hint="default"/>
                      <w:color w:val="auto"/>
                      <w:szCs w:val="21"/>
                      <w:vertAlign w:val="superscript"/>
                      <w:lang w:val="en-US"/>
                    </w:rPr>
                  </w:pPr>
                  <w:r>
                    <w:rPr>
                      <w:rFonts w:hint="eastAsia"/>
                      <w:color w:val="auto"/>
                      <w:szCs w:val="21"/>
                      <w:lang w:val="en-US" w:eastAsia="zh-CN"/>
                    </w:rPr>
                    <w:t>4×10</w:t>
                  </w:r>
                  <w:r>
                    <w:rPr>
                      <w:rFonts w:hint="eastAsia"/>
                      <w:color w:val="auto"/>
                      <w:szCs w:val="21"/>
                      <w:vertAlign w:val="superscript"/>
                      <w:lang w:val="en-US" w:eastAsia="zh-CN"/>
                    </w:rPr>
                    <w:t>7</w:t>
                  </w:r>
                  <w:r>
                    <w:rPr>
                      <w:rFonts w:hint="eastAsia"/>
                      <w:color w:val="auto"/>
                      <w:szCs w:val="21"/>
                      <w:vertAlign w:val="baseline"/>
                      <w:lang w:val="en-US" w:eastAsia="zh-CN"/>
                    </w:rPr>
                    <w:t>Nm</w:t>
                  </w:r>
                  <w:r>
                    <w:rPr>
                      <w:rFonts w:hint="eastAsia"/>
                      <w:color w:val="auto"/>
                      <w:szCs w:val="21"/>
                      <w:vertAlign w:val="superscript"/>
                      <w:lang w:val="en-US" w:eastAsia="zh-CN"/>
                    </w:rPr>
                    <w:t>3</w:t>
                  </w:r>
                </w:p>
              </w:tc>
            </w:tr>
          </w:tbl>
          <w:p>
            <w:pPr>
              <w:pStyle w:val="66"/>
              <w:bidi w:val="0"/>
              <w:rPr>
                <w:rFonts w:hint="default"/>
                <w:color w:val="auto"/>
                <w:lang w:val="en-US" w:eastAsia="zh-CN"/>
              </w:rPr>
            </w:pPr>
            <w:r>
              <w:rPr>
                <w:rFonts w:hint="eastAsia"/>
                <w:color w:val="auto"/>
                <w:lang w:val="en-US" w:eastAsia="zh-CN"/>
              </w:rPr>
              <w:t>表2-9    物料平衡表</w:t>
            </w:r>
          </w:p>
          <w:tbl>
            <w:tblPr>
              <w:tblStyle w:val="2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82"/>
              <w:gridCol w:w="1894"/>
              <w:gridCol w:w="2271"/>
              <w:gridCol w:w="20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976" w:type="dxa"/>
                  <w:gridSpan w:val="2"/>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vertAlign w:val="baseline"/>
                      <w:lang w:val="en-US" w:eastAsia="zh-CN"/>
                    </w:rPr>
                  </w:pPr>
                  <w:r>
                    <w:rPr>
                      <w:rFonts w:hint="eastAsia"/>
                      <w:color w:val="auto"/>
                      <w:vertAlign w:val="baseline"/>
                      <w:lang w:val="en-US" w:eastAsia="zh-CN"/>
                    </w:rPr>
                    <w:t>输入</w:t>
                  </w:r>
                </w:p>
              </w:tc>
              <w:tc>
                <w:tcPr>
                  <w:tcW w:w="4354" w:type="dxa"/>
                  <w:gridSpan w:val="2"/>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vertAlign w:val="baseline"/>
                      <w:lang w:val="en-US" w:eastAsia="zh-CN"/>
                    </w:rPr>
                  </w:pPr>
                  <w:r>
                    <w:rPr>
                      <w:rFonts w:hint="eastAsia"/>
                      <w:color w:val="auto"/>
                      <w:vertAlign w:val="baseline"/>
                      <w:lang w:val="en-US" w:eastAsia="zh-CN"/>
                    </w:rPr>
                    <w:t>输出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2" w:type="dxa"/>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名称</w:t>
                  </w:r>
                </w:p>
              </w:tc>
              <w:tc>
                <w:tcPr>
                  <w:tcW w:w="1894" w:type="dxa"/>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投入量（t/a）</w:t>
                  </w:r>
                </w:p>
              </w:tc>
              <w:tc>
                <w:tcPr>
                  <w:tcW w:w="2271" w:type="dxa"/>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名称</w:t>
                  </w:r>
                </w:p>
              </w:tc>
              <w:tc>
                <w:tcPr>
                  <w:tcW w:w="2083" w:type="dxa"/>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产出量（t/a）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原料天然气</w:t>
                  </w:r>
                </w:p>
              </w:tc>
              <w:tc>
                <w:tcPr>
                  <w:tcW w:w="1894"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26357.76</w:t>
                  </w:r>
                </w:p>
              </w:tc>
              <w:tc>
                <w:tcPr>
                  <w:tcW w:w="2271"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LNG产品</w:t>
                  </w:r>
                </w:p>
              </w:tc>
              <w:tc>
                <w:tcPr>
                  <w:tcW w:w="2083"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22984.665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MDEA</w:t>
                  </w:r>
                </w:p>
              </w:tc>
              <w:tc>
                <w:tcPr>
                  <w:tcW w:w="1894"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15</w:t>
                  </w:r>
                </w:p>
              </w:tc>
              <w:tc>
                <w:tcPr>
                  <w:tcW w:w="2271"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重烃</w:t>
                  </w:r>
                </w:p>
              </w:tc>
              <w:tc>
                <w:tcPr>
                  <w:tcW w:w="2083"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314.99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w:t>
                  </w:r>
                </w:p>
              </w:tc>
              <w:tc>
                <w:tcPr>
                  <w:tcW w:w="1894"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w:t>
                  </w:r>
                </w:p>
              </w:tc>
              <w:tc>
                <w:tcPr>
                  <w:tcW w:w="2271"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锅炉系统消耗燃气</w:t>
                  </w:r>
                </w:p>
              </w:tc>
              <w:tc>
                <w:tcPr>
                  <w:tcW w:w="2083"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143.770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w:t>
                  </w:r>
                </w:p>
              </w:tc>
              <w:tc>
                <w:tcPr>
                  <w:tcW w:w="1894"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w:t>
                  </w:r>
                </w:p>
              </w:tc>
              <w:tc>
                <w:tcPr>
                  <w:tcW w:w="2271"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导热油炉消耗燃气</w:t>
                  </w:r>
                </w:p>
              </w:tc>
              <w:tc>
                <w:tcPr>
                  <w:tcW w:w="2083"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2417.459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w:t>
                  </w:r>
                </w:p>
              </w:tc>
              <w:tc>
                <w:tcPr>
                  <w:tcW w:w="1894"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w:t>
                  </w:r>
                </w:p>
              </w:tc>
              <w:tc>
                <w:tcPr>
                  <w:tcW w:w="2271"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过滤杂质</w:t>
                  </w:r>
                </w:p>
              </w:tc>
              <w:tc>
                <w:tcPr>
                  <w:tcW w:w="2083"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40.8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w:t>
                  </w:r>
                </w:p>
              </w:tc>
              <w:tc>
                <w:tcPr>
                  <w:tcW w:w="1894"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w:t>
                  </w:r>
                </w:p>
              </w:tc>
              <w:tc>
                <w:tcPr>
                  <w:tcW w:w="2271"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富胺液再生酸性废气</w:t>
                  </w:r>
                </w:p>
              </w:tc>
              <w:tc>
                <w:tcPr>
                  <w:tcW w:w="2083"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455.989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w:t>
                  </w:r>
                </w:p>
              </w:tc>
              <w:tc>
                <w:tcPr>
                  <w:tcW w:w="1894"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w:t>
                  </w:r>
                </w:p>
              </w:tc>
              <w:tc>
                <w:tcPr>
                  <w:tcW w:w="2271"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无组织泄漏天然气</w:t>
                  </w:r>
                </w:p>
              </w:tc>
              <w:tc>
                <w:tcPr>
                  <w:tcW w:w="2083"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0.087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w:t>
                  </w:r>
                </w:p>
              </w:tc>
              <w:tc>
                <w:tcPr>
                  <w:tcW w:w="1894"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w:t>
                  </w:r>
                </w:p>
              </w:tc>
              <w:tc>
                <w:tcPr>
                  <w:tcW w:w="2271"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胺洗残夜</w:t>
                  </w:r>
                </w:p>
              </w:tc>
              <w:tc>
                <w:tcPr>
                  <w:tcW w:w="2083"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合计</w:t>
                  </w:r>
                </w:p>
              </w:tc>
              <w:tc>
                <w:tcPr>
                  <w:tcW w:w="1894"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default"/>
                      <w:b w:val="0"/>
                      <w:bCs/>
                      <w:color w:val="auto"/>
                      <w:vertAlign w:val="baseline"/>
                      <w:lang w:val="en-US" w:eastAsia="zh-CN"/>
                    </w:rPr>
                    <w:fldChar w:fldCharType="begin"/>
                  </w:r>
                  <w:r>
                    <w:rPr>
                      <w:rFonts w:hint="default"/>
                      <w:b w:val="0"/>
                      <w:bCs/>
                      <w:color w:val="auto"/>
                      <w:vertAlign w:val="baseline"/>
                      <w:lang w:val="en-US" w:eastAsia="zh-CN"/>
                    </w:rPr>
                    <w:instrText xml:space="preserve"> = sum(B3:B10) \* MERGEFORMAT </w:instrText>
                  </w:r>
                  <w:r>
                    <w:rPr>
                      <w:rFonts w:hint="default"/>
                      <w:b w:val="0"/>
                      <w:bCs/>
                      <w:color w:val="auto"/>
                      <w:vertAlign w:val="baseline"/>
                      <w:lang w:val="en-US" w:eastAsia="zh-CN"/>
                    </w:rPr>
                    <w:fldChar w:fldCharType="separate"/>
                  </w:r>
                  <w:r>
                    <w:rPr>
                      <w:rFonts w:hint="default"/>
                      <w:b w:val="0"/>
                      <w:bCs/>
                      <w:color w:val="auto"/>
                      <w:vertAlign w:val="baseline"/>
                      <w:lang w:val="en-US" w:eastAsia="zh-CN"/>
                    </w:rPr>
                    <w:t>26372.76</w:t>
                  </w:r>
                  <w:r>
                    <w:rPr>
                      <w:rFonts w:hint="default"/>
                      <w:b w:val="0"/>
                      <w:bCs/>
                      <w:color w:val="auto"/>
                      <w:vertAlign w:val="baseline"/>
                      <w:lang w:val="en-US" w:eastAsia="zh-CN"/>
                    </w:rPr>
                    <w:fldChar w:fldCharType="end"/>
                  </w:r>
                </w:p>
              </w:tc>
              <w:tc>
                <w:tcPr>
                  <w:tcW w:w="2271"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合计</w:t>
                  </w:r>
                </w:p>
              </w:tc>
              <w:tc>
                <w:tcPr>
                  <w:tcW w:w="2083"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default"/>
                      <w:b w:val="0"/>
                      <w:bCs/>
                      <w:color w:val="auto"/>
                      <w:vertAlign w:val="baseline"/>
                      <w:lang w:val="en-US" w:eastAsia="zh-CN"/>
                    </w:rPr>
                    <w:fldChar w:fldCharType="begin"/>
                  </w:r>
                  <w:r>
                    <w:rPr>
                      <w:rFonts w:hint="default"/>
                      <w:b w:val="0"/>
                      <w:bCs/>
                      <w:color w:val="auto"/>
                      <w:vertAlign w:val="baseline"/>
                      <w:lang w:val="en-US" w:eastAsia="zh-CN"/>
                    </w:rPr>
                    <w:instrText xml:space="preserve"> = sum(D3:D10) \* MERGEFORMAT </w:instrText>
                  </w:r>
                  <w:r>
                    <w:rPr>
                      <w:rFonts w:hint="default"/>
                      <w:b w:val="0"/>
                      <w:bCs/>
                      <w:color w:val="auto"/>
                      <w:vertAlign w:val="baseline"/>
                      <w:lang w:val="en-US" w:eastAsia="zh-CN"/>
                    </w:rPr>
                    <w:fldChar w:fldCharType="separate"/>
                  </w:r>
                  <w:r>
                    <w:rPr>
                      <w:rFonts w:hint="default"/>
                      <w:b w:val="0"/>
                      <w:bCs/>
                      <w:color w:val="auto"/>
                      <w:vertAlign w:val="baseline"/>
                      <w:lang w:val="en-US" w:eastAsia="zh-CN"/>
                    </w:rPr>
                    <w:t>26372.76</w:t>
                  </w:r>
                  <w:r>
                    <w:rPr>
                      <w:rFonts w:hint="default"/>
                      <w:b w:val="0"/>
                      <w:bCs/>
                      <w:color w:val="auto"/>
                      <w:vertAlign w:val="baseline"/>
                      <w:lang w:val="en-US" w:eastAsia="zh-CN"/>
                    </w:rPr>
                    <w:fldChar w:fldCharType="end"/>
                  </w:r>
                </w:p>
              </w:tc>
            </w:tr>
          </w:tbl>
          <w:p>
            <w:pPr>
              <w:pStyle w:val="11"/>
              <w:keepNext w:val="0"/>
              <w:keepLines w:val="0"/>
              <w:pageBreakBefore w:val="0"/>
              <w:widowControl w:val="0"/>
              <w:numPr>
                <w:ilvl w:val="0"/>
                <w:numId w:val="11"/>
              </w:numPr>
              <w:kinsoku/>
              <w:wordWrap/>
              <w:overflowPunct/>
              <w:topLinePunct w:val="0"/>
              <w:autoSpaceDE/>
              <w:autoSpaceDN/>
              <w:bidi w:val="0"/>
              <w:adjustRightInd/>
              <w:snapToGrid/>
              <w:spacing w:after="0" w:line="520" w:lineRule="exact"/>
              <w:ind w:left="0" w:leftChars="0" w:firstLine="0" w:firstLineChars="0"/>
              <w:textAlignment w:val="auto"/>
              <w:rPr>
                <w:b/>
                <w:bCs/>
                <w:color w:val="auto"/>
                <w:sz w:val="24"/>
              </w:rPr>
            </w:pPr>
            <w:r>
              <w:rPr>
                <w:b/>
                <w:bCs/>
                <w:color w:val="auto"/>
                <w:sz w:val="24"/>
              </w:rPr>
              <w:t>生产制度及劳动定员</w:t>
            </w:r>
          </w:p>
          <w:p>
            <w:pPr>
              <w:keepNext w:val="0"/>
              <w:keepLines w:val="0"/>
              <w:pageBreakBefore w:val="0"/>
              <w:widowControl w:val="0"/>
              <w:kinsoku/>
              <w:wordWrap/>
              <w:overflowPunct w:val="0"/>
              <w:topLinePunct w:val="0"/>
              <w:autoSpaceDE/>
              <w:autoSpaceDN/>
              <w:bidi w:val="0"/>
              <w:adjustRightInd w:val="0"/>
              <w:snapToGrid w:val="0"/>
              <w:spacing w:line="520" w:lineRule="exact"/>
              <w:ind w:firstLine="480" w:firstLineChars="200"/>
              <w:rPr>
                <w:color w:val="auto"/>
                <w:sz w:val="24"/>
                <w:highlight w:val="none"/>
              </w:rPr>
            </w:pPr>
            <w:r>
              <w:rPr>
                <w:color w:val="auto"/>
                <w:sz w:val="24"/>
                <w:highlight w:val="none"/>
              </w:rPr>
              <w:t>本项目劳动定员共</w:t>
            </w:r>
            <w:r>
              <w:rPr>
                <w:rFonts w:hint="eastAsia"/>
                <w:color w:val="auto"/>
                <w:sz w:val="24"/>
                <w:highlight w:val="none"/>
                <w:lang w:val="en-US" w:eastAsia="zh-CN"/>
              </w:rPr>
              <w:t>29</w:t>
            </w:r>
            <w:r>
              <w:rPr>
                <w:color w:val="auto"/>
                <w:sz w:val="24"/>
                <w:highlight w:val="none"/>
              </w:rPr>
              <w:t>人，年工作</w:t>
            </w:r>
            <w:r>
              <w:rPr>
                <w:rFonts w:hint="eastAsia"/>
                <w:color w:val="auto"/>
                <w:sz w:val="24"/>
                <w:highlight w:val="none"/>
                <w:lang w:val="en-US" w:eastAsia="zh-CN"/>
              </w:rPr>
              <w:t>330</w:t>
            </w:r>
            <w:r>
              <w:rPr>
                <w:color w:val="auto"/>
                <w:sz w:val="24"/>
                <w:highlight w:val="none"/>
              </w:rPr>
              <w:t>天，</w:t>
            </w:r>
            <w:r>
              <w:rPr>
                <w:rFonts w:hint="eastAsia"/>
                <w:color w:val="auto"/>
                <w:sz w:val="24"/>
                <w:highlight w:val="none"/>
                <w:lang w:val="en-US" w:eastAsia="zh-CN"/>
              </w:rPr>
              <w:t>4班3倒</w:t>
            </w:r>
            <w:r>
              <w:rPr>
                <w:color w:val="auto"/>
                <w:sz w:val="24"/>
                <w:highlight w:val="none"/>
              </w:rPr>
              <w:t>，每班</w:t>
            </w:r>
            <w:r>
              <w:rPr>
                <w:rFonts w:hint="eastAsia"/>
                <w:color w:val="auto"/>
                <w:sz w:val="24"/>
                <w:highlight w:val="none"/>
                <w:lang w:val="en-US" w:eastAsia="zh-CN"/>
              </w:rPr>
              <w:t>8</w:t>
            </w:r>
            <w:r>
              <w:rPr>
                <w:color w:val="auto"/>
                <w:sz w:val="24"/>
                <w:highlight w:val="none"/>
              </w:rPr>
              <w:t>小时，年工作</w:t>
            </w:r>
            <w:r>
              <w:rPr>
                <w:rFonts w:hint="eastAsia"/>
                <w:color w:val="auto"/>
                <w:sz w:val="24"/>
                <w:highlight w:val="none"/>
                <w:lang w:val="en-US" w:eastAsia="zh-CN"/>
              </w:rPr>
              <w:t>8000</w:t>
            </w:r>
            <w:r>
              <w:rPr>
                <w:color w:val="auto"/>
                <w:sz w:val="24"/>
                <w:highlight w:val="none"/>
              </w:rPr>
              <w:t>小时。</w:t>
            </w:r>
          </w:p>
          <w:p>
            <w:pPr>
              <w:keepNext w:val="0"/>
              <w:keepLines w:val="0"/>
              <w:pageBreakBefore w:val="0"/>
              <w:widowControl w:val="0"/>
              <w:numPr>
                <w:ilvl w:val="0"/>
                <w:numId w:val="11"/>
              </w:numPr>
              <w:kinsoku/>
              <w:wordWrap/>
              <w:topLinePunct w:val="0"/>
              <w:autoSpaceDE/>
              <w:autoSpaceDN/>
              <w:bidi w:val="0"/>
              <w:adjustRightInd w:val="0"/>
              <w:snapToGrid w:val="0"/>
              <w:spacing w:line="520" w:lineRule="exact"/>
              <w:ind w:left="0" w:leftChars="0" w:firstLine="0" w:firstLineChars="0"/>
              <w:rPr>
                <w:b/>
                <w:bCs/>
                <w:color w:val="auto"/>
                <w:sz w:val="24"/>
              </w:rPr>
            </w:pPr>
            <w:r>
              <w:rPr>
                <w:b/>
                <w:bCs/>
                <w:color w:val="auto"/>
                <w:sz w:val="24"/>
              </w:rPr>
              <w:t>公用工程</w:t>
            </w:r>
          </w:p>
          <w:p>
            <w:pPr>
              <w:keepNext w:val="0"/>
              <w:keepLines w:val="0"/>
              <w:pageBreakBefore w:val="0"/>
              <w:widowControl w:val="0"/>
              <w:kinsoku/>
              <w:wordWrap/>
              <w:topLinePunct w:val="0"/>
              <w:autoSpaceDE/>
              <w:autoSpaceDN/>
              <w:bidi w:val="0"/>
              <w:spacing w:line="520" w:lineRule="exact"/>
              <w:rPr>
                <w:b/>
                <w:bCs/>
                <w:color w:val="auto"/>
                <w:sz w:val="24"/>
                <w:highlight w:val="none"/>
              </w:rPr>
            </w:pPr>
            <w:r>
              <w:rPr>
                <w:rFonts w:hint="eastAsia"/>
                <w:b/>
                <w:bCs/>
                <w:color w:val="auto"/>
                <w:sz w:val="24"/>
                <w:highlight w:val="none"/>
                <w:lang w:val="en-US" w:eastAsia="zh-CN"/>
              </w:rPr>
              <w:t>6</w:t>
            </w:r>
            <w:r>
              <w:rPr>
                <w:b/>
                <w:bCs/>
                <w:color w:val="auto"/>
                <w:sz w:val="24"/>
                <w:highlight w:val="none"/>
              </w:rPr>
              <w:t>.1</w:t>
            </w:r>
            <w:r>
              <w:rPr>
                <w:rFonts w:hint="eastAsia"/>
                <w:b/>
                <w:bCs/>
                <w:color w:val="auto"/>
                <w:sz w:val="24"/>
                <w:highlight w:val="none"/>
                <w:lang w:val="en-US" w:eastAsia="zh-CN"/>
              </w:rPr>
              <w:t xml:space="preserve"> </w:t>
            </w:r>
            <w:r>
              <w:rPr>
                <w:b/>
                <w:bCs/>
                <w:color w:val="auto"/>
                <w:sz w:val="24"/>
                <w:highlight w:val="none"/>
              </w:rPr>
              <w:t>供水</w:t>
            </w:r>
          </w:p>
          <w:p>
            <w:pPr>
              <w:pStyle w:val="42"/>
              <w:keepNext w:val="0"/>
              <w:keepLines w:val="0"/>
              <w:pageBreakBefore w:val="0"/>
              <w:widowControl w:val="0"/>
              <w:kinsoku/>
              <w:wordWrap/>
              <w:topLinePunct w:val="0"/>
              <w:autoSpaceDE/>
              <w:autoSpaceDN/>
              <w:bidi w:val="0"/>
              <w:spacing w:line="520" w:lineRule="exact"/>
              <w:ind w:firstLine="480"/>
              <w:rPr>
                <w:color w:val="auto"/>
                <w:highlight w:val="none"/>
              </w:rPr>
            </w:pPr>
            <w:r>
              <w:rPr>
                <w:color w:val="auto"/>
                <w:highlight w:val="none"/>
              </w:rPr>
              <w:t>给水：本项目用水主要为生活用水</w:t>
            </w:r>
            <w:r>
              <w:rPr>
                <w:rFonts w:hint="eastAsia"/>
                <w:color w:val="auto"/>
                <w:highlight w:val="none"/>
                <w:lang w:eastAsia="zh-CN"/>
              </w:rPr>
              <w:t>、</w:t>
            </w:r>
            <w:r>
              <w:rPr>
                <w:rFonts w:hint="eastAsia"/>
                <w:color w:val="auto"/>
                <w:highlight w:val="none"/>
                <w:lang w:val="en-US" w:eastAsia="zh-CN"/>
              </w:rPr>
              <w:t>循环水补水、脱盐水单元补水，</w:t>
            </w:r>
            <w:r>
              <w:rPr>
                <w:color w:val="auto"/>
                <w:highlight w:val="none"/>
              </w:rPr>
              <w:t>用水接自园区给水管道，可满足项目区用水需求。</w:t>
            </w:r>
          </w:p>
          <w:p>
            <w:pPr>
              <w:pStyle w:val="42"/>
              <w:keepNext w:val="0"/>
              <w:keepLines w:val="0"/>
              <w:pageBreakBefore w:val="0"/>
              <w:widowControl w:val="0"/>
              <w:kinsoku/>
              <w:wordWrap/>
              <w:topLinePunct w:val="0"/>
              <w:autoSpaceDE/>
              <w:autoSpaceDN/>
              <w:bidi w:val="0"/>
              <w:spacing w:line="520" w:lineRule="exact"/>
              <w:ind w:firstLine="480"/>
              <w:rPr>
                <w:color w:val="auto"/>
                <w:highlight w:val="none"/>
              </w:rPr>
            </w:pPr>
            <w:r>
              <w:rPr>
                <w:color w:val="auto"/>
                <w:highlight w:val="none"/>
              </w:rPr>
              <w:t>（1）生活用水</w:t>
            </w:r>
          </w:p>
          <w:p>
            <w:pPr>
              <w:pStyle w:val="42"/>
              <w:keepNext w:val="0"/>
              <w:keepLines w:val="0"/>
              <w:pageBreakBefore w:val="0"/>
              <w:widowControl w:val="0"/>
              <w:kinsoku/>
              <w:wordWrap/>
              <w:topLinePunct w:val="0"/>
              <w:autoSpaceDE/>
              <w:autoSpaceDN/>
              <w:bidi w:val="0"/>
              <w:spacing w:line="520" w:lineRule="exact"/>
              <w:ind w:firstLine="480"/>
              <w:rPr>
                <w:color w:val="auto"/>
                <w:highlight w:val="none"/>
              </w:rPr>
            </w:pPr>
            <w:r>
              <w:rPr>
                <w:color w:val="auto"/>
                <w:highlight w:val="none"/>
              </w:rPr>
              <w:t>员工共</w:t>
            </w:r>
            <w:r>
              <w:rPr>
                <w:rFonts w:hint="eastAsia"/>
                <w:color w:val="auto"/>
                <w:highlight w:val="none"/>
                <w:lang w:val="en-US" w:eastAsia="zh-CN"/>
              </w:rPr>
              <w:t>29</w:t>
            </w:r>
            <w:r>
              <w:rPr>
                <w:color w:val="auto"/>
                <w:highlight w:val="none"/>
              </w:rPr>
              <w:t>人，根据《新疆维吾尔自治区生活用水定额》，运营期本项目职工用水定额计为</w:t>
            </w:r>
            <w:r>
              <w:rPr>
                <w:rFonts w:hint="eastAsia"/>
                <w:color w:val="auto"/>
                <w:highlight w:val="none"/>
                <w:lang w:val="en-US" w:eastAsia="zh-CN"/>
              </w:rPr>
              <w:t>50</w:t>
            </w:r>
            <w:r>
              <w:rPr>
                <w:color w:val="auto"/>
                <w:highlight w:val="none"/>
              </w:rPr>
              <w:t>L/人·日，则用水量为</w:t>
            </w:r>
            <w:r>
              <w:rPr>
                <w:rFonts w:hint="eastAsia"/>
                <w:color w:val="auto"/>
                <w:highlight w:val="none"/>
                <w:lang w:val="en-US" w:eastAsia="zh-CN"/>
              </w:rPr>
              <w:t>1.45</w:t>
            </w:r>
            <w:r>
              <w:rPr>
                <w:color w:val="auto"/>
                <w:highlight w:val="none"/>
              </w:rPr>
              <w:t>m³/d（</w:t>
            </w:r>
            <w:r>
              <w:rPr>
                <w:rFonts w:hint="eastAsia"/>
                <w:color w:val="auto"/>
                <w:highlight w:val="none"/>
                <w:lang w:val="en-US" w:eastAsia="zh-CN"/>
              </w:rPr>
              <w:t>493</w:t>
            </w:r>
            <w:r>
              <w:rPr>
                <w:color w:val="auto"/>
                <w:highlight w:val="none"/>
              </w:rPr>
              <w:t>m³/a）。</w:t>
            </w:r>
          </w:p>
          <w:p>
            <w:pPr>
              <w:pStyle w:val="42"/>
              <w:keepNext w:val="0"/>
              <w:keepLines w:val="0"/>
              <w:pageBreakBefore w:val="0"/>
              <w:widowControl w:val="0"/>
              <w:numPr>
                <w:ilvl w:val="0"/>
                <w:numId w:val="12"/>
              </w:numPr>
              <w:kinsoku/>
              <w:wordWrap/>
              <w:topLinePunct w:val="0"/>
              <w:autoSpaceDE/>
              <w:autoSpaceDN/>
              <w:bidi w:val="0"/>
              <w:spacing w:line="520" w:lineRule="exact"/>
              <w:ind w:firstLine="480"/>
              <w:rPr>
                <w:color w:val="auto"/>
                <w:highlight w:val="none"/>
              </w:rPr>
            </w:pPr>
            <w:r>
              <w:rPr>
                <w:rFonts w:hint="eastAsia"/>
                <w:color w:val="auto"/>
                <w:highlight w:val="none"/>
                <w:lang w:val="en-US" w:eastAsia="zh-CN"/>
              </w:rPr>
              <w:t>循环水补水</w:t>
            </w:r>
          </w:p>
          <w:p>
            <w:pPr>
              <w:pStyle w:val="42"/>
              <w:keepNext w:val="0"/>
              <w:keepLines w:val="0"/>
              <w:pageBreakBefore w:val="0"/>
              <w:widowControl w:val="0"/>
              <w:kinsoku/>
              <w:wordWrap/>
              <w:topLinePunct w:val="0"/>
              <w:autoSpaceDE/>
              <w:autoSpaceDN/>
              <w:bidi w:val="0"/>
              <w:spacing w:line="520" w:lineRule="exact"/>
              <w:ind w:firstLine="480"/>
              <w:rPr>
                <w:rFonts w:hint="default"/>
                <w:color w:val="auto"/>
                <w:highlight w:val="none"/>
                <w:vertAlign w:val="baseline"/>
                <w:lang w:val="en-US"/>
              </w:rPr>
            </w:pPr>
            <w:r>
              <w:rPr>
                <w:rFonts w:hint="eastAsia"/>
                <w:color w:val="auto"/>
                <w:highlight w:val="none"/>
                <w:lang w:val="en-US" w:eastAsia="zh-CN"/>
              </w:rPr>
              <w:t>循环水系统补水：根据工艺要求及当地气候条件，与工艺配套设置循环冷却水系统，设计总循环水量为600m</w:t>
            </w:r>
            <w:r>
              <w:rPr>
                <w:rFonts w:hint="eastAsia"/>
                <w:color w:val="auto"/>
                <w:highlight w:val="none"/>
                <w:vertAlign w:val="superscript"/>
                <w:lang w:val="en-US" w:eastAsia="zh-CN"/>
              </w:rPr>
              <w:t>3</w:t>
            </w:r>
            <w:r>
              <w:rPr>
                <w:rFonts w:hint="eastAsia"/>
                <w:color w:val="auto"/>
                <w:highlight w:val="none"/>
                <w:vertAlign w:val="baseline"/>
                <w:lang w:val="en-US" w:eastAsia="zh-CN"/>
              </w:rPr>
              <w:t>/</w:t>
            </w:r>
            <w:r>
              <w:rPr>
                <w:rFonts w:hint="eastAsia"/>
                <w:color w:val="auto"/>
                <w:highlight w:val="none"/>
                <w:lang w:val="en-US" w:eastAsia="zh-CN"/>
              </w:rPr>
              <w:t>h（4.8×10</w:t>
            </w:r>
            <w:r>
              <w:rPr>
                <w:rFonts w:hint="eastAsia"/>
                <w:color w:val="auto"/>
                <w:highlight w:val="none"/>
                <w:vertAlign w:val="superscript"/>
                <w:lang w:val="en-US" w:eastAsia="zh-CN"/>
              </w:rPr>
              <w:t>6</w:t>
            </w:r>
            <w:r>
              <w:rPr>
                <w:rFonts w:hint="eastAsia"/>
                <w:color w:val="auto"/>
                <w:highlight w:val="none"/>
                <w:vertAlign w:val="baseline"/>
                <w:lang w:val="en-US" w:eastAsia="zh-CN"/>
              </w:rPr>
              <w:t>m</w:t>
            </w:r>
            <w:r>
              <w:rPr>
                <w:rFonts w:hint="eastAsia"/>
                <w:color w:val="auto"/>
                <w:highlight w:val="none"/>
                <w:vertAlign w:val="superscript"/>
                <w:lang w:val="en-US" w:eastAsia="zh-CN"/>
              </w:rPr>
              <w:t>3</w:t>
            </w:r>
            <w:r>
              <w:rPr>
                <w:rFonts w:hint="eastAsia"/>
                <w:color w:val="auto"/>
                <w:highlight w:val="none"/>
                <w:vertAlign w:val="baseline"/>
                <w:lang w:val="en-US" w:eastAsia="zh-CN"/>
              </w:rPr>
              <w:t>/a</w:t>
            </w:r>
            <w:r>
              <w:rPr>
                <w:rFonts w:hint="eastAsia"/>
                <w:color w:val="auto"/>
                <w:highlight w:val="none"/>
                <w:lang w:val="en-US" w:eastAsia="zh-CN"/>
              </w:rPr>
              <w:t>）。循环水在生产过程中由于蒸发等因素需补充一定的水量，系统补充水量取设计循环水量的0.1%，即0.6m</w:t>
            </w:r>
            <w:r>
              <w:rPr>
                <w:rFonts w:hint="eastAsia"/>
                <w:color w:val="auto"/>
                <w:highlight w:val="none"/>
                <w:vertAlign w:val="superscript"/>
                <w:lang w:val="en-US" w:eastAsia="zh-CN"/>
              </w:rPr>
              <w:t>3</w:t>
            </w:r>
            <w:r>
              <w:rPr>
                <w:rFonts w:hint="eastAsia"/>
                <w:color w:val="auto"/>
                <w:highlight w:val="none"/>
                <w:vertAlign w:val="baseline"/>
                <w:lang w:val="en-US" w:eastAsia="zh-CN"/>
              </w:rPr>
              <w:t>/</w:t>
            </w:r>
            <w:r>
              <w:rPr>
                <w:rFonts w:hint="eastAsia"/>
                <w:color w:val="auto"/>
                <w:highlight w:val="none"/>
                <w:lang w:val="en-US" w:eastAsia="zh-CN"/>
              </w:rPr>
              <w:t>h（4800m</w:t>
            </w:r>
            <w:r>
              <w:rPr>
                <w:rFonts w:hint="eastAsia"/>
                <w:color w:val="auto"/>
                <w:highlight w:val="none"/>
                <w:vertAlign w:val="superscript"/>
                <w:lang w:val="en-US" w:eastAsia="zh-CN"/>
              </w:rPr>
              <w:t>3</w:t>
            </w:r>
            <w:r>
              <w:rPr>
                <w:rFonts w:hint="eastAsia"/>
                <w:color w:val="auto"/>
                <w:highlight w:val="none"/>
                <w:vertAlign w:val="baseline"/>
                <w:lang w:val="en-US" w:eastAsia="zh-CN"/>
              </w:rPr>
              <w:t>/a</w:t>
            </w:r>
            <w:r>
              <w:rPr>
                <w:rFonts w:hint="eastAsia"/>
                <w:color w:val="auto"/>
                <w:highlight w:val="none"/>
                <w:lang w:val="en-US" w:eastAsia="zh-CN"/>
              </w:rPr>
              <w:t>）。其中：内循环补充水采用脱盐水，其电导率≤10us/cm；由于系统采用闭式循环系统，水和空气不直接接触，在运行中没有水分蒸发，只需补充极少量的系统渗漏水量，系统采用脱盐水作为补充水，补充水量按设计循环水量的0.1%计，即0.06m</w:t>
            </w:r>
            <w:r>
              <w:rPr>
                <w:rFonts w:hint="eastAsia"/>
                <w:color w:val="auto"/>
                <w:highlight w:val="none"/>
                <w:vertAlign w:val="superscript"/>
                <w:lang w:val="en-US" w:eastAsia="zh-CN"/>
              </w:rPr>
              <w:t>3</w:t>
            </w:r>
            <w:r>
              <w:rPr>
                <w:rFonts w:hint="eastAsia"/>
                <w:color w:val="auto"/>
                <w:highlight w:val="none"/>
                <w:vertAlign w:val="baseline"/>
                <w:lang w:val="en-US" w:eastAsia="zh-CN"/>
              </w:rPr>
              <w:t>/</w:t>
            </w:r>
            <w:r>
              <w:rPr>
                <w:rFonts w:hint="eastAsia"/>
                <w:color w:val="auto"/>
                <w:highlight w:val="none"/>
                <w:lang w:val="en-US" w:eastAsia="zh-CN"/>
              </w:rPr>
              <w:t>h（480m</w:t>
            </w:r>
            <w:r>
              <w:rPr>
                <w:rFonts w:hint="eastAsia"/>
                <w:color w:val="auto"/>
                <w:highlight w:val="none"/>
                <w:vertAlign w:val="superscript"/>
                <w:lang w:val="en-US" w:eastAsia="zh-CN"/>
              </w:rPr>
              <w:t>3</w:t>
            </w:r>
            <w:r>
              <w:rPr>
                <w:rFonts w:hint="eastAsia"/>
                <w:color w:val="auto"/>
                <w:highlight w:val="none"/>
                <w:vertAlign w:val="baseline"/>
                <w:lang w:val="en-US" w:eastAsia="zh-CN"/>
              </w:rPr>
              <w:t>/a</w:t>
            </w:r>
            <w:r>
              <w:rPr>
                <w:rFonts w:hint="eastAsia"/>
                <w:color w:val="auto"/>
                <w:highlight w:val="none"/>
                <w:lang w:val="en-US" w:eastAsia="zh-CN"/>
              </w:rPr>
              <w:t>）。外循环冷却水采用软水，补水量为设计循环水量的0.9%，即0.54m</w:t>
            </w:r>
            <w:r>
              <w:rPr>
                <w:rFonts w:hint="eastAsia"/>
                <w:color w:val="auto"/>
                <w:highlight w:val="none"/>
                <w:vertAlign w:val="superscript"/>
                <w:lang w:val="en-US" w:eastAsia="zh-CN"/>
              </w:rPr>
              <w:t>3</w:t>
            </w:r>
            <w:r>
              <w:rPr>
                <w:rFonts w:hint="eastAsia"/>
                <w:color w:val="auto"/>
                <w:highlight w:val="none"/>
                <w:vertAlign w:val="baseline"/>
                <w:lang w:val="en-US" w:eastAsia="zh-CN"/>
              </w:rPr>
              <w:t>/h（4320m</w:t>
            </w:r>
            <w:r>
              <w:rPr>
                <w:rFonts w:hint="eastAsia"/>
                <w:color w:val="auto"/>
                <w:highlight w:val="none"/>
                <w:vertAlign w:val="superscript"/>
                <w:lang w:val="en-US" w:eastAsia="zh-CN"/>
              </w:rPr>
              <w:t>3</w:t>
            </w:r>
            <w:r>
              <w:rPr>
                <w:rFonts w:hint="eastAsia"/>
                <w:color w:val="auto"/>
                <w:highlight w:val="none"/>
                <w:vertAlign w:val="baseline"/>
                <w:lang w:val="en-US" w:eastAsia="zh-CN"/>
              </w:rPr>
              <w:t>/a）。</w:t>
            </w:r>
          </w:p>
          <w:p>
            <w:pPr>
              <w:pStyle w:val="42"/>
              <w:keepNext w:val="0"/>
              <w:keepLines w:val="0"/>
              <w:pageBreakBefore w:val="0"/>
              <w:widowControl w:val="0"/>
              <w:numPr>
                <w:ilvl w:val="0"/>
                <w:numId w:val="12"/>
              </w:numPr>
              <w:kinsoku/>
              <w:wordWrap/>
              <w:topLinePunct w:val="0"/>
              <w:autoSpaceDE/>
              <w:autoSpaceDN/>
              <w:bidi w:val="0"/>
              <w:spacing w:line="520" w:lineRule="exact"/>
              <w:ind w:left="0" w:leftChars="0" w:firstLine="480" w:firstLineChars="200"/>
              <w:rPr>
                <w:rFonts w:hint="eastAsia"/>
                <w:color w:val="auto"/>
                <w:highlight w:val="none"/>
                <w:lang w:val="en-US" w:eastAsia="zh-CN"/>
              </w:rPr>
            </w:pPr>
            <w:r>
              <w:rPr>
                <w:rFonts w:hint="eastAsia"/>
                <w:color w:val="auto"/>
                <w:highlight w:val="none"/>
                <w:lang w:val="en-US" w:eastAsia="zh-CN"/>
              </w:rPr>
              <w:t>脱盐水系统补水</w:t>
            </w:r>
          </w:p>
          <w:p>
            <w:pPr>
              <w:pStyle w:val="42"/>
              <w:keepNext w:val="0"/>
              <w:keepLines w:val="0"/>
              <w:pageBreakBefore w:val="0"/>
              <w:widowControl w:val="0"/>
              <w:numPr>
                <w:ilvl w:val="0"/>
                <w:numId w:val="0"/>
              </w:numPr>
              <w:pBdr>
                <w:top w:val="none" w:color="auto" w:sz="0" w:space="3"/>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firstLine="480" w:firstLineChars="200"/>
              <w:jc w:val="both"/>
              <w:textAlignment w:val="baseline"/>
              <w:rPr>
                <w:rFonts w:hint="eastAsia"/>
                <w:color w:val="auto"/>
                <w:highlight w:val="none"/>
                <w:lang w:val="en-US" w:eastAsia="zh-CN"/>
              </w:rPr>
            </w:pPr>
            <w:r>
              <w:rPr>
                <w:rFonts w:hint="eastAsia"/>
                <w:color w:val="auto"/>
                <w:highlight w:val="none"/>
                <w:lang w:val="en-US" w:eastAsia="zh-CN"/>
              </w:rPr>
              <w:t>脱盐水系统：项目胺液补充水和内循环系统采用的脱盐水由反渗透装置制备，使用过程除产生脱盐水外（这部分用水计入循环系统补水），还会排出部分浓盐水，这部分水需新鲜水补给，补给量约0.071m</w:t>
            </w:r>
            <w:r>
              <w:rPr>
                <w:rFonts w:hint="eastAsia"/>
                <w:color w:val="auto"/>
                <w:highlight w:val="none"/>
                <w:vertAlign w:val="superscript"/>
                <w:lang w:val="en-US" w:eastAsia="zh-CN"/>
              </w:rPr>
              <w:t>3</w:t>
            </w:r>
            <w:r>
              <w:rPr>
                <w:rFonts w:hint="eastAsia"/>
                <w:color w:val="auto"/>
                <w:highlight w:val="none"/>
                <w:vertAlign w:val="baseline"/>
                <w:lang w:val="en-US" w:eastAsia="zh-CN"/>
              </w:rPr>
              <w:t>/</w:t>
            </w:r>
            <w:r>
              <w:rPr>
                <w:rFonts w:hint="eastAsia"/>
                <w:color w:val="auto"/>
                <w:highlight w:val="none"/>
                <w:lang w:val="en-US" w:eastAsia="zh-CN"/>
              </w:rPr>
              <w:t>h（568m</w:t>
            </w:r>
            <w:r>
              <w:rPr>
                <w:rFonts w:hint="eastAsia"/>
                <w:color w:val="auto"/>
                <w:highlight w:val="none"/>
                <w:vertAlign w:val="superscript"/>
                <w:lang w:val="en-US" w:eastAsia="zh-CN"/>
              </w:rPr>
              <w:t>3</w:t>
            </w:r>
            <w:r>
              <w:rPr>
                <w:rFonts w:hint="eastAsia"/>
                <w:color w:val="auto"/>
                <w:highlight w:val="none"/>
                <w:vertAlign w:val="baseline"/>
                <w:lang w:val="en-US" w:eastAsia="zh-CN"/>
              </w:rPr>
              <w:t>/a</w:t>
            </w:r>
            <w:r>
              <w:rPr>
                <w:rFonts w:hint="eastAsia"/>
                <w:color w:val="auto"/>
                <w:highlight w:val="none"/>
                <w:lang w:val="en-US" w:eastAsia="zh-CN"/>
              </w:rPr>
              <w:t>），年运行8000小时。</w:t>
            </w:r>
          </w:p>
          <w:p>
            <w:pPr>
              <w:pStyle w:val="42"/>
              <w:keepNext w:val="0"/>
              <w:keepLines w:val="0"/>
              <w:pageBreakBefore w:val="0"/>
              <w:widowControl w:val="0"/>
              <w:numPr>
                <w:ilvl w:val="0"/>
                <w:numId w:val="12"/>
              </w:numPr>
              <w:pBdr>
                <w:top w:val="none" w:color="auto" w:sz="0" w:space="3"/>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left="0" w:leftChars="0" w:firstLine="480" w:firstLineChars="200"/>
              <w:jc w:val="both"/>
              <w:textAlignment w:val="baseline"/>
              <w:rPr>
                <w:rFonts w:hint="eastAsia"/>
                <w:color w:val="auto"/>
                <w:highlight w:val="none"/>
                <w:lang w:val="en-US" w:eastAsia="zh-CN"/>
              </w:rPr>
            </w:pPr>
            <w:r>
              <w:rPr>
                <w:rFonts w:hint="eastAsia"/>
                <w:color w:val="auto"/>
                <w:highlight w:val="none"/>
                <w:lang w:val="en-US" w:eastAsia="zh-CN"/>
              </w:rPr>
              <w:t>脱酸系统胺液补充水</w:t>
            </w:r>
          </w:p>
          <w:p>
            <w:pPr>
              <w:pStyle w:val="42"/>
              <w:keepNext w:val="0"/>
              <w:keepLines w:val="0"/>
              <w:pageBreakBefore w:val="0"/>
              <w:widowControl w:val="0"/>
              <w:numPr>
                <w:ilvl w:val="0"/>
                <w:numId w:val="0"/>
              </w:numPr>
              <w:pBdr>
                <w:top w:val="none" w:color="auto" w:sz="0" w:space="3"/>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firstLine="480" w:firstLineChars="200"/>
              <w:jc w:val="both"/>
              <w:textAlignment w:val="baseline"/>
              <w:rPr>
                <w:rFonts w:hint="eastAsia"/>
                <w:color w:val="auto"/>
                <w:highlight w:val="none"/>
                <w:vertAlign w:val="baseline"/>
                <w:lang w:val="en-US" w:eastAsia="zh-CN"/>
              </w:rPr>
            </w:pPr>
            <w:r>
              <w:rPr>
                <w:rFonts w:hint="eastAsia"/>
                <w:color w:val="auto"/>
                <w:highlight w:val="none"/>
                <w:lang w:val="en-US" w:eastAsia="zh-CN"/>
              </w:rPr>
              <w:t>胺液补充水：脱酸系统中的胺液需定期补充脱盐水来维持其水分平衡，补水量约为0.005m</w:t>
            </w:r>
            <w:r>
              <w:rPr>
                <w:rFonts w:hint="eastAsia"/>
                <w:color w:val="auto"/>
                <w:highlight w:val="none"/>
                <w:vertAlign w:val="superscript"/>
                <w:lang w:val="en-US" w:eastAsia="zh-CN"/>
              </w:rPr>
              <w:t>3</w:t>
            </w:r>
            <w:r>
              <w:rPr>
                <w:rFonts w:hint="eastAsia"/>
                <w:color w:val="auto"/>
                <w:highlight w:val="none"/>
                <w:vertAlign w:val="baseline"/>
                <w:lang w:val="en-US" w:eastAsia="zh-CN"/>
              </w:rPr>
              <w:t>/h（40m</w:t>
            </w:r>
            <w:r>
              <w:rPr>
                <w:rFonts w:hint="eastAsia"/>
                <w:color w:val="auto"/>
                <w:highlight w:val="none"/>
                <w:vertAlign w:val="superscript"/>
                <w:lang w:val="en-US" w:eastAsia="zh-CN"/>
              </w:rPr>
              <w:t>3</w:t>
            </w:r>
            <w:r>
              <w:rPr>
                <w:rFonts w:hint="eastAsia"/>
                <w:color w:val="auto"/>
                <w:highlight w:val="none"/>
                <w:vertAlign w:val="baseline"/>
                <w:lang w:val="en-US" w:eastAsia="zh-CN"/>
              </w:rPr>
              <w:t>/a），年运行8000小时。</w:t>
            </w:r>
          </w:p>
          <w:p>
            <w:pPr>
              <w:pStyle w:val="42"/>
              <w:keepNext w:val="0"/>
              <w:keepLines w:val="0"/>
              <w:pageBreakBefore w:val="0"/>
              <w:widowControl w:val="0"/>
              <w:numPr>
                <w:ilvl w:val="0"/>
                <w:numId w:val="12"/>
              </w:numPr>
              <w:pBdr>
                <w:top w:val="none" w:color="auto" w:sz="0" w:space="3"/>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left="0" w:leftChars="0" w:firstLine="480" w:firstLineChars="200"/>
              <w:jc w:val="both"/>
              <w:textAlignment w:val="baseline"/>
              <w:rPr>
                <w:rFonts w:hint="eastAsia"/>
                <w:color w:val="auto"/>
                <w:highlight w:val="none"/>
                <w:vertAlign w:val="baseline"/>
                <w:lang w:val="en-US" w:eastAsia="zh-CN"/>
              </w:rPr>
            </w:pPr>
            <w:r>
              <w:rPr>
                <w:rFonts w:hint="eastAsia"/>
                <w:color w:val="auto"/>
                <w:highlight w:val="none"/>
                <w:vertAlign w:val="baseline"/>
                <w:lang w:val="en-US" w:eastAsia="zh-CN"/>
              </w:rPr>
              <w:t>软水制备用水</w:t>
            </w:r>
          </w:p>
          <w:p>
            <w:pPr>
              <w:pStyle w:val="42"/>
              <w:keepNext w:val="0"/>
              <w:keepLines w:val="0"/>
              <w:pageBreakBefore w:val="0"/>
              <w:widowControl w:val="0"/>
              <w:numPr>
                <w:ilvl w:val="0"/>
                <w:numId w:val="0"/>
              </w:numPr>
              <w:pBdr>
                <w:top w:val="none" w:color="auto" w:sz="0" w:space="3"/>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firstLine="480" w:firstLineChars="200"/>
              <w:jc w:val="both"/>
              <w:textAlignment w:val="baseline"/>
              <w:rPr>
                <w:rFonts w:hint="eastAsia"/>
                <w:color w:val="auto"/>
                <w:highlight w:val="none"/>
                <w:vertAlign w:val="baseline"/>
                <w:lang w:val="en-US" w:eastAsia="zh-CN"/>
              </w:rPr>
            </w:pPr>
            <w:r>
              <w:rPr>
                <w:rFonts w:hint="eastAsia"/>
                <w:color w:val="auto"/>
                <w:highlight w:val="none"/>
                <w:vertAlign w:val="baseline"/>
                <w:lang w:val="en-US" w:eastAsia="zh-CN"/>
              </w:rPr>
              <w:t>本项目拟建设1台700Kw燃气锅炉，锅炉补水量按额定蒸发量的5%计，锅炉额定蒸发量为1m</w:t>
            </w:r>
            <w:r>
              <w:rPr>
                <w:rFonts w:hint="eastAsia"/>
                <w:color w:val="auto"/>
                <w:highlight w:val="none"/>
                <w:vertAlign w:val="superscript"/>
                <w:lang w:val="en-US" w:eastAsia="zh-CN"/>
              </w:rPr>
              <w:t>3</w:t>
            </w:r>
            <w:r>
              <w:rPr>
                <w:rFonts w:hint="eastAsia"/>
                <w:color w:val="auto"/>
                <w:highlight w:val="none"/>
                <w:vertAlign w:val="baseline"/>
                <w:lang w:val="en-US" w:eastAsia="zh-CN"/>
              </w:rPr>
              <w:t>/h（4320m</w:t>
            </w:r>
            <w:r>
              <w:rPr>
                <w:rFonts w:hint="eastAsia"/>
                <w:color w:val="auto"/>
                <w:highlight w:val="none"/>
                <w:vertAlign w:val="superscript"/>
                <w:lang w:val="en-US" w:eastAsia="zh-CN"/>
              </w:rPr>
              <w:t>3</w:t>
            </w:r>
            <w:r>
              <w:rPr>
                <w:rFonts w:hint="eastAsia"/>
                <w:color w:val="auto"/>
                <w:highlight w:val="none"/>
                <w:vertAlign w:val="baseline"/>
                <w:lang w:val="en-US" w:eastAsia="zh-CN"/>
              </w:rPr>
              <w:t>/a），故锅炉补水量为0.05m</w:t>
            </w:r>
            <w:r>
              <w:rPr>
                <w:rFonts w:hint="eastAsia"/>
                <w:color w:val="auto"/>
                <w:highlight w:val="none"/>
                <w:vertAlign w:val="superscript"/>
                <w:lang w:val="en-US" w:eastAsia="zh-CN"/>
              </w:rPr>
              <w:t>3</w:t>
            </w:r>
            <w:r>
              <w:rPr>
                <w:rFonts w:hint="eastAsia"/>
                <w:color w:val="auto"/>
                <w:highlight w:val="none"/>
                <w:vertAlign w:val="baseline"/>
                <w:lang w:val="en-US" w:eastAsia="zh-CN"/>
              </w:rPr>
              <w:t>/h（216m</w:t>
            </w:r>
            <w:r>
              <w:rPr>
                <w:rFonts w:hint="eastAsia"/>
                <w:color w:val="auto"/>
                <w:highlight w:val="none"/>
                <w:vertAlign w:val="superscript"/>
                <w:lang w:val="en-US" w:eastAsia="zh-CN"/>
              </w:rPr>
              <w:t>3</w:t>
            </w:r>
            <w:r>
              <w:rPr>
                <w:rFonts w:hint="eastAsia"/>
                <w:color w:val="auto"/>
                <w:highlight w:val="none"/>
                <w:vertAlign w:val="baseline"/>
                <w:lang w:val="en-US" w:eastAsia="zh-CN"/>
              </w:rPr>
              <w:t>/a），软水制取采用离子交换树脂法，实际出效率约为85%，则新鲜水用量为254.12m</w:t>
            </w:r>
            <w:r>
              <w:rPr>
                <w:rFonts w:hint="eastAsia"/>
                <w:color w:val="auto"/>
                <w:highlight w:val="none"/>
                <w:vertAlign w:val="superscript"/>
                <w:lang w:val="en-US" w:eastAsia="zh-CN"/>
              </w:rPr>
              <w:t>3</w:t>
            </w:r>
            <w:r>
              <w:rPr>
                <w:rFonts w:hint="eastAsia"/>
                <w:color w:val="auto"/>
                <w:highlight w:val="none"/>
                <w:vertAlign w:val="baseline"/>
                <w:lang w:val="en-US" w:eastAsia="zh-CN"/>
              </w:rPr>
              <w:t>/a。</w:t>
            </w:r>
          </w:p>
          <w:p>
            <w:pPr>
              <w:pStyle w:val="42"/>
              <w:keepNext w:val="0"/>
              <w:keepLines w:val="0"/>
              <w:pageBreakBefore w:val="0"/>
              <w:widowControl w:val="0"/>
              <w:numPr>
                <w:ilvl w:val="0"/>
                <w:numId w:val="0"/>
              </w:numPr>
              <w:pBdr>
                <w:top w:val="none" w:color="auto" w:sz="0" w:space="3"/>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firstLine="480" w:firstLineChars="200"/>
              <w:jc w:val="both"/>
              <w:textAlignment w:val="baseline"/>
              <w:rPr>
                <w:rFonts w:hint="eastAsia"/>
                <w:color w:val="auto"/>
                <w:highlight w:val="none"/>
                <w:vertAlign w:val="baseline"/>
                <w:lang w:val="en-US" w:eastAsia="zh-CN"/>
              </w:rPr>
            </w:pPr>
            <w:r>
              <w:rPr>
                <w:rFonts w:hint="eastAsia"/>
                <w:color w:val="auto"/>
                <w:highlight w:val="none"/>
                <w:vertAlign w:val="baseline"/>
                <w:lang w:val="en-US" w:eastAsia="zh-CN"/>
              </w:rPr>
              <w:t>循环水系统外循环冷却水采用软水，补水量为0.54m</w:t>
            </w:r>
            <w:r>
              <w:rPr>
                <w:rFonts w:hint="eastAsia"/>
                <w:color w:val="auto"/>
                <w:highlight w:val="none"/>
                <w:vertAlign w:val="superscript"/>
                <w:lang w:val="en-US" w:eastAsia="zh-CN"/>
              </w:rPr>
              <w:t>3</w:t>
            </w:r>
            <w:r>
              <w:rPr>
                <w:rFonts w:hint="eastAsia"/>
                <w:color w:val="auto"/>
                <w:highlight w:val="none"/>
                <w:vertAlign w:val="baseline"/>
                <w:lang w:val="en-US" w:eastAsia="zh-CN"/>
              </w:rPr>
              <w:t>/h（4320m</w:t>
            </w:r>
            <w:r>
              <w:rPr>
                <w:rFonts w:hint="eastAsia"/>
                <w:color w:val="auto"/>
                <w:highlight w:val="none"/>
                <w:vertAlign w:val="superscript"/>
                <w:lang w:val="en-US" w:eastAsia="zh-CN"/>
              </w:rPr>
              <w:t>3</w:t>
            </w:r>
            <w:r>
              <w:rPr>
                <w:rFonts w:hint="eastAsia"/>
                <w:color w:val="auto"/>
                <w:highlight w:val="none"/>
                <w:vertAlign w:val="baseline"/>
                <w:lang w:val="en-US" w:eastAsia="zh-CN"/>
              </w:rPr>
              <w:t>/a），则新鲜水用量为5082.35m</w:t>
            </w:r>
            <w:r>
              <w:rPr>
                <w:rFonts w:hint="eastAsia"/>
                <w:color w:val="auto"/>
                <w:highlight w:val="none"/>
                <w:vertAlign w:val="superscript"/>
                <w:lang w:val="en-US" w:eastAsia="zh-CN"/>
              </w:rPr>
              <w:t>3</w:t>
            </w:r>
            <w:r>
              <w:rPr>
                <w:rFonts w:hint="eastAsia"/>
                <w:color w:val="auto"/>
                <w:highlight w:val="none"/>
                <w:vertAlign w:val="baseline"/>
                <w:lang w:val="en-US" w:eastAsia="zh-CN"/>
              </w:rPr>
              <w:t>/a。</w:t>
            </w:r>
          </w:p>
          <w:p>
            <w:pPr>
              <w:pStyle w:val="42"/>
              <w:keepNext w:val="0"/>
              <w:keepLines w:val="0"/>
              <w:pageBreakBefore w:val="0"/>
              <w:widowControl w:val="0"/>
              <w:numPr>
                <w:ilvl w:val="0"/>
                <w:numId w:val="0"/>
              </w:numPr>
              <w:pBdr>
                <w:top w:val="none" w:color="auto" w:sz="0" w:space="3"/>
                <w:left w:val="none" w:color="auto" w:sz="0" w:space="4"/>
                <w:bottom w:val="none" w:color="auto" w:sz="0" w:space="1"/>
                <w:right w:val="none" w:color="auto" w:sz="0" w:space="4"/>
              </w:pBdr>
              <w:kinsoku/>
              <w:wordWrap/>
              <w:overflowPunct/>
              <w:topLinePunct w:val="0"/>
              <w:autoSpaceDE/>
              <w:autoSpaceDN/>
              <w:bidi w:val="0"/>
              <w:adjustRightInd/>
              <w:snapToGrid/>
              <w:spacing w:line="520" w:lineRule="exact"/>
              <w:ind w:firstLine="480" w:firstLineChars="200"/>
              <w:jc w:val="both"/>
              <w:textAlignment w:val="baseline"/>
              <w:rPr>
                <w:rFonts w:hint="default"/>
                <w:color w:val="auto"/>
                <w:highlight w:val="none"/>
                <w:vertAlign w:val="baseline"/>
                <w:lang w:val="en-US" w:eastAsia="zh-CN"/>
              </w:rPr>
            </w:pPr>
            <w:r>
              <w:rPr>
                <w:rFonts w:hint="eastAsia"/>
                <w:color w:val="auto"/>
                <w:highlight w:val="none"/>
                <w:vertAlign w:val="baseline"/>
                <w:lang w:val="en-US" w:eastAsia="zh-CN"/>
              </w:rPr>
              <w:t>因此软水制备用水为5336.47m</w:t>
            </w:r>
            <w:r>
              <w:rPr>
                <w:rFonts w:hint="eastAsia"/>
                <w:color w:val="auto"/>
                <w:highlight w:val="none"/>
                <w:vertAlign w:val="superscript"/>
                <w:lang w:val="en-US" w:eastAsia="zh-CN"/>
              </w:rPr>
              <w:t>3</w:t>
            </w:r>
            <w:r>
              <w:rPr>
                <w:rFonts w:hint="eastAsia"/>
                <w:color w:val="auto"/>
                <w:highlight w:val="none"/>
                <w:vertAlign w:val="baseline"/>
                <w:lang w:val="en-US" w:eastAsia="zh-CN"/>
              </w:rPr>
              <w:t>/a。</w:t>
            </w:r>
          </w:p>
          <w:p>
            <w:pPr>
              <w:pStyle w:val="42"/>
              <w:keepNext w:val="0"/>
              <w:keepLines w:val="0"/>
              <w:pageBreakBefore w:val="0"/>
              <w:widowControl w:val="0"/>
              <w:kinsoku/>
              <w:wordWrap/>
              <w:topLinePunct w:val="0"/>
              <w:autoSpaceDE/>
              <w:autoSpaceDN/>
              <w:bidi w:val="0"/>
              <w:spacing w:line="520" w:lineRule="exact"/>
              <w:ind w:firstLine="0" w:firstLineChars="0"/>
              <w:rPr>
                <w:b/>
                <w:bCs/>
                <w:color w:val="auto"/>
                <w:highlight w:val="none"/>
              </w:rPr>
            </w:pPr>
            <w:r>
              <w:rPr>
                <w:rFonts w:hint="eastAsia"/>
                <w:b/>
                <w:bCs/>
                <w:color w:val="auto"/>
                <w:highlight w:val="none"/>
                <w:lang w:val="en-US" w:eastAsia="zh-CN"/>
              </w:rPr>
              <w:t>6</w:t>
            </w:r>
            <w:r>
              <w:rPr>
                <w:b/>
                <w:bCs/>
                <w:color w:val="auto"/>
                <w:highlight w:val="none"/>
              </w:rPr>
              <w:t>.2</w:t>
            </w:r>
            <w:r>
              <w:rPr>
                <w:rFonts w:hint="eastAsia"/>
                <w:b/>
                <w:bCs/>
                <w:color w:val="auto"/>
                <w:highlight w:val="none"/>
                <w:lang w:val="en-US" w:eastAsia="zh-CN"/>
              </w:rPr>
              <w:t xml:space="preserve"> </w:t>
            </w:r>
            <w:r>
              <w:rPr>
                <w:b/>
                <w:bCs/>
                <w:color w:val="auto"/>
                <w:highlight w:val="none"/>
              </w:rPr>
              <w:t>排水</w:t>
            </w:r>
          </w:p>
          <w:p>
            <w:pPr>
              <w:pStyle w:val="42"/>
              <w:keepNext w:val="0"/>
              <w:keepLines w:val="0"/>
              <w:pageBreakBefore w:val="0"/>
              <w:widowControl w:val="0"/>
              <w:kinsoku/>
              <w:wordWrap/>
              <w:topLinePunct w:val="0"/>
              <w:autoSpaceDE/>
              <w:autoSpaceDN/>
              <w:bidi w:val="0"/>
              <w:spacing w:line="520" w:lineRule="exact"/>
              <w:ind w:firstLine="480"/>
              <w:rPr>
                <w:color w:val="auto"/>
                <w:highlight w:val="none"/>
              </w:rPr>
            </w:pPr>
            <w:r>
              <w:rPr>
                <w:color w:val="auto"/>
                <w:highlight w:val="none"/>
              </w:rPr>
              <w:t>本项目</w:t>
            </w:r>
            <w:r>
              <w:rPr>
                <w:rFonts w:hint="eastAsia"/>
                <w:color w:val="auto"/>
                <w:highlight w:val="none"/>
                <w:lang w:val="en-US" w:eastAsia="zh-CN"/>
              </w:rPr>
              <w:t>生产过程中废水主要为脱盐废水、循环水系统定期排水、软水制备废水、锅炉排水和生活污水</w:t>
            </w:r>
            <w:r>
              <w:rPr>
                <w:color w:val="auto"/>
                <w:highlight w:val="none"/>
              </w:rPr>
              <w:t>。</w:t>
            </w:r>
          </w:p>
          <w:p>
            <w:pPr>
              <w:pStyle w:val="42"/>
              <w:keepNext w:val="0"/>
              <w:keepLines w:val="0"/>
              <w:pageBreakBefore w:val="0"/>
              <w:widowControl w:val="0"/>
              <w:kinsoku/>
              <w:wordWrap/>
              <w:topLinePunct w:val="0"/>
              <w:autoSpaceDE/>
              <w:autoSpaceDN/>
              <w:bidi w:val="0"/>
              <w:spacing w:line="520" w:lineRule="exact"/>
              <w:ind w:firstLine="480"/>
              <w:rPr>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color w:val="auto"/>
                <w:highlight w:val="none"/>
              </w:rPr>
              <w:t>生活污水</w:t>
            </w:r>
          </w:p>
          <w:p>
            <w:pPr>
              <w:pStyle w:val="42"/>
              <w:keepNext w:val="0"/>
              <w:keepLines w:val="0"/>
              <w:pageBreakBefore w:val="0"/>
              <w:widowControl w:val="0"/>
              <w:kinsoku/>
              <w:wordWrap/>
              <w:topLinePunct w:val="0"/>
              <w:autoSpaceDE/>
              <w:autoSpaceDN/>
              <w:bidi w:val="0"/>
              <w:spacing w:line="520" w:lineRule="exact"/>
              <w:ind w:firstLine="480"/>
              <w:rPr>
                <w:color w:val="auto"/>
                <w:highlight w:val="none"/>
              </w:rPr>
            </w:pPr>
            <w:r>
              <w:rPr>
                <w:color w:val="auto"/>
                <w:highlight w:val="none"/>
              </w:rPr>
              <w:t>员工共</w:t>
            </w:r>
            <w:r>
              <w:rPr>
                <w:rFonts w:hint="eastAsia"/>
                <w:color w:val="auto"/>
                <w:highlight w:val="none"/>
                <w:lang w:val="en-US" w:eastAsia="zh-CN"/>
              </w:rPr>
              <w:t>29</w:t>
            </w:r>
            <w:r>
              <w:rPr>
                <w:color w:val="auto"/>
                <w:highlight w:val="none"/>
              </w:rPr>
              <w:t>人，运营期项目生活污水产生量约为用水量的80%，则产生</w:t>
            </w:r>
            <w:r>
              <w:rPr>
                <w:rFonts w:hint="eastAsia"/>
                <w:color w:val="auto"/>
                <w:highlight w:val="none"/>
              </w:rPr>
              <w:t>污水</w:t>
            </w:r>
            <w:r>
              <w:rPr>
                <w:color w:val="auto"/>
                <w:highlight w:val="none"/>
              </w:rPr>
              <w:t>约</w:t>
            </w:r>
            <w:r>
              <w:rPr>
                <w:rFonts w:hint="eastAsia"/>
                <w:color w:val="auto"/>
                <w:highlight w:val="none"/>
                <w:lang w:val="en-US" w:eastAsia="zh-CN"/>
              </w:rPr>
              <w:t>1.16</w:t>
            </w:r>
            <w:r>
              <w:rPr>
                <w:color w:val="auto"/>
                <w:highlight w:val="none"/>
              </w:rPr>
              <w:t>m³/d</w:t>
            </w:r>
            <w:r>
              <w:rPr>
                <w:rFonts w:hint="eastAsia"/>
                <w:color w:val="auto"/>
                <w:highlight w:val="none"/>
                <w:lang w:eastAsia="zh-CN"/>
              </w:rPr>
              <w:t>（</w:t>
            </w:r>
            <w:r>
              <w:rPr>
                <w:rFonts w:hint="eastAsia"/>
                <w:color w:val="auto"/>
                <w:highlight w:val="none"/>
                <w:lang w:val="en-US" w:eastAsia="zh-CN"/>
              </w:rPr>
              <w:t>394.4m</w:t>
            </w:r>
            <w:r>
              <w:rPr>
                <w:rFonts w:hint="eastAsia"/>
                <w:color w:val="auto"/>
                <w:highlight w:val="none"/>
                <w:vertAlign w:val="superscript"/>
                <w:lang w:val="en-US" w:eastAsia="zh-CN"/>
              </w:rPr>
              <w:t>3</w:t>
            </w:r>
            <w:r>
              <w:rPr>
                <w:rFonts w:hint="eastAsia"/>
                <w:color w:val="auto"/>
                <w:highlight w:val="none"/>
                <w:vertAlign w:val="baseline"/>
                <w:lang w:val="en-US" w:eastAsia="zh-CN"/>
              </w:rPr>
              <w:t>/a</w:t>
            </w:r>
            <w:r>
              <w:rPr>
                <w:rFonts w:hint="eastAsia"/>
                <w:color w:val="auto"/>
                <w:highlight w:val="none"/>
                <w:lang w:eastAsia="zh-CN"/>
              </w:rPr>
              <w:t>）</w:t>
            </w:r>
            <w:r>
              <w:rPr>
                <w:color w:val="auto"/>
                <w:highlight w:val="none"/>
              </w:rPr>
              <w:t>，生活污水排入园区污水管网。</w:t>
            </w:r>
          </w:p>
          <w:p>
            <w:pPr>
              <w:pStyle w:val="42"/>
              <w:keepNext w:val="0"/>
              <w:keepLines w:val="0"/>
              <w:pageBreakBefore w:val="0"/>
              <w:widowControl w:val="0"/>
              <w:numPr>
                <w:ilvl w:val="0"/>
                <w:numId w:val="10"/>
              </w:numPr>
              <w:kinsoku/>
              <w:wordWrap/>
              <w:topLinePunct w:val="0"/>
              <w:autoSpaceDE/>
              <w:autoSpaceDN/>
              <w:bidi w:val="0"/>
              <w:spacing w:line="520" w:lineRule="exact"/>
              <w:ind w:left="0" w:leftChars="0" w:firstLine="480" w:firstLineChars="200"/>
              <w:rPr>
                <w:rFonts w:hint="eastAsia"/>
                <w:color w:val="auto"/>
                <w:highlight w:val="none"/>
                <w:lang w:val="en-US" w:eastAsia="zh-CN"/>
              </w:rPr>
            </w:pPr>
            <w:r>
              <w:rPr>
                <w:rFonts w:hint="eastAsia"/>
                <w:color w:val="auto"/>
                <w:highlight w:val="none"/>
                <w:lang w:val="en-US" w:eastAsia="zh-CN"/>
              </w:rPr>
              <w:t>天然气净化过滤、干燥排水</w:t>
            </w:r>
          </w:p>
          <w:p>
            <w:pPr>
              <w:pStyle w:val="65"/>
              <w:bidi w:val="0"/>
              <w:rPr>
                <w:rFonts w:hint="default"/>
                <w:color w:val="auto"/>
                <w:highlight w:val="none"/>
                <w:vertAlign w:val="baseline"/>
                <w:lang w:val="en-US" w:eastAsia="zh-CN"/>
              </w:rPr>
            </w:pPr>
            <w:r>
              <w:rPr>
                <w:rFonts w:hint="eastAsia"/>
                <w:color w:val="auto"/>
                <w:highlight w:val="none"/>
                <w:lang w:val="en-US" w:eastAsia="zh-CN"/>
              </w:rPr>
              <w:t>在生产过程中，进入脱碳前端的过滤、天然气干燥单元的湿天然气会产生含油污水，产生量约为0.12m</w:t>
            </w:r>
            <w:r>
              <w:rPr>
                <w:rFonts w:hint="eastAsia"/>
                <w:color w:val="auto"/>
                <w:highlight w:val="none"/>
                <w:vertAlign w:val="superscript"/>
                <w:lang w:val="en-US" w:eastAsia="zh-CN"/>
              </w:rPr>
              <w:t>3</w:t>
            </w:r>
            <w:r>
              <w:rPr>
                <w:rFonts w:hint="eastAsia"/>
                <w:color w:val="auto"/>
                <w:highlight w:val="none"/>
                <w:vertAlign w:val="baseline"/>
                <w:lang w:val="en-US" w:eastAsia="zh-CN"/>
              </w:rPr>
              <w:t>/d（40.8m</w:t>
            </w:r>
            <w:r>
              <w:rPr>
                <w:rFonts w:hint="eastAsia"/>
                <w:color w:val="auto"/>
                <w:highlight w:val="none"/>
                <w:vertAlign w:val="superscript"/>
                <w:lang w:val="en-US" w:eastAsia="zh-CN"/>
              </w:rPr>
              <w:t>3</w:t>
            </w:r>
            <w:r>
              <w:rPr>
                <w:rFonts w:hint="eastAsia"/>
                <w:color w:val="auto"/>
                <w:highlight w:val="none"/>
                <w:vertAlign w:val="baseline"/>
                <w:lang w:val="en-US" w:eastAsia="zh-CN"/>
              </w:rPr>
              <w:t>/a），产生的废水排入污水罐，经污水处理橇处理后排入下水管网。</w:t>
            </w:r>
          </w:p>
          <w:p>
            <w:pPr>
              <w:pStyle w:val="42"/>
              <w:keepNext w:val="0"/>
              <w:keepLines w:val="0"/>
              <w:pageBreakBefore w:val="0"/>
              <w:widowControl w:val="0"/>
              <w:numPr>
                <w:ilvl w:val="0"/>
                <w:numId w:val="10"/>
              </w:numPr>
              <w:kinsoku/>
              <w:wordWrap/>
              <w:topLinePunct w:val="0"/>
              <w:autoSpaceDE/>
              <w:autoSpaceDN/>
              <w:bidi w:val="0"/>
              <w:spacing w:line="520" w:lineRule="exact"/>
              <w:ind w:left="0" w:leftChars="0" w:firstLine="480" w:firstLineChars="200"/>
              <w:rPr>
                <w:rFonts w:hint="eastAsia"/>
                <w:color w:val="auto"/>
                <w:highlight w:val="none"/>
                <w:lang w:val="en-US" w:eastAsia="zh-CN"/>
              </w:rPr>
            </w:pPr>
            <w:r>
              <w:rPr>
                <w:rFonts w:hint="eastAsia"/>
                <w:color w:val="auto"/>
                <w:highlight w:val="none"/>
                <w:lang w:val="en-US" w:eastAsia="zh-CN"/>
              </w:rPr>
              <w:t>脱盐废水</w:t>
            </w:r>
          </w:p>
          <w:p>
            <w:pPr>
              <w:pStyle w:val="42"/>
              <w:keepNext w:val="0"/>
              <w:keepLines w:val="0"/>
              <w:pageBreakBefore w:val="0"/>
              <w:widowControl w:val="0"/>
              <w:kinsoku/>
              <w:wordWrap/>
              <w:topLinePunct w:val="0"/>
              <w:autoSpaceDE/>
              <w:autoSpaceDN/>
              <w:bidi w:val="0"/>
              <w:spacing w:line="520" w:lineRule="exact"/>
              <w:ind w:firstLine="480"/>
              <w:rPr>
                <w:rFonts w:hint="default"/>
                <w:color w:val="auto"/>
                <w:highlight w:val="none"/>
                <w:vertAlign w:val="baseline"/>
                <w:lang w:val="en-US" w:eastAsia="zh-CN"/>
              </w:rPr>
            </w:pPr>
            <w:r>
              <w:rPr>
                <w:rFonts w:hint="eastAsia"/>
                <w:color w:val="auto"/>
                <w:highlight w:val="none"/>
                <w:lang w:val="en-US" w:eastAsia="zh-CN"/>
              </w:rPr>
              <w:t>项目脱盐水系统运行时会产生脱盐废水，产生量约为0.005m</w:t>
            </w:r>
            <w:r>
              <w:rPr>
                <w:rFonts w:hint="eastAsia"/>
                <w:color w:val="auto"/>
                <w:highlight w:val="none"/>
                <w:vertAlign w:val="superscript"/>
                <w:lang w:val="en-US" w:eastAsia="zh-CN"/>
              </w:rPr>
              <w:t>3</w:t>
            </w:r>
            <w:r>
              <w:rPr>
                <w:rFonts w:hint="eastAsia"/>
                <w:color w:val="auto"/>
                <w:highlight w:val="none"/>
                <w:vertAlign w:val="baseline"/>
                <w:lang w:val="en-US" w:eastAsia="zh-CN"/>
              </w:rPr>
              <w:t>/h（40m</w:t>
            </w:r>
            <w:r>
              <w:rPr>
                <w:rFonts w:hint="eastAsia"/>
                <w:color w:val="auto"/>
                <w:highlight w:val="none"/>
                <w:vertAlign w:val="superscript"/>
                <w:lang w:val="en-US" w:eastAsia="zh-CN"/>
              </w:rPr>
              <w:t>3</w:t>
            </w:r>
            <w:r>
              <w:rPr>
                <w:rFonts w:hint="eastAsia"/>
                <w:color w:val="auto"/>
                <w:highlight w:val="none"/>
                <w:vertAlign w:val="baseline"/>
                <w:lang w:val="en-US" w:eastAsia="zh-CN"/>
              </w:rPr>
              <w:t>/a），产生的脱盐废水排入园区污水管网。</w:t>
            </w:r>
          </w:p>
          <w:p>
            <w:pPr>
              <w:pStyle w:val="42"/>
              <w:keepNext w:val="0"/>
              <w:keepLines w:val="0"/>
              <w:pageBreakBefore w:val="0"/>
              <w:widowControl w:val="0"/>
              <w:numPr>
                <w:ilvl w:val="0"/>
                <w:numId w:val="10"/>
              </w:numPr>
              <w:kinsoku/>
              <w:wordWrap/>
              <w:topLinePunct w:val="0"/>
              <w:autoSpaceDE/>
              <w:autoSpaceDN/>
              <w:bidi w:val="0"/>
              <w:spacing w:line="520" w:lineRule="exact"/>
              <w:ind w:left="0" w:leftChars="0" w:firstLine="480" w:firstLineChars="200"/>
              <w:rPr>
                <w:rFonts w:hint="default"/>
                <w:color w:val="auto"/>
                <w:highlight w:val="none"/>
                <w:lang w:val="en-US" w:eastAsia="zh-CN"/>
              </w:rPr>
            </w:pPr>
            <w:r>
              <w:rPr>
                <w:rFonts w:hint="eastAsia"/>
                <w:color w:val="auto"/>
                <w:highlight w:val="none"/>
                <w:lang w:val="en-US" w:eastAsia="zh-CN"/>
              </w:rPr>
              <w:t>循环水系统定期排水</w:t>
            </w:r>
          </w:p>
          <w:p>
            <w:pPr>
              <w:pStyle w:val="42"/>
              <w:keepNext w:val="0"/>
              <w:keepLines w:val="0"/>
              <w:pageBreakBefore w:val="0"/>
              <w:widowControl w:val="0"/>
              <w:kinsoku/>
              <w:wordWrap/>
              <w:topLinePunct w:val="0"/>
              <w:autoSpaceDE/>
              <w:autoSpaceDN/>
              <w:bidi w:val="0"/>
              <w:spacing w:line="520" w:lineRule="exact"/>
              <w:ind w:firstLine="480"/>
              <w:rPr>
                <w:rFonts w:hint="default"/>
                <w:color w:val="auto"/>
                <w:highlight w:val="none"/>
                <w:vertAlign w:val="baseline"/>
                <w:lang w:val="en-US" w:eastAsia="zh-CN"/>
              </w:rPr>
            </w:pPr>
            <w:r>
              <w:rPr>
                <w:rFonts w:hint="eastAsia"/>
                <w:color w:val="auto"/>
                <w:highlight w:val="none"/>
                <w:lang w:val="en-US" w:eastAsia="zh-CN"/>
              </w:rPr>
              <w:t>循环水系统定期排水，排放量为0.54m</w:t>
            </w:r>
            <w:r>
              <w:rPr>
                <w:rFonts w:hint="eastAsia"/>
                <w:color w:val="auto"/>
                <w:highlight w:val="none"/>
                <w:vertAlign w:val="superscript"/>
                <w:lang w:val="en-US" w:eastAsia="zh-CN"/>
              </w:rPr>
              <w:t>3</w:t>
            </w:r>
            <w:r>
              <w:rPr>
                <w:rFonts w:hint="eastAsia"/>
                <w:color w:val="auto"/>
                <w:highlight w:val="none"/>
                <w:vertAlign w:val="baseline"/>
                <w:lang w:val="en-US" w:eastAsia="zh-CN"/>
              </w:rPr>
              <w:t>/h（4320m</w:t>
            </w:r>
            <w:r>
              <w:rPr>
                <w:rFonts w:hint="eastAsia"/>
                <w:color w:val="auto"/>
                <w:highlight w:val="none"/>
                <w:vertAlign w:val="superscript"/>
                <w:lang w:val="en-US" w:eastAsia="zh-CN"/>
              </w:rPr>
              <w:t>3</w:t>
            </w:r>
            <w:r>
              <w:rPr>
                <w:rFonts w:hint="eastAsia"/>
                <w:color w:val="auto"/>
                <w:highlight w:val="none"/>
                <w:vertAlign w:val="baseline"/>
                <w:lang w:val="en-US" w:eastAsia="zh-CN"/>
              </w:rPr>
              <w:t>/a），产生的废水排入园区污水管网。</w:t>
            </w:r>
          </w:p>
          <w:p>
            <w:pPr>
              <w:pStyle w:val="42"/>
              <w:keepNext w:val="0"/>
              <w:keepLines w:val="0"/>
              <w:pageBreakBefore w:val="0"/>
              <w:widowControl w:val="0"/>
              <w:numPr>
                <w:ilvl w:val="0"/>
                <w:numId w:val="10"/>
              </w:numPr>
              <w:kinsoku/>
              <w:wordWrap/>
              <w:topLinePunct w:val="0"/>
              <w:autoSpaceDE/>
              <w:autoSpaceDN/>
              <w:bidi w:val="0"/>
              <w:spacing w:line="520" w:lineRule="exact"/>
              <w:ind w:left="0" w:leftChars="0" w:firstLine="480" w:firstLineChars="200"/>
              <w:rPr>
                <w:rFonts w:hint="eastAsia"/>
                <w:color w:val="auto"/>
                <w:highlight w:val="none"/>
                <w:lang w:val="en-US" w:eastAsia="zh-CN"/>
              </w:rPr>
            </w:pPr>
            <w:r>
              <w:rPr>
                <w:rFonts w:hint="eastAsia"/>
                <w:color w:val="auto"/>
                <w:highlight w:val="none"/>
                <w:lang w:val="en-US" w:eastAsia="zh-CN"/>
              </w:rPr>
              <w:t>软水制备废水</w:t>
            </w:r>
          </w:p>
          <w:p>
            <w:pPr>
              <w:pStyle w:val="42"/>
              <w:keepNext w:val="0"/>
              <w:keepLines w:val="0"/>
              <w:pageBreakBefore w:val="0"/>
              <w:widowControl w:val="0"/>
              <w:kinsoku/>
              <w:wordWrap/>
              <w:topLinePunct w:val="0"/>
              <w:autoSpaceDE/>
              <w:autoSpaceDN/>
              <w:bidi w:val="0"/>
              <w:spacing w:line="520" w:lineRule="exact"/>
              <w:ind w:firstLine="480"/>
              <w:rPr>
                <w:rFonts w:hint="default"/>
                <w:color w:val="auto"/>
                <w:highlight w:val="none"/>
                <w:vertAlign w:val="baseline"/>
                <w:lang w:val="en-US" w:eastAsia="zh-CN"/>
              </w:rPr>
            </w:pPr>
            <w:r>
              <w:rPr>
                <w:rFonts w:hint="eastAsia"/>
                <w:color w:val="auto"/>
                <w:highlight w:val="none"/>
                <w:lang w:val="en-US" w:eastAsia="zh-CN"/>
              </w:rPr>
              <w:t>项目软水制备用水量为5336.47m</w:t>
            </w:r>
            <w:r>
              <w:rPr>
                <w:rFonts w:hint="eastAsia"/>
                <w:color w:val="auto"/>
                <w:highlight w:val="none"/>
                <w:vertAlign w:val="superscript"/>
                <w:lang w:val="en-US" w:eastAsia="zh-CN"/>
              </w:rPr>
              <w:t>3</w:t>
            </w:r>
            <w:r>
              <w:rPr>
                <w:rFonts w:hint="eastAsia"/>
                <w:color w:val="auto"/>
                <w:highlight w:val="none"/>
                <w:vertAlign w:val="baseline"/>
                <w:lang w:val="en-US" w:eastAsia="zh-CN"/>
              </w:rPr>
              <w:t>/a，出水效率为85%。因此软水制备废水量为800.471m</w:t>
            </w:r>
            <w:r>
              <w:rPr>
                <w:rFonts w:hint="eastAsia"/>
                <w:color w:val="auto"/>
                <w:highlight w:val="none"/>
                <w:vertAlign w:val="superscript"/>
                <w:lang w:val="en-US" w:eastAsia="zh-CN"/>
              </w:rPr>
              <w:t>3</w:t>
            </w:r>
            <w:r>
              <w:rPr>
                <w:rFonts w:hint="eastAsia"/>
                <w:color w:val="auto"/>
                <w:highlight w:val="none"/>
                <w:vertAlign w:val="baseline"/>
                <w:lang w:val="en-US" w:eastAsia="zh-CN"/>
              </w:rPr>
              <w:t>/a，软水制备废水排入园区污水管网。</w:t>
            </w:r>
          </w:p>
          <w:p>
            <w:pPr>
              <w:pStyle w:val="42"/>
              <w:keepNext w:val="0"/>
              <w:keepLines w:val="0"/>
              <w:pageBreakBefore w:val="0"/>
              <w:widowControl w:val="0"/>
              <w:numPr>
                <w:ilvl w:val="0"/>
                <w:numId w:val="10"/>
              </w:numPr>
              <w:kinsoku/>
              <w:wordWrap/>
              <w:topLinePunct w:val="0"/>
              <w:autoSpaceDE/>
              <w:autoSpaceDN/>
              <w:bidi w:val="0"/>
              <w:spacing w:line="520" w:lineRule="exact"/>
              <w:ind w:left="0" w:leftChars="0" w:firstLine="480" w:firstLineChars="200"/>
              <w:rPr>
                <w:rFonts w:hint="eastAsia"/>
                <w:color w:val="auto"/>
                <w:highlight w:val="none"/>
                <w:vertAlign w:val="baseline"/>
                <w:lang w:val="en-US" w:eastAsia="zh-CN"/>
              </w:rPr>
            </w:pPr>
            <w:r>
              <w:rPr>
                <w:rFonts w:hint="eastAsia"/>
                <w:color w:val="auto"/>
                <w:highlight w:val="none"/>
                <w:vertAlign w:val="baseline"/>
                <w:lang w:val="en-US" w:eastAsia="zh-CN"/>
              </w:rPr>
              <w:t>锅炉排水</w:t>
            </w:r>
          </w:p>
          <w:p>
            <w:pPr>
              <w:pStyle w:val="65"/>
              <w:bidi w:val="0"/>
              <w:rPr>
                <w:rFonts w:hint="default"/>
                <w:color w:val="auto"/>
                <w:highlight w:val="none"/>
                <w:vertAlign w:val="baseline"/>
                <w:lang w:val="en-US" w:eastAsia="zh-CN"/>
              </w:rPr>
            </w:pPr>
            <w:r>
              <w:rPr>
                <w:rFonts w:hint="eastAsia"/>
                <w:color w:val="auto"/>
                <w:highlight w:val="none"/>
                <w:vertAlign w:val="baseline"/>
                <w:lang w:val="en-US" w:eastAsia="zh-CN"/>
              </w:rPr>
              <w:t>锅炉排污水按蒸汽量的3%计，则锅炉废水产生量为0.03m</w:t>
            </w:r>
            <w:r>
              <w:rPr>
                <w:rFonts w:hint="eastAsia"/>
                <w:color w:val="auto"/>
                <w:highlight w:val="none"/>
                <w:vertAlign w:val="superscript"/>
                <w:lang w:val="en-US" w:eastAsia="zh-CN"/>
              </w:rPr>
              <w:t>3</w:t>
            </w:r>
            <w:r>
              <w:rPr>
                <w:rFonts w:hint="eastAsia"/>
                <w:color w:val="auto"/>
                <w:highlight w:val="none"/>
                <w:vertAlign w:val="baseline"/>
                <w:lang w:val="en-US" w:eastAsia="zh-CN"/>
              </w:rPr>
              <w:t>/a（129.6m</w:t>
            </w:r>
            <w:r>
              <w:rPr>
                <w:rFonts w:hint="eastAsia"/>
                <w:color w:val="auto"/>
                <w:highlight w:val="none"/>
                <w:vertAlign w:val="superscript"/>
                <w:lang w:val="en-US" w:eastAsia="zh-CN"/>
              </w:rPr>
              <w:t>3</w:t>
            </w:r>
            <w:r>
              <w:rPr>
                <w:rFonts w:hint="eastAsia"/>
                <w:color w:val="auto"/>
                <w:highlight w:val="none"/>
                <w:vertAlign w:val="baseline"/>
                <w:lang w:val="en-US" w:eastAsia="zh-CN"/>
              </w:rPr>
              <w:t>/a）。产生的锅炉废水直接排入园区管网。</w:t>
            </w:r>
          </w:p>
          <w:p>
            <w:pPr>
              <w:pStyle w:val="65"/>
              <w:bidi w:val="0"/>
              <w:rPr>
                <w:rFonts w:hint="default"/>
                <w:color w:val="auto"/>
                <w:lang w:val="en-US" w:eastAsia="zh-CN"/>
              </w:rPr>
            </w:pPr>
            <w:r>
              <w:rPr>
                <w:color w:val="auto"/>
              </w:rPr>
              <w:t>本项目水平衡见图1。</w:t>
            </w:r>
          </w:p>
          <w:p>
            <w:pPr>
              <w:pStyle w:val="42"/>
              <w:ind w:left="0" w:leftChars="0" w:firstLine="0" w:firstLineChars="0"/>
              <w:jc w:val="center"/>
              <w:rPr>
                <w:rFonts w:hint="eastAsia" w:eastAsia="宋体"/>
                <w:color w:val="auto"/>
                <w:highlight w:val="yellow"/>
                <w:lang w:eastAsia="zh-CN"/>
              </w:rPr>
            </w:pPr>
            <w:r>
              <w:rPr>
                <w:rFonts w:hint="eastAsia" w:eastAsia="宋体"/>
                <w:color w:val="auto"/>
                <w:highlight w:val="yellow"/>
                <w:lang w:eastAsia="zh-CN"/>
              </w:rPr>
              <w:drawing>
                <wp:inline distT="0" distB="0" distL="114300" distR="114300">
                  <wp:extent cx="5291455" cy="3176905"/>
                  <wp:effectExtent l="0" t="0" r="4445" b="4445"/>
                  <wp:docPr id="22"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ECB019B1-382A-4266-B25C-5B523AA43C14-1" descr="wps"/>
                          <pic:cNvPicPr>
                            <a:picLocks noChangeAspect="1"/>
                          </pic:cNvPicPr>
                        </pic:nvPicPr>
                        <pic:blipFill>
                          <a:blip r:embed="rId6"/>
                          <a:stretch>
                            <a:fillRect/>
                          </a:stretch>
                        </pic:blipFill>
                        <pic:spPr>
                          <a:xfrm>
                            <a:off x="0" y="0"/>
                            <a:ext cx="5291455" cy="3176905"/>
                          </a:xfrm>
                          <a:prstGeom prst="rect">
                            <a:avLst/>
                          </a:prstGeom>
                        </pic:spPr>
                      </pic:pic>
                    </a:graphicData>
                  </a:graphic>
                </wp:inline>
              </w:drawing>
            </w:r>
          </w:p>
          <w:p>
            <w:pPr>
              <w:pStyle w:val="42"/>
              <w:keepNext w:val="0"/>
              <w:keepLines w:val="0"/>
              <w:pageBreakBefore w:val="0"/>
              <w:widowControl w:val="0"/>
              <w:kinsoku/>
              <w:wordWrap/>
              <w:overflowPunct/>
              <w:topLinePunct w:val="0"/>
              <w:autoSpaceDE/>
              <w:autoSpaceDN/>
              <w:bidi w:val="0"/>
              <w:adjustRightInd/>
              <w:snapToGrid/>
              <w:spacing w:line="240" w:lineRule="auto"/>
              <w:ind w:firstLine="482"/>
              <w:jc w:val="center"/>
              <w:textAlignment w:val="baseline"/>
              <w:rPr>
                <w:b/>
                <w:bCs/>
                <w:color w:val="auto"/>
                <w:sz w:val="21"/>
                <w:szCs w:val="21"/>
                <w:highlight w:val="yellow"/>
              </w:rPr>
            </w:pPr>
            <w:r>
              <w:rPr>
                <w:b/>
                <w:bCs/>
                <w:color w:val="auto"/>
                <w:sz w:val="21"/>
                <w:szCs w:val="21"/>
                <w:highlight w:val="none"/>
              </w:rPr>
              <w:t>图</w:t>
            </w:r>
            <w:r>
              <w:rPr>
                <w:rFonts w:hint="eastAsia"/>
                <w:b/>
                <w:bCs/>
                <w:color w:val="auto"/>
                <w:sz w:val="21"/>
                <w:szCs w:val="21"/>
                <w:highlight w:val="none"/>
              </w:rPr>
              <w:t>1</w:t>
            </w:r>
            <w:r>
              <w:rPr>
                <w:b/>
                <w:bCs/>
                <w:color w:val="auto"/>
                <w:sz w:val="21"/>
                <w:szCs w:val="21"/>
                <w:highlight w:val="none"/>
              </w:rPr>
              <w:t xml:space="preserve">    项目水平衡图（单位m³/a）</w:t>
            </w:r>
          </w:p>
          <w:p>
            <w:pPr>
              <w:pStyle w:val="42"/>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baseline"/>
              <w:rPr>
                <w:b/>
                <w:bCs/>
                <w:color w:val="auto"/>
              </w:rPr>
            </w:pPr>
            <w:r>
              <w:rPr>
                <w:rFonts w:hint="eastAsia"/>
                <w:b/>
                <w:bCs/>
                <w:color w:val="auto"/>
                <w:lang w:val="en-US" w:eastAsia="zh-CN"/>
              </w:rPr>
              <w:t>6</w:t>
            </w:r>
            <w:r>
              <w:rPr>
                <w:b/>
                <w:bCs/>
                <w:color w:val="auto"/>
              </w:rPr>
              <w:t>.3</w:t>
            </w:r>
            <w:r>
              <w:rPr>
                <w:rFonts w:hint="eastAsia"/>
                <w:b/>
                <w:bCs/>
                <w:color w:val="auto"/>
                <w:lang w:val="en-US" w:eastAsia="zh-CN"/>
              </w:rPr>
              <w:t xml:space="preserve"> </w:t>
            </w:r>
            <w:r>
              <w:rPr>
                <w:b/>
                <w:bCs/>
                <w:color w:val="auto"/>
              </w:rPr>
              <w:t>供电</w:t>
            </w:r>
          </w:p>
          <w:p>
            <w:pPr>
              <w:pStyle w:val="42"/>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color w:val="auto"/>
              </w:rPr>
            </w:pPr>
            <w:r>
              <w:rPr>
                <w:rFonts w:hint="eastAsia"/>
                <w:color w:val="auto"/>
              </w:rPr>
              <w:t>本项目用电</w:t>
            </w:r>
            <w:r>
              <w:rPr>
                <w:color w:val="auto"/>
              </w:rPr>
              <w:t>由园区电网供给。</w:t>
            </w:r>
          </w:p>
          <w:p>
            <w:pPr>
              <w:pStyle w:val="42"/>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baseline"/>
              <w:rPr>
                <w:b/>
                <w:bCs/>
                <w:color w:val="auto"/>
              </w:rPr>
            </w:pPr>
            <w:r>
              <w:rPr>
                <w:rFonts w:hint="eastAsia"/>
                <w:b/>
                <w:bCs/>
                <w:color w:val="auto"/>
                <w:lang w:val="en-US" w:eastAsia="zh-CN"/>
              </w:rPr>
              <w:t>6</w:t>
            </w:r>
            <w:r>
              <w:rPr>
                <w:b/>
                <w:bCs/>
                <w:color w:val="auto"/>
              </w:rPr>
              <w:t>.4</w:t>
            </w:r>
            <w:r>
              <w:rPr>
                <w:rFonts w:hint="eastAsia"/>
                <w:b/>
                <w:bCs/>
                <w:color w:val="auto"/>
                <w:lang w:val="en-US" w:eastAsia="zh-CN"/>
              </w:rPr>
              <w:t xml:space="preserve"> </w:t>
            </w:r>
            <w:r>
              <w:rPr>
                <w:b/>
                <w:bCs/>
                <w:color w:val="auto"/>
              </w:rPr>
              <w:t>采暖与供热</w:t>
            </w:r>
          </w:p>
          <w:p>
            <w:pPr>
              <w:pStyle w:val="42"/>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eastAsia="宋体"/>
                <w:color w:val="auto"/>
                <w:highlight w:val="none"/>
                <w:lang w:eastAsia="zh-CN"/>
              </w:rPr>
            </w:pPr>
            <w:r>
              <w:rPr>
                <w:rFonts w:hint="eastAsia"/>
                <w:color w:val="auto"/>
                <w:highlight w:val="none"/>
                <w:lang w:val="en-US" w:eastAsia="zh-CN"/>
              </w:rPr>
              <w:t>本项目拟建设一台700kw燃气热水锅炉，用于冬季供热</w:t>
            </w:r>
            <w:r>
              <w:rPr>
                <w:rFonts w:hint="eastAsia"/>
                <w:color w:val="auto"/>
                <w:highlight w:val="none"/>
                <w:lang w:eastAsia="zh-CN"/>
              </w:rPr>
              <w:t>。</w:t>
            </w:r>
          </w:p>
          <w:p>
            <w:pPr>
              <w:pStyle w:val="42"/>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0" w:leftChars="0" w:firstLine="0" w:firstLineChars="0"/>
              <w:jc w:val="left"/>
              <w:textAlignment w:val="baseline"/>
              <w:rPr>
                <w:b/>
                <w:bCs/>
                <w:color w:val="auto"/>
              </w:rPr>
            </w:pPr>
            <w:r>
              <w:rPr>
                <w:b/>
                <w:bCs/>
                <w:color w:val="auto"/>
              </w:rPr>
              <w:t>平面布置合理性</w:t>
            </w:r>
          </w:p>
          <w:p>
            <w:pPr>
              <w:pStyle w:val="42"/>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color w:val="auto"/>
                <w:lang w:eastAsia="zh-CN"/>
              </w:rPr>
            </w:pPr>
            <w:r>
              <w:rPr>
                <w:color w:val="auto"/>
                <w:highlight w:val="none"/>
              </w:rPr>
              <w:t>本项目位于</w:t>
            </w:r>
            <w:r>
              <w:rPr>
                <w:rFonts w:hint="eastAsia"/>
                <w:color w:val="auto"/>
                <w:highlight w:val="none"/>
                <w:lang w:val="en-US" w:eastAsia="zh-CN"/>
              </w:rPr>
              <w:t>呼图壁县工业园</w:t>
            </w:r>
            <w:r>
              <w:rPr>
                <w:color w:val="auto"/>
                <w:highlight w:val="none"/>
              </w:rPr>
              <w:t>内，</w:t>
            </w:r>
            <w:r>
              <w:rPr>
                <w:rFonts w:hint="eastAsia"/>
                <w:color w:val="auto"/>
                <w:highlight w:val="none"/>
                <w:lang w:val="en-US" w:eastAsia="zh-CN"/>
              </w:rPr>
              <w:t>项目</w:t>
            </w:r>
            <w:r>
              <w:rPr>
                <w:rFonts w:hint="eastAsia"/>
                <w:color w:val="auto"/>
                <w:highlight w:val="none"/>
              </w:rPr>
              <w:t>在满足生产工艺要求的前提下，力求布置紧凑合理</w:t>
            </w:r>
            <w:r>
              <w:rPr>
                <w:rFonts w:hint="eastAsia"/>
                <w:color w:val="auto"/>
                <w:highlight w:val="none"/>
                <w:lang w:eastAsia="zh-CN"/>
              </w:rPr>
              <w:t>，</w:t>
            </w:r>
            <w:r>
              <w:rPr>
                <w:rFonts w:hint="eastAsia"/>
                <w:color w:val="auto"/>
                <w:highlight w:val="none"/>
              </w:rPr>
              <w:t>充分利用场地现状。</w:t>
            </w:r>
            <w:r>
              <w:rPr>
                <w:rFonts w:hint="eastAsia"/>
                <w:color w:val="auto"/>
                <w:highlight w:val="none"/>
                <w:lang w:val="en-US" w:eastAsia="zh-CN"/>
              </w:rPr>
              <w:t>项目区设置2个出入口，人货分流，</w:t>
            </w:r>
            <w:r>
              <w:rPr>
                <w:color w:val="auto"/>
                <w:highlight w:val="none"/>
              </w:rPr>
              <w:t>功能分区明确，交通顺畅，其中生产加工区主要布置在厂区的</w:t>
            </w:r>
            <w:r>
              <w:rPr>
                <w:rFonts w:hint="eastAsia"/>
                <w:color w:val="auto"/>
                <w:highlight w:val="none"/>
                <w:lang w:val="en-US" w:eastAsia="zh-CN"/>
              </w:rPr>
              <w:t>中部</w:t>
            </w:r>
            <w:r>
              <w:rPr>
                <w:color w:val="auto"/>
                <w:highlight w:val="none"/>
              </w:rPr>
              <w:t>，</w:t>
            </w:r>
            <w:r>
              <w:rPr>
                <w:rFonts w:hint="eastAsia"/>
                <w:color w:val="auto"/>
                <w:highlight w:val="none"/>
              </w:rPr>
              <w:t>依托</w:t>
            </w:r>
            <w:r>
              <w:rPr>
                <w:rFonts w:hint="eastAsia"/>
                <w:color w:val="auto"/>
                <w:highlight w:val="none"/>
                <w:lang w:val="en-US" w:eastAsia="zh-CN"/>
              </w:rPr>
              <w:t>的</w:t>
            </w:r>
            <w:r>
              <w:rPr>
                <w:color w:val="auto"/>
                <w:highlight w:val="none"/>
              </w:rPr>
              <w:t>办公区设置在</w:t>
            </w:r>
            <w:r>
              <w:rPr>
                <w:rFonts w:hint="eastAsia"/>
                <w:color w:val="auto"/>
                <w:highlight w:val="none"/>
                <w:lang w:val="en-US" w:eastAsia="zh-CN"/>
              </w:rPr>
              <w:t>项目区西北侧</w:t>
            </w:r>
            <w:r>
              <w:rPr>
                <w:color w:val="auto"/>
                <w:highlight w:val="none"/>
              </w:rPr>
              <w:t>。生活办公区为上风向，</w:t>
            </w:r>
            <w:r>
              <w:rPr>
                <w:rFonts w:hint="eastAsia"/>
                <w:color w:val="auto"/>
                <w:highlight w:val="none"/>
                <w:lang w:eastAsia="zh-CN"/>
              </w:rPr>
              <w:t>可以有效地避免</w:t>
            </w:r>
            <w:r>
              <w:rPr>
                <w:color w:val="auto"/>
                <w:highlight w:val="none"/>
              </w:rPr>
              <w:t>生产加工废气的影响。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1" w:hRule="atLeast"/>
          <w:jc w:val="center"/>
        </w:trPr>
        <w:tc>
          <w:tcPr>
            <w:tcW w:w="1209" w:type="dxa"/>
            <w:vAlign w:val="center"/>
          </w:tcPr>
          <w:p>
            <w:pPr>
              <w:pStyle w:val="22"/>
              <w:adjustRightInd w:val="0"/>
              <w:snapToGrid w:val="0"/>
              <w:spacing w:before="0" w:beforeAutospacing="0" w:after="0" w:afterAutospacing="0" w:line="360" w:lineRule="auto"/>
              <w:jc w:val="center"/>
              <w:rPr>
                <w:rFonts w:ascii="Times New Roman" w:hAnsi="Times New Roman"/>
                <w:color w:val="auto"/>
                <w:sz w:val="21"/>
                <w:szCs w:val="21"/>
              </w:rPr>
            </w:pPr>
            <w:r>
              <w:rPr>
                <w:rFonts w:ascii="Times New Roman" w:hAnsi="Times New Roman"/>
                <w:color w:val="auto"/>
                <w:sz w:val="24"/>
                <w:szCs w:val="24"/>
              </w:rPr>
              <w:t>工艺流程和产排污环节</w:t>
            </w:r>
          </w:p>
        </w:tc>
        <w:tc>
          <w:tcPr>
            <w:tcW w:w="7851" w:type="dxa"/>
          </w:tcPr>
          <w:p>
            <w:pPr>
              <w:keepNext w:val="0"/>
              <w:keepLines w:val="0"/>
              <w:pageBreakBefore w:val="0"/>
              <w:widowControl w:val="0"/>
              <w:numPr>
                <w:ilvl w:val="0"/>
                <w:numId w:val="13"/>
              </w:numPr>
              <w:kinsoku/>
              <w:wordWrap/>
              <w:overflowPunct/>
              <w:topLinePunct w:val="0"/>
              <w:autoSpaceDE/>
              <w:autoSpaceDN/>
              <w:bidi w:val="0"/>
              <w:adjustRightInd/>
              <w:snapToGrid/>
              <w:spacing w:line="520" w:lineRule="exact"/>
              <w:textAlignment w:val="auto"/>
              <w:rPr>
                <w:b/>
                <w:bCs/>
                <w:color w:val="auto"/>
                <w:sz w:val="24"/>
              </w:rPr>
            </w:pPr>
            <w:r>
              <w:rPr>
                <w:b/>
                <w:bCs/>
                <w:color w:val="auto"/>
                <w:sz w:val="24"/>
              </w:rPr>
              <w:t>工艺流程</w:t>
            </w:r>
          </w:p>
          <w:p>
            <w:pPr>
              <w:pStyle w:val="10"/>
              <w:keepNext w:val="0"/>
              <w:keepLines w:val="0"/>
              <w:pageBreakBefore w:val="0"/>
              <w:widowControl/>
              <w:kinsoku/>
              <w:wordWrap/>
              <w:overflowPunct/>
              <w:topLinePunct w:val="0"/>
              <w:autoSpaceDE/>
              <w:autoSpaceDN/>
              <w:bidi w:val="0"/>
              <w:adjustRightInd/>
              <w:snapToGrid/>
              <w:spacing w:before="0" w:after="0" w:line="520" w:lineRule="exact"/>
              <w:ind w:right="0"/>
              <w:textAlignment w:val="auto"/>
              <w:rPr>
                <w:b/>
                <w:bCs/>
                <w:color w:val="auto"/>
                <w:sz w:val="24"/>
                <w:szCs w:val="24"/>
              </w:rPr>
            </w:pPr>
            <w:r>
              <w:rPr>
                <w:b/>
                <w:bCs/>
                <w:color w:val="auto"/>
                <w:sz w:val="24"/>
                <w:szCs w:val="24"/>
              </w:rPr>
              <w:t>1.1</w:t>
            </w:r>
            <w:r>
              <w:rPr>
                <w:rFonts w:hint="eastAsia"/>
                <w:b/>
                <w:bCs/>
                <w:color w:val="auto"/>
                <w:sz w:val="24"/>
                <w:szCs w:val="24"/>
                <w:lang w:val="en-US" w:eastAsia="zh-CN"/>
              </w:rPr>
              <w:t xml:space="preserve"> </w:t>
            </w:r>
            <w:r>
              <w:rPr>
                <w:b/>
                <w:bCs/>
                <w:color w:val="auto"/>
                <w:sz w:val="24"/>
                <w:szCs w:val="24"/>
              </w:rPr>
              <w:t>工艺流程</w:t>
            </w:r>
          </w:p>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eastAsia="宋体"/>
                <w:b/>
                <w:bCs/>
                <w:color w:val="auto"/>
                <w:sz w:val="24"/>
                <w:szCs w:val="24"/>
                <w:lang w:eastAsia="zh-CN"/>
              </w:rPr>
            </w:pPr>
            <w:r>
              <w:rPr>
                <w:rFonts w:hint="eastAsia" w:eastAsia="宋体"/>
                <w:b/>
                <w:bCs/>
                <w:color w:val="auto"/>
                <w:sz w:val="24"/>
                <w:szCs w:val="24"/>
                <w:lang w:eastAsia="zh-CN"/>
              </w:rPr>
              <w:drawing>
                <wp:inline distT="0" distB="0" distL="114300" distR="114300">
                  <wp:extent cx="5291455" cy="2449195"/>
                  <wp:effectExtent l="0" t="0" r="4445" b="7620"/>
                  <wp:docPr id="1" name="ECB019B1-382A-4266-B25C-5B523AA43C14-3" descr="C:/Users/Administrator/AppData/Local/Temp/wps.Cdryan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3" descr="C:/Users/Administrator/AppData/Local/Temp/wps.Cdryanwps"/>
                          <pic:cNvPicPr>
                            <a:picLocks noChangeAspect="1"/>
                          </pic:cNvPicPr>
                        </pic:nvPicPr>
                        <pic:blipFill>
                          <a:blip r:embed="rId7"/>
                          <a:srcRect r="19813" b="23677"/>
                          <a:stretch>
                            <a:fillRect/>
                          </a:stretch>
                        </pic:blipFill>
                        <pic:spPr>
                          <a:xfrm>
                            <a:off x="0" y="0"/>
                            <a:ext cx="5291455" cy="2449195"/>
                          </a:xfrm>
                          <a:prstGeom prst="rect">
                            <a:avLst/>
                          </a:prstGeom>
                        </pic:spPr>
                      </pic:pic>
                    </a:graphicData>
                  </a:graphic>
                </wp:inline>
              </w:drawing>
            </w:r>
          </w:p>
          <w:p>
            <w:pPr>
              <w:pStyle w:val="10"/>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b/>
                <w:bCs/>
                <w:color w:val="auto"/>
                <w:sz w:val="21"/>
                <w:szCs w:val="21"/>
              </w:rPr>
            </w:pPr>
            <w:r>
              <w:rPr>
                <w:b/>
                <w:bCs/>
                <w:color w:val="auto"/>
                <w:sz w:val="21"/>
                <w:szCs w:val="21"/>
              </w:rPr>
              <w:t>图</w:t>
            </w:r>
            <w:r>
              <w:rPr>
                <w:rFonts w:hint="eastAsia"/>
                <w:b/>
                <w:bCs/>
                <w:color w:val="auto"/>
                <w:sz w:val="21"/>
                <w:szCs w:val="21"/>
                <w:lang w:val="en-US" w:eastAsia="zh-CN"/>
              </w:rPr>
              <w:t>2</w:t>
            </w:r>
            <w:r>
              <w:rPr>
                <w:b/>
                <w:bCs/>
                <w:color w:val="auto"/>
                <w:sz w:val="21"/>
                <w:szCs w:val="21"/>
              </w:rPr>
              <w:t xml:space="preserve">    工艺流程及产污环节图</w:t>
            </w:r>
          </w:p>
          <w:p>
            <w:pPr>
              <w:pStyle w:val="10"/>
              <w:keepNext w:val="0"/>
              <w:keepLines w:val="0"/>
              <w:pageBreakBefore w:val="0"/>
              <w:widowControl/>
              <w:kinsoku/>
              <w:wordWrap/>
              <w:overflowPunct/>
              <w:topLinePunct w:val="0"/>
              <w:autoSpaceDE/>
              <w:autoSpaceDN/>
              <w:bidi w:val="0"/>
              <w:adjustRightInd/>
              <w:snapToGrid/>
              <w:spacing w:before="0" w:after="0" w:line="520" w:lineRule="exact"/>
              <w:ind w:right="0"/>
              <w:textAlignment w:val="auto"/>
              <w:rPr>
                <w:b/>
                <w:bCs/>
                <w:color w:val="auto"/>
                <w:sz w:val="24"/>
                <w:szCs w:val="24"/>
              </w:rPr>
            </w:pPr>
            <w:r>
              <w:rPr>
                <w:b/>
                <w:bCs/>
                <w:color w:val="auto"/>
                <w:sz w:val="24"/>
                <w:szCs w:val="24"/>
              </w:rPr>
              <w:t>1.2</w:t>
            </w:r>
            <w:r>
              <w:rPr>
                <w:rFonts w:hint="eastAsia"/>
                <w:b/>
                <w:bCs/>
                <w:color w:val="auto"/>
                <w:sz w:val="24"/>
                <w:szCs w:val="24"/>
                <w:lang w:val="en-US" w:eastAsia="zh-CN"/>
              </w:rPr>
              <w:t xml:space="preserve"> </w:t>
            </w:r>
            <w:r>
              <w:rPr>
                <w:b/>
                <w:bCs/>
                <w:color w:val="auto"/>
                <w:sz w:val="24"/>
                <w:szCs w:val="24"/>
              </w:rPr>
              <w:t>工艺说明</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2"/>
                <w:sz w:val="24"/>
                <w:szCs w:val="24"/>
                <w:highlight w:val="none"/>
                <w:lang w:val="en-US" w:eastAsia="zh-CN" w:bidi="ar-SA"/>
              </w:rPr>
              <w:t>1）</w:t>
            </w:r>
            <w:r>
              <w:rPr>
                <w:rFonts w:hint="eastAsia" w:cs="Times New Roman"/>
                <w:color w:val="auto"/>
                <w:kern w:val="2"/>
                <w:sz w:val="24"/>
                <w:szCs w:val="24"/>
                <w:highlight w:val="none"/>
                <w:lang w:val="en-US" w:eastAsia="zh-CN" w:bidi="ar-SA"/>
              </w:rPr>
              <w:t>计量稳定单元：从门站经调压计量后2.5MPa压力，接入天然气管线，输送至厂区，流量为2500Nm</w:t>
            </w:r>
            <w:r>
              <w:rPr>
                <w:rFonts w:hint="eastAsia" w:cs="Times New Roman"/>
                <w:color w:val="auto"/>
                <w:kern w:val="2"/>
                <w:sz w:val="24"/>
                <w:szCs w:val="24"/>
                <w:highlight w:val="none"/>
                <w:vertAlign w:val="superscript"/>
                <w:lang w:val="en-US" w:eastAsia="zh-CN" w:bidi="ar-SA"/>
              </w:rPr>
              <w:t>3</w:t>
            </w:r>
            <w:r>
              <w:rPr>
                <w:rFonts w:hint="eastAsia" w:cs="Times New Roman"/>
                <w:color w:val="auto"/>
                <w:kern w:val="2"/>
                <w:sz w:val="24"/>
                <w:szCs w:val="24"/>
                <w:highlight w:val="none"/>
                <w:lang w:val="en-US" w:eastAsia="zh-CN" w:bidi="ar-SA"/>
              </w:rPr>
              <w:t>/h（单套），进入脱酸工序。</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auto"/>
              <w:rPr>
                <w:rFonts w:hint="eastAsia"/>
                <w:snapToGrid w:val="0"/>
                <w:color w:val="auto"/>
                <w:sz w:val="24"/>
              </w:rPr>
            </w:pPr>
            <w:r>
              <w:rPr>
                <w:rFonts w:hint="eastAsia" w:cs="Times New Roman"/>
                <w:color w:val="auto"/>
                <w:kern w:val="2"/>
                <w:sz w:val="24"/>
                <w:szCs w:val="24"/>
                <w:highlight w:val="none"/>
                <w:lang w:val="en-US" w:eastAsia="zh-CN" w:bidi="ar-SA"/>
              </w:rPr>
              <w:t>（2）脱酸单元</w:t>
            </w:r>
            <w:r>
              <w:rPr>
                <w:rFonts w:hint="default" w:ascii="Times New Roman" w:hAnsi="Times New Roman" w:eastAsia="宋体" w:cs="Times New Roman"/>
                <w:color w:val="auto"/>
                <w:kern w:val="2"/>
                <w:sz w:val="24"/>
                <w:szCs w:val="24"/>
                <w:highlight w:val="none"/>
                <w:lang w:val="en-US" w:eastAsia="zh-CN" w:bidi="ar-SA"/>
              </w:rPr>
              <w:t>：</w:t>
            </w:r>
            <w:r>
              <w:rPr>
                <w:rFonts w:hint="eastAsia"/>
                <w:snapToGrid w:val="0"/>
                <w:color w:val="auto"/>
                <w:sz w:val="24"/>
              </w:rPr>
              <w:t>从上游来的原料气进入脱酸气单元</w:t>
            </w:r>
            <w:bookmarkStart w:id="66" w:name="_GoBack"/>
            <w:bookmarkEnd w:id="66"/>
            <w:r>
              <w:rPr>
                <w:rFonts w:hint="eastAsia"/>
                <w:snapToGrid w:val="0"/>
                <w:color w:val="auto"/>
                <w:sz w:val="24"/>
              </w:rPr>
              <w:t>，本单元采用MDEA溶液的方法脱除原料气中的CO</w:t>
            </w:r>
            <w:r>
              <w:rPr>
                <w:rFonts w:hint="eastAsia"/>
                <w:snapToGrid w:val="0"/>
                <w:color w:val="auto"/>
                <w:sz w:val="24"/>
                <w:vertAlign w:val="subscript"/>
              </w:rPr>
              <w:t>2</w:t>
            </w:r>
            <w:r>
              <w:rPr>
                <w:rFonts w:hint="eastAsia"/>
                <w:snapToGrid w:val="0"/>
                <w:color w:val="auto"/>
                <w:sz w:val="24"/>
              </w:rPr>
              <w:t>酸性气体。</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snapToGrid w:val="0"/>
                <w:color w:val="auto"/>
                <w:sz w:val="24"/>
              </w:rPr>
            </w:pPr>
            <w:r>
              <w:rPr>
                <w:rFonts w:hint="eastAsia"/>
                <w:snapToGrid w:val="0"/>
                <w:color w:val="auto"/>
                <w:sz w:val="24"/>
              </w:rPr>
              <w:t>天然气从吸收塔下部进入，自下而上通过吸收塔；完全再生后的MDEA溶液（贫液）从吸收塔上部进入，自上而下通过吸收塔，逆向流动的MDEA溶液和天然气在吸收塔内充分接触，气体中的CO</w:t>
            </w:r>
            <w:r>
              <w:rPr>
                <w:rFonts w:hint="eastAsia"/>
                <w:snapToGrid w:val="0"/>
                <w:color w:val="auto"/>
                <w:sz w:val="24"/>
                <w:vertAlign w:val="subscript"/>
              </w:rPr>
              <w:t>2</w:t>
            </w:r>
            <w:r>
              <w:rPr>
                <w:rFonts w:hint="eastAsia"/>
                <w:snapToGrid w:val="0"/>
                <w:color w:val="auto"/>
                <w:sz w:val="24"/>
              </w:rPr>
              <w:t>被吸收而进入液相，未被吸收的</w:t>
            </w:r>
            <w:r>
              <w:rPr>
                <w:rFonts w:hint="eastAsia"/>
                <w:snapToGrid w:val="0"/>
                <w:color w:val="auto"/>
                <w:sz w:val="24"/>
                <w:lang w:eastAsia="zh-CN"/>
              </w:rPr>
              <w:t>组分</w:t>
            </w:r>
            <w:r>
              <w:rPr>
                <w:rFonts w:hint="eastAsia"/>
                <w:snapToGrid w:val="0"/>
                <w:color w:val="auto"/>
                <w:sz w:val="24"/>
              </w:rPr>
              <w:t>从吸收塔顶部引出，进入脱碳气冷却器和分离器。出脱碳气分离器的气体进入原料气干燥单元，冷凝液去闪蒸罐。</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snapToGrid w:val="0"/>
                <w:color w:val="auto"/>
                <w:sz w:val="24"/>
              </w:rPr>
            </w:pPr>
            <w:r>
              <w:rPr>
                <w:rFonts w:hint="eastAsia"/>
                <w:snapToGrid w:val="0"/>
                <w:color w:val="auto"/>
                <w:sz w:val="24"/>
              </w:rPr>
              <w:t>处理后的天然中CO</w:t>
            </w:r>
            <w:r>
              <w:rPr>
                <w:rFonts w:hint="eastAsia"/>
                <w:snapToGrid w:val="0"/>
                <w:color w:val="auto"/>
                <w:sz w:val="24"/>
                <w:vertAlign w:val="subscript"/>
              </w:rPr>
              <w:t>2</w:t>
            </w:r>
            <w:r>
              <w:rPr>
                <w:rFonts w:hint="eastAsia"/>
                <w:snapToGrid w:val="0"/>
                <w:color w:val="auto"/>
                <w:sz w:val="24"/>
              </w:rPr>
              <w:t>含量小于</w:t>
            </w:r>
            <w:r>
              <w:rPr>
                <w:rFonts w:hint="eastAsia"/>
                <w:snapToGrid w:val="0"/>
                <w:color w:val="auto"/>
                <w:sz w:val="24"/>
                <w:lang w:val="en-US" w:eastAsia="zh-CN"/>
              </w:rPr>
              <w:t>5</w:t>
            </w:r>
            <w:r>
              <w:rPr>
                <w:rFonts w:hint="eastAsia"/>
                <w:snapToGrid w:val="0"/>
                <w:color w:val="auto"/>
                <w:sz w:val="24"/>
              </w:rPr>
              <w:t>0ppm。</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snapToGrid w:val="0"/>
                <w:color w:val="auto"/>
                <w:sz w:val="24"/>
              </w:rPr>
            </w:pPr>
            <w:r>
              <w:rPr>
                <w:rFonts w:hint="eastAsia"/>
                <w:snapToGrid w:val="0"/>
                <w:color w:val="auto"/>
                <w:sz w:val="24"/>
              </w:rPr>
              <w:t>吸收了CO</w:t>
            </w:r>
            <w:r>
              <w:rPr>
                <w:rFonts w:hint="eastAsia"/>
                <w:snapToGrid w:val="0"/>
                <w:color w:val="auto"/>
                <w:sz w:val="24"/>
                <w:vertAlign w:val="subscript"/>
              </w:rPr>
              <w:t>2</w:t>
            </w:r>
            <w:r>
              <w:rPr>
                <w:rFonts w:hint="eastAsia"/>
                <w:snapToGrid w:val="0"/>
                <w:color w:val="auto"/>
                <w:sz w:val="24"/>
              </w:rPr>
              <w:t>的MDEA溶液称富液，至闪蒸塔，降压闪蒸出的天然气送往燃料系统。闪蒸后的富液与再生塔底部流出的溶液（贫液）换热后，升温到～100℃去再生塔上部，在再生塔进行汽提再生，直至贫液的贫液度达到指标。</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snapToGrid w:val="0"/>
                <w:color w:val="auto"/>
                <w:sz w:val="24"/>
              </w:rPr>
            </w:pPr>
            <w:r>
              <w:rPr>
                <w:rFonts w:hint="eastAsia"/>
                <w:snapToGrid w:val="0"/>
                <w:color w:val="auto"/>
                <w:sz w:val="24"/>
              </w:rPr>
              <w:t>出再生塔的贫液经过贫富液换热器、贫液冷却器，贫液被冷却到</w:t>
            </w:r>
            <w:r>
              <w:rPr>
                <w:rFonts w:hint="eastAsia"/>
                <w:snapToGrid w:val="0"/>
                <w:color w:val="auto"/>
                <w:sz w:val="24"/>
                <w:lang w:eastAsia="zh-CN"/>
              </w:rPr>
              <w:t>～</w:t>
            </w:r>
            <w:r>
              <w:rPr>
                <w:rFonts w:hint="eastAsia"/>
                <w:snapToGrid w:val="0"/>
                <w:color w:val="auto"/>
                <w:sz w:val="24"/>
              </w:rPr>
              <w:t>55℃，被贫液泵加压后，从吸收塔上部进入。</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snapToGrid w:val="0"/>
                <w:color w:val="auto"/>
                <w:sz w:val="24"/>
              </w:rPr>
            </w:pPr>
            <w:r>
              <w:rPr>
                <w:rFonts w:hint="eastAsia"/>
                <w:snapToGrid w:val="0"/>
                <w:color w:val="auto"/>
                <w:sz w:val="24"/>
              </w:rPr>
              <w:t>再生塔顶部出口气体经酸气冷却器，进入酸气分离器，出酸气分离器的气体送往酸气排放系统，冷凝液返回MDEA缓冲罐。</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snapToGrid w:val="0"/>
                <w:color w:val="auto"/>
                <w:sz w:val="24"/>
              </w:rPr>
              <w:t>再生塔再沸器的热源由导热油</w:t>
            </w:r>
            <w:r>
              <w:rPr>
                <w:rFonts w:hint="eastAsia"/>
                <w:snapToGrid w:val="0"/>
                <w:color w:val="auto"/>
                <w:sz w:val="24"/>
                <w:lang w:val="en-US" w:eastAsia="zh-CN"/>
              </w:rPr>
              <w:t>炉</w:t>
            </w:r>
            <w:r>
              <w:rPr>
                <w:rFonts w:hint="eastAsia"/>
                <w:snapToGrid w:val="0"/>
                <w:color w:val="auto"/>
                <w:sz w:val="24"/>
              </w:rPr>
              <w:t>加热。</w:t>
            </w:r>
          </w:p>
          <w:p>
            <w:pPr>
              <w:keepNext w:val="0"/>
              <w:keepLines w:val="0"/>
              <w:pageBreakBefore w:val="0"/>
              <w:widowControl/>
              <w:kinsoku/>
              <w:wordWrap/>
              <w:overflowPunct/>
              <w:topLinePunct w:val="0"/>
              <w:autoSpaceDE/>
              <w:autoSpaceDN/>
              <w:bidi w:val="0"/>
              <w:adjustRightInd/>
              <w:snapToGrid/>
              <w:spacing w:line="520" w:lineRule="exact"/>
              <w:ind w:left="0" w:right="0" w:firstLine="480" w:firstLineChars="200"/>
              <w:textAlignment w:val="auto"/>
              <w:rPr>
                <w:rFonts w:hint="default" w:ascii="Times New Roman" w:hAnsi="Times New Roman" w:cs="Times New Roman"/>
                <w:bCs/>
                <w:color w:val="auto"/>
                <w:sz w:val="24"/>
                <w:szCs w:val="22"/>
              </w:rPr>
            </w:pP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cs="Times New Roman"/>
                <w:color w:val="auto"/>
                <w:kern w:val="0"/>
                <w:sz w:val="24"/>
                <w:szCs w:val="24"/>
                <w:lang w:val="en-US" w:eastAsia="zh-CN" w:bidi="ar"/>
              </w:rPr>
              <w:t>3</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cs="Times New Roman"/>
                <w:color w:val="auto"/>
                <w:kern w:val="0"/>
                <w:sz w:val="24"/>
                <w:szCs w:val="24"/>
                <w:lang w:val="en-US" w:eastAsia="zh-CN" w:bidi="ar"/>
              </w:rPr>
              <w:t>原料气脱水脱汞单元</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cs="Times New Roman"/>
                <w:bCs/>
                <w:color w:val="auto"/>
                <w:sz w:val="24"/>
                <w:szCs w:val="22"/>
                <w:lang w:val="en-US" w:eastAsia="zh-CN"/>
              </w:rPr>
              <w:t>经过脱酸</w:t>
            </w:r>
            <w:r>
              <w:rPr>
                <w:rFonts w:hint="default" w:ascii="Times New Roman" w:hAnsi="Times New Roman" w:cs="Times New Roman"/>
                <w:bCs/>
                <w:color w:val="auto"/>
                <w:sz w:val="24"/>
                <w:szCs w:val="22"/>
              </w:rPr>
              <w:t>的天然气，首先通过控制阀，之后进入干燥单元的干燥塔。</w:t>
            </w:r>
          </w:p>
          <w:p>
            <w:pPr>
              <w:keepNext w:val="0"/>
              <w:keepLines w:val="0"/>
              <w:pageBreakBefore w:val="0"/>
              <w:widowControl/>
              <w:kinsoku/>
              <w:wordWrap/>
              <w:overflowPunct/>
              <w:topLinePunct w:val="0"/>
              <w:autoSpaceDE/>
              <w:autoSpaceDN/>
              <w:bidi w:val="0"/>
              <w:adjustRightInd/>
              <w:snapToGrid/>
              <w:spacing w:line="520" w:lineRule="exact"/>
              <w:ind w:left="0" w:right="0" w:firstLine="480" w:firstLineChars="200"/>
              <w:textAlignment w:val="auto"/>
              <w:rPr>
                <w:rFonts w:hint="default" w:ascii="Times New Roman" w:hAnsi="Times New Roman" w:cs="Times New Roman"/>
                <w:bCs/>
                <w:color w:val="auto"/>
                <w:sz w:val="24"/>
                <w:szCs w:val="22"/>
              </w:rPr>
            </w:pPr>
            <w:r>
              <w:rPr>
                <w:rFonts w:hint="default" w:ascii="Times New Roman" w:hAnsi="Times New Roman" w:cs="Times New Roman"/>
                <w:bCs/>
                <w:color w:val="auto"/>
                <w:sz w:val="24"/>
                <w:szCs w:val="22"/>
              </w:rPr>
              <w:t>原料气从干燥塔顶部进入，通过分子筛床层吸附脱除水分后，从干燥塔底部出来，干燥后天然气中含水量≤1ppmV，之后进脱汞器脱汞，然后粉尘过滤后进入低温液化单元。</w:t>
            </w:r>
          </w:p>
          <w:p>
            <w:pPr>
              <w:keepNext w:val="0"/>
              <w:keepLines w:val="0"/>
              <w:pageBreakBefore w:val="0"/>
              <w:widowControl/>
              <w:kinsoku/>
              <w:wordWrap/>
              <w:overflowPunct/>
              <w:topLinePunct w:val="0"/>
              <w:autoSpaceDE/>
              <w:autoSpaceDN/>
              <w:bidi w:val="0"/>
              <w:adjustRightInd/>
              <w:snapToGrid/>
              <w:spacing w:line="520" w:lineRule="exact"/>
              <w:ind w:left="0" w:right="0" w:firstLine="480" w:firstLineChars="200"/>
              <w:textAlignment w:val="auto"/>
              <w:rPr>
                <w:rFonts w:hint="default" w:ascii="Times New Roman" w:hAnsi="Times New Roman" w:cs="Times New Roman"/>
                <w:bCs/>
                <w:color w:val="auto"/>
                <w:sz w:val="24"/>
                <w:szCs w:val="22"/>
              </w:rPr>
            </w:pPr>
            <w:r>
              <w:rPr>
                <w:rFonts w:hint="default" w:ascii="Times New Roman" w:hAnsi="Times New Roman" w:cs="Times New Roman"/>
                <w:bCs/>
                <w:color w:val="auto"/>
                <w:sz w:val="24"/>
                <w:szCs w:val="22"/>
              </w:rPr>
              <w:t>干燥单元设三台干燥塔，在给定的吸附周期内，一台处于工作（吸附）状态来脱除原料气中的水分，第二台处于冷吹状态，第三台处于加热状态。</w:t>
            </w:r>
          </w:p>
          <w:p>
            <w:pPr>
              <w:keepNext w:val="0"/>
              <w:keepLines w:val="0"/>
              <w:pageBreakBefore w:val="0"/>
              <w:widowControl/>
              <w:kinsoku/>
              <w:wordWrap/>
              <w:overflowPunct/>
              <w:topLinePunct w:val="0"/>
              <w:autoSpaceDE/>
              <w:autoSpaceDN/>
              <w:bidi w:val="0"/>
              <w:adjustRightInd/>
              <w:snapToGrid/>
              <w:spacing w:line="520" w:lineRule="exact"/>
              <w:ind w:left="0" w:right="0" w:firstLine="480" w:firstLineChars="200"/>
              <w:textAlignment w:val="auto"/>
              <w:rPr>
                <w:rFonts w:hint="default" w:ascii="Times New Roman" w:hAnsi="Times New Roman" w:cs="Times New Roman"/>
                <w:bCs/>
                <w:color w:val="auto"/>
                <w:sz w:val="24"/>
                <w:szCs w:val="22"/>
              </w:rPr>
            </w:pPr>
            <w:r>
              <w:rPr>
                <w:rFonts w:hint="default" w:ascii="Times New Roman" w:hAnsi="Times New Roman" w:cs="Times New Roman"/>
                <w:bCs/>
                <w:color w:val="auto"/>
                <w:sz w:val="24"/>
                <w:szCs w:val="22"/>
              </w:rPr>
              <w:t>再生气从压力控制阀前取得，然后从上而下通过冷吹状态的吸附塔，之后进入再生气加热器加热到280℃。热的、干燥的气体从下而上通过再生状态（加热）的干燥塔，解吸分子筛中的水分。从再生状态（加热）的干燥塔出来的、湿的再生气进入再生气冷却器连续冷却，在再生气分离器中分离冷凝水，该冷凝液体通过液位控制阀排放。</w:t>
            </w:r>
          </w:p>
          <w:p>
            <w:pPr>
              <w:keepNext w:val="0"/>
              <w:keepLines w:val="0"/>
              <w:pageBreakBefore w:val="0"/>
              <w:widowControl/>
              <w:kinsoku/>
              <w:wordWrap/>
              <w:overflowPunct/>
              <w:topLinePunct w:val="0"/>
              <w:autoSpaceDE/>
              <w:autoSpaceDN/>
              <w:bidi w:val="0"/>
              <w:adjustRightInd/>
              <w:snapToGrid/>
              <w:spacing w:line="520" w:lineRule="exact"/>
              <w:ind w:left="0" w:right="0" w:firstLine="480" w:firstLineChars="200"/>
              <w:textAlignment w:val="auto"/>
              <w:rPr>
                <w:rFonts w:hint="default" w:ascii="Times New Roman" w:hAnsi="Times New Roman" w:cs="Times New Roman"/>
                <w:bCs/>
                <w:color w:val="auto"/>
                <w:sz w:val="24"/>
                <w:szCs w:val="22"/>
              </w:rPr>
            </w:pPr>
            <w:r>
              <w:rPr>
                <w:rFonts w:hint="default" w:ascii="Times New Roman" w:hAnsi="Times New Roman" w:cs="Times New Roman"/>
                <w:bCs/>
                <w:color w:val="auto"/>
                <w:sz w:val="24"/>
                <w:szCs w:val="22"/>
              </w:rPr>
              <w:t>从再生气分离器顶部出来的气体与压力控制阀后的原料天然气一起进入吸附状态的干燥塔。</w:t>
            </w:r>
          </w:p>
          <w:p>
            <w:pPr>
              <w:keepNext w:val="0"/>
              <w:keepLines w:val="0"/>
              <w:pageBreakBefore w:val="0"/>
              <w:widowControl/>
              <w:kinsoku/>
              <w:wordWrap/>
              <w:overflowPunct/>
              <w:topLinePunct w:val="0"/>
              <w:autoSpaceDE/>
              <w:autoSpaceDN/>
              <w:bidi w:val="0"/>
              <w:adjustRightInd/>
              <w:snapToGrid/>
              <w:spacing w:line="520" w:lineRule="exact"/>
              <w:ind w:left="0" w:right="0" w:firstLine="480" w:firstLineChars="200"/>
              <w:textAlignment w:val="auto"/>
              <w:rPr>
                <w:rFonts w:hint="default" w:ascii="Times New Roman" w:hAnsi="Times New Roman" w:cs="Times New Roman"/>
                <w:bCs/>
                <w:color w:val="auto"/>
                <w:sz w:val="24"/>
                <w:szCs w:val="22"/>
              </w:rPr>
            </w:pPr>
            <w:r>
              <w:rPr>
                <w:rFonts w:hint="default" w:ascii="Times New Roman" w:hAnsi="Times New Roman" w:cs="Times New Roman"/>
                <w:bCs/>
                <w:color w:val="auto"/>
                <w:sz w:val="24"/>
                <w:szCs w:val="22"/>
              </w:rPr>
              <w:t>脱水后天然气进入脱汞器，在催化剂的作用下脱汞。从脱汞器出来的天然气的汞含量小于0.01μg/Nm</w:t>
            </w:r>
            <w:r>
              <w:rPr>
                <w:rFonts w:hint="default" w:ascii="Times New Roman" w:hAnsi="Times New Roman" w:cs="Times New Roman"/>
                <w:bCs/>
                <w:color w:val="auto"/>
                <w:sz w:val="24"/>
                <w:szCs w:val="22"/>
                <w:vertAlign w:val="superscript"/>
              </w:rPr>
              <w:t>3</w:t>
            </w:r>
            <w:r>
              <w:rPr>
                <w:rFonts w:hint="default" w:ascii="Times New Roman" w:hAnsi="Times New Roman" w:cs="Times New Roman"/>
                <w:bCs/>
                <w:color w:val="auto"/>
                <w:sz w:val="24"/>
                <w:szCs w:val="22"/>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rPr>
            </w:pP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4</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脱重烃预冷</w:t>
            </w:r>
            <w:r>
              <w:rPr>
                <w:rFonts w:hint="default" w:ascii="Times New Roman" w:hAnsi="Times New Roman" w:eastAsia="宋体" w:cs="Times New Roman"/>
                <w:color w:val="auto"/>
                <w:kern w:val="0"/>
                <w:sz w:val="24"/>
                <w:szCs w:val="24"/>
                <w:highlight w:val="none"/>
                <w:lang w:val="en-US" w:eastAsia="zh-CN" w:bidi="ar"/>
              </w:rPr>
              <w:t>：</w:t>
            </w:r>
            <w:r>
              <w:rPr>
                <w:color w:val="auto"/>
                <w:sz w:val="24"/>
              </w:rPr>
              <w:t>干燥脱汞后的原料气进入纯化预冷换热器，经过换热器换热温度降到-</w:t>
            </w:r>
            <w:r>
              <w:rPr>
                <w:rFonts w:hint="eastAsia"/>
                <w:color w:val="auto"/>
                <w:sz w:val="24"/>
              </w:rPr>
              <w:t>3</w:t>
            </w:r>
            <w:r>
              <w:rPr>
                <w:color w:val="auto"/>
                <w:sz w:val="24"/>
              </w:rPr>
              <w:t>0</w:t>
            </w:r>
            <w:r>
              <w:rPr>
                <w:rFonts w:hint="eastAsia"/>
                <w:color w:val="auto"/>
                <w:sz w:val="24"/>
              </w:rPr>
              <w:t>℃</w:t>
            </w:r>
            <w:r>
              <w:rPr>
                <w:color w:val="auto"/>
                <w:sz w:val="24"/>
              </w:rPr>
              <w:t>，压力约 4.3MPa（G）进入</w:t>
            </w:r>
            <w:r>
              <w:rPr>
                <w:rFonts w:hint="eastAsia"/>
                <w:color w:val="auto"/>
                <w:sz w:val="24"/>
              </w:rPr>
              <w:t>纯化预冷</w:t>
            </w:r>
            <w:r>
              <w:rPr>
                <w:color w:val="auto"/>
                <w:sz w:val="24"/>
              </w:rPr>
              <w:t>分离器，液相重烃经过减压至0.</w:t>
            </w:r>
            <w:r>
              <w:rPr>
                <w:rFonts w:hint="eastAsia"/>
                <w:color w:val="auto"/>
                <w:sz w:val="24"/>
              </w:rPr>
              <w:t>7</w:t>
            </w:r>
            <w:r>
              <w:rPr>
                <w:color w:val="auto"/>
                <w:sz w:val="24"/>
              </w:rPr>
              <w:t>Mpa（G）</w:t>
            </w:r>
            <w:r>
              <w:rPr>
                <w:rFonts w:hint="eastAsia"/>
                <w:color w:val="auto"/>
                <w:sz w:val="24"/>
              </w:rPr>
              <w:t>进入重烃加热器，加热后进入燃料分离器</w:t>
            </w:r>
            <w:r>
              <w:rPr>
                <w:color w:val="auto"/>
                <w:sz w:val="24"/>
              </w:rPr>
              <w:t>；气相经过</w:t>
            </w:r>
            <w:r>
              <w:rPr>
                <w:rFonts w:hint="eastAsia"/>
                <w:color w:val="auto"/>
                <w:sz w:val="24"/>
              </w:rPr>
              <w:t>纯化预冷换热器复</w:t>
            </w:r>
            <w:r>
              <w:rPr>
                <w:color w:val="auto"/>
                <w:sz w:val="24"/>
              </w:rPr>
              <w:t>温至</w:t>
            </w:r>
            <w:r>
              <w:rPr>
                <w:rFonts w:hint="eastAsia"/>
                <w:color w:val="auto"/>
                <w:sz w:val="24"/>
              </w:rPr>
              <w:t>5℃</w:t>
            </w:r>
            <w:r>
              <w:rPr>
                <w:color w:val="auto"/>
                <w:sz w:val="24"/>
              </w:rPr>
              <w:t>后送至</w:t>
            </w:r>
            <w:r>
              <w:rPr>
                <w:rFonts w:hint="eastAsia"/>
                <w:color w:val="auto"/>
                <w:sz w:val="24"/>
              </w:rPr>
              <w:t>纯化工序</w:t>
            </w:r>
            <w:r>
              <w:rPr>
                <w:color w:val="auto"/>
                <w:sz w:val="24"/>
              </w:rPr>
              <w:t>。</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auto"/>
              <w:rPr>
                <w:rFonts w:hint="eastAsia"/>
                <w:color w:val="auto"/>
                <w:sz w:val="24"/>
              </w:rPr>
            </w:pPr>
            <w:r>
              <w:rPr>
                <w:color w:val="auto"/>
                <w:sz w:val="24"/>
              </w:rPr>
              <w:t>纯化预冷换热器</w:t>
            </w:r>
            <w:r>
              <w:rPr>
                <w:rFonts w:hint="eastAsia"/>
                <w:color w:val="auto"/>
                <w:sz w:val="24"/>
              </w:rPr>
              <w:t>的冷剂由原冷箱中的混合冷剂提供，由混合冷剂压缩机完成循环。</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rPr>
            </w:pP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5</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脱重烃</w:t>
            </w:r>
            <w:r>
              <w:rPr>
                <w:rFonts w:hint="default" w:ascii="Times New Roman" w:hAnsi="Times New Roman" w:eastAsia="宋体" w:cs="Times New Roman"/>
                <w:color w:val="auto"/>
                <w:kern w:val="0"/>
                <w:sz w:val="24"/>
                <w:szCs w:val="24"/>
                <w:lang w:val="en-US" w:eastAsia="zh-CN" w:bidi="ar"/>
              </w:rPr>
              <w:t>：</w:t>
            </w:r>
            <w:r>
              <w:rPr>
                <w:rFonts w:hint="eastAsia"/>
                <w:color w:val="auto"/>
                <w:sz w:val="24"/>
              </w:rPr>
              <w:t>纯化工序采用变温变压吸附（</w:t>
            </w:r>
            <w:r>
              <w:rPr>
                <w:color w:val="auto"/>
                <w:sz w:val="24"/>
              </w:rPr>
              <w:t>PTSA</w:t>
            </w:r>
            <w:r>
              <w:rPr>
                <w:rFonts w:hint="eastAsia"/>
                <w:color w:val="auto"/>
                <w:sz w:val="24"/>
              </w:rPr>
              <w:t>）原理，利用吸附剂在不同压力和温度下吸附容量存在差异和选择吸附的特性，脱除工艺气体中的微量高沸点杂质气体（</w:t>
            </w:r>
            <w:r>
              <w:rPr>
                <w:color w:val="auto"/>
                <w:sz w:val="24"/>
              </w:rPr>
              <w:t>C</w:t>
            </w:r>
            <w:r>
              <w:rPr>
                <w:color w:val="auto"/>
                <w:sz w:val="24"/>
                <w:vertAlign w:val="subscript"/>
              </w:rPr>
              <w:t>5</w:t>
            </w:r>
            <w:r>
              <w:rPr>
                <w:color w:val="auto"/>
                <w:sz w:val="24"/>
              </w:rPr>
              <w:t>+</w:t>
            </w:r>
            <w:r>
              <w:rPr>
                <w:rFonts w:hint="eastAsia"/>
                <w:color w:val="auto"/>
                <w:sz w:val="24"/>
              </w:rPr>
              <w:t>）以满足液化单元要求。</w:t>
            </w:r>
            <w:r>
              <w:rPr>
                <w:color w:val="auto"/>
                <w:sz w:val="24"/>
              </w:rPr>
              <w:t xml:space="preserve"> </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rPr>
            </w:pPr>
            <w:r>
              <w:rPr>
                <w:rFonts w:hint="eastAsia"/>
                <w:color w:val="auto"/>
                <w:sz w:val="24"/>
              </w:rPr>
              <w:t>该工艺由3台纯化塔</w:t>
            </w:r>
            <w:r>
              <w:rPr>
                <w:color w:val="auto"/>
                <w:sz w:val="24"/>
              </w:rPr>
              <w:t>A/B</w:t>
            </w:r>
            <w:r>
              <w:rPr>
                <w:rFonts w:hint="eastAsia"/>
                <w:color w:val="auto"/>
                <w:sz w:val="24"/>
              </w:rPr>
              <w:t>/C连续循环使用，</w:t>
            </w:r>
            <w:r>
              <w:rPr>
                <w:color w:val="auto"/>
                <w:sz w:val="24"/>
              </w:rPr>
              <w:t>1</w:t>
            </w:r>
            <w:r>
              <w:rPr>
                <w:rFonts w:hint="eastAsia"/>
                <w:color w:val="auto"/>
                <w:sz w:val="24"/>
              </w:rPr>
              <w:t>台纯化塔</w:t>
            </w:r>
            <w:r>
              <w:rPr>
                <w:color w:val="auto"/>
                <w:sz w:val="24"/>
              </w:rPr>
              <w:t>A</w:t>
            </w:r>
            <w:r>
              <w:rPr>
                <w:rFonts w:hint="eastAsia"/>
                <w:color w:val="auto"/>
                <w:sz w:val="24"/>
              </w:rPr>
              <w:t>处于吸附阶段，另2台纯化塔</w:t>
            </w:r>
            <w:r>
              <w:rPr>
                <w:color w:val="auto"/>
                <w:sz w:val="24"/>
              </w:rPr>
              <w:t>B</w:t>
            </w:r>
            <w:r>
              <w:rPr>
                <w:rFonts w:hint="eastAsia"/>
                <w:color w:val="auto"/>
                <w:sz w:val="24"/>
              </w:rPr>
              <w:t>则处于吸附剂再生过程的吹冷和加热阶段。再生气采用经过减压后的原料气。再生后再生气体送至燃料分离器。</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rPr>
            </w:pPr>
            <w:r>
              <w:rPr>
                <w:color w:val="auto"/>
                <w:sz w:val="24"/>
              </w:rPr>
              <w:t>1</w:t>
            </w:r>
            <w:r>
              <w:rPr>
                <w:rFonts w:hint="eastAsia"/>
                <w:color w:val="auto"/>
                <w:sz w:val="24"/>
              </w:rPr>
              <w:t>）吸附过程</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color w:val="auto"/>
                <w:sz w:val="24"/>
              </w:rPr>
            </w:pPr>
            <w:r>
              <w:rPr>
                <w:rFonts w:hint="eastAsia"/>
                <w:color w:val="auto"/>
                <w:sz w:val="24"/>
              </w:rPr>
              <w:t>原料气自塔底经程控阀（</w:t>
            </w:r>
            <w:r>
              <w:rPr>
                <w:color w:val="auto"/>
                <w:sz w:val="24"/>
              </w:rPr>
              <w:t>KV</w:t>
            </w:r>
            <w:r>
              <w:rPr>
                <w:rFonts w:hint="eastAsia"/>
                <w:color w:val="auto"/>
                <w:sz w:val="24"/>
              </w:rPr>
              <w:t>144</w:t>
            </w:r>
            <w:r>
              <w:rPr>
                <w:color w:val="auto"/>
                <w:sz w:val="24"/>
              </w:rPr>
              <w:t>01a</w:t>
            </w:r>
            <w:r>
              <w:rPr>
                <w:rFonts w:hint="eastAsia"/>
                <w:color w:val="auto"/>
                <w:sz w:val="24"/>
              </w:rPr>
              <w:t>）进入</w:t>
            </w:r>
            <w:r>
              <w:rPr>
                <w:color w:val="auto"/>
                <w:sz w:val="24"/>
              </w:rPr>
              <w:t>PTSA</w:t>
            </w:r>
            <w:r>
              <w:rPr>
                <w:rFonts w:hint="eastAsia"/>
                <w:color w:val="auto"/>
                <w:sz w:val="24"/>
              </w:rPr>
              <w:t>工序中正处于吸附状态的纯化塔</w:t>
            </w:r>
            <w:r>
              <w:rPr>
                <w:color w:val="auto"/>
                <w:sz w:val="24"/>
              </w:rPr>
              <w:t>A</w:t>
            </w:r>
            <w:r>
              <w:rPr>
                <w:rFonts w:hint="eastAsia"/>
                <w:color w:val="auto"/>
                <w:sz w:val="24"/>
              </w:rPr>
              <w:t>内。在吸附剂的选择吸附下，其中的微量高沸点杂质气体</w:t>
            </w:r>
            <w:r>
              <w:rPr>
                <w:color w:val="auto"/>
                <w:sz w:val="24"/>
              </w:rPr>
              <w:t>C5+</w:t>
            </w:r>
            <w:r>
              <w:rPr>
                <w:rFonts w:hint="eastAsia"/>
                <w:color w:val="auto"/>
                <w:sz w:val="24"/>
              </w:rPr>
              <w:t>被吸附下来，未被吸附的天然气从塔顶流出，通过程控阀</w:t>
            </w:r>
            <w:r>
              <w:rPr>
                <w:color w:val="auto"/>
                <w:sz w:val="24"/>
              </w:rPr>
              <w:t>(KV</w:t>
            </w:r>
            <w:r>
              <w:rPr>
                <w:rFonts w:hint="eastAsia"/>
                <w:color w:val="auto"/>
                <w:sz w:val="24"/>
              </w:rPr>
              <w:t>144</w:t>
            </w:r>
            <w:r>
              <w:rPr>
                <w:color w:val="auto"/>
                <w:sz w:val="24"/>
              </w:rPr>
              <w:t>02a)</w:t>
            </w:r>
            <w:r>
              <w:rPr>
                <w:rFonts w:hint="eastAsia"/>
                <w:color w:val="auto"/>
                <w:sz w:val="24"/>
              </w:rPr>
              <w:t>进入后工序。当被吸附杂质的传质区前沿</w:t>
            </w:r>
            <w:r>
              <w:rPr>
                <w:color w:val="auto"/>
                <w:sz w:val="24"/>
              </w:rPr>
              <w:t>(</w:t>
            </w:r>
            <w:r>
              <w:rPr>
                <w:rFonts w:hint="eastAsia"/>
                <w:color w:val="auto"/>
                <w:sz w:val="24"/>
              </w:rPr>
              <w:t>称为吸附前沿</w:t>
            </w:r>
            <w:r>
              <w:rPr>
                <w:color w:val="auto"/>
                <w:sz w:val="24"/>
              </w:rPr>
              <w:t>)</w:t>
            </w:r>
            <w:r>
              <w:rPr>
                <w:rFonts w:hint="eastAsia"/>
                <w:color w:val="auto"/>
                <w:sz w:val="24"/>
              </w:rPr>
              <w:t>到达床层出口预留段时，关掉该吸附塔的原料气进料阀</w:t>
            </w:r>
            <w:r>
              <w:rPr>
                <w:color w:val="auto"/>
                <w:sz w:val="24"/>
              </w:rPr>
              <w:t>KV</w:t>
            </w:r>
            <w:r>
              <w:rPr>
                <w:rFonts w:hint="eastAsia"/>
                <w:color w:val="auto"/>
                <w:sz w:val="24"/>
              </w:rPr>
              <w:t>144</w:t>
            </w:r>
            <w:r>
              <w:rPr>
                <w:color w:val="auto"/>
                <w:sz w:val="24"/>
              </w:rPr>
              <w:t>01a</w:t>
            </w:r>
            <w:r>
              <w:rPr>
                <w:rFonts w:hint="eastAsia"/>
                <w:color w:val="auto"/>
                <w:sz w:val="24"/>
              </w:rPr>
              <w:t>和产品气出口阀</w:t>
            </w:r>
            <w:r>
              <w:rPr>
                <w:color w:val="auto"/>
                <w:sz w:val="24"/>
              </w:rPr>
              <w:t>KV</w:t>
            </w:r>
            <w:r>
              <w:rPr>
                <w:rFonts w:hint="eastAsia"/>
                <w:color w:val="auto"/>
                <w:sz w:val="24"/>
              </w:rPr>
              <w:t>144</w:t>
            </w:r>
            <w:r>
              <w:rPr>
                <w:color w:val="auto"/>
                <w:sz w:val="24"/>
              </w:rPr>
              <w:t>02a</w:t>
            </w:r>
            <w:r>
              <w:rPr>
                <w:rFonts w:hint="eastAsia"/>
                <w:color w:val="auto"/>
                <w:sz w:val="24"/>
              </w:rPr>
              <w:t>停止吸附。吸附床开始转入再生过程。目前的状态为纯化塔</w:t>
            </w:r>
            <w:r>
              <w:rPr>
                <w:color w:val="auto"/>
                <w:sz w:val="24"/>
              </w:rPr>
              <w:t>B</w:t>
            </w:r>
            <w:r>
              <w:rPr>
                <w:rFonts w:hint="eastAsia"/>
                <w:color w:val="auto"/>
                <w:sz w:val="24"/>
              </w:rPr>
              <w:t>吸附，</w:t>
            </w:r>
            <w:r>
              <w:rPr>
                <w:color w:val="auto"/>
                <w:sz w:val="24"/>
              </w:rPr>
              <w:t>A</w:t>
            </w:r>
            <w:r>
              <w:rPr>
                <w:rFonts w:hint="eastAsia"/>
                <w:color w:val="auto"/>
                <w:sz w:val="24"/>
              </w:rPr>
              <w:t>塔再生。</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color w:val="auto"/>
                <w:sz w:val="24"/>
              </w:rPr>
            </w:pPr>
            <w:r>
              <w:rPr>
                <w:color w:val="auto"/>
                <w:sz w:val="24"/>
              </w:rPr>
              <w:t>2</w:t>
            </w:r>
            <w:r>
              <w:rPr>
                <w:rFonts w:hint="eastAsia"/>
                <w:color w:val="auto"/>
                <w:sz w:val="24"/>
              </w:rPr>
              <w:t>）逆放过程</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color w:val="auto"/>
                <w:sz w:val="24"/>
              </w:rPr>
            </w:pPr>
            <w:r>
              <w:rPr>
                <w:rFonts w:hint="eastAsia"/>
                <w:color w:val="auto"/>
                <w:sz w:val="24"/>
              </w:rPr>
              <w:t>这是在吸附过程结束后，逆着吸附方向进行减压，使被吸附的气体减压解吸出来的过程。</w:t>
            </w:r>
            <w:r>
              <w:rPr>
                <w:color w:val="auto"/>
                <w:sz w:val="24"/>
              </w:rPr>
              <w:t>A</w:t>
            </w:r>
            <w:r>
              <w:rPr>
                <w:rFonts w:hint="eastAsia"/>
                <w:color w:val="auto"/>
                <w:sz w:val="24"/>
              </w:rPr>
              <w:t>塔内气体从塔的底部经程控阀</w:t>
            </w:r>
            <w:r>
              <w:rPr>
                <w:color w:val="auto"/>
                <w:sz w:val="24"/>
              </w:rPr>
              <w:t>KV</w:t>
            </w:r>
            <w:r>
              <w:rPr>
                <w:rFonts w:hint="eastAsia"/>
                <w:color w:val="auto"/>
                <w:sz w:val="24"/>
              </w:rPr>
              <w:t>14406</w:t>
            </w:r>
            <w:r>
              <w:rPr>
                <w:color w:val="auto"/>
                <w:sz w:val="24"/>
              </w:rPr>
              <w:t>a</w:t>
            </w:r>
            <w:r>
              <w:rPr>
                <w:rFonts w:hint="eastAsia"/>
                <w:color w:val="auto"/>
                <w:sz w:val="24"/>
              </w:rPr>
              <w:t>出来，再通过调节阀</w:t>
            </w:r>
            <w:r>
              <w:rPr>
                <w:color w:val="auto"/>
                <w:sz w:val="24"/>
              </w:rPr>
              <w:t>K</w:t>
            </w:r>
            <w:r>
              <w:rPr>
                <w:rFonts w:hint="eastAsia"/>
                <w:color w:val="auto"/>
                <w:sz w:val="24"/>
              </w:rPr>
              <w:t>IC14</w:t>
            </w:r>
            <w:r>
              <w:rPr>
                <w:color w:val="auto"/>
                <w:sz w:val="24"/>
              </w:rPr>
              <w:t>401</w:t>
            </w:r>
            <w:r>
              <w:rPr>
                <w:rFonts w:hint="eastAsia"/>
                <w:color w:val="auto"/>
                <w:sz w:val="24"/>
              </w:rPr>
              <w:t>调节压力后放空，直至塔内压力降到</w:t>
            </w:r>
            <w:r>
              <w:rPr>
                <w:color w:val="auto"/>
                <w:sz w:val="24"/>
              </w:rPr>
              <w:t>0.</w:t>
            </w:r>
            <w:r>
              <w:rPr>
                <w:rFonts w:hint="eastAsia"/>
                <w:color w:val="auto"/>
                <w:sz w:val="24"/>
              </w:rPr>
              <w:t>7</w:t>
            </w:r>
            <w:r>
              <w:rPr>
                <w:color w:val="auto"/>
                <w:sz w:val="24"/>
              </w:rPr>
              <w:t>MPa</w:t>
            </w:r>
            <w:r>
              <w:rPr>
                <w:rFonts w:hint="eastAsia"/>
                <w:color w:val="auto"/>
                <w:sz w:val="24"/>
              </w:rPr>
              <w:t>。</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color w:val="auto"/>
                <w:sz w:val="24"/>
              </w:rPr>
            </w:pPr>
            <w:r>
              <w:rPr>
                <w:color w:val="auto"/>
                <w:sz w:val="24"/>
              </w:rPr>
              <w:t>3</w:t>
            </w:r>
            <w:r>
              <w:rPr>
                <w:rFonts w:hint="eastAsia"/>
                <w:color w:val="auto"/>
                <w:sz w:val="24"/>
              </w:rPr>
              <w:t>）再生加热过程</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color w:val="auto"/>
                <w:sz w:val="24"/>
              </w:rPr>
            </w:pPr>
            <w:r>
              <w:rPr>
                <w:rFonts w:hint="eastAsia"/>
                <w:color w:val="auto"/>
                <w:sz w:val="24"/>
              </w:rPr>
              <w:t>在逆放过程结束后，采用纯化塔顶出口原料气经过再生气加热器加热到～</w:t>
            </w:r>
            <w:r>
              <w:rPr>
                <w:color w:val="auto"/>
                <w:sz w:val="24"/>
              </w:rPr>
              <w:t>180</w:t>
            </w:r>
            <w:r>
              <w:rPr>
                <w:rFonts w:hint="eastAsia"/>
                <w:color w:val="auto"/>
                <w:sz w:val="24"/>
              </w:rPr>
              <w:t>℃后经减压到</w:t>
            </w:r>
            <w:r>
              <w:rPr>
                <w:color w:val="auto"/>
                <w:sz w:val="24"/>
              </w:rPr>
              <w:t>0.</w:t>
            </w:r>
            <w:r>
              <w:rPr>
                <w:rFonts w:hint="eastAsia"/>
                <w:color w:val="auto"/>
                <w:sz w:val="24"/>
              </w:rPr>
              <w:t>7</w:t>
            </w:r>
            <w:r>
              <w:rPr>
                <w:color w:val="auto"/>
                <w:sz w:val="24"/>
              </w:rPr>
              <w:t>MPa</w:t>
            </w:r>
            <w:r>
              <w:rPr>
                <w:rFonts w:hint="eastAsia"/>
                <w:color w:val="auto"/>
                <w:sz w:val="24"/>
              </w:rPr>
              <w:t>，经程控阀</w:t>
            </w:r>
            <w:r>
              <w:rPr>
                <w:color w:val="auto"/>
                <w:sz w:val="24"/>
              </w:rPr>
              <w:t>KV</w:t>
            </w:r>
            <w:r>
              <w:rPr>
                <w:rFonts w:hint="eastAsia"/>
                <w:color w:val="auto"/>
                <w:sz w:val="24"/>
              </w:rPr>
              <w:t>144</w:t>
            </w:r>
            <w:r>
              <w:rPr>
                <w:color w:val="auto"/>
                <w:sz w:val="24"/>
              </w:rPr>
              <w:t>0</w:t>
            </w:r>
            <w:r>
              <w:rPr>
                <w:rFonts w:hint="eastAsia"/>
                <w:color w:val="auto"/>
                <w:sz w:val="24"/>
              </w:rPr>
              <w:t>5</w:t>
            </w:r>
            <w:r>
              <w:rPr>
                <w:color w:val="auto"/>
                <w:sz w:val="24"/>
              </w:rPr>
              <w:t>a</w:t>
            </w:r>
            <w:r>
              <w:rPr>
                <w:rFonts w:hint="eastAsia"/>
                <w:color w:val="auto"/>
                <w:sz w:val="24"/>
              </w:rPr>
              <w:t>从吸附塔顶自上而下冲洗</w:t>
            </w:r>
            <w:r>
              <w:rPr>
                <w:color w:val="auto"/>
                <w:sz w:val="24"/>
              </w:rPr>
              <w:t>A</w:t>
            </w:r>
            <w:r>
              <w:rPr>
                <w:rFonts w:hint="eastAsia"/>
                <w:color w:val="auto"/>
                <w:sz w:val="24"/>
              </w:rPr>
              <w:t>塔内的吸附剂床层，将吸附在吸附剂上的杂质</w:t>
            </w:r>
            <w:r>
              <w:rPr>
                <w:rFonts w:hint="eastAsia"/>
                <w:color w:val="auto"/>
                <w:sz w:val="24"/>
                <w:lang w:eastAsia="zh-CN"/>
              </w:rPr>
              <w:t>完全解析出来</w:t>
            </w:r>
            <w:r>
              <w:rPr>
                <w:rFonts w:hint="eastAsia"/>
                <w:color w:val="auto"/>
                <w:sz w:val="24"/>
              </w:rPr>
              <w:t>，使吸附剂得到再生的过程，加热后的气体通过纯化再生气冷却器，纯化再生气分离器送至燃料气管网。当塔底部出口温度达到</w:t>
            </w:r>
            <w:r>
              <w:rPr>
                <w:color w:val="auto"/>
                <w:sz w:val="24"/>
              </w:rPr>
              <w:t>1</w:t>
            </w:r>
            <w:r>
              <w:rPr>
                <w:rFonts w:hint="eastAsia"/>
                <w:color w:val="auto"/>
                <w:sz w:val="24"/>
              </w:rPr>
              <w:t>4</w:t>
            </w:r>
            <w:r>
              <w:rPr>
                <w:color w:val="auto"/>
                <w:sz w:val="24"/>
              </w:rPr>
              <w:t>0</w:t>
            </w:r>
            <w:r>
              <w:rPr>
                <w:rFonts w:hint="eastAsia"/>
                <w:color w:val="auto"/>
                <w:sz w:val="24"/>
              </w:rPr>
              <w:t>℃时可认为再生完成。</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color w:val="auto"/>
                <w:sz w:val="24"/>
              </w:rPr>
            </w:pPr>
            <w:r>
              <w:rPr>
                <w:rFonts w:hint="eastAsia"/>
                <w:color w:val="auto"/>
                <w:sz w:val="24"/>
              </w:rPr>
              <w:t>4）升压过程</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color w:val="auto"/>
                <w:sz w:val="24"/>
              </w:rPr>
            </w:pPr>
            <w:r>
              <w:rPr>
                <w:rFonts w:hint="eastAsia"/>
                <w:color w:val="auto"/>
                <w:sz w:val="24"/>
              </w:rPr>
              <w:t>在加热过程完成后，用吸附后的纯净气体通过调节阀</w:t>
            </w:r>
            <w:r>
              <w:rPr>
                <w:color w:val="auto"/>
                <w:sz w:val="24"/>
              </w:rPr>
              <w:t>K</w:t>
            </w:r>
            <w:r>
              <w:rPr>
                <w:rFonts w:hint="eastAsia"/>
                <w:color w:val="auto"/>
                <w:sz w:val="24"/>
              </w:rPr>
              <w:t>IC144</w:t>
            </w:r>
            <w:r>
              <w:rPr>
                <w:color w:val="auto"/>
                <w:sz w:val="24"/>
              </w:rPr>
              <w:t>08</w:t>
            </w:r>
            <w:r>
              <w:rPr>
                <w:rFonts w:hint="eastAsia"/>
                <w:color w:val="auto"/>
                <w:sz w:val="24"/>
              </w:rPr>
              <w:t>对吸附塔</w:t>
            </w:r>
            <w:r>
              <w:rPr>
                <w:color w:val="auto"/>
                <w:sz w:val="24"/>
              </w:rPr>
              <w:t>A</w:t>
            </w:r>
            <w:r>
              <w:rPr>
                <w:rFonts w:hint="eastAsia"/>
                <w:color w:val="auto"/>
                <w:sz w:val="24"/>
              </w:rPr>
              <w:t>进行缓慢而平稳</w:t>
            </w:r>
            <w:r>
              <w:rPr>
                <w:rFonts w:hint="eastAsia"/>
                <w:color w:val="auto"/>
                <w:sz w:val="24"/>
                <w:lang w:eastAsia="zh-CN"/>
              </w:rPr>
              <w:t>的</w:t>
            </w:r>
            <w:r>
              <w:rPr>
                <w:rFonts w:hint="eastAsia"/>
                <w:color w:val="auto"/>
                <w:sz w:val="24"/>
              </w:rPr>
              <w:t>升压至吸附压力。</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color w:val="auto"/>
                <w:sz w:val="24"/>
              </w:rPr>
            </w:pPr>
            <w:r>
              <w:rPr>
                <w:rFonts w:hint="eastAsia"/>
                <w:color w:val="auto"/>
                <w:sz w:val="24"/>
              </w:rPr>
              <w:t>5）吹冷过程</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color w:val="auto"/>
                <w:sz w:val="24"/>
              </w:rPr>
            </w:pPr>
            <w:r>
              <w:rPr>
                <w:rFonts w:hint="eastAsia"/>
                <w:color w:val="auto"/>
                <w:sz w:val="24"/>
              </w:rPr>
              <w:t>当升压过程完成后，关闭</w:t>
            </w:r>
            <w:r>
              <w:rPr>
                <w:color w:val="auto"/>
                <w:sz w:val="24"/>
              </w:rPr>
              <w:t>KV</w:t>
            </w:r>
            <w:r>
              <w:rPr>
                <w:rFonts w:hint="eastAsia"/>
                <w:color w:val="auto"/>
                <w:sz w:val="24"/>
              </w:rPr>
              <w:t>144</w:t>
            </w:r>
            <w:r>
              <w:rPr>
                <w:color w:val="auto"/>
                <w:sz w:val="24"/>
              </w:rPr>
              <w:t>0</w:t>
            </w:r>
            <w:r>
              <w:rPr>
                <w:rFonts w:hint="eastAsia"/>
                <w:color w:val="auto"/>
                <w:sz w:val="24"/>
              </w:rPr>
              <w:t>8</w:t>
            </w:r>
            <w:r>
              <w:rPr>
                <w:rFonts w:hint="eastAsia"/>
                <w:color w:val="auto"/>
                <w:sz w:val="24"/>
                <w:lang w:eastAsia="zh-CN"/>
              </w:rPr>
              <w:t>，</w:t>
            </w:r>
            <w:r>
              <w:rPr>
                <w:rFonts w:hint="eastAsia"/>
                <w:color w:val="auto"/>
                <w:sz w:val="24"/>
              </w:rPr>
              <w:t>打开</w:t>
            </w:r>
            <w:r>
              <w:rPr>
                <w:color w:val="auto"/>
                <w:sz w:val="24"/>
              </w:rPr>
              <w:t>KV</w:t>
            </w:r>
            <w:r>
              <w:rPr>
                <w:rFonts w:hint="eastAsia"/>
                <w:color w:val="auto"/>
                <w:sz w:val="24"/>
              </w:rPr>
              <w:t>14403，气体对吸附塔</w:t>
            </w:r>
            <w:r>
              <w:rPr>
                <w:color w:val="auto"/>
                <w:sz w:val="24"/>
              </w:rPr>
              <w:t>A</w:t>
            </w:r>
            <w:r>
              <w:rPr>
                <w:rFonts w:hint="eastAsia"/>
                <w:color w:val="auto"/>
                <w:sz w:val="24"/>
              </w:rPr>
              <w:t>自上而下进行吹冷，当出口温度到常温时该过程结束。</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color w:val="auto"/>
                <w:sz w:val="24"/>
              </w:rPr>
            </w:pPr>
            <w:r>
              <w:rPr>
                <w:rFonts w:hint="eastAsia"/>
                <w:color w:val="auto"/>
                <w:sz w:val="24"/>
              </w:rPr>
              <w:t>经这一过程后吸附塔便完成了一个完整的“吸附</w:t>
            </w:r>
            <w:r>
              <w:rPr>
                <w:color w:val="auto"/>
                <w:sz w:val="24"/>
              </w:rPr>
              <w:t>-</w:t>
            </w:r>
            <w:r>
              <w:rPr>
                <w:rFonts w:hint="eastAsia"/>
                <w:color w:val="auto"/>
                <w:sz w:val="24"/>
              </w:rPr>
              <w:t>再生”循环，又为下一次吸附做好了准备。</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eastAsia"/>
                <w:color w:val="auto"/>
                <w:sz w:val="24"/>
              </w:rPr>
              <w:t>整个净化单元过程由程序自动完成。净化系统压力由调节阀控制。经</w:t>
            </w:r>
            <w:r>
              <w:rPr>
                <w:color w:val="auto"/>
                <w:sz w:val="24"/>
              </w:rPr>
              <w:t>PTSA</w:t>
            </w:r>
            <w:r>
              <w:rPr>
                <w:rFonts w:hint="eastAsia"/>
                <w:color w:val="auto"/>
                <w:sz w:val="24"/>
              </w:rPr>
              <w:t>精制单元后天然气指标满足</w:t>
            </w:r>
            <w:r>
              <w:rPr>
                <w:color w:val="auto"/>
                <w:sz w:val="24"/>
              </w:rPr>
              <w:t>LNG</w:t>
            </w:r>
            <w:r>
              <w:rPr>
                <w:rFonts w:hint="eastAsia"/>
                <w:color w:val="auto"/>
                <w:sz w:val="24"/>
              </w:rPr>
              <w:t>液化工艺要求。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auto"/>
                <w:sz w:val="24"/>
              </w:rPr>
            </w:pP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液化单元</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rPr>
              <w:t>在进入液化单元之前，净化气体必须进行分析，以保证水含量、</w:t>
            </w:r>
            <w:r>
              <w:rPr>
                <w:rFonts w:hint="eastAsia" w:cs="Times New Roman"/>
                <w:color w:val="auto"/>
                <w:sz w:val="24"/>
                <w:lang w:eastAsia="zh-CN"/>
              </w:rPr>
              <w:t>芳香烃</w:t>
            </w:r>
            <w:r>
              <w:rPr>
                <w:rFonts w:hint="eastAsia" w:ascii="Times New Roman" w:hAnsi="Times New Roman" w:cs="Times New Roman"/>
                <w:color w:val="auto"/>
                <w:sz w:val="24"/>
              </w:rPr>
              <w:t>总量和汞含量达到进入液化单元的要求。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auto"/>
                <w:sz w:val="24"/>
                <w:lang w:val="en-US" w:eastAsia="zh-CN"/>
              </w:rPr>
            </w:pPr>
            <w:r>
              <w:rPr>
                <w:rFonts w:hint="eastAsia" w:ascii="Times New Roman" w:hAnsi="Times New Roman" w:cs="Times New Roman"/>
                <w:color w:val="auto"/>
                <w:sz w:val="24"/>
              </w:rPr>
              <w:t>净化后的天然气进入液化冷箱，经混合冷剂冷却、冷凝并过冷到-162℃，经计量并经节流阀节流降到2bar进入槽车。装车BOG一起经复热后进入燃料气缓冲罐作为燃料气</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余量经BOG压缩机和汽化器处理并计量后进入城市燃气管线</w:t>
            </w:r>
            <w:r>
              <w:rPr>
                <w:rFonts w:hint="eastAsia" w:ascii="Times New Roman" w:hAnsi="Times New Roman" w:cs="Times New Roman"/>
                <w:color w:val="auto"/>
                <w:sz w:val="24"/>
              </w:rPr>
              <w:t>。</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（7）LNG储罐和装车单元：来自液化单元的LNG输送至LNG储罐存储，通过装车鹤管直接输送至LNG槽车进行外运。</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本单元设置4套装车鹤管，并在LNG管道上设置紧急切断阀进行紧急切断。</w:t>
            </w:r>
          </w:p>
          <w:p>
            <w:pPr>
              <w:keepNext w:val="0"/>
              <w:keepLines w:val="0"/>
              <w:pageBreakBefore w:val="0"/>
              <w:widowControl w:val="0"/>
              <w:numPr>
                <w:ilvl w:val="0"/>
                <w:numId w:val="13"/>
              </w:numPr>
              <w:kinsoku/>
              <w:wordWrap/>
              <w:overflowPunct/>
              <w:topLinePunct w:val="0"/>
              <w:autoSpaceDE/>
              <w:autoSpaceDN/>
              <w:bidi w:val="0"/>
              <w:adjustRightInd/>
              <w:snapToGrid/>
              <w:spacing w:line="520" w:lineRule="exact"/>
              <w:textAlignment w:val="auto"/>
              <w:rPr>
                <w:rFonts w:hint="eastAsia"/>
                <w:b/>
                <w:bCs/>
                <w:color w:val="auto"/>
                <w:sz w:val="24"/>
                <w:lang w:val="en-US" w:eastAsia="zh-CN"/>
              </w:rPr>
            </w:pPr>
            <w:r>
              <w:rPr>
                <w:rFonts w:hint="eastAsia"/>
                <w:b/>
                <w:bCs/>
                <w:color w:val="auto"/>
                <w:sz w:val="24"/>
                <w:lang w:val="en-US" w:eastAsia="zh-CN"/>
              </w:rPr>
              <w:t>污染物产排情况</w:t>
            </w:r>
          </w:p>
          <w:p>
            <w:pPr>
              <w:pStyle w:val="3"/>
              <w:keepNext/>
              <w:keepLines/>
              <w:pageBreakBefore w:val="0"/>
              <w:widowControl w:val="0"/>
              <w:numPr>
                <w:ilvl w:val="1"/>
                <w:numId w:val="13"/>
              </w:numPr>
              <w:kinsoku/>
              <w:wordWrap/>
              <w:overflowPunct/>
              <w:topLinePunct w:val="0"/>
              <w:autoSpaceDE/>
              <w:autoSpaceDN/>
              <w:bidi w:val="0"/>
              <w:adjustRightInd/>
              <w:snapToGrid/>
              <w:spacing w:line="520" w:lineRule="exact"/>
              <w:ind w:leftChars="0"/>
              <w:textAlignment w:val="auto"/>
              <w:rPr>
                <w:rFonts w:hint="eastAsia"/>
                <w:b/>
                <w:bCs/>
                <w:color w:val="auto"/>
                <w:sz w:val="24"/>
                <w:szCs w:val="24"/>
                <w:lang w:val="en-US" w:eastAsia="zh-CN"/>
              </w:rPr>
            </w:pPr>
            <w:bookmarkStart w:id="16" w:name="_Toc22234"/>
            <w:bookmarkStart w:id="17" w:name="_Toc2243"/>
            <w:r>
              <w:rPr>
                <w:rFonts w:hint="eastAsia"/>
                <w:b/>
                <w:bCs/>
                <w:color w:val="auto"/>
                <w:sz w:val="24"/>
                <w:szCs w:val="24"/>
                <w:lang w:val="en-US" w:eastAsia="zh-CN"/>
              </w:rPr>
              <w:t>废气</w:t>
            </w:r>
            <w:bookmarkEnd w:id="16"/>
            <w:bookmarkEnd w:id="17"/>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b w:val="0"/>
                <w:bCs w:val="0"/>
                <w:color w:val="auto"/>
                <w:sz w:val="24"/>
                <w:szCs w:val="24"/>
                <w:lang w:val="en-US" w:eastAsia="zh-CN"/>
              </w:rPr>
            </w:pPr>
            <w:r>
              <w:rPr>
                <w:rFonts w:hint="eastAsia"/>
                <w:b w:val="0"/>
                <w:bCs w:val="0"/>
                <w:color w:val="auto"/>
                <w:sz w:val="24"/>
                <w:szCs w:val="24"/>
                <w:lang w:val="en-US" w:eastAsia="zh-CN"/>
              </w:rPr>
              <w:t>本项目废气污染物主要为富胺液再生酸性气（G1）、闪蒸罐闪蒸出的残余气体（G2）、导热油炉燃气废气（G3）、LNG储罐区及装卸区回收的蒸发气（G4）、地面火炬燃烧废气（G5）、锅炉废气（G6）。</w:t>
            </w:r>
          </w:p>
          <w:p>
            <w:pPr>
              <w:pStyle w:val="3"/>
              <w:keepNext/>
              <w:keepLines/>
              <w:pageBreakBefore w:val="0"/>
              <w:widowControl w:val="0"/>
              <w:numPr>
                <w:ilvl w:val="1"/>
                <w:numId w:val="13"/>
              </w:numPr>
              <w:kinsoku/>
              <w:wordWrap/>
              <w:overflowPunct/>
              <w:topLinePunct w:val="0"/>
              <w:autoSpaceDE/>
              <w:autoSpaceDN/>
              <w:bidi w:val="0"/>
              <w:adjustRightInd/>
              <w:snapToGrid/>
              <w:spacing w:line="520" w:lineRule="exact"/>
              <w:ind w:leftChars="0"/>
              <w:textAlignment w:val="auto"/>
              <w:rPr>
                <w:rFonts w:hint="default"/>
                <w:b/>
                <w:bCs/>
                <w:color w:val="auto"/>
                <w:sz w:val="24"/>
                <w:szCs w:val="24"/>
                <w:lang w:val="en-US" w:eastAsia="zh-CN"/>
              </w:rPr>
            </w:pPr>
            <w:bookmarkStart w:id="18" w:name="_Toc12859"/>
            <w:bookmarkStart w:id="19" w:name="_Toc29240"/>
            <w:r>
              <w:rPr>
                <w:rFonts w:hint="eastAsia"/>
                <w:b/>
                <w:bCs/>
                <w:color w:val="auto"/>
                <w:sz w:val="24"/>
                <w:szCs w:val="24"/>
                <w:lang w:val="en-US" w:eastAsia="zh-CN"/>
              </w:rPr>
              <w:t>废水</w:t>
            </w:r>
            <w:bookmarkEnd w:id="18"/>
            <w:bookmarkEnd w:id="19"/>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b w:val="0"/>
                <w:bCs w:val="0"/>
                <w:color w:val="auto"/>
                <w:sz w:val="24"/>
                <w:szCs w:val="24"/>
                <w:lang w:val="en-US" w:eastAsia="zh-CN"/>
              </w:rPr>
            </w:pPr>
            <w:r>
              <w:rPr>
                <w:rFonts w:hint="eastAsia"/>
                <w:b w:val="0"/>
                <w:bCs w:val="0"/>
                <w:color w:val="auto"/>
                <w:sz w:val="24"/>
                <w:szCs w:val="24"/>
                <w:lang w:val="en-US" w:eastAsia="zh-CN"/>
              </w:rPr>
              <w:t>本项目废水主要为天然气净化过滤和干燥排水（W1、W2）、脱盐水设备排水、循环冷却水系统定期排水、锅炉排水和员工日常生活中产生的生活污水（W3）。</w:t>
            </w:r>
          </w:p>
          <w:p>
            <w:pPr>
              <w:pStyle w:val="3"/>
              <w:keepNext/>
              <w:keepLines/>
              <w:pageBreakBefore w:val="0"/>
              <w:widowControl w:val="0"/>
              <w:numPr>
                <w:ilvl w:val="1"/>
                <w:numId w:val="13"/>
              </w:numPr>
              <w:kinsoku/>
              <w:wordWrap/>
              <w:overflowPunct/>
              <w:topLinePunct w:val="0"/>
              <w:autoSpaceDE/>
              <w:autoSpaceDN/>
              <w:bidi w:val="0"/>
              <w:adjustRightInd/>
              <w:snapToGrid/>
              <w:spacing w:line="520" w:lineRule="exact"/>
              <w:ind w:leftChars="0"/>
              <w:textAlignment w:val="auto"/>
              <w:rPr>
                <w:rFonts w:hint="eastAsia"/>
                <w:b/>
                <w:bCs/>
                <w:color w:val="auto"/>
                <w:sz w:val="24"/>
                <w:szCs w:val="24"/>
                <w:lang w:val="en-US" w:eastAsia="zh-CN"/>
              </w:rPr>
            </w:pPr>
            <w:bookmarkStart w:id="20" w:name="_Toc7642"/>
            <w:bookmarkStart w:id="21" w:name="_Toc4144"/>
            <w:r>
              <w:rPr>
                <w:rFonts w:hint="eastAsia"/>
                <w:b/>
                <w:bCs/>
                <w:color w:val="auto"/>
                <w:sz w:val="24"/>
                <w:szCs w:val="24"/>
                <w:lang w:val="en-US" w:eastAsia="zh-CN"/>
              </w:rPr>
              <w:t>噪声</w:t>
            </w:r>
            <w:bookmarkEnd w:id="20"/>
            <w:bookmarkEnd w:id="21"/>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b w:val="0"/>
                <w:bCs w:val="0"/>
                <w:color w:val="auto"/>
                <w:sz w:val="24"/>
                <w:szCs w:val="24"/>
                <w:lang w:val="en-US" w:eastAsia="zh-CN"/>
              </w:rPr>
            </w:pPr>
            <w:r>
              <w:rPr>
                <w:rFonts w:hint="eastAsia"/>
                <w:b w:val="0"/>
                <w:bCs w:val="0"/>
                <w:color w:val="auto"/>
                <w:sz w:val="24"/>
                <w:szCs w:val="24"/>
                <w:lang w:val="en-US" w:eastAsia="zh-CN"/>
              </w:rPr>
              <w:t>本项目噪声主要来源于生产过程中压缩机、空压机、电机、泵类、导热油炉、冷却塔等设备运行产生的机械噪声（N），其声源强度为75-110dB。</w:t>
            </w:r>
          </w:p>
          <w:p>
            <w:pPr>
              <w:pStyle w:val="3"/>
              <w:keepNext/>
              <w:keepLines/>
              <w:pageBreakBefore w:val="0"/>
              <w:widowControl w:val="0"/>
              <w:numPr>
                <w:ilvl w:val="1"/>
                <w:numId w:val="13"/>
              </w:numPr>
              <w:kinsoku/>
              <w:wordWrap/>
              <w:overflowPunct/>
              <w:topLinePunct w:val="0"/>
              <w:autoSpaceDE/>
              <w:autoSpaceDN/>
              <w:bidi w:val="0"/>
              <w:adjustRightInd/>
              <w:snapToGrid/>
              <w:spacing w:line="520" w:lineRule="exact"/>
              <w:ind w:leftChars="0"/>
              <w:textAlignment w:val="auto"/>
              <w:rPr>
                <w:rFonts w:hint="default"/>
                <w:b/>
                <w:bCs/>
                <w:color w:val="auto"/>
                <w:sz w:val="24"/>
                <w:szCs w:val="24"/>
                <w:lang w:val="en-US" w:eastAsia="zh-CN"/>
              </w:rPr>
            </w:pPr>
            <w:bookmarkStart w:id="22" w:name="_Toc7214"/>
            <w:bookmarkStart w:id="23" w:name="_Toc25707"/>
            <w:r>
              <w:rPr>
                <w:rFonts w:hint="eastAsia"/>
                <w:b/>
                <w:bCs/>
                <w:color w:val="auto"/>
                <w:sz w:val="24"/>
                <w:szCs w:val="24"/>
                <w:lang w:val="en-US" w:eastAsia="zh-CN"/>
              </w:rPr>
              <w:t>固废</w:t>
            </w:r>
            <w:bookmarkEnd w:id="22"/>
            <w:bookmarkEnd w:id="23"/>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b w:val="0"/>
                <w:bCs w:val="0"/>
                <w:color w:val="auto"/>
                <w:sz w:val="24"/>
                <w:szCs w:val="24"/>
                <w:lang w:val="en-US" w:eastAsia="zh-CN"/>
              </w:rPr>
            </w:pPr>
            <w:r>
              <w:rPr>
                <w:rFonts w:hint="eastAsia"/>
                <w:b w:val="0"/>
                <w:bCs w:val="0"/>
                <w:color w:val="auto"/>
                <w:sz w:val="24"/>
                <w:szCs w:val="24"/>
                <w:lang w:val="en-US" w:eastAsia="zh-CN"/>
              </w:rPr>
              <w:t>本项目固体废物主要有过滤杂质、液滴（S1）、贫胺液过滤器过滤出的杂质（S2）、胺洗残液（S3）、废活性炭（S4）、废分子筛（S5）、废脱汞剂（S6）、脱除的粉尘（S7）、过滤物（S8）、废导热油（S9）、生活垃圾（S10）。</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rPr>
            </w:pPr>
            <w:r>
              <w:rPr>
                <w:rFonts w:hint="eastAsia"/>
                <w:color w:val="auto"/>
                <w:sz w:val="24"/>
              </w:rPr>
              <w:t>本项目产排污情况见下表。</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cs="Times New Roman"/>
                <w:b/>
                <w:bCs/>
                <w:color w:val="auto"/>
                <w:kern w:val="2"/>
                <w:sz w:val="21"/>
                <w:szCs w:val="21"/>
                <w:highlight w:val="none"/>
                <w:lang w:val="en-US" w:eastAsia="zh-CN" w:bidi="ar-SA"/>
              </w:rPr>
            </w:pPr>
            <w:r>
              <w:rPr>
                <w:rFonts w:hint="eastAsia" w:cs="Times New Roman"/>
                <w:b/>
                <w:bCs/>
                <w:color w:val="auto"/>
                <w:kern w:val="2"/>
                <w:sz w:val="21"/>
                <w:szCs w:val="21"/>
                <w:highlight w:val="none"/>
                <w:lang w:val="en-US" w:eastAsia="zh-CN" w:bidi="ar-SA"/>
              </w:rPr>
              <w:t>表2-9    产排污情况一览表</w:t>
            </w:r>
          </w:p>
          <w:tbl>
            <w:tblPr>
              <w:tblStyle w:val="26"/>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642"/>
              <w:gridCol w:w="848"/>
              <w:gridCol w:w="1959"/>
              <w:gridCol w:w="2725"/>
              <w:gridCol w:w="216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85" w:type="pct"/>
                  <w:tcBorders>
                    <w:bottom w:val="single" w:color="auto" w:sz="12" w:space="0"/>
                  </w:tcBorders>
                  <w:vAlign w:val="center"/>
                </w:tcPr>
                <w:p>
                  <w:pPr>
                    <w:pStyle w:val="36"/>
                    <w:jc w:val="center"/>
                    <w:rPr>
                      <w:b/>
                      <w:color w:val="auto"/>
                      <w:sz w:val="21"/>
                      <w:szCs w:val="21"/>
                      <w:highlight w:val="none"/>
                    </w:rPr>
                  </w:pPr>
                  <w:r>
                    <w:rPr>
                      <w:rFonts w:hint="eastAsia"/>
                      <w:b/>
                      <w:color w:val="auto"/>
                      <w:sz w:val="21"/>
                      <w:szCs w:val="21"/>
                      <w:highlight w:val="none"/>
                    </w:rPr>
                    <w:t>序号</w:t>
                  </w:r>
                </w:p>
              </w:tc>
              <w:tc>
                <w:tcPr>
                  <w:tcW w:w="508" w:type="pct"/>
                  <w:tcBorders>
                    <w:bottom w:val="single" w:color="auto" w:sz="12" w:space="0"/>
                  </w:tcBorders>
                  <w:vAlign w:val="center"/>
                </w:tcPr>
                <w:p>
                  <w:pPr>
                    <w:pStyle w:val="36"/>
                    <w:jc w:val="center"/>
                    <w:rPr>
                      <w:b/>
                      <w:color w:val="auto"/>
                      <w:sz w:val="21"/>
                      <w:szCs w:val="21"/>
                      <w:highlight w:val="none"/>
                    </w:rPr>
                  </w:pPr>
                  <w:r>
                    <w:rPr>
                      <w:rFonts w:hint="eastAsia"/>
                      <w:b/>
                      <w:color w:val="auto"/>
                      <w:sz w:val="21"/>
                      <w:szCs w:val="21"/>
                      <w:highlight w:val="none"/>
                    </w:rPr>
                    <w:t>污染物类别</w:t>
                  </w:r>
                </w:p>
              </w:tc>
              <w:tc>
                <w:tcPr>
                  <w:tcW w:w="1174" w:type="pct"/>
                  <w:tcBorders>
                    <w:bottom w:val="single" w:color="auto" w:sz="12" w:space="0"/>
                  </w:tcBorders>
                  <w:vAlign w:val="center"/>
                </w:tcPr>
                <w:p>
                  <w:pPr>
                    <w:pStyle w:val="36"/>
                    <w:jc w:val="center"/>
                    <w:rPr>
                      <w:b/>
                      <w:color w:val="auto"/>
                      <w:sz w:val="21"/>
                      <w:szCs w:val="21"/>
                      <w:highlight w:val="none"/>
                    </w:rPr>
                  </w:pPr>
                  <w:r>
                    <w:rPr>
                      <w:rFonts w:hint="eastAsia"/>
                      <w:b/>
                      <w:color w:val="auto"/>
                      <w:sz w:val="21"/>
                      <w:szCs w:val="21"/>
                      <w:highlight w:val="none"/>
                    </w:rPr>
                    <w:t>产排污环节</w:t>
                  </w:r>
                </w:p>
              </w:tc>
              <w:tc>
                <w:tcPr>
                  <w:tcW w:w="1633" w:type="pct"/>
                  <w:tcBorders>
                    <w:bottom w:val="single" w:color="auto" w:sz="12" w:space="0"/>
                  </w:tcBorders>
                  <w:vAlign w:val="center"/>
                </w:tcPr>
                <w:p>
                  <w:pPr>
                    <w:pStyle w:val="36"/>
                    <w:jc w:val="center"/>
                    <w:rPr>
                      <w:b/>
                      <w:color w:val="auto"/>
                      <w:sz w:val="21"/>
                      <w:szCs w:val="21"/>
                      <w:highlight w:val="none"/>
                    </w:rPr>
                  </w:pPr>
                  <w:r>
                    <w:rPr>
                      <w:rFonts w:hint="eastAsia"/>
                      <w:b/>
                      <w:color w:val="auto"/>
                      <w:sz w:val="21"/>
                      <w:szCs w:val="21"/>
                      <w:highlight w:val="none"/>
                    </w:rPr>
                    <w:t>污染物名称</w:t>
                  </w:r>
                </w:p>
              </w:tc>
              <w:tc>
                <w:tcPr>
                  <w:tcW w:w="1298" w:type="pct"/>
                  <w:tcBorders>
                    <w:bottom w:val="single" w:color="auto" w:sz="12" w:space="0"/>
                  </w:tcBorders>
                  <w:vAlign w:val="center"/>
                </w:tcPr>
                <w:p>
                  <w:pPr>
                    <w:pStyle w:val="36"/>
                    <w:jc w:val="center"/>
                    <w:rPr>
                      <w:b/>
                      <w:color w:val="auto"/>
                      <w:sz w:val="21"/>
                      <w:szCs w:val="21"/>
                      <w:highlight w:val="none"/>
                    </w:rPr>
                  </w:pPr>
                  <w:r>
                    <w:rPr>
                      <w:rFonts w:hint="eastAsia"/>
                      <w:b/>
                      <w:color w:val="auto"/>
                      <w:sz w:val="21"/>
                      <w:szCs w:val="21"/>
                      <w:highlight w:val="none"/>
                    </w:rPr>
                    <w:t>污染因子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4" w:hRule="atLeast"/>
              </w:trPr>
              <w:tc>
                <w:tcPr>
                  <w:tcW w:w="385" w:type="pct"/>
                  <w:tcBorders>
                    <w:top w:val="single" w:color="auto" w:sz="12" w:space="0"/>
                    <w:tl2br w:val="nil"/>
                    <w:tr2bl w:val="nil"/>
                  </w:tcBorders>
                  <w:vAlign w:val="center"/>
                </w:tcPr>
                <w:p>
                  <w:pPr>
                    <w:pStyle w:val="36"/>
                    <w:jc w:val="center"/>
                    <w:rPr>
                      <w:bCs/>
                      <w:i w:val="0"/>
                      <w:iCs w:val="0"/>
                      <w:color w:val="auto"/>
                      <w:sz w:val="21"/>
                      <w:szCs w:val="21"/>
                      <w:highlight w:val="none"/>
                    </w:rPr>
                  </w:pPr>
                  <w:r>
                    <w:rPr>
                      <w:rFonts w:hint="eastAsia"/>
                      <w:bCs/>
                      <w:i w:val="0"/>
                      <w:iCs w:val="0"/>
                      <w:color w:val="auto"/>
                      <w:sz w:val="21"/>
                      <w:szCs w:val="21"/>
                      <w:highlight w:val="none"/>
                    </w:rPr>
                    <w:t>1</w:t>
                  </w:r>
                </w:p>
              </w:tc>
              <w:tc>
                <w:tcPr>
                  <w:tcW w:w="508" w:type="pct"/>
                  <w:vMerge w:val="restart"/>
                  <w:tcBorders>
                    <w:top w:val="single" w:color="auto" w:sz="12" w:space="0"/>
                    <w:tl2br w:val="nil"/>
                    <w:tr2bl w:val="nil"/>
                  </w:tcBorders>
                  <w:vAlign w:val="center"/>
                </w:tcPr>
                <w:p>
                  <w:pPr>
                    <w:pStyle w:val="36"/>
                    <w:jc w:val="center"/>
                    <w:rPr>
                      <w:bCs/>
                      <w:color w:val="auto"/>
                      <w:sz w:val="21"/>
                      <w:szCs w:val="21"/>
                      <w:highlight w:val="none"/>
                    </w:rPr>
                  </w:pPr>
                  <w:r>
                    <w:rPr>
                      <w:rFonts w:hint="eastAsia"/>
                      <w:bCs/>
                      <w:color w:val="auto"/>
                      <w:sz w:val="21"/>
                      <w:szCs w:val="21"/>
                      <w:highlight w:val="none"/>
                    </w:rPr>
                    <w:t>废气</w:t>
                  </w:r>
                </w:p>
              </w:tc>
              <w:tc>
                <w:tcPr>
                  <w:tcW w:w="1174" w:type="pct"/>
                  <w:tcBorders>
                    <w:top w:val="single" w:color="auto" w:sz="12" w:space="0"/>
                    <w:tl2br w:val="nil"/>
                    <w:tr2bl w:val="nil"/>
                  </w:tcBorders>
                  <w:vAlign w:val="center"/>
                </w:tcPr>
                <w:p>
                  <w:pPr>
                    <w:jc w:val="center"/>
                    <w:rPr>
                      <w:rFonts w:hint="default" w:eastAsia="宋体"/>
                      <w:bCs/>
                      <w:color w:val="auto"/>
                      <w:szCs w:val="21"/>
                      <w:highlight w:val="none"/>
                      <w:lang w:val="en-US" w:eastAsia="zh-CN"/>
                    </w:rPr>
                  </w:pPr>
                  <w:r>
                    <w:rPr>
                      <w:rFonts w:hint="eastAsia"/>
                      <w:bCs/>
                      <w:color w:val="auto"/>
                      <w:szCs w:val="21"/>
                      <w:highlight w:val="none"/>
                      <w:lang w:val="en-US" w:eastAsia="zh-CN"/>
                    </w:rPr>
                    <w:t>富胺液再生</w:t>
                  </w:r>
                </w:p>
              </w:tc>
              <w:tc>
                <w:tcPr>
                  <w:tcW w:w="1633" w:type="pct"/>
                  <w:tcBorders>
                    <w:top w:val="single" w:color="auto" w:sz="12" w:space="0"/>
                    <w:tl2br w:val="nil"/>
                    <w:tr2bl w:val="nil"/>
                  </w:tcBorders>
                  <w:vAlign w:val="center"/>
                </w:tcPr>
                <w:p>
                  <w:pPr>
                    <w:pStyle w:val="36"/>
                    <w:jc w:val="both"/>
                    <w:rPr>
                      <w:rFonts w:hint="default" w:eastAsia="宋体"/>
                      <w:bCs/>
                      <w:color w:val="auto"/>
                      <w:sz w:val="21"/>
                      <w:szCs w:val="21"/>
                      <w:highlight w:val="none"/>
                      <w:lang w:val="en-US" w:eastAsia="zh-CN"/>
                    </w:rPr>
                  </w:pPr>
                  <w:r>
                    <w:rPr>
                      <w:rFonts w:hint="eastAsia"/>
                      <w:bCs/>
                      <w:color w:val="auto"/>
                      <w:sz w:val="21"/>
                      <w:szCs w:val="21"/>
                      <w:highlight w:val="none"/>
                    </w:rPr>
                    <w:t>G</w:t>
                  </w:r>
                  <w:r>
                    <w:rPr>
                      <w:rFonts w:hint="eastAsia"/>
                      <w:bCs/>
                      <w:color w:val="auto"/>
                      <w:sz w:val="21"/>
                      <w:szCs w:val="21"/>
                      <w:highlight w:val="none"/>
                      <w:lang w:val="en-US" w:eastAsia="zh-CN"/>
                    </w:rPr>
                    <w:t>1</w:t>
                  </w:r>
                  <w:r>
                    <w:rPr>
                      <w:rFonts w:hint="eastAsia"/>
                      <w:bCs/>
                      <w:color w:val="auto"/>
                      <w:sz w:val="21"/>
                      <w:szCs w:val="21"/>
                      <w:highlight w:val="none"/>
                    </w:rPr>
                    <w:t>：</w:t>
                  </w:r>
                  <w:r>
                    <w:rPr>
                      <w:rFonts w:hint="eastAsia"/>
                      <w:bCs/>
                      <w:color w:val="auto"/>
                      <w:szCs w:val="21"/>
                      <w:highlight w:val="none"/>
                      <w:lang w:val="en-US" w:eastAsia="zh-CN"/>
                    </w:rPr>
                    <w:t>富胺液再生酸性气</w:t>
                  </w:r>
                </w:p>
              </w:tc>
              <w:tc>
                <w:tcPr>
                  <w:tcW w:w="1298" w:type="pct"/>
                  <w:tcBorders>
                    <w:top w:val="single" w:color="auto" w:sz="12" w:space="0"/>
                    <w:bottom w:val="single" w:color="auto" w:sz="4" w:space="0"/>
                  </w:tcBorders>
                  <w:vAlign w:val="center"/>
                </w:tcPr>
                <w:p>
                  <w:pPr>
                    <w:pStyle w:val="36"/>
                    <w:jc w:val="center"/>
                    <w:rPr>
                      <w:rFonts w:hint="default" w:eastAsia="宋体"/>
                      <w:bCs/>
                      <w:color w:val="auto"/>
                      <w:sz w:val="21"/>
                      <w:szCs w:val="21"/>
                      <w:highlight w:val="none"/>
                      <w:vertAlign w:val="subscript"/>
                      <w:lang w:val="en-US" w:eastAsia="zh-CN"/>
                    </w:rPr>
                  </w:pPr>
                  <w:r>
                    <w:rPr>
                      <w:rFonts w:hint="eastAsia"/>
                      <w:bCs/>
                      <w:color w:val="auto"/>
                      <w:sz w:val="21"/>
                      <w:szCs w:val="21"/>
                      <w:highlight w:val="none"/>
                      <w:lang w:val="en-US" w:eastAsia="zh-CN"/>
                    </w:rPr>
                    <w:t>CO</w:t>
                  </w:r>
                  <w:r>
                    <w:rPr>
                      <w:rFonts w:hint="eastAsia"/>
                      <w:bCs/>
                      <w:color w:val="auto"/>
                      <w:sz w:val="21"/>
                      <w:szCs w:val="21"/>
                      <w:highlight w:val="none"/>
                      <w:vertAlign w:val="subscript"/>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85" w:type="pct"/>
                  <w:tcBorders>
                    <w:tl2br w:val="nil"/>
                    <w:tr2bl w:val="nil"/>
                  </w:tcBorders>
                  <w:vAlign w:val="center"/>
                </w:tcPr>
                <w:p>
                  <w:pPr>
                    <w:pStyle w:val="36"/>
                    <w:jc w:val="center"/>
                    <w:rPr>
                      <w:bCs/>
                      <w:i w:val="0"/>
                      <w:iCs w:val="0"/>
                      <w:color w:val="auto"/>
                      <w:sz w:val="21"/>
                      <w:szCs w:val="21"/>
                      <w:highlight w:val="none"/>
                    </w:rPr>
                  </w:pPr>
                  <w:r>
                    <w:rPr>
                      <w:rFonts w:hint="eastAsia"/>
                      <w:bCs/>
                      <w:i w:val="0"/>
                      <w:iCs w:val="0"/>
                      <w:color w:val="auto"/>
                      <w:sz w:val="21"/>
                      <w:szCs w:val="21"/>
                      <w:highlight w:val="none"/>
                    </w:rPr>
                    <w:t>2</w:t>
                  </w:r>
                </w:p>
              </w:tc>
              <w:tc>
                <w:tcPr>
                  <w:tcW w:w="508" w:type="pct"/>
                  <w:vMerge w:val="continue"/>
                  <w:tcBorders>
                    <w:tl2br w:val="nil"/>
                    <w:tr2bl w:val="nil"/>
                  </w:tcBorders>
                  <w:vAlign w:val="center"/>
                </w:tcPr>
                <w:p>
                  <w:pPr>
                    <w:pStyle w:val="36"/>
                    <w:jc w:val="center"/>
                    <w:rPr>
                      <w:bCs/>
                      <w:color w:val="auto"/>
                      <w:sz w:val="21"/>
                      <w:szCs w:val="21"/>
                      <w:highlight w:val="none"/>
                    </w:rPr>
                  </w:pPr>
                </w:p>
              </w:tc>
              <w:tc>
                <w:tcPr>
                  <w:tcW w:w="1174" w:type="pct"/>
                  <w:tcBorders>
                    <w:tl2br w:val="nil"/>
                    <w:tr2bl w:val="nil"/>
                  </w:tcBorders>
                  <w:vAlign w:val="center"/>
                </w:tcPr>
                <w:p>
                  <w:pPr>
                    <w:pStyle w:val="36"/>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闪蒸罐</w:t>
                  </w:r>
                </w:p>
              </w:tc>
              <w:tc>
                <w:tcPr>
                  <w:tcW w:w="1633" w:type="pct"/>
                  <w:tcBorders>
                    <w:tl2br w:val="nil"/>
                    <w:tr2bl w:val="nil"/>
                  </w:tcBorders>
                  <w:vAlign w:val="center"/>
                </w:tcPr>
                <w:p>
                  <w:pPr>
                    <w:pStyle w:val="36"/>
                    <w:jc w:val="both"/>
                    <w:rPr>
                      <w:rFonts w:hint="default" w:eastAsia="宋体"/>
                      <w:bCs/>
                      <w:color w:val="auto"/>
                      <w:sz w:val="21"/>
                      <w:szCs w:val="21"/>
                      <w:highlight w:val="none"/>
                      <w:lang w:val="en-US" w:eastAsia="zh-CN"/>
                    </w:rPr>
                  </w:pPr>
                  <w:r>
                    <w:rPr>
                      <w:rFonts w:hint="eastAsia"/>
                      <w:bCs/>
                      <w:color w:val="auto"/>
                      <w:sz w:val="21"/>
                      <w:szCs w:val="21"/>
                      <w:highlight w:val="none"/>
                      <w:lang w:val="en-US" w:eastAsia="zh-CN"/>
                    </w:rPr>
                    <w:t>G2：闪蒸罐闪蒸出的残余气</w:t>
                  </w:r>
                </w:p>
              </w:tc>
              <w:tc>
                <w:tcPr>
                  <w:tcW w:w="1298" w:type="pct"/>
                  <w:tcBorders>
                    <w:top w:val="single" w:color="auto" w:sz="4" w:space="0"/>
                    <w:tl2br w:val="nil"/>
                    <w:tr2bl w:val="nil"/>
                  </w:tcBorders>
                  <w:vAlign w:val="center"/>
                </w:tcPr>
                <w:p>
                  <w:pPr>
                    <w:pStyle w:val="36"/>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天然气</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85" w:type="pct"/>
                  <w:tcBorders>
                    <w:tl2br w:val="nil"/>
                    <w:tr2bl w:val="nil"/>
                  </w:tcBorders>
                  <w:vAlign w:val="center"/>
                </w:tcPr>
                <w:p>
                  <w:pPr>
                    <w:pStyle w:val="36"/>
                    <w:jc w:val="center"/>
                    <w:rPr>
                      <w:rFonts w:hint="default"/>
                      <w:bCs/>
                      <w:i w:val="0"/>
                      <w:iCs w:val="0"/>
                      <w:color w:val="auto"/>
                      <w:sz w:val="21"/>
                      <w:szCs w:val="21"/>
                      <w:highlight w:val="none"/>
                      <w:lang w:val="en-US" w:eastAsia="zh-CN"/>
                    </w:rPr>
                  </w:pPr>
                  <w:r>
                    <w:rPr>
                      <w:rFonts w:hint="eastAsia"/>
                      <w:bCs/>
                      <w:i w:val="0"/>
                      <w:iCs w:val="0"/>
                      <w:color w:val="auto"/>
                      <w:sz w:val="21"/>
                      <w:szCs w:val="21"/>
                      <w:highlight w:val="none"/>
                      <w:lang w:val="en-US" w:eastAsia="zh-CN"/>
                    </w:rPr>
                    <w:t>3</w:t>
                  </w:r>
                </w:p>
              </w:tc>
              <w:tc>
                <w:tcPr>
                  <w:tcW w:w="508" w:type="pct"/>
                  <w:vMerge w:val="continue"/>
                  <w:tcBorders>
                    <w:tl2br w:val="nil"/>
                    <w:tr2bl w:val="nil"/>
                  </w:tcBorders>
                  <w:vAlign w:val="center"/>
                </w:tcPr>
                <w:p>
                  <w:pPr>
                    <w:pStyle w:val="36"/>
                    <w:jc w:val="center"/>
                    <w:rPr>
                      <w:bCs/>
                      <w:color w:val="auto"/>
                      <w:sz w:val="21"/>
                      <w:szCs w:val="21"/>
                      <w:highlight w:val="none"/>
                    </w:rPr>
                  </w:pPr>
                </w:p>
              </w:tc>
              <w:tc>
                <w:tcPr>
                  <w:tcW w:w="1174" w:type="pct"/>
                  <w:tcBorders>
                    <w:tl2br w:val="nil"/>
                    <w:tr2bl w:val="nil"/>
                  </w:tcBorders>
                  <w:vAlign w:val="center"/>
                </w:tcPr>
                <w:p>
                  <w:pPr>
                    <w:pStyle w:val="36"/>
                    <w:jc w:val="center"/>
                    <w:rPr>
                      <w:rFonts w:hint="default"/>
                      <w:bCs/>
                      <w:color w:val="auto"/>
                      <w:sz w:val="21"/>
                      <w:szCs w:val="21"/>
                      <w:highlight w:val="none"/>
                      <w:lang w:val="en-US" w:eastAsia="zh-CN"/>
                    </w:rPr>
                  </w:pPr>
                  <w:r>
                    <w:rPr>
                      <w:rFonts w:hint="eastAsia"/>
                      <w:bCs/>
                      <w:color w:val="auto"/>
                      <w:sz w:val="21"/>
                      <w:szCs w:val="21"/>
                      <w:highlight w:val="none"/>
                      <w:lang w:val="en-US" w:eastAsia="zh-CN"/>
                    </w:rPr>
                    <w:t>导热油炉燃烧</w:t>
                  </w:r>
                </w:p>
              </w:tc>
              <w:tc>
                <w:tcPr>
                  <w:tcW w:w="1633" w:type="pct"/>
                  <w:tcBorders>
                    <w:tl2br w:val="nil"/>
                    <w:tr2bl w:val="nil"/>
                  </w:tcBorders>
                  <w:vAlign w:val="center"/>
                </w:tcPr>
                <w:p>
                  <w:pPr>
                    <w:pStyle w:val="36"/>
                    <w:jc w:val="both"/>
                    <w:rPr>
                      <w:rFonts w:hint="default"/>
                      <w:bCs/>
                      <w:color w:val="auto"/>
                      <w:sz w:val="21"/>
                      <w:szCs w:val="21"/>
                      <w:highlight w:val="none"/>
                      <w:lang w:val="en-US" w:eastAsia="zh-CN"/>
                    </w:rPr>
                  </w:pPr>
                  <w:r>
                    <w:rPr>
                      <w:rFonts w:hint="eastAsia"/>
                      <w:bCs/>
                      <w:color w:val="auto"/>
                      <w:sz w:val="21"/>
                      <w:szCs w:val="21"/>
                      <w:highlight w:val="none"/>
                      <w:lang w:val="en-US" w:eastAsia="zh-CN"/>
                    </w:rPr>
                    <w:t>G3：燃烧废气</w:t>
                  </w:r>
                </w:p>
              </w:tc>
              <w:tc>
                <w:tcPr>
                  <w:tcW w:w="1298" w:type="pct"/>
                  <w:tcBorders>
                    <w:top w:val="single" w:color="auto" w:sz="4" w:space="0"/>
                    <w:tl2br w:val="nil"/>
                    <w:tr2bl w:val="nil"/>
                  </w:tcBorders>
                  <w:vAlign w:val="center"/>
                </w:tcPr>
                <w:p>
                  <w:pPr>
                    <w:pStyle w:val="36"/>
                    <w:jc w:val="center"/>
                    <w:rPr>
                      <w:rFonts w:hint="default"/>
                      <w:bCs/>
                      <w:color w:val="auto"/>
                      <w:sz w:val="21"/>
                      <w:szCs w:val="21"/>
                      <w:highlight w:val="none"/>
                      <w:lang w:val="en-US" w:eastAsia="zh-CN"/>
                    </w:rPr>
                  </w:pPr>
                  <w:r>
                    <w:rPr>
                      <w:rFonts w:hint="eastAsia"/>
                      <w:bCs/>
                      <w:color w:val="auto"/>
                      <w:sz w:val="21"/>
                      <w:szCs w:val="21"/>
                      <w:highlight w:val="none"/>
                      <w:lang w:val="en-US" w:eastAsia="zh-CN"/>
                    </w:rPr>
                    <w:t>颗粒物、二氧化硫、氮氧化物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85" w:type="pct"/>
                  <w:tcBorders>
                    <w:tl2br w:val="nil"/>
                    <w:tr2bl w:val="nil"/>
                  </w:tcBorders>
                  <w:vAlign w:val="center"/>
                </w:tcPr>
                <w:p>
                  <w:pPr>
                    <w:pStyle w:val="36"/>
                    <w:jc w:val="center"/>
                    <w:rPr>
                      <w:rFonts w:hint="default"/>
                      <w:bCs/>
                      <w:i w:val="0"/>
                      <w:iCs w:val="0"/>
                      <w:color w:val="auto"/>
                      <w:sz w:val="21"/>
                      <w:szCs w:val="21"/>
                      <w:highlight w:val="none"/>
                      <w:lang w:val="en-US" w:eastAsia="zh-CN"/>
                    </w:rPr>
                  </w:pPr>
                  <w:r>
                    <w:rPr>
                      <w:rFonts w:hint="eastAsia"/>
                      <w:bCs/>
                      <w:i w:val="0"/>
                      <w:iCs w:val="0"/>
                      <w:color w:val="auto"/>
                      <w:sz w:val="21"/>
                      <w:szCs w:val="21"/>
                      <w:highlight w:val="none"/>
                      <w:lang w:val="en-US" w:eastAsia="zh-CN"/>
                    </w:rPr>
                    <w:t>4</w:t>
                  </w:r>
                </w:p>
              </w:tc>
              <w:tc>
                <w:tcPr>
                  <w:tcW w:w="508" w:type="pct"/>
                  <w:vMerge w:val="continue"/>
                  <w:tcBorders>
                    <w:tl2br w:val="nil"/>
                    <w:tr2bl w:val="nil"/>
                  </w:tcBorders>
                  <w:vAlign w:val="center"/>
                </w:tcPr>
                <w:p>
                  <w:pPr>
                    <w:pStyle w:val="36"/>
                    <w:jc w:val="center"/>
                    <w:rPr>
                      <w:bCs/>
                      <w:color w:val="auto"/>
                      <w:sz w:val="21"/>
                      <w:szCs w:val="21"/>
                      <w:highlight w:val="none"/>
                    </w:rPr>
                  </w:pPr>
                </w:p>
              </w:tc>
              <w:tc>
                <w:tcPr>
                  <w:tcW w:w="1174" w:type="pct"/>
                  <w:tcBorders>
                    <w:tl2br w:val="nil"/>
                    <w:tr2bl w:val="nil"/>
                  </w:tcBorders>
                  <w:vAlign w:val="center"/>
                </w:tcPr>
                <w:p>
                  <w:pPr>
                    <w:pStyle w:val="36"/>
                    <w:jc w:val="center"/>
                    <w:rPr>
                      <w:rFonts w:hint="default"/>
                      <w:bCs/>
                      <w:color w:val="auto"/>
                      <w:sz w:val="21"/>
                      <w:szCs w:val="21"/>
                      <w:highlight w:val="none"/>
                      <w:lang w:val="en-US" w:eastAsia="zh-CN"/>
                    </w:rPr>
                  </w:pPr>
                  <w:r>
                    <w:rPr>
                      <w:rFonts w:hint="eastAsia"/>
                      <w:bCs/>
                      <w:color w:val="auto"/>
                      <w:sz w:val="21"/>
                      <w:szCs w:val="21"/>
                      <w:highlight w:val="none"/>
                      <w:lang w:val="en-US" w:eastAsia="zh-CN"/>
                    </w:rPr>
                    <w:t>LNG储罐区及装卸过程</w:t>
                  </w:r>
                </w:p>
              </w:tc>
              <w:tc>
                <w:tcPr>
                  <w:tcW w:w="1633" w:type="pct"/>
                  <w:tcBorders>
                    <w:tl2br w:val="nil"/>
                    <w:tr2bl w:val="nil"/>
                  </w:tcBorders>
                  <w:vAlign w:val="center"/>
                </w:tcPr>
                <w:p>
                  <w:pPr>
                    <w:pStyle w:val="36"/>
                    <w:jc w:val="both"/>
                    <w:rPr>
                      <w:rFonts w:hint="default"/>
                      <w:bCs/>
                      <w:color w:val="auto"/>
                      <w:sz w:val="21"/>
                      <w:szCs w:val="21"/>
                      <w:highlight w:val="none"/>
                      <w:lang w:val="en-US" w:eastAsia="zh-CN"/>
                    </w:rPr>
                  </w:pPr>
                  <w:r>
                    <w:rPr>
                      <w:rFonts w:hint="eastAsia"/>
                      <w:bCs/>
                      <w:color w:val="auto"/>
                      <w:sz w:val="21"/>
                      <w:szCs w:val="21"/>
                      <w:highlight w:val="none"/>
                      <w:lang w:val="en-US" w:eastAsia="zh-CN"/>
                    </w:rPr>
                    <w:t>G4：蒸发气</w:t>
                  </w:r>
                </w:p>
              </w:tc>
              <w:tc>
                <w:tcPr>
                  <w:tcW w:w="1298" w:type="pct"/>
                  <w:tcBorders>
                    <w:top w:val="single" w:color="auto" w:sz="4" w:space="0"/>
                    <w:tl2br w:val="nil"/>
                    <w:tr2bl w:val="nil"/>
                  </w:tcBorders>
                  <w:vAlign w:val="center"/>
                </w:tcPr>
                <w:p>
                  <w:pPr>
                    <w:pStyle w:val="36"/>
                    <w:jc w:val="center"/>
                    <w:rPr>
                      <w:rFonts w:hint="default"/>
                      <w:bCs/>
                      <w:color w:val="auto"/>
                      <w:sz w:val="21"/>
                      <w:szCs w:val="21"/>
                      <w:highlight w:val="none"/>
                      <w:lang w:val="en-US" w:eastAsia="zh-CN"/>
                    </w:rPr>
                  </w:pPr>
                  <w:r>
                    <w:rPr>
                      <w:rFonts w:hint="eastAsia"/>
                      <w:bCs/>
                      <w:color w:val="auto"/>
                      <w:sz w:val="21"/>
                      <w:szCs w:val="21"/>
                      <w:highlight w:val="none"/>
                      <w:lang w:val="en-US" w:eastAsia="zh-CN"/>
                    </w:rPr>
                    <w:t>天然气</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85" w:type="pct"/>
                  <w:tcBorders>
                    <w:tl2br w:val="nil"/>
                    <w:tr2bl w:val="nil"/>
                  </w:tcBorders>
                  <w:vAlign w:val="center"/>
                </w:tcPr>
                <w:p>
                  <w:pPr>
                    <w:pStyle w:val="36"/>
                    <w:jc w:val="center"/>
                    <w:rPr>
                      <w:rFonts w:hint="default"/>
                      <w:bCs/>
                      <w:i w:val="0"/>
                      <w:iCs w:val="0"/>
                      <w:color w:val="auto"/>
                      <w:sz w:val="21"/>
                      <w:szCs w:val="21"/>
                      <w:highlight w:val="none"/>
                      <w:lang w:val="en-US" w:eastAsia="zh-CN"/>
                    </w:rPr>
                  </w:pPr>
                  <w:r>
                    <w:rPr>
                      <w:rFonts w:hint="eastAsia"/>
                      <w:bCs/>
                      <w:i w:val="0"/>
                      <w:iCs w:val="0"/>
                      <w:color w:val="auto"/>
                      <w:sz w:val="21"/>
                      <w:szCs w:val="21"/>
                      <w:highlight w:val="none"/>
                      <w:lang w:val="en-US" w:eastAsia="zh-CN"/>
                    </w:rPr>
                    <w:t>5</w:t>
                  </w:r>
                </w:p>
              </w:tc>
              <w:tc>
                <w:tcPr>
                  <w:tcW w:w="508" w:type="pct"/>
                  <w:vMerge w:val="continue"/>
                  <w:tcBorders>
                    <w:tl2br w:val="nil"/>
                    <w:tr2bl w:val="nil"/>
                  </w:tcBorders>
                  <w:vAlign w:val="center"/>
                </w:tcPr>
                <w:p>
                  <w:pPr>
                    <w:pStyle w:val="36"/>
                    <w:jc w:val="center"/>
                    <w:rPr>
                      <w:bCs/>
                      <w:color w:val="auto"/>
                      <w:sz w:val="21"/>
                      <w:szCs w:val="21"/>
                      <w:highlight w:val="none"/>
                    </w:rPr>
                  </w:pPr>
                </w:p>
              </w:tc>
              <w:tc>
                <w:tcPr>
                  <w:tcW w:w="1174" w:type="pct"/>
                  <w:tcBorders>
                    <w:tl2br w:val="nil"/>
                    <w:tr2bl w:val="nil"/>
                  </w:tcBorders>
                  <w:vAlign w:val="center"/>
                </w:tcPr>
                <w:p>
                  <w:pPr>
                    <w:pStyle w:val="36"/>
                    <w:jc w:val="center"/>
                    <w:rPr>
                      <w:rFonts w:hint="default"/>
                      <w:bCs/>
                      <w:color w:val="auto"/>
                      <w:sz w:val="21"/>
                      <w:szCs w:val="21"/>
                      <w:highlight w:val="none"/>
                      <w:lang w:val="en-US" w:eastAsia="zh-CN"/>
                    </w:rPr>
                  </w:pPr>
                  <w:r>
                    <w:rPr>
                      <w:rFonts w:hint="eastAsia"/>
                      <w:bCs/>
                      <w:color w:val="auto"/>
                      <w:sz w:val="21"/>
                      <w:szCs w:val="21"/>
                      <w:highlight w:val="none"/>
                      <w:lang w:val="en-US" w:eastAsia="zh-CN"/>
                    </w:rPr>
                    <w:t>地面火炬</w:t>
                  </w:r>
                </w:p>
              </w:tc>
              <w:tc>
                <w:tcPr>
                  <w:tcW w:w="1633" w:type="pct"/>
                  <w:tcBorders>
                    <w:tl2br w:val="nil"/>
                    <w:tr2bl w:val="nil"/>
                  </w:tcBorders>
                  <w:vAlign w:val="center"/>
                </w:tcPr>
                <w:p>
                  <w:pPr>
                    <w:pStyle w:val="36"/>
                    <w:jc w:val="both"/>
                    <w:rPr>
                      <w:rFonts w:hint="default"/>
                      <w:bCs/>
                      <w:color w:val="auto"/>
                      <w:sz w:val="21"/>
                      <w:szCs w:val="21"/>
                      <w:highlight w:val="none"/>
                      <w:lang w:val="en-US" w:eastAsia="zh-CN"/>
                    </w:rPr>
                  </w:pPr>
                  <w:r>
                    <w:rPr>
                      <w:rFonts w:hint="eastAsia"/>
                      <w:bCs/>
                      <w:color w:val="auto"/>
                      <w:sz w:val="21"/>
                      <w:szCs w:val="21"/>
                      <w:highlight w:val="none"/>
                      <w:lang w:val="en-US" w:eastAsia="zh-CN"/>
                    </w:rPr>
                    <w:t>G5：火炬燃烧废气</w:t>
                  </w:r>
                </w:p>
              </w:tc>
              <w:tc>
                <w:tcPr>
                  <w:tcW w:w="1298" w:type="pct"/>
                  <w:tcBorders>
                    <w:top w:val="single" w:color="auto" w:sz="4" w:space="0"/>
                    <w:tl2br w:val="nil"/>
                    <w:tr2bl w:val="nil"/>
                  </w:tcBorders>
                  <w:vAlign w:val="center"/>
                </w:tcPr>
                <w:p>
                  <w:pPr>
                    <w:pStyle w:val="36"/>
                    <w:jc w:val="center"/>
                    <w:rPr>
                      <w:rFonts w:hint="eastAsia"/>
                      <w:bCs/>
                      <w:color w:val="auto"/>
                      <w:sz w:val="21"/>
                      <w:szCs w:val="21"/>
                      <w:highlight w:val="none"/>
                      <w:lang w:val="en-US" w:eastAsia="zh-CN"/>
                    </w:rPr>
                  </w:pPr>
                  <w:r>
                    <w:rPr>
                      <w:rFonts w:hint="eastAsia"/>
                      <w:bCs/>
                      <w:color w:val="auto"/>
                      <w:sz w:val="21"/>
                      <w:szCs w:val="21"/>
                      <w:highlight w:val="none"/>
                      <w:lang w:val="en-US" w:eastAsia="zh-CN"/>
                    </w:rPr>
                    <w:t>颗粒物、二氧化硫、氮氧化物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385" w:type="pct"/>
                  <w:tcBorders>
                    <w:tl2br w:val="nil"/>
                    <w:tr2bl w:val="nil"/>
                  </w:tcBorders>
                  <w:vAlign w:val="center"/>
                </w:tcPr>
                <w:p>
                  <w:pPr>
                    <w:pStyle w:val="36"/>
                    <w:jc w:val="center"/>
                    <w:rPr>
                      <w:rFonts w:hint="default"/>
                      <w:bCs/>
                      <w:i w:val="0"/>
                      <w:iCs w:val="0"/>
                      <w:color w:val="auto"/>
                      <w:sz w:val="21"/>
                      <w:szCs w:val="21"/>
                      <w:highlight w:val="none"/>
                      <w:lang w:val="en-US" w:eastAsia="zh-CN"/>
                    </w:rPr>
                  </w:pPr>
                  <w:r>
                    <w:rPr>
                      <w:rFonts w:hint="eastAsia"/>
                      <w:bCs/>
                      <w:i w:val="0"/>
                      <w:iCs w:val="0"/>
                      <w:color w:val="auto"/>
                      <w:sz w:val="21"/>
                      <w:szCs w:val="21"/>
                      <w:highlight w:val="none"/>
                      <w:lang w:val="en-US" w:eastAsia="zh-CN"/>
                    </w:rPr>
                    <w:t>6</w:t>
                  </w:r>
                </w:p>
              </w:tc>
              <w:tc>
                <w:tcPr>
                  <w:tcW w:w="508" w:type="pct"/>
                  <w:vMerge w:val="continue"/>
                  <w:tcBorders>
                    <w:tl2br w:val="nil"/>
                    <w:tr2bl w:val="nil"/>
                  </w:tcBorders>
                  <w:vAlign w:val="center"/>
                </w:tcPr>
                <w:p>
                  <w:pPr>
                    <w:pStyle w:val="36"/>
                    <w:jc w:val="center"/>
                    <w:rPr>
                      <w:bCs/>
                      <w:color w:val="auto"/>
                      <w:sz w:val="21"/>
                      <w:szCs w:val="21"/>
                      <w:highlight w:val="none"/>
                    </w:rPr>
                  </w:pPr>
                </w:p>
              </w:tc>
              <w:tc>
                <w:tcPr>
                  <w:tcW w:w="1174" w:type="pct"/>
                  <w:tcBorders>
                    <w:tl2br w:val="nil"/>
                    <w:tr2bl w:val="nil"/>
                  </w:tcBorders>
                  <w:vAlign w:val="center"/>
                </w:tcPr>
                <w:p>
                  <w:pPr>
                    <w:pStyle w:val="36"/>
                    <w:jc w:val="center"/>
                    <w:rPr>
                      <w:rFonts w:hint="default"/>
                      <w:bCs/>
                      <w:color w:val="auto"/>
                      <w:sz w:val="21"/>
                      <w:szCs w:val="21"/>
                      <w:highlight w:val="none"/>
                      <w:lang w:val="en-US" w:eastAsia="zh-CN"/>
                    </w:rPr>
                  </w:pPr>
                  <w:r>
                    <w:rPr>
                      <w:rFonts w:hint="eastAsia"/>
                      <w:bCs/>
                      <w:color w:val="auto"/>
                      <w:sz w:val="21"/>
                      <w:szCs w:val="21"/>
                      <w:highlight w:val="none"/>
                      <w:lang w:val="en-US" w:eastAsia="zh-CN"/>
                    </w:rPr>
                    <w:t>燃气锅炉</w:t>
                  </w:r>
                </w:p>
              </w:tc>
              <w:tc>
                <w:tcPr>
                  <w:tcW w:w="1633" w:type="pct"/>
                  <w:tcBorders>
                    <w:tl2br w:val="nil"/>
                    <w:tr2bl w:val="nil"/>
                  </w:tcBorders>
                  <w:vAlign w:val="center"/>
                </w:tcPr>
                <w:p>
                  <w:pPr>
                    <w:pStyle w:val="36"/>
                    <w:jc w:val="both"/>
                    <w:rPr>
                      <w:rFonts w:hint="default"/>
                      <w:bCs/>
                      <w:color w:val="auto"/>
                      <w:sz w:val="21"/>
                      <w:szCs w:val="21"/>
                      <w:highlight w:val="none"/>
                      <w:lang w:val="en-US" w:eastAsia="zh-CN"/>
                    </w:rPr>
                  </w:pPr>
                  <w:r>
                    <w:rPr>
                      <w:rFonts w:hint="eastAsia"/>
                      <w:bCs/>
                      <w:color w:val="auto"/>
                      <w:sz w:val="21"/>
                      <w:szCs w:val="21"/>
                      <w:highlight w:val="none"/>
                      <w:lang w:val="en-US" w:eastAsia="zh-CN"/>
                    </w:rPr>
                    <w:t>G6：锅炉废气</w:t>
                  </w:r>
                </w:p>
              </w:tc>
              <w:tc>
                <w:tcPr>
                  <w:tcW w:w="1298" w:type="pct"/>
                  <w:tcBorders>
                    <w:top w:val="single" w:color="auto" w:sz="4" w:space="0"/>
                    <w:tl2br w:val="nil"/>
                    <w:tr2bl w:val="nil"/>
                  </w:tcBorders>
                  <w:vAlign w:val="center"/>
                </w:tcPr>
                <w:p>
                  <w:pPr>
                    <w:pStyle w:val="36"/>
                    <w:jc w:val="center"/>
                    <w:rPr>
                      <w:rFonts w:hint="eastAsia"/>
                      <w:bCs/>
                      <w:color w:val="auto"/>
                      <w:sz w:val="21"/>
                      <w:szCs w:val="21"/>
                      <w:highlight w:val="none"/>
                      <w:lang w:val="en-US" w:eastAsia="zh-CN"/>
                    </w:rPr>
                  </w:pPr>
                  <w:r>
                    <w:rPr>
                      <w:rFonts w:hint="eastAsia"/>
                      <w:bCs/>
                      <w:color w:val="auto"/>
                      <w:sz w:val="21"/>
                      <w:szCs w:val="21"/>
                      <w:highlight w:val="none"/>
                      <w:lang w:val="en-US" w:eastAsia="zh-CN"/>
                    </w:rPr>
                    <w:t>颗粒物、二氧化硫、氮氧化物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385" w:type="pct"/>
                  <w:tcBorders>
                    <w:top w:val="single" w:color="auto" w:sz="6" w:space="0"/>
                  </w:tcBorders>
                  <w:vAlign w:val="center"/>
                </w:tcPr>
                <w:p>
                  <w:pPr>
                    <w:pStyle w:val="36"/>
                    <w:jc w:val="center"/>
                    <w:rPr>
                      <w:rFonts w:hint="default" w:eastAsia="宋体"/>
                      <w:bCs/>
                      <w:i w:val="0"/>
                      <w:iCs w:val="0"/>
                      <w:color w:val="auto"/>
                      <w:sz w:val="21"/>
                      <w:szCs w:val="21"/>
                      <w:highlight w:val="none"/>
                      <w:lang w:val="en-US" w:eastAsia="zh-CN"/>
                    </w:rPr>
                  </w:pPr>
                  <w:r>
                    <w:rPr>
                      <w:rFonts w:hint="eastAsia"/>
                      <w:bCs/>
                      <w:i w:val="0"/>
                      <w:iCs w:val="0"/>
                      <w:color w:val="auto"/>
                      <w:sz w:val="21"/>
                      <w:szCs w:val="21"/>
                      <w:highlight w:val="none"/>
                      <w:lang w:val="en-US" w:eastAsia="zh-CN"/>
                    </w:rPr>
                    <w:t>7</w:t>
                  </w:r>
                </w:p>
              </w:tc>
              <w:tc>
                <w:tcPr>
                  <w:tcW w:w="508" w:type="pct"/>
                  <w:vMerge w:val="restart"/>
                  <w:tcBorders>
                    <w:top w:val="single" w:color="auto" w:sz="6" w:space="0"/>
                  </w:tcBorders>
                  <w:vAlign w:val="center"/>
                </w:tcPr>
                <w:p>
                  <w:pPr>
                    <w:pStyle w:val="36"/>
                    <w:jc w:val="center"/>
                    <w:rPr>
                      <w:bCs/>
                      <w:color w:val="auto"/>
                      <w:sz w:val="21"/>
                      <w:szCs w:val="21"/>
                      <w:highlight w:val="none"/>
                    </w:rPr>
                  </w:pPr>
                  <w:r>
                    <w:rPr>
                      <w:rFonts w:hint="eastAsia"/>
                      <w:bCs/>
                      <w:color w:val="auto"/>
                      <w:sz w:val="21"/>
                      <w:szCs w:val="21"/>
                      <w:highlight w:val="none"/>
                    </w:rPr>
                    <w:t>废水</w:t>
                  </w:r>
                </w:p>
              </w:tc>
              <w:tc>
                <w:tcPr>
                  <w:tcW w:w="1174" w:type="pct"/>
                  <w:tcBorders>
                    <w:top w:val="single" w:color="auto" w:sz="6" w:space="0"/>
                  </w:tcBorders>
                  <w:vAlign w:val="center"/>
                </w:tcPr>
                <w:p>
                  <w:pPr>
                    <w:pStyle w:val="36"/>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天然气净化过滤</w:t>
                  </w:r>
                </w:p>
              </w:tc>
              <w:tc>
                <w:tcPr>
                  <w:tcW w:w="1633" w:type="pct"/>
                  <w:tcBorders>
                    <w:top w:val="single" w:color="auto" w:sz="6" w:space="0"/>
                  </w:tcBorders>
                  <w:vAlign w:val="center"/>
                </w:tcPr>
                <w:p>
                  <w:pPr>
                    <w:pStyle w:val="36"/>
                    <w:jc w:val="both"/>
                    <w:rPr>
                      <w:rFonts w:hint="default" w:eastAsia="宋体"/>
                      <w:bCs/>
                      <w:color w:val="auto"/>
                      <w:sz w:val="21"/>
                      <w:szCs w:val="21"/>
                      <w:highlight w:val="none"/>
                      <w:lang w:val="en-US" w:eastAsia="zh-CN"/>
                    </w:rPr>
                  </w:pPr>
                  <w:r>
                    <w:rPr>
                      <w:rFonts w:hint="eastAsia"/>
                      <w:bCs/>
                      <w:color w:val="auto"/>
                      <w:sz w:val="21"/>
                      <w:szCs w:val="21"/>
                      <w:highlight w:val="none"/>
                      <w:lang w:val="en-US" w:eastAsia="zh-CN"/>
                    </w:rPr>
                    <w:t>W1：净化废水</w:t>
                  </w:r>
                </w:p>
              </w:tc>
              <w:tc>
                <w:tcPr>
                  <w:tcW w:w="1298" w:type="pct"/>
                  <w:vMerge w:val="restart"/>
                  <w:tcBorders>
                    <w:top w:val="single" w:color="auto" w:sz="6" w:space="0"/>
                  </w:tcBorders>
                  <w:vAlign w:val="center"/>
                </w:tcPr>
                <w:p>
                  <w:pPr>
                    <w:widowControl/>
                    <w:snapToGrid w:val="0"/>
                    <w:jc w:val="center"/>
                    <w:rPr>
                      <w:rFonts w:hint="default" w:eastAsia="宋体"/>
                      <w:color w:val="auto"/>
                      <w:kern w:val="0"/>
                      <w:szCs w:val="21"/>
                      <w:highlight w:val="none"/>
                      <w:vertAlign w:val="baseline"/>
                      <w:lang w:val="en-US" w:eastAsia="zh-CN"/>
                    </w:rPr>
                  </w:pPr>
                  <w:r>
                    <w:rPr>
                      <w:rFonts w:hint="eastAsia"/>
                      <w:color w:val="auto"/>
                      <w:kern w:val="0"/>
                      <w:szCs w:val="21"/>
                      <w:highlight w:val="none"/>
                      <w:lang w:val="en-US" w:eastAsia="zh-CN"/>
                    </w:rPr>
                    <w:t>COD、NH</w:t>
                  </w:r>
                  <w:r>
                    <w:rPr>
                      <w:rFonts w:hint="eastAsia"/>
                      <w:color w:val="auto"/>
                      <w:kern w:val="0"/>
                      <w:szCs w:val="21"/>
                      <w:highlight w:val="none"/>
                      <w:vertAlign w:val="subscript"/>
                      <w:lang w:val="en-US" w:eastAsia="zh-CN"/>
                    </w:rPr>
                    <w:t>3</w:t>
                  </w:r>
                  <w:r>
                    <w:rPr>
                      <w:rFonts w:hint="eastAsia"/>
                      <w:color w:val="auto"/>
                      <w:kern w:val="0"/>
                      <w:szCs w:val="21"/>
                      <w:highlight w:val="none"/>
                      <w:vertAlign w:val="baseline"/>
                      <w:lang w:val="en-US" w:eastAsia="zh-CN"/>
                    </w:rPr>
                    <w:t>-N、TN、TP、石油类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385" w:type="pct"/>
                  <w:tcBorders>
                    <w:top w:val="single" w:color="auto" w:sz="6" w:space="0"/>
                  </w:tcBorders>
                  <w:vAlign w:val="center"/>
                </w:tcPr>
                <w:p>
                  <w:pPr>
                    <w:pStyle w:val="36"/>
                    <w:jc w:val="center"/>
                    <w:rPr>
                      <w:rFonts w:hint="default"/>
                      <w:bCs/>
                      <w:i w:val="0"/>
                      <w:iCs w:val="0"/>
                      <w:color w:val="auto"/>
                      <w:sz w:val="21"/>
                      <w:szCs w:val="21"/>
                      <w:highlight w:val="none"/>
                      <w:lang w:val="en-US" w:eastAsia="zh-CN"/>
                    </w:rPr>
                  </w:pPr>
                  <w:r>
                    <w:rPr>
                      <w:rFonts w:hint="eastAsia"/>
                      <w:bCs/>
                      <w:i w:val="0"/>
                      <w:iCs w:val="0"/>
                      <w:color w:val="auto"/>
                      <w:sz w:val="21"/>
                      <w:szCs w:val="21"/>
                      <w:highlight w:val="none"/>
                      <w:lang w:val="en-US" w:eastAsia="zh-CN"/>
                    </w:rPr>
                    <w:t>8</w:t>
                  </w:r>
                </w:p>
              </w:tc>
              <w:tc>
                <w:tcPr>
                  <w:tcW w:w="508" w:type="pct"/>
                  <w:vMerge w:val="continue"/>
                  <w:vAlign w:val="center"/>
                </w:tcPr>
                <w:p>
                  <w:pPr>
                    <w:pStyle w:val="36"/>
                    <w:jc w:val="center"/>
                    <w:rPr>
                      <w:rFonts w:hint="eastAsia"/>
                      <w:bCs/>
                      <w:color w:val="auto"/>
                      <w:sz w:val="21"/>
                      <w:szCs w:val="21"/>
                      <w:highlight w:val="none"/>
                    </w:rPr>
                  </w:pPr>
                </w:p>
              </w:tc>
              <w:tc>
                <w:tcPr>
                  <w:tcW w:w="1174" w:type="pct"/>
                  <w:tcBorders>
                    <w:top w:val="single" w:color="auto" w:sz="6" w:space="0"/>
                  </w:tcBorders>
                  <w:vAlign w:val="center"/>
                </w:tcPr>
                <w:p>
                  <w:pPr>
                    <w:pStyle w:val="36"/>
                    <w:jc w:val="center"/>
                    <w:rPr>
                      <w:rFonts w:hint="default"/>
                      <w:bCs/>
                      <w:color w:val="auto"/>
                      <w:sz w:val="21"/>
                      <w:szCs w:val="21"/>
                      <w:highlight w:val="none"/>
                      <w:lang w:val="en-US" w:eastAsia="zh-CN"/>
                    </w:rPr>
                  </w:pPr>
                  <w:r>
                    <w:rPr>
                      <w:rFonts w:hint="eastAsia"/>
                      <w:bCs/>
                      <w:color w:val="auto"/>
                      <w:sz w:val="21"/>
                      <w:szCs w:val="21"/>
                      <w:highlight w:val="none"/>
                      <w:lang w:val="en-US" w:eastAsia="zh-CN"/>
                    </w:rPr>
                    <w:t>干燥</w:t>
                  </w:r>
                </w:p>
              </w:tc>
              <w:tc>
                <w:tcPr>
                  <w:tcW w:w="1633" w:type="pct"/>
                  <w:tcBorders>
                    <w:top w:val="single" w:color="auto" w:sz="6" w:space="0"/>
                  </w:tcBorders>
                  <w:vAlign w:val="center"/>
                </w:tcPr>
                <w:p>
                  <w:pPr>
                    <w:pStyle w:val="36"/>
                    <w:jc w:val="both"/>
                    <w:rPr>
                      <w:rFonts w:hint="default"/>
                      <w:bCs/>
                      <w:color w:val="auto"/>
                      <w:sz w:val="21"/>
                      <w:szCs w:val="21"/>
                      <w:highlight w:val="none"/>
                      <w:lang w:val="en-US" w:eastAsia="zh-CN"/>
                    </w:rPr>
                  </w:pPr>
                  <w:r>
                    <w:rPr>
                      <w:rFonts w:hint="eastAsia"/>
                      <w:bCs/>
                      <w:color w:val="auto"/>
                      <w:sz w:val="21"/>
                      <w:szCs w:val="21"/>
                      <w:highlight w:val="none"/>
                      <w:lang w:val="en-US" w:eastAsia="zh-CN"/>
                    </w:rPr>
                    <w:t>W2：干燥凝水</w:t>
                  </w:r>
                </w:p>
              </w:tc>
              <w:tc>
                <w:tcPr>
                  <w:tcW w:w="1298" w:type="pct"/>
                  <w:vMerge w:val="continue"/>
                  <w:vAlign w:val="center"/>
                </w:tcPr>
                <w:p>
                  <w:pPr>
                    <w:widowControl/>
                    <w:snapToGrid w:val="0"/>
                    <w:jc w:val="center"/>
                    <w:rPr>
                      <w:rFonts w:hint="eastAsia"/>
                      <w:color w:val="auto"/>
                      <w:kern w:val="0"/>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385" w:type="pct"/>
                  <w:tcBorders>
                    <w:top w:val="single" w:color="auto" w:sz="6" w:space="0"/>
                  </w:tcBorders>
                  <w:vAlign w:val="center"/>
                </w:tcPr>
                <w:p>
                  <w:pPr>
                    <w:pStyle w:val="36"/>
                    <w:jc w:val="center"/>
                    <w:rPr>
                      <w:rFonts w:hint="default"/>
                      <w:bCs/>
                      <w:i w:val="0"/>
                      <w:iCs w:val="0"/>
                      <w:color w:val="auto"/>
                      <w:sz w:val="21"/>
                      <w:szCs w:val="21"/>
                      <w:highlight w:val="none"/>
                      <w:lang w:val="en-US" w:eastAsia="zh-CN"/>
                    </w:rPr>
                  </w:pPr>
                  <w:r>
                    <w:rPr>
                      <w:rFonts w:hint="eastAsia"/>
                      <w:bCs/>
                      <w:i w:val="0"/>
                      <w:iCs w:val="0"/>
                      <w:color w:val="auto"/>
                      <w:sz w:val="21"/>
                      <w:szCs w:val="21"/>
                      <w:highlight w:val="none"/>
                      <w:lang w:val="en-US" w:eastAsia="zh-CN"/>
                    </w:rPr>
                    <w:t>9</w:t>
                  </w:r>
                </w:p>
              </w:tc>
              <w:tc>
                <w:tcPr>
                  <w:tcW w:w="508" w:type="pct"/>
                  <w:vMerge w:val="continue"/>
                  <w:vAlign w:val="center"/>
                </w:tcPr>
                <w:p>
                  <w:pPr>
                    <w:pStyle w:val="36"/>
                    <w:jc w:val="center"/>
                    <w:rPr>
                      <w:rFonts w:hint="eastAsia"/>
                      <w:bCs/>
                      <w:color w:val="auto"/>
                      <w:sz w:val="21"/>
                      <w:szCs w:val="21"/>
                      <w:highlight w:val="none"/>
                    </w:rPr>
                  </w:pPr>
                </w:p>
              </w:tc>
              <w:tc>
                <w:tcPr>
                  <w:tcW w:w="1174" w:type="pct"/>
                  <w:tcBorders>
                    <w:top w:val="single" w:color="auto" w:sz="6" w:space="0"/>
                  </w:tcBorders>
                  <w:vAlign w:val="center"/>
                </w:tcPr>
                <w:p>
                  <w:pPr>
                    <w:pStyle w:val="36"/>
                    <w:jc w:val="center"/>
                    <w:rPr>
                      <w:rFonts w:hint="default"/>
                      <w:bCs/>
                      <w:color w:val="auto"/>
                      <w:sz w:val="21"/>
                      <w:szCs w:val="21"/>
                      <w:highlight w:val="none"/>
                      <w:lang w:val="en-US" w:eastAsia="zh-CN"/>
                    </w:rPr>
                  </w:pPr>
                  <w:r>
                    <w:rPr>
                      <w:rFonts w:hint="eastAsia"/>
                      <w:bCs/>
                      <w:color w:val="auto"/>
                      <w:sz w:val="21"/>
                      <w:szCs w:val="21"/>
                      <w:highlight w:val="none"/>
                      <w:lang w:val="en-US" w:eastAsia="zh-CN"/>
                    </w:rPr>
                    <w:t>脱盐水设备排水</w:t>
                  </w:r>
                </w:p>
              </w:tc>
              <w:tc>
                <w:tcPr>
                  <w:tcW w:w="1633" w:type="pct"/>
                  <w:tcBorders>
                    <w:top w:val="single" w:color="auto" w:sz="6" w:space="0"/>
                  </w:tcBorders>
                  <w:vAlign w:val="center"/>
                </w:tcPr>
                <w:p>
                  <w:pPr>
                    <w:pStyle w:val="36"/>
                    <w:jc w:val="both"/>
                    <w:rPr>
                      <w:rFonts w:hint="default"/>
                      <w:bCs/>
                      <w:color w:val="auto"/>
                      <w:sz w:val="21"/>
                      <w:szCs w:val="21"/>
                      <w:highlight w:val="none"/>
                      <w:lang w:val="en-US" w:eastAsia="zh-CN"/>
                    </w:rPr>
                  </w:pPr>
                  <w:r>
                    <w:rPr>
                      <w:rFonts w:hint="eastAsia"/>
                      <w:bCs/>
                      <w:color w:val="auto"/>
                      <w:sz w:val="21"/>
                      <w:szCs w:val="21"/>
                      <w:highlight w:val="none"/>
                      <w:lang w:val="en-US" w:eastAsia="zh-CN"/>
                    </w:rPr>
                    <w:t>W4：脱盐水设备排水</w:t>
                  </w:r>
                </w:p>
              </w:tc>
              <w:tc>
                <w:tcPr>
                  <w:tcW w:w="1298" w:type="pct"/>
                  <w:vMerge w:val="continue"/>
                  <w:vAlign w:val="center"/>
                </w:tcPr>
                <w:p>
                  <w:pPr>
                    <w:widowControl/>
                    <w:snapToGrid w:val="0"/>
                    <w:jc w:val="center"/>
                    <w:rPr>
                      <w:rFonts w:hint="eastAsia"/>
                      <w:color w:val="auto"/>
                      <w:kern w:val="0"/>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385" w:type="pct"/>
                  <w:tcBorders>
                    <w:top w:val="single" w:color="auto" w:sz="6" w:space="0"/>
                  </w:tcBorders>
                  <w:vAlign w:val="center"/>
                </w:tcPr>
                <w:p>
                  <w:pPr>
                    <w:pStyle w:val="36"/>
                    <w:jc w:val="center"/>
                    <w:rPr>
                      <w:rFonts w:hint="default"/>
                      <w:bCs/>
                      <w:i w:val="0"/>
                      <w:iCs w:val="0"/>
                      <w:color w:val="auto"/>
                      <w:sz w:val="21"/>
                      <w:szCs w:val="21"/>
                      <w:highlight w:val="none"/>
                      <w:lang w:val="en-US" w:eastAsia="zh-CN"/>
                    </w:rPr>
                  </w:pPr>
                  <w:r>
                    <w:rPr>
                      <w:rFonts w:hint="eastAsia"/>
                      <w:bCs/>
                      <w:i w:val="0"/>
                      <w:iCs w:val="0"/>
                      <w:color w:val="auto"/>
                      <w:sz w:val="21"/>
                      <w:szCs w:val="21"/>
                      <w:highlight w:val="none"/>
                      <w:lang w:val="en-US" w:eastAsia="zh-CN"/>
                    </w:rPr>
                    <w:t>10</w:t>
                  </w:r>
                </w:p>
              </w:tc>
              <w:tc>
                <w:tcPr>
                  <w:tcW w:w="508" w:type="pct"/>
                  <w:vMerge w:val="continue"/>
                  <w:vAlign w:val="center"/>
                </w:tcPr>
                <w:p>
                  <w:pPr>
                    <w:pStyle w:val="36"/>
                    <w:jc w:val="center"/>
                    <w:rPr>
                      <w:rFonts w:hint="eastAsia"/>
                      <w:bCs/>
                      <w:color w:val="auto"/>
                      <w:sz w:val="21"/>
                      <w:szCs w:val="21"/>
                      <w:highlight w:val="none"/>
                    </w:rPr>
                  </w:pPr>
                </w:p>
              </w:tc>
              <w:tc>
                <w:tcPr>
                  <w:tcW w:w="1174" w:type="pct"/>
                  <w:tcBorders>
                    <w:top w:val="single" w:color="auto" w:sz="6" w:space="0"/>
                  </w:tcBorders>
                  <w:vAlign w:val="center"/>
                </w:tcPr>
                <w:p>
                  <w:pPr>
                    <w:pStyle w:val="36"/>
                    <w:jc w:val="center"/>
                    <w:rPr>
                      <w:rFonts w:hint="default"/>
                      <w:bCs/>
                      <w:color w:val="auto"/>
                      <w:sz w:val="21"/>
                      <w:szCs w:val="21"/>
                      <w:highlight w:val="none"/>
                      <w:lang w:val="en-US" w:eastAsia="zh-CN"/>
                    </w:rPr>
                  </w:pPr>
                  <w:r>
                    <w:rPr>
                      <w:rFonts w:hint="eastAsia"/>
                      <w:bCs/>
                      <w:color w:val="auto"/>
                      <w:sz w:val="21"/>
                      <w:szCs w:val="21"/>
                      <w:highlight w:val="none"/>
                      <w:lang w:val="en-US" w:eastAsia="zh-CN"/>
                    </w:rPr>
                    <w:t>循环冷却水系统定期排水</w:t>
                  </w:r>
                </w:p>
              </w:tc>
              <w:tc>
                <w:tcPr>
                  <w:tcW w:w="1633" w:type="pct"/>
                  <w:tcBorders>
                    <w:top w:val="single" w:color="auto" w:sz="6" w:space="0"/>
                  </w:tcBorders>
                  <w:vAlign w:val="center"/>
                </w:tcPr>
                <w:p>
                  <w:pPr>
                    <w:pStyle w:val="36"/>
                    <w:jc w:val="both"/>
                    <w:rPr>
                      <w:rFonts w:hint="default"/>
                      <w:bCs/>
                      <w:color w:val="auto"/>
                      <w:sz w:val="21"/>
                      <w:szCs w:val="21"/>
                      <w:highlight w:val="none"/>
                      <w:lang w:val="en-US" w:eastAsia="zh-CN"/>
                    </w:rPr>
                  </w:pPr>
                  <w:r>
                    <w:rPr>
                      <w:rFonts w:hint="eastAsia"/>
                      <w:bCs/>
                      <w:color w:val="auto"/>
                      <w:sz w:val="21"/>
                      <w:szCs w:val="21"/>
                      <w:highlight w:val="none"/>
                      <w:lang w:val="en-US" w:eastAsia="zh-CN"/>
                    </w:rPr>
                    <w:t>W5：循环冷却水排水</w:t>
                  </w:r>
                </w:p>
              </w:tc>
              <w:tc>
                <w:tcPr>
                  <w:tcW w:w="1298" w:type="pct"/>
                  <w:vMerge w:val="continue"/>
                  <w:vAlign w:val="center"/>
                </w:tcPr>
                <w:p>
                  <w:pPr>
                    <w:widowControl/>
                    <w:snapToGrid w:val="0"/>
                    <w:jc w:val="center"/>
                    <w:rPr>
                      <w:rFonts w:hint="eastAsia"/>
                      <w:color w:val="auto"/>
                      <w:kern w:val="0"/>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385" w:type="pct"/>
                  <w:tcBorders>
                    <w:top w:val="single" w:color="auto" w:sz="6" w:space="0"/>
                  </w:tcBorders>
                  <w:vAlign w:val="center"/>
                </w:tcPr>
                <w:p>
                  <w:pPr>
                    <w:pStyle w:val="36"/>
                    <w:jc w:val="center"/>
                    <w:rPr>
                      <w:rFonts w:hint="default"/>
                      <w:bCs/>
                      <w:i w:val="0"/>
                      <w:iCs w:val="0"/>
                      <w:color w:val="auto"/>
                      <w:sz w:val="21"/>
                      <w:szCs w:val="21"/>
                      <w:highlight w:val="none"/>
                      <w:lang w:val="en-US" w:eastAsia="zh-CN"/>
                    </w:rPr>
                  </w:pPr>
                  <w:r>
                    <w:rPr>
                      <w:rFonts w:hint="eastAsia"/>
                      <w:bCs/>
                      <w:i w:val="0"/>
                      <w:iCs w:val="0"/>
                      <w:color w:val="auto"/>
                      <w:sz w:val="21"/>
                      <w:szCs w:val="21"/>
                      <w:highlight w:val="none"/>
                      <w:lang w:val="en-US" w:eastAsia="zh-CN"/>
                    </w:rPr>
                    <w:t>11</w:t>
                  </w:r>
                </w:p>
              </w:tc>
              <w:tc>
                <w:tcPr>
                  <w:tcW w:w="508" w:type="pct"/>
                  <w:vMerge w:val="continue"/>
                  <w:vAlign w:val="center"/>
                </w:tcPr>
                <w:p>
                  <w:pPr>
                    <w:pStyle w:val="36"/>
                    <w:jc w:val="center"/>
                    <w:rPr>
                      <w:rFonts w:hint="eastAsia"/>
                      <w:bCs/>
                      <w:color w:val="auto"/>
                      <w:sz w:val="21"/>
                      <w:szCs w:val="21"/>
                      <w:highlight w:val="none"/>
                    </w:rPr>
                  </w:pPr>
                </w:p>
              </w:tc>
              <w:tc>
                <w:tcPr>
                  <w:tcW w:w="1174" w:type="pct"/>
                  <w:tcBorders>
                    <w:top w:val="single" w:color="auto" w:sz="6" w:space="0"/>
                  </w:tcBorders>
                  <w:vAlign w:val="center"/>
                </w:tcPr>
                <w:p>
                  <w:pPr>
                    <w:pStyle w:val="36"/>
                    <w:jc w:val="center"/>
                    <w:rPr>
                      <w:rFonts w:hint="eastAsia" w:ascii="Times New Roman" w:hAnsi="Times New Roman" w:eastAsia="宋体" w:cs="Times New Roman"/>
                      <w:bCs/>
                      <w:color w:val="auto"/>
                      <w:sz w:val="21"/>
                      <w:szCs w:val="21"/>
                      <w:highlight w:val="none"/>
                      <w:lang w:val="en-US" w:eastAsia="zh-CN" w:bidi="ar-SA"/>
                    </w:rPr>
                  </w:pPr>
                  <w:r>
                    <w:rPr>
                      <w:rFonts w:hint="eastAsia"/>
                      <w:bCs/>
                      <w:color w:val="auto"/>
                      <w:sz w:val="21"/>
                      <w:szCs w:val="21"/>
                      <w:highlight w:val="none"/>
                      <w:lang w:val="en-US" w:eastAsia="zh-CN"/>
                    </w:rPr>
                    <w:t>生活污水</w:t>
                  </w:r>
                </w:p>
              </w:tc>
              <w:tc>
                <w:tcPr>
                  <w:tcW w:w="1633" w:type="pct"/>
                  <w:tcBorders>
                    <w:top w:val="single" w:color="auto" w:sz="6" w:space="0"/>
                  </w:tcBorders>
                  <w:vAlign w:val="center"/>
                </w:tcPr>
                <w:p>
                  <w:pPr>
                    <w:pStyle w:val="36"/>
                    <w:jc w:val="both"/>
                    <w:rPr>
                      <w:rFonts w:hint="eastAsia" w:ascii="Times New Roman" w:hAnsi="Times New Roman" w:eastAsia="宋体" w:cs="Times New Roman"/>
                      <w:bCs/>
                      <w:color w:val="auto"/>
                      <w:sz w:val="21"/>
                      <w:szCs w:val="21"/>
                      <w:highlight w:val="none"/>
                      <w:lang w:val="en-US" w:eastAsia="zh-CN" w:bidi="ar-SA"/>
                    </w:rPr>
                  </w:pPr>
                  <w:r>
                    <w:rPr>
                      <w:rFonts w:hint="eastAsia"/>
                      <w:bCs/>
                      <w:color w:val="auto"/>
                      <w:sz w:val="21"/>
                      <w:szCs w:val="21"/>
                      <w:highlight w:val="none"/>
                      <w:lang w:val="en-US" w:eastAsia="zh-CN"/>
                    </w:rPr>
                    <w:t>W3：生活污水</w:t>
                  </w:r>
                </w:p>
              </w:tc>
              <w:tc>
                <w:tcPr>
                  <w:tcW w:w="1298" w:type="pct"/>
                  <w:tcBorders>
                    <w:top w:val="single" w:color="auto" w:sz="6" w:space="0"/>
                  </w:tcBorders>
                  <w:vAlign w:val="center"/>
                </w:tcPr>
                <w:p>
                  <w:pPr>
                    <w:widowControl/>
                    <w:snapToGrid w:val="0"/>
                    <w:jc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rPr>
                    <w:t>COD、</w:t>
                  </w:r>
                  <w:r>
                    <w:rPr>
                      <w:color w:val="auto"/>
                      <w:kern w:val="0"/>
                      <w:szCs w:val="21"/>
                      <w:highlight w:val="none"/>
                    </w:rPr>
                    <w:t>BOD</w:t>
                  </w:r>
                  <w:r>
                    <w:rPr>
                      <w:color w:val="auto"/>
                      <w:kern w:val="0"/>
                      <w:szCs w:val="21"/>
                      <w:highlight w:val="none"/>
                      <w:vertAlign w:val="subscript"/>
                    </w:rPr>
                    <w:t>5</w:t>
                  </w:r>
                  <w:r>
                    <w:rPr>
                      <w:rFonts w:hint="eastAsia"/>
                      <w:color w:val="auto"/>
                      <w:kern w:val="0"/>
                      <w:szCs w:val="21"/>
                      <w:highlight w:val="none"/>
                    </w:rPr>
                    <w:t>、</w:t>
                  </w:r>
                  <w:r>
                    <w:rPr>
                      <w:color w:val="auto"/>
                      <w:kern w:val="0"/>
                      <w:szCs w:val="21"/>
                      <w:highlight w:val="none"/>
                    </w:rPr>
                    <w:t>NH</w:t>
                  </w:r>
                  <w:r>
                    <w:rPr>
                      <w:color w:val="auto"/>
                      <w:kern w:val="0"/>
                      <w:szCs w:val="21"/>
                      <w:highlight w:val="none"/>
                      <w:vertAlign w:val="subscript"/>
                    </w:rPr>
                    <w:t>3</w:t>
                  </w:r>
                  <w:r>
                    <w:rPr>
                      <w:color w:val="auto"/>
                      <w:kern w:val="0"/>
                      <w:szCs w:val="21"/>
                      <w:highlight w:val="none"/>
                    </w:rPr>
                    <w:t>-N</w:t>
                  </w:r>
                  <w:r>
                    <w:rPr>
                      <w:rFonts w:hint="eastAsia"/>
                      <w:color w:val="auto"/>
                      <w:kern w:val="0"/>
                      <w:szCs w:val="21"/>
                      <w:highlight w:val="none"/>
                    </w:rPr>
                    <w:t>、</w:t>
                  </w:r>
                  <w:r>
                    <w:rPr>
                      <w:color w:val="auto"/>
                      <w:kern w:val="0"/>
                      <w:szCs w:val="21"/>
                      <w:highlight w:val="none"/>
                    </w:rPr>
                    <w:t>SS</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85" w:type="pct"/>
                  <w:tcBorders>
                    <w:top w:val="single" w:color="auto" w:sz="6" w:space="0"/>
                  </w:tcBorders>
                  <w:vAlign w:val="center"/>
                </w:tcPr>
                <w:p>
                  <w:pPr>
                    <w:pStyle w:val="36"/>
                    <w:jc w:val="center"/>
                    <w:rPr>
                      <w:rFonts w:hint="default" w:eastAsia="宋体"/>
                      <w:bCs/>
                      <w:i w:val="0"/>
                      <w:iCs w:val="0"/>
                      <w:color w:val="auto"/>
                      <w:sz w:val="21"/>
                      <w:szCs w:val="21"/>
                      <w:highlight w:val="none"/>
                      <w:lang w:val="en-US" w:eastAsia="zh-CN"/>
                    </w:rPr>
                  </w:pPr>
                  <w:r>
                    <w:rPr>
                      <w:rFonts w:hint="eastAsia"/>
                      <w:bCs/>
                      <w:i w:val="0"/>
                      <w:iCs w:val="0"/>
                      <w:color w:val="auto"/>
                      <w:sz w:val="21"/>
                      <w:szCs w:val="21"/>
                      <w:highlight w:val="none"/>
                      <w:lang w:val="en-US" w:eastAsia="zh-CN"/>
                    </w:rPr>
                    <w:t>12</w:t>
                  </w:r>
                </w:p>
              </w:tc>
              <w:tc>
                <w:tcPr>
                  <w:tcW w:w="508" w:type="pct"/>
                  <w:tcBorders>
                    <w:top w:val="single" w:color="auto" w:sz="6" w:space="0"/>
                  </w:tcBorders>
                  <w:vAlign w:val="center"/>
                </w:tcPr>
                <w:p>
                  <w:pPr>
                    <w:pStyle w:val="36"/>
                    <w:jc w:val="center"/>
                    <w:rPr>
                      <w:bCs/>
                      <w:color w:val="auto"/>
                      <w:sz w:val="21"/>
                      <w:szCs w:val="21"/>
                      <w:highlight w:val="none"/>
                    </w:rPr>
                  </w:pPr>
                  <w:r>
                    <w:rPr>
                      <w:rFonts w:hint="eastAsia"/>
                      <w:bCs/>
                      <w:color w:val="auto"/>
                      <w:sz w:val="21"/>
                      <w:szCs w:val="21"/>
                      <w:highlight w:val="none"/>
                    </w:rPr>
                    <w:t>噪声</w:t>
                  </w:r>
                </w:p>
              </w:tc>
              <w:tc>
                <w:tcPr>
                  <w:tcW w:w="1174" w:type="pct"/>
                  <w:tcBorders>
                    <w:top w:val="single" w:color="auto" w:sz="6" w:space="0"/>
                  </w:tcBorders>
                  <w:vAlign w:val="center"/>
                </w:tcPr>
                <w:p>
                  <w:pPr>
                    <w:pStyle w:val="36"/>
                    <w:jc w:val="center"/>
                    <w:rPr>
                      <w:bCs/>
                      <w:color w:val="auto"/>
                      <w:sz w:val="21"/>
                      <w:szCs w:val="21"/>
                      <w:highlight w:val="none"/>
                    </w:rPr>
                  </w:pPr>
                  <w:r>
                    <w:rPr>
                      <w:rFonts w:hint="eastAsia"/>
                      <w:bCs/>
                      <w:color w:val="auto"/>
                      <w:sz w:val="21"/>
                      <w:szCs w:val="21"/>
                      <w:highlight w:val="none"/>
                    </w:rPr>
                    <w:t>生产设备</w:t>
                  </w:r>
                </w:p>
              </w:tc>
              <w:tc>
                <w:tcPr>
                  <w:tcW w:w="1633" w:type="pct"/>
                  <w:tcBorders>
                    <w:top w:val="single" w:color="auto" w:sz="6" w:space="0"/>
                  </w:tcBorders>
                  <w:vAlign w:val="center"/>
                </w:tcPr>
                <w:p>
                  <w:pPr>
                    <w:pStyle w:val="36"/>
                    <w:jc w:val="both"/>
                    <w:rPr>
                      <w:bCs/>
                      <w:color w:val="auto"/>
                      <w:sz w:val="21"/>
                      <w:szCs w:val="21"/>
                      <w:highlight w:val="none"/>
                    </w:rPr>
                  </w:pPr>
                  <w:r>
                    <w:rPr>
                      <w:rFonts w:hint="eastAsia"/>
                      <w:bCs/>
                      <w:color w:val="auto"/>
                      <w:sz w:val="21"/>
                      <w:szCs w:val="21"/>
                      <w:highlight w:val="none"/>
                    </w:rPr>
                    <w:t>N：设备噪声</w:t>
                  </w:r>
                </w:p>
              </w:tc>
              <w:tc>
                <w:tcPr>
                  <w:tcW w:w="1298" w:type="pct"/>
                  <w:tcBorders>
                    <w:top w:val="single" w:color="auto" w:sz="6" w:space="0"/>
                  </w:tcBorders>
                  <w:vAlign w:val="center"/>
                </w:tcPr>
                <w:p>
                  <w:pPr>
                    <w:widowControl/>
                    <w:snapToGrid w:val="0"/>
                    <w:jc w:val="center"/>
                    <w:rPr>
                      <w:rFonts w:hint="eastAsia" w:eastAsia="宋体"/>
                      <w:color w:val="auto"/>
                      <w:kern w:val="0"/>
                      <w:szCs w:val="21"/>
                      <w:highlight w:val="none"/>
                      <w:lang w:eastAsia="zh-CN"/>
                    </w:rPr>
                  </w:pPr>
                  <w:r>
                    <w:rPr>
                      <w:rFonts w:hint="eastAsia"/>
                      <w:color w:val="auto"/>
                      <w:kern w:val="0"/>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85" w:type="pct"/>
                  <w:tcBorders>
                    <w:tl2br w:val="nil"/>
                    <w:tr2bl w:val="nil"/>
                  </w:tcBorders>
                  <w:vAlign w:val="center"/>
                </w:tcPr>
                <w:p>
                  <w:pPr>
                    <w:pStyle w:val="36"/>
                    <w:jc w:val="center"/>
                    <w:rPr>
                      <w:rFonts w:hint="default" w:eastAsia="宋体"/>
                      <w:bCs/>
                      <w:i w:val="0"/>
                      <w:iCs w:val="0"/>
                      <w:color w:val="auto"/>
                      <w:sz w:val="21"/>
                      <w:szCs w:val="21"/>
                      <w:highlight w:val="none"/>
                      <w:lang w:val="en-US" w:eastAsia="zh-CN"/>
                    </w:rPr>
                  </w:pPr>
                  <w:r>
                    <w:rPr>
                      <w:rFonts w:hint="eastAsia"/>
                      <w:bCs/>
                      <w:i w:val="0"/>
                      <w:iCs w:val="0"/>
                      <w:color w:val="auto"/>
                      <w:sz w:val="21"/>
                      <w:szCs w:val="21"/>
                      <w:highlight w:val="none"/>
                      <w:lang w:val="en-US" w:eastAsia="zh-CN"/>
                    </w:rPr>
                    <w:t>13</w:t>
                  </w:r>
                </w:p>
              </w:tc>
              <w:tc>
                <w:tcPr>
                  <w:tcW w:w="508" w:type="pct"/>
                  <w:vMerge w:val="restart"/>
                  <w:tcBorders>
                    <w:tl2br w:val="nil"/>
                    <w:tr2bl w:val="nil"/>
                  </w:tcBorders>
                  <w:vAlign w:val="center"/>
                </w:tcPr>
                <w:p>
                  <w:pPr>
                    <w:pStyle w:val="36"/>
                    <w:jc w:val="center"/>
                    <w:rPr>
                      <w:rFonts w:hint="eastAsia" w:eastAsia="宋体"/>
                      <w:bCs/>
                      <w:color w:val="auto"/>
                      <w:sz w:val="21"/>
                      <w:szCs w:val="21"/>
                      <w:highlight w:val="none"/>
                      <w:lang w:val="en-US" w:eastAsia="zh-CN"/>
                    </w:rPr>
                  </w:pPr>
                  <w:r>
                    <w:rPr>
                      <w:rFonts w:hint="eastAsia"/>
                      <w:bCs/>
                      <w:color w:val="auto"/>
                      <w:sz w:val="21"/>
                      <w:szCs w:val="21"/>
                      <w:highlight w:val="none"/>
                    </w:rPr>
                    <w:t>固</w:t>
                  </w:r>
                  <w:r>
                    <w:rPr>
                      <w:rFonts w:hint="eastAsia"/>
                      <w:bCs/>
                      <w:color w:val="auto"/>
                      <w:sz w:val="21"/>
                      <w:szCs w:val="21"/>
                      <w:highlight w:val="none"/>
                      <w:lang w:val="en-US" w:eastAsia="zh-CN"/>
                    </w:rPr>
                    <w:t>废</w:t>
                  </w:r>
                </w:p>
              </w:tc>
              <w:tc>
                <w:tcPr>
                  <w:tcW w:w="1174" w:type="pct"/>
                  <w:tcBorders>
                    <w:tl2br w:val="nil"/>
                    <w:tr2bl w:val="nil"/>
                  </w:tcBorders>
                  <w:vAlign w:val="center"/>
                </w:tcPr>
                <w:p>
                  <w:pPr>
                    <w:pStyle w:val="36"/>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燃气进气过滤</w:t>
                  </w:r>
                </w:p>
              </w:tc>
              <w:tc>
                <w:tcPr>
                  <w:tcW w:w="1633" w:type="pct"/>
                  <w:tcBorders>
                    <w:tl2br w:val="nil"/>
                    <w:tr2bl w:val="nil"/>
                  </w:tcBorders>
                  <w:vAlign w:val="center"/>
                </w:tcPr>
                <w:p>
                  <w:pPr>
                    <w:pStyle w:val="36"/>
                    <w:jc w:val="both"/>
                    <w:rPr>
                      <w:rFonts w:hint="default" w:eastAsia="宋体"/>
                      <w:bCs/>
                      <w:color w:val="auto"/>
                      <w:sz w:val="21"/>
                      <w:szCs w:val="21"/>
                      <w:highlight w:val="none"/>
                      <w:lang w:val="en-US" w:eastAsia="zh-CN"/>
                    </w:rPr>
                  </w:pPr>
                  <w:r>
                    <w:rPr>
                      <w:rFonts w:hint="eastAsia"/>
                      <w:bCs/>
                      <w:color w:val="auto"/>
                      <w:sz w:val="21"/>
                      <w:szCs w:val="21"/>
                      <w:highlight w:val="none"/>
                      <w:lang w:val="en-US" w:eastAsia="zh-CN"/>
                    </w:rPr>
                    <w:t>S1：过滤杂质、液滴</w:t>
                  </w:r>
                </w:p>
              </w:tc>
              <w:tc>
                <w:tcPr>
                  <w:tcW w:w="1298" w:type="pct"/>
                  <w:tcBorders>
                    <w:tl2br w:val="nil"/>
                    <w:tr2bl w:val="nil"/>
                  </w:tcBorders>
                  <w:vAlign w:val="center"/>
                </w:tcPr>
                <w:p>
                  <w:pPr>
                    <w:widowControl/>
                    <w:snapToGrid w:val="0"/>
                    <w:jc w:val="center"/>
                    <w:rPr>
                      <w:color w:val="auto"/>
                      <w:kern w:val="0"/>
                      <w:szCs w:val="21"/>
                      <w:highlight w:val="none"/>
                    </w:rPr>
                  </w:pPr>
                  <w:r>
                    <w:rPr>
                      <w:rFonts w:hint="eastAsia"/>
                      <w:color w:val="auto"/>
                      <w:kern w:val="0"/>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85" w:type="pct"/>
                  <w:tcBorders>
                    <w:tl2br w:val="nil"/>
                    <w:tr2bl w:val="nil"/>
                  </w:tcBorders>
                  <w:vAlign w:val="center"/>
                </w:tcPr>
                <w:p>
                  <w:pPr>
                    <w:pStyle w:val="36"/>
                    <w:jc w:val="center"/>
                    <w:rPr>
                      <w:rFonts w:hint="default"/>
                      <w:bCs/>
                      <w:i w:val="0"/>
                      <w:iCs w:val="0"/>
                      <w:color w:val="auto"/>
                      <w:sz w:val="21"/>
                      <w:szCs w:val="21"/>
                      <w:highlight w:val="none"/>
                      <w:lang w:val="en-US" w:eastAsia="zh-CN"/>
                    </w:rPr>
                  </w:pPr>
                  <w:r>
                    <w:rPr>
                      <w:rFonts w:hint="eastAsia"/>
                      <w:bCs/>
                      <w:i w:val="0"/>
                      <w:iCs w:val="0"/>
                      <w:color w:val="auto"/>
                      <w:sz w:val="21"/>
                      <w:szCs w:val="21"/>
                      <w:highlight w:val="none"/>
                      <w:lang w:val="en-US" w:eastAsia="zh-CN"/>
                    </w:rPr>
                    <w:t>14</w:t>
                  </w:r>
                </w:p>
              </w:tc>
              <w:tc>
                <w:tcPr>
                  <w:tcW w:w="508" w:type="pct"/>
                  <w:vMerge w:val="continue"/>
                  <w:tcBorders>
                    <w:tl2br w:val="nil"/>
                    <w:tr2bl w:val="nil"/>
                  </w:tcBorders>
                  <w:vAlign w:val="center"/>
                </w:tcPr>
                <w:p>
                  <w:pPr>
                    <w:pStyle w:val="36"/>
                    <w:jc w:val="center"/>
                    <w:rPr>
                      <w:rFonts w:hint="eastAsia"/>
                      <w:bCs/>
                      <w:color w:val="auto"/>
                      <w:sz w:val="21"/>
                      <w:szCs w:val="21"/>
                      <w:highlight w:val="none"/>
                    </w:rPr>
                  </w:pPr>
                </w:p>
              </w:tc>
              <w:tc>
                <w:tcPr>
                  <w:tcW w:w="1174" w:type="pct"/>
                  <w:tcBorders>
                    <w:tl2br w:val="nil"/>
                    <w:tr2bl w:val="nil"/>
                  </w:tcBorders>
                  <w:vAlign w:val="center"/>
                </w:tcPr>
                <w:p>
                  <w:pPr>
                    <w:pStyle w:val="36"/>
                    <w:jc w:val="center"/>
                    <w:rPr>
                      <w:rFonts w:hint="default"/>
                      <w:bCs/>
                      <w:color w:val="auto"/>
                      <w:sz w:val="21"/>
                      <w:szCs w:val="21"/>
                      <w:highlight w:val="none"/>
                      <w:lang w:val="en-US" w:eastAsia="zh-CN"/>
                    </w:rPr>
                  </w:pPr>
                  <w:r>
                    <w:rPr>
                      <w:rFonts w:hint="eastAsia"/>
                      <w:bCs/>
                      <w:color w:val="auto"/>
                      <w:sz w:val="21"/>
                      <w:szCs w:val="21"/>
                      <w:highlight w:val="none"/>
                      <w:lang w:val="en-US" w:eastAsia="zh-CN"/>
                    </w:rPr>
                    <w:t>胺液过滤器</w:t>
                  </w:r>
                </w:p>
              </w:tc>
              <w:tc>
                <w:tcPr>
                  <w:tcW w:w="1633" w:type="pct"/>
                  <w:tcBorders>
                    <w:tl2br w:val="nil"/>
                    <w:tr2bl w:val="nil"/>
                  </w:tcBorders>
                  <w:vAlign w:val="center"/>
                </w:tcPr>
                <w:p>
                  <w:pPr>
                    <w:pStyle w:val="36"/>
                    <w:jc w:val="both"/>
                    <w:rPr>
                      <w:rFonts w:hint="default"/>
                      <w:bCs/>
                      <w:color w:val="auto"/>
                      <w:sz w:val="21"/>
                      <w:szCs w:val="21"/>
                      <w:highlight w:val="none"/>
                      <w:lang w:val="en-US" w:eastAsia="zh-CN"/>
                    </w:rPr>
                  </w:pPr>
                  <w:r>
                    <w:rPr>
                      <w:rFonts w:hint="eastAsia"/>
                      <w:bCs/>
                      <w:color w:val="auto"/>
                      <w:sz w:val="21"/>
                      <w:szCs w:val="21"/>
                      <w:highlight w:val="none"/>
                      <w:lang w:val="en-US" w:eastAsia="zh-CN"/>
                    </w:rPr>
                    <w:t>S2：过滤杂质</w:t>
                  </w:r>
                </w:p>
              </w:tc>
              <w:tc>
                <w:tcPr>
                  <w:tcW w:w="1298" w:type="pct"/>
                  <w:tcBorders>
                    <w:tl2br w:val="nil"/>
                    <w:tr2bl w:val="nil"/>
                  </w:tcBorders>
                  <w:vAlign w:val="center"/>
                </w:tcPr>
                <w:p>
                  <w:pPr>
                    <w:widowControl/>
                    <w:snapToGrid w:val="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85" w:type="pct"/>
                  <w:tcBorders>
                    <w:tl2br w:val="nil"/>
                    <w:tr2bl w:val="nil"/>
                  </w:tcBorders>
                  <w:vAlign w:val="center"/>
                </w:tcPr>
                <w:p>
                  <w:pPr>
                    <w:pStyle w:val="36"/>
                    <w:jc w:val="center"/>
                    <w:rPr>
                      <w:rFonts w:hint="default"/>
                      <w:bCs/>
                      <w:i w:val="0"/>
                      <w:iCs w:val="0"/>
                      <w:color w:val="auto"/>
                      <w:sz w:val="21"/>
                      <w:szCs w:val="21"/>
                      <w:highlight w:val="none"/>
                      <w:lang w:val="en-US" w:eastAsia="zh-CN"/>
                    </w:rPr>
                  </w:pPr>
                  <w:r>
                    <w:rPr>
                      <w:rFonts w:hint="eastAsia"/>
                      <w:bCs/>
                      <w:i w:val="0"/>
                      <w:iCs w:val="0"/>
                      <w:color w:val="auto"/>
                      <w:sz w:val="21"/>
                      <w:szCs w:val="21"/>
                      <w:highlight w:val="none"/>
                      <w:lang w:val="en-US" w:eastAsia="zh-CN"/>
                    </w:rPr>
                    <w:t>15</w:t>
                  </w:r>
                </w:p>
              </w:tc>
              <w:tc>
                <w:tcPr>
                  <w:tcW w:w="508" w:type="pct"/>
                  <w:vMerge w:val="continue"/>
                  <w:tcBorders>
                    <w:tl2br w:val="nil"/>
                    <w:tr2bl w:val="nil"/>
                  </w:tcBorders>
                  <w:vAlign w:val="center"/>
                </w:tcPr>
                <w:p>
                  <w:pPr>
                    <w:pStyle w:val="36"/>
                    <w:jc w:val="center"/>
                    <w:rPr>
                      <w:rFonts w:hint="eastAsia"/>
                      <w:bCs/>
                      <w:color w:val="auto"/>
                      <w:sz w:val="21"/>
                      <w:szCs w:val="21"/>
                      <w:highlight w:val="none"/>
                    </w:rPr>
                  </w:pPr>
                </w:p>
              </w:tc>
              <w:tc>
                <w:tcPr>
                  <w:tcW w:w="1174" w:type="pct"/>
                  <w:tcBorders>
                    <w:tl2br w:val="nil"/>
                    <w:tr2bl w:val="nil"/>
                  </w:tcBorders>
                  <w:vAlign w:val="center"/>
                </w:tcPr>
                <w:p>
                  <w:pPr>
                    <w:pStyle w:val="36"/>
                    <w:jc w:val="center"/>
                    <w:rPr>
                      <w:rFonts w:hint="default"/>
                      <w:bCs/>
                      <w:color w:val="auto"/>
                      <w:sz w:val="21"/>
                      <w:szCs w:val="21"/>
                      <w:highlight w:val="none"/>
                      <w:lang w:val="en-US" w:eastAsia="zh-CN"/>
                    </w:rPr>
                  </w:pPr>
                  <w:r>
                    <w:rPr>
                      <w:rFonts w:hint="eastAsia"/>
                      <w:bCs/>
                      <w:color w:val="auto"/>
                      <w:sz w:val="21"/>
                      <w:szCs w:val="21"/>
                      <w:highlight w:val="none"/>
                      <w:lang w:val="en-US" w:eastAsia="zh-CN"/>
                    </w:rPr>
                    <w:t>生产过程</w:t>
                  </w:r>
                </w:p>
              </w:tc>
              <w:tc>
                <w:tcPr>
                  <w:tcW w:w="1633" w:type="pct"/>
                  <w:tcBorders>
                    <w:tl2br w:val="nil"/>
                    <w:tr2bl w:val="nil"/>
                  </w:tcBorders>
                  <w:vAlign w:val="center"/>
                </w:tcPr>
                <w:p>
                  <w:pPr>
                    <w:pStyle w:val="36"/>
                    <w:jc w:val="both"/>
                    <w:rPr>
                      <w:rFonts w:hint="default"/>
                      <w:bCs/>
                      <w:color w:val="auto"/>
                      <w:sz w:val="21"/>
                      <w:szCs w:val="21"/>
                      <w:highlight w:val="none"/>
                      <w:lang w:val="en-US" w:eastAsia="zh-CN"/>
                    </w:rPr>
                  </w:pPr>
                  <w:r>
                    <w:rPr>
                      <w:rFonts w:hint="eastAsia"/>
                      <w:bCs/>
                      <w:color w:val="auto"/>
                      <w:sz w:val="21"/>
                      <w:szCs w:val="21"/>
                      <w:highlight w:val="none"/>
                      <w:lang w:val="en-US" w:eastAsia="zh-CN"/>
                    </w:rPr>
                    <w:t>S3：胺洗残夜</w:t>
                  </w:r>
                </w:p>
              </w:tc>
              <w:tc>
                <w:tcPr>
                  <w:tcW w:w="1298" w:type="pct"/>
                  <w:tcBorders>
                    <w:tl2br w:val="nil"/>
                    <w:tr2bl w:val="nil"/>
                  </w:tcBorders>
                  <w:vAlign w:val="center"/>
                </w:tcPr>
                <w:p>
                  <w:pPr>
                    <w:widowControl/>
                    <w:snapToGrid w:val="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85" w:type="pct"/>
                  <w:tcBorders>
                    <w:tl2br w:val="nil"/>
                    <w:tr2bl w:val="nil"/>
                  </w:tcBorders>
                  <w:vAlign w:val="center"/>
                </w:tcPr>
                <w:p>
                  <w:pPr>
                    <w:pStyle w:val="36"/>
                    <w:jc w:val="center"/>
                    <w:rPr>
                      <w:rFonts w:hint="default" w:eastAsia="宋体"/>
                      <w:bCs/>
                      <w:i w:val="0"/>
                      <w:iCs w:val="0"/>
                      <w:color w:val="auto"/>
                      <w:sz w:val="21"/>
                      <w:szCs w:val="21"/>
                      <w:highlight w:val="none"/>
                      <w:lang w:val="en-US" w:eastAsia="zh-CN"/>
                    </w:rPr>
                  </w:pPr>
                  <w:r>
                    <w:rPr>
                      <w:rFonts w:hint="eastAsia"/>
                      <w:bCs/>
                      <w:i w:val="0"/>
                      <w:iCs w:val="0"/>
                      <w:color w:val="auto"/>
                      <w:sz w:val="21"/>
                      <w:szCs w:val="21"/>
                      <w:highlight w:val="none"/>
                      <w:lang w:val="en-US" w:eastAsia="zh-CN"/>
                    </w:rPr>
                    <w:t>16</w:t>
                  </w:r>
                </w:p>
              </w:tc>
              <w:tc>
                <w:tcPr>
                  <w:tcW w:w="508" w:type="pct"/>
                  <w:vMerge w:val="continue"/>
                  <w:tcBorders>
                    <w:tl2br w:val="nil"/>
                    <w:tr2bl w:val="nil"/>
                  </w:tcBorders>
                  <w:vAlign w:val="center"/>
                </w:tcPr>
                <w:p>
                  <w:pPr>
                    <w:pStyle w:val="36"/>
                    <w:jc w:val="center"/>
                    <w:rPr>
                      <w:bCs/>
                      <w:color w:val="auto"/>
                      <w:sz w:val="21"/>
                      <w:szCs w:val="21"/>
                      <w:highlight w:val="none"/>
                    </w:rPr>
                  </w:pPr>
                </w:p>
              </w:tc>
              <w:tc>
                <w:tcPr>
                  <w:tcW w:w="1174" w:type="pct"/>
                  <w:tcBorders>
                    <w:tl2br w:val="nil"/>
                    <w:tr2bl w:val="nil"/>
                  </w:tcBorders>
                  <w:vAlign w:val="center"/>
                </w:tcPr>
                <w:p>
                  <w:pPr>
                    <w:pStyle w:val="36"/>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生产过程</w:t>
                  </w:r>
                </w:p>
              </w:tc>
              <w:tc>
                <w:tcPr>
                  <w:tcW w:w="1633" w:type="pct"/>
                  <w:tcBorders>
                    <w:tl2br w:val="nil"/>
                    <w:tr2bl w:val="nil"/>
                  </w:tcBorders>
                  <w:vAlign w:val="center"/>
                </w:tcPr>
                <w:p>
                  <w:pPr>
                    <w:pStyle w:val="36"/>
                    <w:jc w:val="both"/>
                    <w:rPr>
                      <w:rFonts w:hint="default" w:eastAsia="宋体"/>
                      <w:bCs/>
                      <w:color w:val="auto"/>
                      <w:sz w:val="21"/>
                      <w:szCs w:val="21"/>
                      <w:highlight w:val="none"/>
                      <w:lang w:val="en-US" w:eastAsia="zh-CN"/>
                    </w:rPr>
                  </w:pPr>
                  <w:r>
                    <w:rPr>
                      <w:rFonts w:hint="eastAsia"/>
                      <w:bCs/>
                      <w:color w:val="auto"/>
                      <w:sz w:val="21"/>
                      <w:szCs w:val="21"/>
                      <w:highlight w:val="none"/>
                      <w:lang w:val="en-US" w:eastAsia="zh-CN"/>
                    </w:rPr>
                    <w:t>S4：废活性炭</w:t>
                  </w:r>
                </w:p>
              </w:tc>
              <w:tc>
                <w:tcPr>
                  <w:tcW w:w="1298" w:type="pct"/>
                  <w:tcBorders>
                    <w:tl2br w:val="nil"/>
                    <w:tr2bl w:val="nil"/>
                  </w:tcBorders>
                  <w:vAlign w:val="center"/>
                </w:tcPr>
                <w:p>
                  <w:pPr>
                    <w:widowControl/>
                    <w:snapToGrid w:val="0"/>
                    <w:jc w:val="center"/>
                    <w:rPr>
                      <w:color w:val="auto"/>
                      <w:kern w:val="0"/>
                      <w:szCs w:val="21"/>
                      <w:highlight w:val="none"/>
                    </w:rPr>
                  </w:pPr>
                  <w:r>
                    <w:rPr>
                      <w:rFonts w:hint="eastAsia"/>
                      <w:color w:val="auto"/>
                      <w:kern w:val="0"/>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85" w:type="pct"/>
                  <w:tcBorders>
                    <w:tl2br w:val="nil"/>
                    <w:tr2bl w:val="nil"/>
                  </w:tcBorders>
                  <w:vAlign w:val="center"/>
                </w:tcPr>
                <w:p>
                  <w:pPr>
                    <w:pStyle w:val="36"/>
                    <w:jc w:val="center"/>
                    <w:rPr>
                      <w:rFonts w:hint="default" w:eastAsia="宋体"/>
                      <w:bCs/>
                      <w:i w:val="0"/>
                      <w:iCs w:val="0"/>
                      <w:color w:val="auto"/>
                      <w:sz w:val="21"/>
                      <w:szCs w:val="21"/>
                      <w:highlight w:val="none"/>
                      <w:lang w:val="en-US" w:eastAsia="zh-CN"/>
                    </w:rPr>
                  </w:pPr>
                  <w:r>
                    <w:rPr>
                      <w:rFonts w:hint="eastAsia"/>
                      <w:bCs/>
                      <w:i w:val="0"/>
                      <w:iCs w:val="0"/>
                      <w:color w:val="auto"/>
                      <w:sz w:val="21"/>
                      <w:szCs w:val="21"/>
                      <w:highlight w:val="none"/>
                      <w:lang w:val="en-US" w:eastAsia="zh-CN"/>
                    </w:rPr>
                    <w:t>17</w:t>
                  </w:r>
                </w:p>
              </w:tc>
              <w:tc>
                <w:tcPr>
                  <w:tcW w:w="508" w:type="pct"/>
                  <w:vMerge w:val="continue"/>
                  <w:tcBorders>
                    <w:tl2br w:val="nil"/>
                    <w:tr2bl w:val="nil"/>
                  </w:tcBorders>
                  <w:vAlign w:val="center"/>
                </w:tcPr>
                <w:p>
                  <w:pPr>
                    <w:pStyle w:val="36"/>
                    <w:jc w:val="center"/>
                    <w:rPr>
                      <w:bCs/>
                      <w:color w:val="auto"/>
                      <w:sz w:val="21"/>
                      <w:szCs w:val="21"/>
                      <w:highlight w:val="none"/>
                    </w:rPr>
                  </w:pPr>
                </w:p>
              </w:tc>
              <w:tc>
                <w:tcPr>
                  <w:tcW w:w="1174" w:type="pct"/>
                  <w:tcBorders>
                    <w:tl2br w:val="nil"/>
                    <w:tr2bl w:val="nil"/>
                  </w:tcBorders>
                  <w:vAlign w:val="center"/>
                </w:tcPr>
                <w:p>
                  <w:pPr>
                    <w:pStyle w:val="36"/>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生产过程</w:t>
                  </w:r>
                </w:p>
              </w:tc>
              <w:tc>
                <w:tcPr>
                  <w:tcW w:w="1633" w:type="pct"/>
                  <w:tcBorders>
                    <w:tl2br w:val="nil"/>
                    <w:tr2bl w:val="nil"/>
                  </w:tcBorders>
                  <w:vAlign w:val="center"/>
                </w:tcPr>
                <w:p>
                  <w:pPr>
                    <w:pStyle w:val="36"/>
                    <w:jc w:val="both"/>
                    <w:rPr>
                      <w:rFonts w:hint="default" w:eastAsia="宋体"/>
                      <w:bCs/>
                      <w:color w:val="auto"/>
                      <w:sz w:val="21"/>
                      <w:szCs w:val="21"/>
                      <w:highlight w:val="none"/>
                      <w:lang w:val="en-US" w:eastAsia="zh-CN"/>
                    </w:rPr>
                  </w:pPr>
                  <w:r>
                    <w:rPr>
                      <w:rFonts w:hint="eastAsia"/>
                      <w:bCs/>
                      <w:color w:val="auto"/>
                      <w:sz w:val="21"/>
                      <w:szCs w:val="21"/>
                      <w:highlight w:val="none"/>
                      <w:lang w:val="en-US" w:eastAsia="zh-CN"/>
                    </w:rPr>
                    <w:t>S5：废分子筛</w:t>
                  </w:r>
                </w:p>
              </w:tc>
              <w:tc>
                <w:tcPr>
                  <w:tcW w:w="1298" w:type="pct"/>
                  <w:tcBorders>
                    <w:tl2br w:val="nil"/>
                    <w:tr2bl w:val="nil"/>
                  </w:tcBorders>
                  <w:vAlign w:val="center"/>
                </w:tcPr>
                <w:p>
                  <w:pPr>
                    <w:widowControl/>
                    <w:snapToGrid w:val="0"/>
                    <w:jc w:val="center"/>
                    <w:rPr>
                      <w:color w:val="auto"/>
                      <w:kern w:val="0"/>
                      <w:szCs w:val="21"/>
                      <w:highlight w:val="none"/>
                    </w:rPr>
                  </w:pPr>
                  <w:r>
                    <w:rPr>
                      <w:rFonts w:hint="eastAsia"/>
                      <w:color w:val="auto"/>
                      <w:kern w:val="0"/>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85" w:type="pct"/>
                  <w:tcBorders>
                    <w:tl2br w:val="nil"/>
                    <w:tr2bl w:val="nil"/>
                  </w:tcBorders>
                  <w:vAlign w:val="center"/>
                </w:tcPr>
                <w:p>
                  <w:pPr>
                    <w:pStyle w:val="36"/>
                    <w:jc w:val="center"/>
                    <w:rPr>
                      <w:rFonts w:hint="default" w:eastAsia="宋体"/>
                      <w:bCs/>
                      <w:i w:val="0"/>
                      <w:iCs w:val="0"/>
                      <w:color w:val="auto"/>
                      <w:sz w:val="21"/>
                      <w:szCs w:val="21"/>
                      <w:highlight w:val="none"/>
                      <w:lang w:val="en-US" w:eastAsia="zh-CN"/>
                    </w:rPr>
                  </w:pPr>
                  <w:r>
                    <w:rPr>
                      <w:rFonts w:hint="eastAsia"/>
                      <w:bCs/>
                      <w:i w:val="0"/>
                      <w:iCs w:val="0"/>
                      <w:color w:val="auto"/>
                      <w:sz w:val="21"/>
                      <w:szCs w:val="21"/>
                      <w:highlight w:val="none"/>
                      <w:lang w:val="en-US" w:eastAsia="zh-CN"/>
                    </w:rPr>
                    <w:t>18</w:t>
                  </w:r>
                </w:p>
              </w:tc>
              <w:tc>
                <w:tcPr>
                  <w:tcW w:w="508" w:type="pct"/>
                  <w:vMerge w:val="continue"/>
                  <w:tcBorders>
                    <w:tl2br w:val="nil"/>
                    <w:tr2bl w:val="nil"/>
                  </w:tcBorders>
                  <w:vAlign w:val="center"/>
                </w:tcPr>
                <w:p>
                  <w:pPr>
                    <w:pStyle w:val="36"/>
                    <w:jc w:val="center"/>
                    <w:rPr>
                      <w:bCs/>
                      <w:color w:val="auto"/>
                      <w:sz w:val="21"/>
                      <w:szCs w:val="21"/>
                      <w:highlight w:val="none"/>
                    </w:rPr>
                  </w:pPr>
                </w:p>
              </w:tc>
              <w:tc>
                <w:tcPr>
                  <w:tcW w:w="1174" w:type="pct"/>
                  <w:tcBorders>
                    <w:tl2br w:val="nil"/>
                    <w:tr2bl w:val="nil"/>
                  </w:tcBorders>
                  <w:vAlign w:val="center"/>
                </w:tcPr>
                <w:p>
                  <w:pPr>
                    <w:pStyle w:val="36"/>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脱汞单元</w:t>
                  </w:r>
                </w:p>
              </w:tc>
              <w:tc>
                <w:tcPr>
                  <w:tcW w:w="1633" w:type="pct"/>
                  <w:tcBorders>
                    <w:tl2br w:val="nil"/>
                    <w:tr2bl w:val="nil"/>
                  </w:tcBorders>
                  <w:vAlign w:val="center"/>
                </w:tcPr>
                <w:p>
                  <w:pPr>
                    <w:pStyle w:val="36"/>
                    <w:jc w:val="both"/>
                    <w:rPr>
                      <w:rFonts w:hint="default" w:eastAsia="宋体"/>
                      <w:bCs/>
                      <w:color w:val="auto"/>
                      <w:sz w:val="21"/>
                      <w:szCs w:val="21"/>
                      <w:highlight w:val="none"/>
                      <w:lang w:val="en-US" w:eastAsia="zh-CN"/>
                    </w:rPr>
                  </w:pPr>
                  <w:r>
                    <w:rPr>
                      <w:rFonts w:hint="eastAsia"/>
                      <w:bCs/>
                      <w:color w:val="auto"/>
                      <w:sz w:val="21"/>
                      <w:szCs w:val="21"/>
                      <w:highlight w:val="none"/>
                      <w:lang w:val="en-US" w:eastAsia="zh-CN"/>
                    </w:rPr>
                    <w:t>S6：废脱汞剂</w:t>
                  </w:r>
                </w:p>
              </w:tc>
              <w:tc>
                <w:tcPr>
                  <w:tcW w:w="1298" w:type="pct"/>
                  <w:tcBorders>
                    <w:tl2br w:val="nil"/>
                    <w:tr2bl w:val="nil"/>
                  </w:tcBorders>
                  <w:vAlign w:val="center"/>
                </w:tcPr>
                <w:p>
                  <w:pPr>
                    <w:widowControl/>
                    <w:snapToGrid w:val="0"/>
                    <w:jc w:val="center"/>
                    <w:rPr>
                      <w:color w:val="auto"/>
                      <w:kern w:val="0"/>
                      <w:szCs w:val="21"/>
                      <w:highlight w:val="none"/>
                    </w:rPr>
                  </w:pPr>
                  <w:r>
                    <w:rPr>
                      <w:rFonts w:hint="eastAsia"/>
                      <w:color w:val="auto"/>
                      <w:kern w:val="0"/>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85" w:type="pct"/>
                  <w:tcBorders>
                    <w:tl2br w:val="nil"/>
                    <w:tr2bl w:val="nil"/>
                  </w:tcBorders>
                  <w:vAlign w:val="center"/>
                </w:tcPr>
                <w:p>
                  <w:pPr>
                    <w:pStyle w:val="36"/>
                    <w:jc w:val="center"/>
                    <w:rPr>
                      <w:rFonts w:hint="default"/>
                      <w:bCs/>
                      <w:i w:val="0"/>
                      <w:iCs w:val="0"/>
                      <w:color w:val="auto"/>
                      <w:sz w:val="21"/>
                      <w:szCs w:val="21"/>
                      <w:highlight w:val="none"/>
                      <w:lang w:val="en-US" w:eastAsia="zh-CN"/>
                    </w:rPr>
                  </w:pPr>
                  <w:r>
                    <w:rPr>
                      <w:rFonts w:hint="eastAsia"/>
                      <w:bCs/>
                      <w:i w:val="0"/>
                      <w:iCs w:val="0"/>
                      <w:color w:val="auto"/>
                      <w:sz w:val="21"/>
                      <w:szCs w:val="21"/>
                      <w:highlight w:val="none"/>
                      <w:lang w:val="en-US" w:eastAsia="zh-CN"/>
                    </w:rPr>
                    <w:t>19</w:t>
                  </w:r>
                </w:p>
              </w:tc>
              <w:tc>
                <w:tcPr>
                  <w:tcW w:w="508" w:type="pct"/>
                  <w:vMerge w:val="continue"/>
                  <w:tcBorders>
                    <w:tl2br w:val="nil"/>
                    <w:tr2bl w:val="nil"/>
                  </w:tcBorders>
                  <w:vAlign w:val="center"/>
                </w:tcPr>
                <w:p>
                  <w:pPr>
                    <w:pStyle w:val="36"/>
                    <w:jc w:val="center"/>
                    <w:rPr>
                      <w:bCs/>
                      <w:color w:val="auto"/>
                      <w:sz w:val="21"/>
                      <w:szCs w:val="21"/>
                      <w:highlight w:val="none"/>
                    </w:rPr>
                  </w:pPr>
                </w:p>
              </w:tc>
              <w:tc>
                <w:tcPr>
                  <w:tcW w:w="1174" w:type="pct"/>
                  <w:tcBorders>
                    <w:tl2br w:val="nil"/>
                    <w:tr2bl w:val="nil"/>
                  </w:tcBorders>
                  <w:vAlign w:val="center"/>
                </w:tcPr>
                <w:p>
                  <w:pPr>
                    <w:pStyle w:val="36"/>
                    <w:jc w:val="center"/>
                    <w:rPr>
                      <w:rFonts w:hint="default"/>
                      <w:bCs/>
                      <w:color w:val="auto"/>
                      <w:sz w:val="21"/>
                      <w:szCs w:val="21"/>
                      <w:highlight w:val="none"/>
                      <w:lang w:val="en-US" w:eastAsia="zh-CN"/>
                    </w:rPr>
                  </w:pPr>
                  <w:r>
                    <w:rPr>
                      <w:rFonts w:hint="eastAsia"/>
                      <w:bCs/>
                      <w:color w:val="auto"/>
                      <w:sz w:val="21"/>
                      <w:szCs w:val="21"/>
                      <w:highlight w:val="none"/>
                      <w:lang w:val="en-US" w:eastAsia="zh-CN"/>
                    </w:rPr>
                    <w:t>生产过程</w:t>
                  </w:r>
                </w:p>
              </w:tc>
              <w:tc>
                <w:tcPr>
                  <w:tcW w:w="1633" w:type="pct"/>
                  <w:tcBorders>
                    <w:tl2br w:val="nil"/>
                    <w:tr2bl w:val="nil"/>
                  </w:tcBorders>
                  <w:vAlign w:val="center"/>
                </w:tcPr>
                <w:p>
                  <w:pPr>
                    <w:pStyle w:val="36"/>
                    <w:jc w:val="both"/>
                    <w:rPr>
                      <w:rFonts w:hint="default"/>
                      <w:bCs/>
                      <w:color w:val="auto"/>
                      <w:sz w:val="21"/>
                      <w:szCs w:val="21"/>
                      <w:highlight w:val="none"/>
                      <w:lang w:val="en-US" w:eastAsia="zh-CN"/>
                    </w:rPr>
                  </w:pPr>
                  <w:r>
                    <w:rPr>
                      <w:rFonts w:hint="eastAsia"/>
                      <w:bCs/>
                      <w:color w:val="auto"/>
                      <w:sz w:val="21"/>
                      <w:szCs w:val="21"/>
                      <w:highlight w:val="none"/>
                      <w:lang w:val="en-US" w:eastAsia="zh-CN"/>
                    </w:rPr>
                    <w:t>S7：脱除的粉尘</w:t>
                  </w:r>
                </w:p>
              </w:tc>
              <w:tc>
                <w:tcPr>
                  <w:tcW w:w="1298" w:type="pct"/>
                  <w:tcBorders>
                    <w:tl2br w:val="nil"/>
                    <w:tr2bl w:val="nil"/>
                  </w:tcBorders>
                  <w:vAlign w:val="center"/>
                </w:tcPr>
                <w:p>
                  <w:pPr>
                    <w:widowControl/>
                    <w:snapToGrid w:val="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85" w:type="pct"/>
                  <w:tcBorders>
                    <w:tl2br w:val="nil"/>
                    <w:tr2bl w:val="nil"/>
                  </w:tcBorders>
                  <w:vAlign w:val="center"/>
                </w:tcPr>
                <w:p>
                  <w:pPr>
                    <w:pStyle w:val="36"/>
                    <w:jc w:val="center"/>
                    <w:rPr>
                      <w:rFonts w:hint="default"/>
                      <w:bCs/>
                      <w:i w:val="0"/>
                      <w:iCs w:val="0"/>
                      <w:color w:val="auto"/>
                      <w:sz w:val="21"/>
                      <w:szCs w:val="21"/>
                      <w:highlight w:val="none"/>
                      <w:lang w:val="en-US" w:eastAsia="zh-CN"/>
                    </w:rPr>
                  </w:pPr>
                  <w:r>
                    <w:rPr>
                      <w:rFonts w:hint="eastAsia"/>
                      <w:bCs/>
                      <w:i w:val="0"/>
                      <w:iCs w:val="0"/>
                      <w:color w:val="auto"/>
                      <w:sz w:val="21"/>
                      <w:szCs w:val="21"/>
                      <w:highlight w:val="none"/>
                      <w:lang w:val="en-US" w:eastAsia="zh-CN"/>
                    </w:rPr>
                    <w:t>20</w:t>
                  </w:r>
                </w:p>
              </w:tc>
              <w:tc>
                <w:tcPr>
                  <w:tcW w:w="508" w:type="pct"/>
                  <w:vMerge w:val="continue"/>
                  <w:tcBorders>
                    <w:tl2br w:val="nil"/>
                    <w:tr2bl w:val="nil"/>
                  </w:tcBorders>
                  <w:vAlign w:val="center"/>
                </w:tcPr>
                <w:p>
                  <w:pPr>
                    <w:pStyle w:val="36"/>
                    <w:jc w:val="center"/>
                    <w:rPr>
                      <w:bCs/>
                      <w:color w:val="auto"/>
                      <w:sz w:val="21"/>
                      <w:szCs w:val="21"/>
                      <w:highlight w:val="none"/>
                    </w:rPr>
                  </w:pPr>
                </w:p>
              </w:tc>
              <w:tc>
                <w:tcPr>
                  <w:tcW w:w="1174" w:type="pct"/>
                  <w:tcBorders>
                    <w:tl2br w:val="nil"/>
                    <w:tr2bl w:val="nil"/>
                  </w:tcBorders>
                  <w:vAlign w:val="center"/>
                </w:tcPr>
                <w:p>
                  <w:pPr>
                    <w:pStyle w:val="36"/>
                    <w:jc w:val="center"/>
                    <w:rPr>
                      <w:rFonts w:hint="default"/>
                      <w:bCs/>
                      <w:color w:val="auto"/>
                      <w:sz w:val="21"/>
                      <w:szCs w:val="21"/>
                      <w:highlight w:val="none"/>
                      <w:lang w:val="en-US" w:eastAsia="zh-CN"/>
                    </w:rPr>
                  </w:pPr>
                  <w:r>
                    <w:rPr>
                      <w:rFonts w:hint="eastAsia"/>
                      <w:bCs/>
                      <w:color w:val="auto"/>
                      <w:sz w:val="21"/>
                      <w:szCs w:val="21"/>
                      <w:highlight w:val="none"/>
                      <w:lang w:val="en-US" w:eastAsia="zh-CN"/>
                    </w:rPr>
                    <w:t>生产过程</w:t>
                  </w:r>
                </w:p>
              </w:tc>
              <w:tc>
                <w:tcPr>
                  <w:tcW w:w="1633" w:type="pct"/>
                  <w:tcBorders>
                    <w:tl2br w:val="nil"/>
                    <w:tr2bl w:val="nil"/>
                  </w:tcBorders>
                  <w:vAlign w:val="center"/>
                </w:tcPr>
                <w:p>
                  <w:pPr>
                    <w:pStyle w:val="36"/>
                    <w:jc w:val="both"/>
                    <w:rPr>
                      <w:rFonts w:hint="default"/>
                      <w:bCs/>
                      <w:color w:val="auto"/>
                      <w:sz w:val="21"/>
                      <w:szCs w:val="21"/>
                      <w:highlight w:val="none"/>
                      <w:lang w:val="en-US" w:eastAsia="zh-CN"/>
                    </w:rPr>
                  </w:pPr>
                  <w:r>
                    <w:rPr>
                      <w:rFonts w:hint="eastAsia"/>
                      <w:bCs/>
                      <w:color w:val="auto"/>
                      <w:sz w:val="21"/>
                      <w:szCs w:val="21"/>
                      <w:highlight w:val="none"/>
                      <w:lang w:val="en-US" w:eastAsia="zh-CN"/>
                    </w:rPr>
                    <w:t>S8：过滤物</w:t>
                  </w:r>
                </w:p>
              </w:tc>
              <w:tc>
                <w:tcPr>
                  <w:tcW w:w="1298" w:type="pct"/>
                  <w:tcBorders>
                    <w:tl2br w:val="nil"/>
                    <w:tr2bl w:val="nil"/>
                  </w:tcBorders>
                  <w:vAlign w:val="center"/>
                </w:tcPr>
                <w:p>
                  <w:pPr>
                    <w:widowControl/>
                    <w:snapToGrid w:val="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85" w:type="pct"/>
                  <w:tcBorders>
                    <w:tl2br w:val="nil"/>
                    <w:tr2bl w:val="nil"/>
                  </w:tcBorders>
                  <w:vAlign w:val="center"/>
                </w:tcPr>
                <w:p>
                  <w:pPr>
                    <w:pStyle w:val="36"/>
                    <w:jc w:val="center"/>
                    <w:rPr>
                      <w:rFonts w:hint="default"/>
                      <w:bCs/>
                      <w:i w:val="0"/>
                      <w:iCs w:val="0"/>
                      <w:color w:val="auto"/>
                      <w:sz w:val="21"/>
                      <w:szCs w:val="21"/>
                      <w:highlight w:val="none"/>
                      <w:lang w:val="en-US" w:eastAsia="zh-CN"/>
                    </w:rPr>
                  </w:pPr>
                  <w:r>
                    <w:rPr>
                      <w:rFonts w:hint="eastAsia"/>
                      <w:bCs/>
                      <w:i w:val="0"/>
                      <w:iCs w:val="0"/>
                      <w:color w:val="auto"/>
                      <w:sz w:val="21"/>
                      <w:szCs w:val="21"/>
                      <w:highlight w:val="none"/>
                      <w:lang w:val="en-US" w:eastAsia="zh-CN"/>
                    </w:rPr>
                    <w:t>21</w:t>
                  </w:r>
                </w:p>
              </w:tc>
              <w:tc>
                <w:tcPr>
                  <w:tcW w:w="508" w:type="pct"/>
                  <w:vMerge w:val="continue"/>
                  <w:tcBorders>
                    <w:tl2br w:val="nil"/>
                    <w:tr2bl w:val="nil"/>
                  </w:tcBorders>
                  <w:vAlign w:val="center"/>
                </w:tcPr>
                <w:p>
                  <w:pPr>
                    <w:pStyle w:val="36"/>
                    <w:jc w:val="center"/>
                    <w:rPr>
                      <w:bCs/>
                      <w:color w:val="auto"/>
                      <w:sz w:val="21"/>
                      <w:szCs w:val="21"/>
                      <w:highlight w:val="none"/>
                    </w:rPr>
                  </w:pPr>
                </w:p>
              </w:tc>
              <w:tc>
                <w:tcPr>
                  <w:tcW w:w="1174" w:type="pct"/>
                  <w:tcBorders>
                    <w:tl2br w:val="nil"/>
                    <w:tr2bl w:val="nil"/>
                  </w:tcBorders>
                  <w:vAlign w:val="center"/>
                </w:tcPr>
                <w:p>
                  <w:pPr>
                    <w:pStyle w:val="36"/>
                    <w:jc w:val="center"/>
                    <w:rPr>
                      <w:rFonts w:hint="default"/>
                      <w:bCs/>
                      <w:color w:val="auto"/>
                      <w:sz w:val="21"/>
                      <w:szCs w:val="21"/>
                      <w:highlight w:val="none"/>
                      <w:lang w:val="en-US" w:eastAsia="zh-CN"/>
                    </w:rPr>
                  </w:pPr>
                  <w:r>
                    <w:rPr>
                      <w:rFonts w:hint="eastAsia"/>
                      <w:bCs/>
                      <w:color w:val="auto"/>
                      <w:sz w:val="21"/>
                      <w:szCs w:val="21"/>
                      <w:highlight w:val="none"/>
                      <w:lang w:val="en-US" w:eastAsia="zh-CN"/>
                    </w:rPr>
                    <w:t>导热油炉</w:t>
                  </w:r>
                </w:p>
              </w:tc>
              <w:tc>
                <w:tcPr>
                  <w:tcW w:w="1633" w:type="pct"/>
                  <w:tcBorders>
                    <w:tl2br w:val="nil"/>
                    <w:tr2bl w:val="nil"/>
                  </w:tcBorders>
                  <w:vAlign w:val="center"/>
                </w:tcPr>
                <w:p>
                  <w:pPr>
                    <w:pStyle w:val="36"/>
                    <w:jc w:val="both"/>
                    <w:rPr>
                      <w:rFonts w:hint="default"/>
                      <w:bCs/>
                      <w:color w:val="auto"/>
                      <w:sz w:val="21"/>
                      <w:szCs w:val="21"/>
                      <w:highlight w:val="none"/>
                      <w:lang w:val="en-US" w:eastAsia="zh-CN"/>
                    </w:rPr>
                  </w:pPr>
                  <w:r>
                    <w:rPr>
                      <w:rFonts w:hint="eastAsia"/>
                      <w:bCs/>
                      <w:color w:val="auto"/>
                      <w:sz w:val="21"/>
                      <w:szCs w:val="21"/>
                      <w:highlight w:val="none"/>
                      <w:lang w:val="en-US" w:eastAsia="zh-CN"/>
                    </w:rPr>
                    <w:t>S9：废导热油</w:t>
                  </w:r>
                </w:p>
              </w:tc>
              <w:tc>
                <w:tcPr>
                  <w:tcW w:w="1298" w:type="pct"/>
                  <w:tcBorders>
                    <w:tl2br w:val="nil"/>
                    <w:tr2bl w:val="nil"/>
                  </w:tcBorders>
                  <w:vAlign w:val="center"/>
                </w:tcPr>
                <w:p>
                  <w:pPr>
                    <w:widowControl/>
                    <w:snapToGrid w:val="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385" w:type="pct"/>
                  <w:tcBorders>
                    <w:tl2br w:val="nil"/>
                    <w:tr2bl w:val="nil"/>
                  </w:tcBorders>
                  <w:vAlign w:val="center"/>
                </w:tcPr>
                <w:p>
                  <w:pPr>
                    <w:pStyle w:val="36"/>
                    <w:jc w:val="center"/>
                    <w:rPr>
                      <w:rFonts w:hint="default"/>
                      <w:bCs/>
                      <w:i w:val="0"/>
                      <w:iCs w:val="0"/>
                      <w:color w:val="auto"/>
                      <w:sz w:val="21"/>
                      <w:szCs w:val="21"/>
                      <w:highlight w:val="none"/>
                      <w:lang w:val="en-US" w:eastAsia="zh-CN"/>
                    </w:rPr>
                  </w:pPr>
                  <w:r>
                    <w:rPr>
                      <w:rFonts w:hint="eastAsia"/>
                      <w:bCs/>
                      <w:i w:val="0"/>
                      <w:iCs w:val="0"/>
                      <w:color w:val="auto"/>
                      <w:sz w:val="21"/>
                      <w:szCs w:val="21"/>
                      <w:highlight w:val="none"/>
                      <w:lang w:val="en-US" w:eastAsia="zh-CN"/>
                    </w:rPr>
                    <w:t>22</w:t>
                  </w:r>
                </w:p>
              </w:tc>
              <w:tc>
                <w:tcPr>
                  <w:tcW w:w="508" w:type="pct"/>
                  <w:vMerge w:val="continue"/>
                  <w:tcBorders>
                    <w:tl2br w:val="nil"/>
                    <w:tr2bl w:val="nil"/>
                  </w:tcBorders>
                  <w:vAlign w:val="center"/>
                </w:tcPr>
                <w:p>
                  <w:pPr>
                    <w:pStyle w:val="36"/>
                    <w:jc w:val="center"/>
                    <w:rPr>
                      <w:bCs/>
                      <w:color w:val="auto"/>
                      <w:sz w:val="21"/>
                      <w:szCs w:val="21"/>
                      <w:highlight w:val="none"/>
                    </w:rPr>
                  </w:pPr>
                </w:p>
              </w:tc>
              <w:tc>
                <w:tcPr>
                  <w:tcW w:w="1174" w:type="pct"/>
                  <w:tcBorders>
                    <w:tl2br w:val="nil"/>
                    <w:tr2bl w:val="nil"/>
                  </w:tcBorders>
                  <w:vAlign w:val="center"/>
                </w:tcPr>
                <w:p>
                  <w:pPr>
                    <w:pStyle w:val="36"/>
                    <w:jc w:val="center"/>
                    <w:rPr>
                      <w:rFonts w:hint="default"/>
                      <w:bCs/>
                      <w:color w:val="auto"/>
                      <w:sz w:val="21"/>
                      <w:szCs w:val="21"/>
                      <w:highlight w:val="none"/>
                      <w:lang w:val="en-US" w:eastAsia="zh-CN"/>
                    </w:rPr>
                  </w:pPr>
                  <w:r>
                    <w:rPr>
                      <w:rFonts w:hint="eastAsia"/>
                      <w:bCs/>
                      <w:color w:val="auto"/>
                      <w:sz w:val="21"/>
                      <w:szCs w:val="21"/>
                      <w:highlight w:val="none"/>
                      <w:lang w:val="en-US" w:eastAsia="zh-CN"/>
                    </w:rPr>
                    <w:t>员工生活</w:t>
                  </w:r>
                </w:p>
              </w:tc>
              <w:tc>
                <w:tcPr>
                  <w:tcW w:w="1633" w:type="pct"/>
                  <w:tcBorders>
                    <w:tl2br w:val="nil"/>
                    <w:tr2bl w:val="nil"/>
                  </w:tcBorders>
                  <w:vAlign w:val="center"/>
                </w:tcPr>
                <w:p>
                  <w:pPr>
                    <w:pStyle w:val="36"/>
                    <w:jc w:val="both"/>
                    <w:rPr>
                      <w:rFonts w:hint="default"/>
                      <w:bCs/>
                      <w:color w:val="auto"/>
                      <w:sz w:val="21"/>
                      <w:szCs w:val="21"/>
                      <w:highlight w:val="none"/>
                      <w:lang w:val="en-US" w:eastAsia="zh-CN"/>
                    </w:rPr>
                  </w:pPr>
                  <w:r>
                    <w:rPr>
                      <w:rFonts w:hint="eastAsia"/>
                      <w:bCs/>
                      <w:color w:val="auto"/>
                      <w:sz w:val="21"/>
                      <w:szCs w:val="21"/>
                      <w:highlight w:val="none"/>
                      <w:lang w:val="en-US" w:eastAsia="zh-CN"/>
                    </w:rPr>
                    <w:t>S10：生活垃圾</w:t>
                  </w:r>
                </w:p>
              </w:tc>
              <w:tc>
                <w:tcPr>
                  <w:tcW w:w="1298" w:type="pct"/>
                  <w:tcBorders>
                    <w:tl2br w:val="nil"/>
                    <w:tr2bl w:val="nil"/>
                  </w:tcBorders>
                  <w:vAlign w:val="center"/>
                </w:tcPr>
                <w:p>
                  <w:pPr>
                    <w:widowControl/>
                    <w:snapToGrid w:val="0"/>
                    <w:jc w:val="center"/>
                    <w:rPr>
                      <w:rFonts w:hint="default"/>
                      <w:color w:val="auto"/>
                      <w:kern w:val="0"/>
                      <w:szCs w:val="21"/>
                      <w:highlight w:val="none"/>
                      <w:lang w:val="en-US" w:eastAsia="zh-CN"/>
                    </w:rPr>
                  </w:pPr>
                  <w:r>
                    <w:rPr>
                      <w:rFonts w:hint="eastAsia"/>
                      <w:color w:val="auto"/>
                      <w:kern w:val="0"/>
                      <w:szCs w:val="21"/>
                      <w:highlight w:val="none"/>
                      <w:lang w:val="en-US" w:eastAsia="zh-CN"/>
                    </w:rPr>
                    <w:t>/</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color w:val="auto"/>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20" w:hRule="atLeast"/>
          <w:jc w:val="center"/>
        </w:trPr>
        <w:tc>
          <w:tcPr>
            <w:tcW w:w="1209" w:type="dxa"/>
            <w:vAlign w:val="center"/>
          </w:tcPr>
          <w:p>
            <w:pPr>
              <w:pStyle w:val="22"/>
              <w:adjustRightInd w:val="0"/>
              <w:snapToGrid w:val="0"/>
              <w:spacing w:before="0" w:beforeAutospacing="0" w:after="0" w:afterAutospacing="0" w:line="360" w:lineRule="auto"/>
              <w:jc w:val="center"/>
              <w:rPr>
                <w:rFonts w:ascii="Times New Roman" w:hAnsi="Times New Roman"/>
                <w:color w:val="auto"/>
                <w:sz w:val="21"/>
                <w:szCs w:val="21"/>
              </w:rPr>
            </w:pPr>
            <w:r>
              <w:rPr>
                <w:rFonts w:ascii="Times New Roman" w:hAnsi="Times New Roman"/>
                <w:bCs/>
                <w:color w:val="auto"/>
                <w:kern w:val="2"/>
                <w:sz w:val="24"/>
                <w:szCs w:val="24"/>
              </w:rPr>
              <w:t>与项目有关的原有环境污染问题</w:t>
            </w:r>
          </w:p>
        </w:tc>
        <w:tc>
          <w:tcPr>
            <w:tcW w:w="7851"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bCs/>
                <w:color w:val="auto"/>
                <w:szCs w:val="21"/>
              </w:rPr>
            </w:pPr>
            <w:r>
              <w:rPr>
                <w:color w:val="auto"/>
                <w:sz w:val="24"/>
              </w:rPr>
              <w:t>本项目位于新疆维吾尔自治区昌吉回族自治州</w:t>
            </w:r>
            <w:r>
              <w:rPr>
                <w:rFonts w:hint="eastAsia"/>
                <w:color w:val="auto"/>
                <w:sz w:val="24"/>
                <w:lang w:val="en-US" w:eastAsia="zh-CN"/>
              </w:rPr>
              <w:t>呼图壁县工业园区</w:t>
            </w:r>
            <w:r>
              <w:rPr>
                <w:color w:val="auto"/>
                <w:sz w:val="24"/>
              </w:rPr>
              <w:t>，</w:t>
            </w:r>
            <w:r>
              <w:rPr>
                <w:rFonts w:hint="eastAsia"/>
                <w:color w:val="auto"/>
                <w:sz w:val="24"/>
                <w:lang w:val="en-US" w:eastAsia="zh-CN"/>
              </w:rPr>
              <w:t>项目区为空地，不存在原有环境污染问题</w:t>
            </w:r>
            <w:r>
              <w:rPr>
                <w:color w:val="auto"/>
                <w:sz w:val="24"/>
              </w:rPr>
              <w:t>。</w:t>
            </w:r>
          </w:p>
        </w:tc>
      </w:tr>
    </w:tbl>
    <w:p>
      <w:pPr>
        <w:pStyle w:val="22"/>
        <w:jc w:val="center"/>
        <w:rPr>
          <w:rFonts w:ascii="Times New Roman" w:hAnsi="Times New Roman" w:eastAsia="黑体"/>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2"/>
        <w:adjustRightInd w:val="0"/>
        <w:snapToGrid w:val="0"/>
        <w:spacing w:before="0" w:beforeAutospacing="0" w:after="0" w:afterAutospacing="0" w:line="14" w:lineRule="auto"/>
        <w:jc w:val="center"/>
        <w:outlineLvl w:val="9"/>
        <w:rPr>
          <w:rFonts w:ascii="Times New Roman" w:hAnsi="Times New Roman" w:eastAsia="黑体"/>
          <w:snapToGrid w:val="0"/>
          <w:color w:val="auto"/>
          <w:sz w:val="30"/>
          <w:szCs w:val="30"/>
        </w:rPr>
      </w:pPr>
    </w:p>
    <w:p>
      <w:pPr>
        <w:pStyle w:val="22"/>
        <w:jc w:val="center"/>
        <w:outlineLvl w:val="0"/>
        <w:rPr>
          <w:rFonts w:ascii="Times New Roman" w:hAnsi="Times New Roman" w:eastAsia="黑体"/>
          <w:snapToGrid w:val="0"/>
          <w:color w:val="auto"/>
          <w:sz w:val="30"/>
          <w:szCs w:val="30"/>
        </w:rPr>
      </w:pPr>
      <w:bookmarkStart w:id="24" w:name="_Toc11359"/>
      <w:bookmarkStart w:id="25" w:name="_Toc10161"/>
      <w:r>
        <w:rPr>
          <w:rFonts w:ascii="Times New Roman" w:hAnsi="Times New Roman" w:eastAsia="黑体"/>
          <w:snapToGrid w:val="0"/>
          <w:color w:val="auto"/>
          <w:sz w:val="30"/>
          <w:szCs w:val="30"/>
        </w:rPr>
        <w:t>三、区域环境质量现状、环境保护目标及评价标准</w:t>
      </w:r>
      <w:bookmarkEnd w:id="24"/>
      <w:bookmarkEnd w:id="25"/>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84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pPr>
              <w:adjustRightInd w:val="0"/>
              <w:snapToGrid w:val="0"/>
              <w:spacing w:line="360" w:lineRule="auto"/>
              <w:jc w:val="center"/>
              <w:rPr>
                <w:color w:val="auto"/>
                <w:kern w:val="0"/>
                <w:sz w:val="24"/>
                <w:szCs w:val="24"/>
              </w:rPr>
            </w:pPr>
            <w:r>
              <w:rPr>
                <w:color w:val="auto"/>
                <w:kern w:val="0"/>
                <w:sz w:val="24"/>
                <w:szCs w:val="24"/>
              </w:rPr>
              <w:t>区域</w:t>
            </w:r>
          </w:p>
          <w:p>
            <w:pPr>
              <w:adjustRightInd w:val="0"/>
              <w:snapToGrid w:val="0"/>
              <w:spacing w:line="360" w:lineRule="auto"/>
              <w:jc w:val="center"/>
              <w:rPr>
                <w:color w:val="auto"/>
                <w:kern w:val="0"/>
                <w:sz w:val="24"/>
                <w:szCs w:val="24"/>
              </w:rPr>
            </w:pPr>
            <w:r>
              <w:rPr>
                <w:color w:val="auto"/>
                <w:kern w:val="0"/>
                <w:sz w:val="24"/>
                <w:szCs w:val="24"/>
              </w:rPr>
              <w:t>环境</w:t>
            </w:r>
          </w:p>
          <w:p>
            <w:pPr>
              <w:adjustRightInd w:val="0"/>
              <w:snapToGrid w:val="0"/>
              <w:spacing w:line="360" w:lineRule="auto"/>
              <w:jc w:val="center"/>
              <w:rPr>
                <w:color w:val="auto"/>
                <w:kern w:val="0"/>
                <w:sz w:val="24"/>
                <w:szCs w:val="24"/>
              </w:rPr>
            </w:pPr>
            <w:r>
              <w:rPr>
                <w:color w:val="auto"/>
                <w:kern w:val="0"/>
                <w:sz w:val="24"/>
                <w:szCs w:val="24"/>
              </w:rPr>
              <w:t>质量</w:t>
            </w:r>
          </w:p>
          <w:p>
            <w:pPr>
              <w:adjustRightInd w:val="0"/>
              <w:snapToGrid w:val="0"/>
              <w:spacing w:line="360" w:lineRule="auto"/>
              <w:jc w:val="center"/>
              <w:rPr>
                <w:color w:val="auto"/>
                <w:kern w:val="0"/>
                <w:szCs w:val="21"/>
              </w:rPr>
            </w:pPr>
            <w:r>
              <w:rPr>
                <w:color w:val="auto"/>
                <w:kern w:val="0"/>
                <w:sz w:val="24"/>
                <w:szCs w:val="24"/>
              </w:rPr>
              <w:t>现状</w:t>
            </w:r>
          </w:p>
        </w:tc>
        <w:tc>
          <w:tcPr>
            <w:tcW w:w="8190" w:type="dxa"/>
          </w:tcPr>
          <w:p>
            <w:pPr>
              <w:pStyle w:val="3"/>
              <w:keepNext/>
              <w:keepLines/>
              <w:pageBreakBefore w:val="0"/>
              <w:widowControl w:val="0"/>
              <w:numPr>
                <w:ilvl w:val="0"/>
                <w:numId w:val="14"/>
              </w:numPr>
              <w:tabs>
                <w:tab w:val="left" w:pos="1080"/>
              </w:tabs>
              <w:kinsoku/>
              <w:wordWrap/>
              <w:overflowPunct/>
              <w:topLinePunct w:val="0"/>
              <w:autoSpaceDE/>
              <w:autoSpaceDN/>
              <w:bidi w:val="0"/>
              <w:adjustRightInd/>
              <w:snapToGrid/>
              <w:spacing w:line="520" w:lineRule="exact"/>
              <w:jc w:val="both"/>
              <w:textAlignment w:val="auto"/>
              <w:rPr>
                <w:b/>
                <w:bCs/>
                <w:color w:val="auto"/>
                <w:sz w:val="24"/>
              </w:rPr>
            </w:pPr>
            <w:bookmarkStart w:id="26" w:name="_Toc4898"/>
            <w:bookmarkStart w:id="27" w:name="_Toc6585"/>
            <w:r>
              <w:rPr>
                <w:b/>
                <w:bCs/>
                <w:color w:val="auto"/>
                <w:sz w:val="24"/>
              </w:rPr>
              <w:t>环境空气质量现状</w:t>
            </w:r>
            <w:bookmarkEnd w:id="26"/>
            <w:bookmarkEnd w:id="27"/>
          </w:p>
          <w:p>
            <w:pPr>
              <w:pageBreakBefore w:val="0"/>
              <w:widowControl w:val="0"/>
              <w:kinsoku/>
              <w:wordWrap/>
              <w:overflowPunct/>
              <w:topLinePunct w:val="0"/>
              <w:autoSpaceDE/>
              <w:autoSpaceDN/>
              <w:bidi w:val="0"/>
              <w:adjustRightInd w:val="0"/>
              <w:snapToGrid w:val="0"/>
              <w:spacing w:line="520" w:lineRule="exact"/>
              <w:jc w:val="left"/>
              <w:textAlignment w:val="auto"/>
              <w:rPr>
                <w:color w:val="auto"/>
              </w:rPr>
            </w:pPr>
            <w:r>
              <w:rPr>
                <w:b/>
                <w:bCs/>
                <w:color w:val="auto"/>
                <w:sz w:val="24"/>
              </w:rPr>
              <w:t>1.1 基本污染物环境质量现状评价</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rPr>
            </w:pPr>
            <w:r>
              <w:rPr>
                <w:color w:val="auto"/>
                <w:sz w:val="24"/>
              </w:rPr>
              <w:t>根据《建设项目环境影响报告表编制技术指南（污染影响类）》的要求，</w:t>
            </w:r>
            <w:r>
              <w:rPr>
                <w:rFonts w:hint="eastAsia"/>
                <w:color w:val="auto"/>
                <w:sz w:val="24"/>
                <w:lang w:val="en-US" w:eastAsia="zh-CN"/>
              </w:rPr>
              <w:t>评价范围内没有环境空气质量监测网数据或公开发布的环境空气质量现状数据的选取满足《环境空气质量监测点布设技术规范（试行）》（HJ64-2013）规定，并且与评价范围地理位置邻近，地形、气候条件相近的环境空气质量城市点或区域点监测数据。本项目位于呼图壁县，选取距离本项目最近的呼图壁县监测站点2022年基准年连续1年的监测数据</w:t>
            </w:r>
            <w:r>
              <w:rPr>
                <w:rFonts w:hint="default"/>
                <w:color w:val="auto"/>
                <w:sz w:val="24"/>
              </w:rPr>
              <w:t>，作为本项目环境空气现状评价基本污染物SO</w:t>
            </w:r>
            <w:r>
              <w:rPr>
                <w:rFonts w:hint="default"/>
                <w:color w:val="auto"/>
                <w:sz w:val="24"/>
                <w:vertAlign w:val="subscript"/>
              </w:rPr>
              <w:t>2</w:t>
            </w:r>
            <w:r>
              <w:rPr>
                <w:rFonts w:hint="default"/>
                <w:color w:val="auto"/>
                <w:sz w:val="24"/>
              </w:rPr>
              <w:t>、NO</w:t>
            </w:r>
            <w:r>
              <w:rPr>
                <w:rFonts w:hint="default"/>
                <w:color w:val="auto"/>
                <w:sz w:val="24"/>
                <w:vertAlign w:val="subscript"/>
              </w:rPr>
              <w:t>2</w:t>
            </w:r>
            <w:r>
              <w:rPr>
                <w:rFonts w:hint="default"/>
                <w:color w:val="auto"/>
                <w:sz w:val="24"/>
              </w:rPr>
              <w:t>、PM</w:t>
            </w:r>
            <w:r>
              <w:rPr>
                <w:rFonts w:hint="default"/>
                <w:color w:val="auto"/>
                <w:sz w:val="24"/>
                <w:vertAlign w:val="subscript"/>
              </w:rPr>
              <w:t>10</w:t>
            </w:r>
            <w:r>
              <w:rPr>
                <w:rFonts w:hint="default"/>
                <w:color w:val="auto"/>
                <w:sz w:val="24"/>
              </w:rPr>
              <w:t>、PM</w:t>
            </w:r>
            <w:r>
              <w:rPr>
                <w:rFonts w:hint="default"/>
                <w:color w:val="auto"/>
                <w:sz w:val="24"/>
                <w:vertAlign w:val="subscript"/>
              </w:rPr>
              <w:t>2.5</w:t>
            </w:r>
            <w:r>
              <w:rPr>
                <w:rFonts w:hint="default"/>
                <w:color w:val="auto"/>
                <w:sz w:val="24"/>
              </w:rPr>
              <w:t>、CO和O</w:t>
            </w:r>
            <w:r>
              <w:rPr>
                <w:rFonts w:hint="default"/>
                <w:color w:val="auto"/>
                <w:sz w:val="24"/>
                <w:vertAlign w:val="subscript"/>
              </w:rPr>
              <w:t>3</w:t>
            </w:r>
            <w:r>
              <w:rPr>
                <w:rFonts w:hint="default"/>
                <w:color w:val="auto"/>
                <w:sz w:val="24"/>
              </w:rPr>
              <w:t>的数据来源。</w:t>
            </w:r>
          </w:p>
          <w:p>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color w:val="auto"/>
                <w:sz w:val="24"/>
              </w:rPr>
            </w:pPr>
            <w:r>
              <w:rPr>
                <w:color w:val="auto"/>
                <w:sz w:val="24"/>
              </w:rPr>
              <w:t>（1）评价标准</w:t>
            </w:r>
          </w:p>
          <w:p>
            <w:pPr>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color w:val="auto"/>
                <w:sz w:val="24"/>
              </w:rPr>
            </w:pPr>
            <w:r>
              <w:rPr>
                <w:color w:val="auto"/>
                <w:sz w:val="24"/>
              </w:rPr>
              <w:t>项目所在区域环境空气质量执行《环境空气质量标准》（GB3095-2012）二级标准。</w:t>
            </w:r>
          </w:p>
          <w:p>
            <w:pPr>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color w:val="auto"/>
                <w:sz w:val="24"/>
              </w:rPr>
            </w:pPr>
            <w:r>
              <w:rPr>
                <w:color w:val="auto"/>
                <w:sz w:val="24"/>
              </w:rPr>
              <w:t>（2）评价结果统计</w:t>
            </w:r>
          </w:p>
          <w:p>
            <w:pPr>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color w:val="auto"/>
                <w:sz w:val="24"/>
              </w:rPr>
            </w:pPr>
            <w:r>
              <w:rPr>
                <w:color w:val="auto"/>
                <w:sz w:val="24"/>
              </w:rPr>
              <w:t>区域环境空气质量现状评价结果见表3-1。</w:t>
            </w:r>
          </w:p>
          <w:p>
            <w:pPr>
              <w:pStyle w:val="7"/>
              <w:keepNext w:val="0"/>
              <w:keepLines w:val="0"/>
              <w:pageBreakBefore w:val="0"/>
              <w:widowControl w:val="0"/>
              <w:kinsoku/>
              <w:wordWrap/>
              <w:overflowPunct/>
              <w:topLinePunct w:val="0"/>
              <w:autoSpaceDE/>
              <w:autoSpaceDN/>
              <w:bidi w:val="0"/>
              <w:adjustRightInd/>
              <w:snapToGrid w:val="0"/>
              <w:spacing w:before="0" w:after="0" w:line="520" w:lineRule="exact"/>
              <w:textAlignment w:val="auto"/>
              <w:rPr>
                <w:b/>
                <w:bCs/>
                <w:color w:val="auto"/>
                <w:sz w:val="21"/>
                <w:szCs w:val="21"/>
              </w:rPr>
            </w:pPr>
            <w:r>
              <w:rPr>
                <w:b/>
                <w:bCs/>
                <w:color w:val="auto"/>
                <w:sz w:val="21"/>
                <w:szCs w:val="21"/>
              </w:rPr>
              <w:t>表3-1  区域环境空气质量现状评价结果表</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864"/>
              <w:gridCol w:w="2523"/>
              <w:gridCol w:w="1237"/>
              <w:gridCol w:w="1255"/>
              <w:gridCol w:w="1100"/>
              <w:gridCol w:w="123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26" w:type="pct"/>
                  <w:tcBorders>
                    <w:bottom w:val="single" w:color="auto" w:sz="12"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b/>
                      <w:bCs/>
                      <w:color w:val="auto"/>
                      <w:spacing w:val="0"/>
                      <w:w w:val="100"/>
                      <w:position w:val="0"/>
                      <w:sz w:val="21"/>
                      <w:szCs w:val="21"/>
                      <w:highlight w:val="none"/>
                    </w:rPr>
                  </w:pPr>
                  <w:r>
                    <w:rPr>
                      <w:b/>
                      <w:bCs/>
                      <w:color w:val="auto"/>
                      <w:spacing w:val="0"/>
                      <w:w w:val="100"/>
                      <w:position w:val="0"/>
                      <w:sz w:val="21"/>
                      <w:szCs w:val="21"/>
                      <w:highlight w:val="none"/>
                    </w:rPr>
                    <w:t>污染物</w:t>
                  </w:r>
                </w:p>
              </w:tc>
              <w:tc>
                <w:tcPr>
                  <w:tcW w:w="1534" w:type="pct"/>
                  <w:tcBorders>
                    <w:bottom w:val="single" w:color="auto" w:sz="12"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b/>
                      <w:bCs/>
                      <w:color w:val="auto"/>
                      <w:spacing w:val="0"/>
                      <w:w w:val="100"/>
                      <w:position w:val="0"/>
                      <w:sz w:val="21"/>
                      <w:szCs w:val="21"/>
                      <w:highlight w:val="none"/>
                    </w:rPr>
                  </w:pPr>
                  <w:r>
                    <w:rPr>
                      <w:b/>
                      <w:bCs/>
                      <w:color w:val="auto"/>
                      <w:spacing w:val="0"/>
                      <w:w w:val="100"/>
                      <w:position w:val="0"/>
                      <w:sz w:val="21"/>
                      <w:szCs w:val="21"/>
                      <w:highlight w:val="none"/>
                    </w:rPr>
                    <w:t>年评价指标</w:t>
                  </w:r>
                </w:p>
              </w:tc>
              <w:tc>
                <w:tcPr>
                  <w:tcW w:w="752" w:type="pct"/>
                  <w:tcBorders>
                    <w:bottom w:val="single" w:color="auto" w:sz="12"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b/>
                      <w:bCs/>
                      <w:color w:val="auto"/>
                      <w:spacing w:val="0"/>
                      <w:w w:val="100"/>
                      <w:position w:val="0"/>
                      <w:sz w:val="21"/>
                      <w:szCs w:val="21"/>
                      <w:highlight w:val="none"/>
                    </w:rPr>
                  </w:pPr>
                  <w:r>
                    <w:rPr>
                      <w:rFonts w:hint="eastAsia"/>
                      <w:b/>
                      <w:bCs/>
                      <w:color w:val="auto"/>
                      <w:spacing w:val="0"/>
                      <w:w w:val="100"/>
                      <w:position w:val="0"/>
                      <w:sz w:val="21"/>
                      <w:szCs w:val="21"/>
                      <w:highlight w:val="none"/>
                    </w:rPr>
                    <w:t>现状浓度</w:t>
                  </w:r>
                </w:p>
              </w:tc>
              <w:tc>
                <w:tcPr>
                  <w:tcW w:w="763" w:type="pct"/>
                  <w:tcBorders>
                    <w:bottom w:val="single" w:color="auto" w:sz="12"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b/>
                      <w:bCs/>
                      <w:color w:val="auto"/>
                      <w:spacing w:val="0"/>
                      <w:w w:val="100"/>
                      <w:position w:val="0"/>
                      <w:sz w:val="21"/>
                      <w:szCs w:val="21"/>
                      <w:highlight w:val="none"/>
                    </w:rPr>
                  </w:pPr>
                  <w:r>
                    <w:rPr>
                      <w:b/>
                      <w:bCs/>
                      <w:color w:val="auto"/>
                      <w:spacing w:val="0"/>
                      <w:w w:val="100"/>
                      <w:position w:val="0"/>
                      <w:sz w:val="21"/>
                      <w:szCs w:val="21"/>
                      <w:highlight w:val="none"/>
                    </w:rPr>
                    <w:t>标准</w:t>
                  </w:r>
                  <w:r>
                    <w:rPr>
                      <w:rFonts w:hint="eastAsia"/>
                      <w:b/>
                      <w:bCs/>
                      <w:color w:val="auto"/>
                      <w:spacing w:val="0"/>
                      <w:w w:val="100"/>
                      <w:position w:val="0"/>
                      <w:sz w:val="21"/>
                      <w:szCs w:val="21"/>
                      <w:highlight w:val="none"/>
                    </w:rPr>
                    <w:t>值</w:t>
                  </w:r>
                </w:p>
              </w:tc>
              <w:tc>
                <w:tcPr>
                  <w:tcW w:w="669" w:type="pct"/>
                  <w:tcBorders>
                    <w:bottom w:val="single" w:color="auto" w:sz="12"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b/>
                      <w:bCs/>
                      <w:color w:val="auto"/>
                      <w:spacing w:val="0"/>
                      <w:w w:val="100"/>
                      <w:position w:val="0"/>
                      <w:sz w:val="21"/>
                      <w:szCs w:val="21"/>
                      <w:highlight w:val="none"/>
                    </w:rPr>
                  </w:pPr>
                  <w:r>
                    <w:rPr>
                      <w:b/>
                      <w:bCs/>
                      <w:color w:val="auto"/>
                      <w:spacing w:val="0"/>
                      <w:w w:val="100"/>
                      <w:position w:val="0"/>
                      <w:sz w:val="21"/>
                      <w:szCs w:val="21"/>
                      <w:highlight w:val="none"/>
                    </w:rPr>
                    <w:t>占标率%</w:t>
                  </w:r>
                </w:p>
              </w:tc>
              <w:tc>
                <w:tcPr>
                  <w:tcW w:w="753" w:type="pct"/>
                  <w:tcBorders>
                    <w:bottom w:val="single" w:color="auto" w:sz="12"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b/>
                      <w:bCs/>
                      <w:color w:val="auto"/>
                      <w:spacing w:val="0"/>
                      <w:w w:val="100"/>
                      <w:position w:val="0"/>
                      <w:sz w:val="21"/>
                      <w:szCs w:val="21"/>
                      <w:highlight w:val="none"/>
                    </w:rPr>
                  </w:pPr>
                  <w:r>
                    <w:rPr>
                      <w:b/>
                      <w:bCs/>
                      <w:color w:val="auto"/>
                      <w:spacing w:val="0"/>
                      <w:w w:val="100"/>
                      <w:position w:val="0"/>
                      <w:sz w:val="21"/>
                      <w:szCs w:val="21"/>
                      <w:highlight w:val="none"/>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26" w:type="pct"/>
                  <w:tcBorders>
                    <w:top w:val="single" w:color="auto" w:sz="12" w:space="0"/>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SO</w:t>
                  </w:r>
                  <w:r>
                    <w:rPr>
                      <w:color w:val="auto"/>
                      <w:spacing w:val="0"/>
                      <w:w w:val="100"/>
                      <w:position w:val="0"/>
                      <w:sz w:val="21"/>
                      <w:szCs w:val="21"/>
                      <w:highlight w:val="none"/>
                      <w:vertAlign w:val="subscript"/>
                    </w:rPr>
                    <w:t>2</w:t>
                  </w:r>
                </w:p>
              </w:tc>
              <w:tc>
                <w:tcPr>
                  <w:tcW w:w="1534" w:type="pct"/>
                  <w:tcBorders>
                    <w:top w:val="single" w:color="auto" w:sz="12" w:space="0"/>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年平均质量浓度</w:t>
                  </w:r>
                </w:p>
              </w:tc>
              <w:tc>
                <w:tcPr>
                  <w:tcW w:w="752" w:type="pct"/>
                  <w:tcBorders>
                    <w:top w:val="single" w:color="auto" w:sz="12" w:space="0"/>
                    <w:tl2br w:val="nil"/>
                    <w:tr2bl w:val="nil"/>
                  </w:tcBorders>
                  <w:noWrap w:val="0"/>
                  <w:vAlign w:val="top"/>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14</w:t>
                  </w:r>
                </w:p>
              </w:tc>
              <w:tc>
                <w:tcPr>
                  <w:tcW w:w="763" w:type="pct"/>
                  <w:tcBorders>
                    <w:top w:val="single" w:color="auto" w:sz="12" w:space="0"/>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60</w:t>
                  </w:r>
                </w:p>
              </w:tc>
              <w:tc>
                <w:tcPr>
                  <w:tcW w:w="669" w:type="pct"/>
                  <w:tcBorders>
                    <w:top w:val="single" w:color="auto" w:sz="12" w:space="0"/>
                    <w:tl2br w:val="nil"/>
                    <w:tr2bl w:val="nil"/>
                  </w:tcBorders>
                  <w:noWrap w:val="0"/>
                  <w:vAlign w:val="top"/>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23.3</w:t>
                  </w:r>
                </w:p>
              </w:tc>
              <w:tc>
                <w:tcPr>
                  <w:tcW w:w="753" w:type="pct"/>
                  <w:tcBorders>
                    <w:top w:val="single" w:color="auto" w:sz="12" w:space="0"/>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26"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NO</w:t>
                  </w:r>
                  <w:r>
                    <w:rPr>
                      <w:color w:val="auto"/>
                      <w:spacing w:val="0"/>
                      <w:w w:val="100"/>
                      <w:position w:val="0"/>
                      <w:sz w:val="21"/>
                      <w:szCs w:val="21"/>
                      <w:highlight w:val="none"/>
                      <w:vertAlign w:val="subscript"/>
                    </w:rPr>
                    <w:t>2</w:t>
                  </w:r>
                </w:p>
              </w:tc>
              <w:tc>
                <w:tcPr>
                  <w:tcW w:w="1534"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年平均质量浓度</w:t>
                  </w:r>
                </w:p>
              </w:tc>
              <w:tc>
                <w:tcPr>
                  <w:tcW w:w="752" w:type="pct"/>
                  <w:tcBorders>
                    <w:tl2br w:val="nil"/>
                    <w:tr2bl w:val="nil"/>
                  </w:tcBorders>
                  <w:noWrap w:val="0"/>
                  <w:vAlign w:val="top"/>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31</w:t>
                  </w:r>
                </w:p>
              </w:tc>
              <w:tc>
                <w:tcPr>
                  <w:tcW w:w="763"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40</w:t>
                  </w:r>
                </w:p>
              </w:tc>
              <w:tc>
                <w:tcPr>
                  <w:tcW w:w="669" w:type="pct"/>
                  <w:tcBorders>
                    <w:tl2br w:val="nil"/>
                    <w:tr2bl w:val="nil"/>
                  </w:tcBorders>
                  <w:noWrap w:val="0"/>
                  <w:vAlign w:val="top"/>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77.5</w:t>
                  </w:r>
                </w:p>
              </w:tc>
              <w:tc>
                <w:tcPr>
                  <w:tcW w:w="753"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26"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PM</w:t>
                  </w:r>
                  <w:r>
                    <w:rPr>
                      <w:color w:val="auto"/>
                      <w:spacing w:val="0"/>
                      <w:w w:val="100"/>
                      <w:position w:val="0"/>
                      <w:sz w:val="21"/>
                      <w:szCs w:val="21"/>
                      <w:highlight w:val="none"/>
                      <w:vertAlign w:val="subscript"/>
                    </w:rPr>
                    <w:t>10</w:t>
                  </w:r>
                </w:p>
              </w:tc>
              <w:tc>
                <w:tcPr>
                  <w:tcW w:w="1534"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年平均质量浓度</w:t>
                  </w:r>
                </w:p>
              </w:tc>
              <w:tc>
                <w:tcPr>
                  <w:tcW w:w="752" w:type="pct"/>
                  <w:tcBorders>
                    <w:tl2br w:val="nil"/>
                    <w:tr2bl w:val="nil"/>
                  </w:tcBorders>
                  <w:noWrap w:val="0"/>
                  <w:vAlign w:val="top"/>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77</w:t>
                  </w:r>
                </w:p>
              </w:tc>
              <w:tc>
                <w:tcPr>
                  <w:tcW w:w="763"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70</w:t>
                  </w:r>
                </w:p>
              </w:tc>
              <w:tc>
                <w:tcPr>
                  <w:tcW w:w="669" w:type="pct"/>
                  <w:tcBorders>
                    <w:tl2br w:val="nil"/>
                    <w:tr2bl w:val="nil"/>
                  </w:tcBorders>
                  <w:noWrap w:val="0"/>
                  <w:vAlign w:val="top"/>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110</w:t>
                  </w:r>
                </w:p>
              </w:tc>
              <w:tc>
                <w:tcPr>
                  <w:tcW w:w="753"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26"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PM</w:t>
                  </w:r>
                  <w:r>
                    <w:rPr>
                      <w:color w:val="auto"/>
                      <w:spacing w:val="0"/>
                      <w:w w:val="100"/>
                      <w:position w:val="0"/>
                      <w:sz w:val="21"/>
                      <w:szCs w:val="21"/>
                      <w:highlight w:val="none"/>
                      <w:vertAlign w:val="subscript"/>
                    </w:rPr>
                    <w:t>2.5</w:t>
                  </w:r>
                </w:p>
              </w:tc>
              <w:tc>
                <w:tcPr>
                  <w:tcW w:w="1534"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年平均质量浓度</w:t>
                  </w:r>
                </w:p>
              </w:tc>
              <w:tc>
                <w:tcPr>
                  <w:tcW w:w="752" w:type="pct"/>
                  <w:tcBorders>
                    <w:tl2br w:val="nil"/>
                    <w:tr2bl w:val="nil"/>
                  </w:tcBorders>
                  <w:noWrap w:val="0"/>
                  <w:vAlign w:val="top"/>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43</w:t>
                  </w:r>
                </w:p>
              </w:tc>
              <w:tc>
                <w:tcPr>
                  <w:tcW w:w="763"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35</w:t>
                  </w:r>
                </w:p>
              </w:tc>
              <w:tc>
                <w:tcPr>
                  <w:tcW w:w="669" w:type="pct"/>
                  <w:tcBorders>
                    <w:tl2br w:val="nil"/>
                    <w:tr2bl w:val="nil"/>
                  </w:tcBorders>
                  <w:noWrap w:val="0"/>
                  <w:vAlign w:val="top"/>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123</w:t>
                  </w:r>
                </w:p>
              </w:tc>
              <w:tc>
                <w:tcPr>
                  <w:tcW w:w="753"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26"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CO</w:t>
                  </w:r>
                </w:p>
              </w:tc>
              <w:tc>
                <w:tcPr>
                  <w:tcW w:w="1534"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rFonts w:hint="eastAsia"/>
                      <w:color w:val="auto"/>
                      <w:spacing w:val="0"/>
                      <w:w w:val="100"/>
                      <w:position w:val="0"/>
                      <w:sz w:val="21"/>
                      <w:szCs w:val="21"/>
                      <w:highlight w:val="none"/>
                    </w:rPr>
                    <w:t>24h</w:t>
                  </w:r>
                  <w:r>
                    <w:rPr>
                      <w:color w:val="auto"/>
                      <w:spacing w:val="0"/>
                      <w:w w:val="100"/>
                      <w:position w:val="0"/>
                      <w:sz w:val="21"/>
                      <w:szCs w:val="21"/>
                      <w:highlight w:val="none"/>
                    </w:rPr>
                    <w:t>平均95百分位数</w:t>
                  </w:r>
                </w:p>
              </w:tc>
              <w:tc>
                <w:tcPr>
                  <w:tcW w:w="752" w:type="pct"/>
                  <w:tcBorders>
                    <w:tl2br w:val="nil"/>
                    <w:tr2bl w:val="nil"/>
                  </w:tcBorders>
                  <w:noWrap w:val="0"/>
                  <w:vAlign w:val="top"/>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1.7</w:t>
                  </w:r>
                  <w:r>
                    <w:rPr>
                      <w:rFonts w:hint="eastAsia"/>
                      <w:color w:val="auto"/>
                      <w:spacing w:val="0"/>
                      <w:w w:val="100"/>
                      <w:position w:val="0"/>
                      <w:sz w:val="21"/>
                      <w:szCs w:val="21"/>
                      <w:highlight w:val="none"/>
                    </w:rPr>
                    <w:t>mg/m</w:t>
                  </w:r>
                  <w:r>
                    <w:rPr>
                      <w:rFonts w:hint="eastAsia"/>
                      <w:color w:val="auto"/>
                      <w:spacing w:val="0"/>
                      <w:w w:val="100"/>
                      <w:position w:val="0"/>
                      <w:sz w:val="21"/>
                      <w:szCs w:val="21"/>
                      <w:highlight w:val="none"/>
                      <w:vertAlign w:val="superscript"/>
                    </w:rPr>
                    <w:t>3</w:t>
                  </w:r>
                </w:p>
              </w:tc>
              <w:tc>
                <w:tcPr>
                  <w:tcW w:w="763"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rFonts w:hint="eastAsia"/>
                      <w:color w:val="auto"/>
                      <w:spacing w:val="0"/>
                      <w:w w:val="100"/>
                      <w:position w:val="0"/>
                      <w:sz w:val="21"/>
                      <w:szCs w:val="21"/>
                      <w:highlight w:val="none"/>
                    </w:rPr>
                    <w:t>4mg/m</w:t>
                  </w:r>
                  <w:r>
                    <w:rPr>
                      <w:rFonts w:hint="eastAsia"/>
                      <w:color w:val="auto"/>
                      <w:spacing w:val="0"/>
                      <w:w w:val="100"/>
                      <w:position w:val="0"/>
                      <w:sz w:val="21"/>
                      <w:szCs w:val="21"/>
                      <w:highlight w:val="none"/>
                      <w:vertAlign w:val="superscript"/>
                    </w:rPr>
                    <w:t>3</w:t>
                  </w:r>
                </w:p>
              </w:tc>
              <w:tc>
                <w:tcPr>
                  <w:tcW w:w="669" w:type="pct"/>
                  <w:tcBorders>
                    <w:tl2br w:val="nil"/>
                    <w:tr2bl w:val="nil"/>
                  </w:tcBorders>
                  <w:noWrap w:val="0"/>
                  <w:vAlign w:val="top"/>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42.5</w:t>
                  </w:r>
                </w:p>
              </w:tc>
              <w:tc>
                <w:tcPr>
                  <w:tcW w:w="753"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26"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O</w:t>
                  </w:r>
                  <w:r>
                    <w:rPr>
                      <w:color w:val="auto"/>
                      <w:spacing w:val="0"/>
                      <w:w w:val="100"/>
                      <w:position w:val="0"/>
                      <w:sz w:val="21"/>
                      <w:szCs w:val="21"/>
                      <w:highlight w:val="none"/>
                      <w:vertAlign w:val="subscript"/>
                    </w:rPr>
                    <w:t>3</w:t>
                  </w:r>
                </w:p>
              </w:tc>
              <w:tc>
                <w:tcPr>
                  <w:tcW w:w="1534"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最大8h第90百分位数</w:t>
                  </w:r>
                </w:p>
              </w:tc>
              <w:tc>
                <w:tcPr>
                  <w:tcW w:w="752" w:type="pct"/>
                  <w:tcBorders>
                    <w:tl2br w:val="nil"/>
                    <w:tr2bl w:val="nil"/>
                  </w:tcBorders>
                  <w:noWrap w:val="0"/>
                  <w:vAlign w:val="top"/>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91</w:t>
                  </w:r>
                </w:p>
              </w:tc>
              <w:tc>
                <w:tcPr>
                  <w:tcW w:w="763"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160</w:t>
                  </w:r>
                </w:p>
              </w:tc>
              <w:tc>
                <w:tcPr>
                  <w:tcW w:w="669" w:type="pct"/>
                  <w:tcBorders>
                    <w:tl2br w:val="nil"/>
                    <w:tr2bl w:val="nil"/>
                  </w:tcBorders>
                  <w:noWrap w:val="0"/>
                  <w:vAlign w:val="top"/>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57</w:t>
                  </w:r>
                </w:p>
              </w:tc>
              <w:tc>
                <w:tcPr>
                  <w:tcW w:w="753" w:type="pct"/>
                  <w:tcBorders>
                    <w:tl2br w:val="nil"/>
                    <w:tr2bl w:val="nil"/>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color w:val="auto"/>
                      <w:spacing w:val="0"/>
                      <w:w w:val="100"/>
                      <w:position w:val="0"/>
                      <w:sz w:val="21"/>
                      <w:szCs w:val="21"/>
                      <w:highlight w:val="none"/>
                    </w:rPr>
                  </w:pPr>
                  <w:r>
                    <w:rPr>
                      <w:color w:val="auto"/>
                      <w:spacing w:val="0"/>
                      <w:w w:val="100"/>
                      <w:position w:val="0"/>
                      <w:sz w:val="21"/>
                      <w:szCs w:val="21"/>
                      <w:highlight w:val="none"/>
                    </w:rPr>
                    <w:t>达标</w:t>
                  </w:r>
                </w:p>
              </w:tc>
            </w:tr>
          </w:tbl>
          <w:p>
            <w:pPr>
              <w:pStyle w:val="10"/>
              <w:keepNext w:val="0"/>
              <w:keepLines w:val="0"/>
              <w:pageBreakBefore w:val="0"/>
              <w:widowControl/>
              <w:kinsoku/>
              <w:wordWrap/>
              <w:overflowPunct/>
              <w:topLinePunct w:val="0"/>
              <w:autoSpaceDE/>
              <w:autoSpaceDN/>
              <w:bidi w:val="0"/>
              <w:adjustRightInd/>
              <w:snapToGrid/>
              <w:spacing w:before="0" w:after="0" w:line="520" w:lineRule="exact"/>
              <w:ind w:right="0" w:firstLine="480" w:firstLineChars="200"/>
              <w:textAlignment w:val="auto"/>
              <w:rPr>
                <w:color w:val="auto"/>
                <w:kern w:val="2"/>
                <w:sz w:val="24"/>
                <w:szCs w:val="24"/>
              </w:rPr>
            </w:pPr>
            <w:r>
              <w:rPr>
                <w:color w:val="auto"/>
                <w:kern w:val="2"/>
                <w:sz w:val="24"/>
                <w:szCs w:val="24"/>
              </w:rPr>
              <w:t>由上表可知，本项目所在区域SO</w:t>
            </w:r>
            <w:r>
              <w:rPr>
                <w:color w:val="auto"/>
                <w:kern w:val="2"/>
                <w:sz w:val="24"/>
                <w:szCs w:val="24"/>
                <w:vertAlign w:val="subscript"/>
              </w:rPr>
              <w:t>2</w:t>
            </w:r>
            <w:r>
              <w:rPr>
                <w:color w:val="auto"/>
                <w:kern w:val="2"/>
                <w:sz w:val="24"/>
                <w:szCs w:val="24"/>
              </w:rPr>
              <w:t>、NO</w:t>
            </w:r>
            <w:r>
              <w:rPr>
                <w:color w:val="auto"/>
                <w:kern w:val="2"/>
                <w:sz w:val="24"/>
                <w:szCs w:val="24"/>
                <w:vertAlign w:val="subscript"/>
              </w:rPr>
              <w:t>2</w:t>
            </w:r>
            <w:r>
              <w:rPr>
                <w:color w:val="auto"/>
                <w:kern w:val="2"/>
                <w:sz w:val="24"/>
                <w:szCs w:val="24"/>
              </w:rPr>
              <w:t>、CO、O</w:t>
            </w:r>
            <w:r>
              <w:rPr>
                <w:color w:val="auto"/>
                <w:kern w:val="2"/>
                <w:sz w:val="24"/>
                <w:szCs w:val="24"/>
                <w:vertAlign w:val="subscript"/>
              </w:rPr>
              <w:t>3</w:t>
            </w:r>
            <w:r>
              <w:rPr>
                <w:color w:val="auto"/>
                <w:kern w:val="2"/>
                <w:sz w:val="24"/>
                <w:szCs w:val="24"/>
              </w:rPr>
              <w:t>的浓度均可满足《环境空气质量标准》（GB3095-2012）二级浓度限值，PM</w:t>
            </w:r>
            <w:r>
              <w:rPr>
                <w:color w:val="auto"/>
                <w:kern w:val="2"/>
                <w:sz w:val="24"/>
                <w:szCs w:val="24"/>
                <w:vertAlign w:val="subscript"/>
              </w:rPr>
              <w:t>10</w:t>
            </w:r>
            <w:r>
              <w:rPr>
                <w:color w:val="auto"/>
                <w:kern w:val="2"/>
                <w:sz w:val="24"/>
                <w:szCs w:val="24"/>
              </w:rPr>
              <w:t>、PM</w:t>
            </w:r>
            <w:r>
              <w:rPr>
                <w:color w:val="auto"/>
                <w:kern w:val="2"/>
                <w:sz w:val="24"/>
                <w:szCs w:val="24"/>
                <w:vertAlign w:val="subscript"/>
              </w:rPr>
              <w:t>2.5</w:t>
            </w:r>
            <w:r>
              <w:rPr>
                <w:color w:val="auto"/>
                <w:kern w:val="2"/>
                <w:sz w:val="24"/>
                <w:szCs w:val="24"/>
              </w:rPr>
              <w:t>浓度超过《环境空气质量标准》（GB3095-2012）二级浓度限值。</w:t>
            </w:r>
          </w:p>
          <w:p>
            <w:pPr>
              <w:keepNext/>
              <w:keepLines/>
              <w:pageBreakBefore w:val="0"/>
              <w:numPr>
                <w:ilvl w:val="0"/>
                <w:numId w:val="14"/>
              </w:numPr>
              <w:kinsoku/>
              <w:wordWrap/>
              <w:topLinePunct w:val="0"/>
              <w:autoSpaceDE/>
              <w:autoSpaceDN/>
              <w:bidi w:val="0"/>
              <w:adjustRightInd w:val="0"/>
              <w:snapToGrid w:val="0"/>
              <w:spacing w:line="520" w:lineRule="exact"/>
              <w:ind w:left="0" w:leftChars="0" w:firstLine="0" w:firstLineChars="0"/>
              <w:textAlignment w:val="auto"/>
              <w:outlineLvl w:val="1"/>
              <w:rPr>
                <w:b/>
                <w:color w:val="auto"/>
                <w:sz w:val="24"/>
              </w:rPr>
            </w:pPr>
            <w:bookmarkStart w:id="28" w:name="_Toc4496"/>
            <w:bookmarkStart w:id="29" w:name="_Toc31093"/>
            <w:r>
              <w:rPr>
                <w:b/>
                <w:color w:val="auto"/>
                <w:sz w:val="24"/>
              </w:rPr>
              <w:t>地表水环境质量现状</w:t>
            </w:r>
            <w:bookmarkEnd w:id="28"/>
            <w:bookmarkEnd w:id="29"/>
          </w:p>
          <w:p>
            <w:pPr>
              <w:pageBreakBefore w:val="0"/>
              <w:kinsoku/>
              <w:wordWrap/>
              <w:topLinePunct w:val="0"/>
              <w:autoSpaceDE/>
              <w:autoSpaceDN/>
              <w:bidi w:val="0"/>
              <w:adjustRightInd w:val="0"/>
              <w:snapToGrid w:val="0"/>
              <w:spacing w:line="520" w:lineRule="exact"/>
              <w:ind w:firstLine="480" w:firstLineChars="200"/>
              <w:textAlignment w:val="auto"/>
              <w:rPr>
                <w:color w:val="auto"/>
                <w:sz w:val="24"/>
              </w:rPr>
            </w:pPr>
            <w:r>
              <w:rPr>
                <w:rFonts w:hint="default"/>
                <w:color w:val="auto"/>
                <w:sz w:val="24"/>
              </w:rPr>
              <w:t>根据《环境影响评价技术导则地表水环境》（HJ2.3-2018），结合本项目工程特点</w:t>
            </w:r>
            <w:r>
              <w:rPr>
                <w:rFonts w:hint="eastAsia"/>
                <w:color w:val="auto"/>
                <w:sz w:val="24"/>
                <w:lang w:eastAsia="zh-CN"/>
              </w:rPr>
              <w:t>。</w:t>
            </w:r>
            <w:r>
              <w:rPr>
                <w:rFonts w:hint="eastAsia"/>
                <w:color w:val="auto"/>
                <w:sz w:val="24"/>
              </w:rPr>
              <w:t>本项目周边无地表水，产生的废水与地表水系无水力联系，</w:t>
            </w:r>
            <w:r>
              <w:rPr>
                <w:rFonts w:hint="default"/>
                <w:color w:val="auto"/>
                <w:sz w:val="24"/>
              </w:rPr>
              <w:t>且本项目区不存在地表水，因此不对本项目地表水进行现状评价。</w:t>
            </w:r>
          </w:p>
          <w:p>
            <w:pPr>
              <w:pStyle w:val="2"/>
              <w:pageBreakBefore w:val="0"/>
              <w:numPr>
                <w:ilvl w:val="0"/>
                <w:numId w:val="14"/>
              </w:numPr>
              <w:kinsoku/>
              <w:wordWrap/>
              <w:topLinePunct w:val="0"/>
              <w:autoSpaceDE/>
              <w:autoSpaceDN/>
              <w:bidi w:val="0"/>
              <w:adjustRightInd w:val="0"/>
              <w:spacing w:before="0" w:after="0" w:line="520" w:lineRule="exact"/>
              <w:ind w:left="0" w:leftChars="0" w:firstLine="0" w:firstLineChars="0"/>
              <w:textAlignment w:val="auto"/>
              <w:rPr>
                <w:rFonts w:eastAsia="宋体"/>
                <w:color w:val="auto"/>
                <w:sz w:val="24"/>
                <w:szCs w:val="24"/>
              </w:rPr>
            </w:pPr>
            <w:bookmarkStart w:id="30" w:name="_Toc15505"/>
            <w:bookmarkStart w:id="31" w:name="_Toc21495"/>
            <w:r>
              <w:rPr>
                <w:rFonts w:eastAsia="宋体"/>
                <w:color w:val="auto"/>
                <w:sz w:val="24"/>
                <w:szCs w:val="24"/>
              </w:rPr>
              <w:t>声环境质量现状</w:t>
            </w:r>
            <w:bookmarkEnd w:id="30"/>
            <w:bookmarkEnd w:id="31"/>
          </w:p>
          <w:p>
            <w:pPr>
              <w:pageBreakBefore w:val="0"/>
              <w:kinsoku/>
              <w:wordWrap/>
              <w:topLinePunct w:val="0"/>
              <w:autoSpaceDE/>
              <w:autoSpaceDN/>
              <w:bidi w:val="0"/>
              <w:spacing w:line="520" w:lineRule="exact"/>
              <w:ind w:firstLine="480" w:firstLineChars="200"/>
              <w:textAlignment w:val="auto"/>
              <w:rPr>
                <w:color w:val="auto"/>
                <w:sz w:val="24"/>
              </w:rPr>
            </w:pPr>
            <w:r>
              <w:rPr>
                <w:color w:val="auto"/>
                <w:sz w:val="24"/>
              </w:rPr>
              <w:t>根据《建设项目环境影响报告表编制技术指南（污染影响类）》（试行）中区域环境质量现状评价要求，</w:t>
            </w:r>
            <w:r>
              <w:rPr>
                <w:rFonts w:hint="eastAsia"/>
                <w:color w:val="auto"/>
                <w:sz w:val="24"/>
                <w:lang w:val="en-US" w:eastAsia="zh-CN"/>
              </w:rPr>
              <w:t>本</w:t>
            </w:r>
            <w:r>
              <w:rPr>
                <w:color w:val="auto"/>
                <w:sz w:val="24"/>
              </w:rPr>
              <w:t>项目厂界外周边50m范围内无声环境保护目标，因此，可不开展声环境现状调查与评价。</w:t>
            </w:r>
          </w:p>
          <w:p>
            <w:pPr>
              <w:pStyle w:val="2"/>
              <w:pageBreakBefore w:val="0"/>
              <w:numPr>
                <w:ilvl w:val="0"/>
                <w:numId w:val="14"/>
              </w:numPr>
              <w:kinsoku/>
              <w:wordWrap/>
              <w:topLinePunct w:val="0"/>
              <w:autoSpaceDE/>
              <w:autoSpaceDN/>
              <w:bidi w:val="0"/>
              <w:adjustRightInd w:val="0"/>
              <w:spacing w:before="0" w:after="0" w:line="520" w:lineRule="exact"/>
              <w:ind w:left="0" w:leftChars="0" w:firstLine="0" w:firstLineChars="0"/>
              <w:textAlignment w:val="auto"/>
              <w:rPr>
                <w:rFonts w:eastAsia="宋体"/>
                <w:color w:val="auto"/>
                <w:sz w:val="24"/>
                <w:szCs w:val="24"/>
              </w:rPr>
            </w:pPr>
            <w:bookmarkStart w:id="32" w:name="_Toc32573"/>
            <w:bookmarkStart w:id="33" w:name="_Toc5082"/>
            <w:r>
              <w:rPr>
                <w:rFonts w:eastAsia="宋体"/>
                <w:color w:val="auto"/>
                <w:sz w:val="24"/>
                <w:szCs w:val="24"/>
              </w:rPr>
              <w:t>生态环境</w:t>
            </w:r>
            <w:bookmarkEnd w:id="32"/>
            <w:bookmarkEnd w:id="33"/>
          </w:p>
          <w:p>
            <w:pPr>
              <w:pStyle w:val="10"/>
              <w:keepNext w:val="0"/>
              <w:keepLines w:val="0"/>
              <w:pageBreakBefore w:val="0"/>
              <w:widowControl/>
              <w:kinsoku/>
              <w:wordWrap/>
              <w:overflowPunct/>
              <w:topLinePunct w:val="0"/>
              <w:autoSpaceDE/>
              <w:autoSpaceDN/>
              <w:bidi w:val="0"/>
              <w:adjustRightInd/>
              <w:snapToGrid/>
              <w:spacing w:before="0" w:after="0" w:line="520" w:lineRule="exact"/>
              <w:ind w:right="0" w:firstLine="480" w:firstLineChars="200"/>
              <w:textAlignment w:val="auto"/>
              <w:rPr>
                <w:color w:val="auto"/>
                <w:kern w:val="2"/>
                <w:sz w:val="24"/>
                <w:szCs w:val="24"/>
              </w:rPr>
            </w:pPr>
            <w:r>
              <w:rPr>
                <w:color w:val="auto"/>
                <w:kern w:val="2"/>
                <w:sz w:val="24"/>
                <w:szCs w:val="24"/>
              </w:rPr>
              <w:t>根据《建设项目环境影响报告表编制技术指南（污染影响类）》（试行）中规定，产业园区外建设项目新增用地且用地范围内含有生态环境保护目标</w:t>
            </w:r>
            <w:r>
              <w:rPr>
                <w:color w:val="auto"/>
                <w:kern w:val="2"/>
                <w:sz w:val="24"/>
                <w:szCs w:val="24"/>
                <w:lang w:eastAsia="zh-Hans"/>
              </w:rPr>
              <w:t>的</w:t>
            </w:r>
            <w:r>
              <w:rPr>
                <w:color w:val="auto"/>
                <w:kern w:val="2"/>
                <w:sz w:val="24"/>
                <w:szCs w:val="24"/>
              </w:rPr>
              <w:t>应进行生态现状调查。本项目位于</w:t>
            </w:r>
            <w:r>
              <w:rPr>
                <w:rFonts w:hint="eastAsia"/>
                <w:color w:val="auto"/>
                <w:kern w:val="2"/>
                <w:sz w:val="24"/>
                <w:szCs w:val="24"/>
                <w:lang w:val="en-US" w:eastAsia="zh-CN"/>
              </w:rPr>
              <w:t>呼图壁县工业园</w:t>
            </w:r>
            <w:r>
              <w:rPr>
                <w:color w:val="auto"/>
                <w:kern w:val="2"/>
                <w:sz w:val="24"/>
                <w:szCs w:val="24"/>
              </w:rPr>
              <w:t>，项目区内不存在生态环境保护目标，故本项目可不开展生态环境现状调查。</w:t>
            </w:r>
          </w:p>
          <w:p>
            <w:pPr>
              <w:keepNext/>
              <w:keepLines/>
              <w:pageBreakBefore w:val="0"/>
              <w:widowControl w:val="0"/>
              <w:numPr>
                <w:ilvl w:val="0"/>
                <w:numId w:val="14"/>
              </w:numPr>
              <w:kinsoku/>
              <w:wordWrap/>
              <w:overflowPunct/>
              <w:topLinePunct w:val="0"/>
              <w:autoSpaceDE/>
              <w:autoSpaceDN/>
              <w:bidi w:val="0"/>
              <w:adjustRightInd/>
              <w:snapToGrid/>
              <w:spacing w:line="520" w:lineRule="exact"/>
              <w:ind w:left="0" w:leftChars="0" w:firstLine="0" w:firstLineChars="0"/>
              <w:textAlignment w:val="auto"/>
              <w:outlineLvl w:val="1"/>
              <w:rPr>
                <w:b/>
                <w:color w:val="auto"/>
                <w:sz w:val="24"/>
              </w:rPr>
            </w:pPr>
            <w:bookmarkStart w:id="34" w:name="_Toc15958"/>
            <w:bookmarkStart w:id="35" w:name="_Toc14953"/>
            <w:r>
              <w:rPr>
                <w:b/>
                <w:color w:val="auto"/>
                <w:sz w:val="24"/>
              </w:rPr>
              <w:t>地下水</w:t>
            </w:r>
            <w:r>
              <w:rPr>
                <w:rFonts w:hint="eastAsia"/>
                <w:b/>
                <w:color w:val="auto"/>
                <w:sz w:val="24"/>
                <w:lang w:eastAsia="zh-CN"/>
              </w:rPr>
              <w:t>、</w:t>
            </w:r>
            <w:r>
              <w:rPr>
                <w:rFonts w:hint="eastAsia"/>
                <w:b/>
                <w:color w:val="auto"/>
                <w:sz w:val="24"/>
                <w:lang w:val="en-US" w:eastAsia="zh-CN"/>
              </w:rPr>
              <w:t>土壤</w:t>
            </w:r>
            <w:r>
              <w:rPr>
                <w:b/>
                <w:color w:val="auto"/>
                <w:sz w:val="24"/>
              </w:rPr>
              <w:t>环境质量现状</w:t>
            </w:r>
            <w:bookmarkEnd w:id="34"/>
            <w:bookmarkEnd w:id="35"/>
          </w:p>
          <w:p>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宋体"/>
                <w:color w:val="auto"/>
                <w:lang w:val="en-US" w:eastAsia="zh-CN"/>
              </w:rPr>
            </w:pPr>
            <w:r>
              <w:rPr>
                <w:color w:val="auto"/>
                <w:sz w:val="24"/>
              </w:rPr>
              <w:t>根据《建设项目环境影响报告表编制技术指南（污染影响类）》（试行），</w:t>
            </w:r>
            <w:r>
              <w:rPr>
                <w:rFonts w:hint="eastAsia"/>
                <w:color w:val="auto"/>
                <w:sz w:val="24"/>
                <w:lang w:val="en-US" w:eastAsia="zh-CN"/>
              </w:rPr>
              <w:t>原则上不开展环境质量现状调查，建设项目存在土壤、地下水环境污染途径的，应结合污染源、保护目标分布情况开展现状调查以留作背景值，本项目废水主要为脱盐水设备排水、循环冷却水系统定期排水和生活污水，产生的废水均直接排入园区污水管网，项目不存在地下水、土壤污染途径，因此本次评价不开展对地下水、土壤环境质量现状调查与评价</w:t>
            </w:r>
            <w:r>
              <w:rPr>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vAlign w:val="center"/>
          </w:tcPr>
          <w:p>
            <w:pPr>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环境</w:t>
            </w:r>
          </w:p>
          <w:p>
            <w:pPr>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保护</w:t>
            </w:r>
          </w:p>
          <w:p>
            <w:pPr>
              <w:adjustRightInd w:val="0"/>
              <w:snapToGrid w:val="0"/>
              <w:spacing w:line="360" w:lineRule="auto"/>
              <w:jc w:val="center"/>
              <w:rPr>
                <w:rFonts w:ascii="宋体" w:hAnsi="宋体" w:cs="宋体"/>
                <w:color w:val="auto"/>
                <w:kern w:val="0"/>
                <w:szCs w:val="21"/>
              </w:rPr>
            </w:pPr>
            <w:r>
              <w:rPr>
                <w:rFonts w:hint="eastAsia" w:ascii="宋体" w:hAnsi="宋体" w:cs="宋体"/>
                <w:color w:val="auto"/>
                <w:kern w:val="0"/>
                <w:sz w:val="24"/>
                <w:szCs w:val="24"/>
              </w:rPr>
              <w:t>目标</w:t>
            </w:r>
          </w:p>
        </w:tc>
        <w:tc>
          <w:tcPr>
            <w:tcW w:w="8190" w:type="dxa"/>
            <w:vAlign w:val="center"/>
          </w:tcPr>
          <w:p>
            <w:pPr>
              <w:pStyle w:val="2"/>
              <w:keepNext/>
              <w:keepLines w:val="0"/>
              <w:pageBreakBefore w:val="0"/>
              <w:widowControl w:val="0"/>
              <w:numPr>
                <w:ilvl w:val="0"/>
                <w:numId w:val="15"/>
              </w:numPr>
              <w:kinsoku/>
              <w:wordWrap/>
              <w:overflowPunct w:val="0"/>
              <w:topLinePunct w:val="0"/>
              <w:autoSpaceDE/>
              <w:autoSpaceDN/>
              <w:bidi w:val="0"/>
              <w:adjustRightInd/>
              <w:snapToGrid/>
              <w:spacing w:before="0" w:after="0" w:line="520" w:lineRule="exact"/>
              <w:ind w:left="0" w:firstLine="0" w:firstLineChars="0"/>
              <w:textAlignment w:val="auto"/>
              <w:rPr>
                <w:rFonts w:hint="default" w:ascii="Times New Roman" w:hAnsi="Times New Roman" w:eastAsia="宋体" w:cs="Times New Roman"/>
                <w:color w:val="auto"/>
                <w:sz w:val="24"/>
                <w:szCs w:val="24"/>
              </w:rPr>
            </w:pPr>
            <w:bookmarkStart w:id="36" w:name="_Toc16933"/>
            <w:bookmarkStart w:id="37" w:name="_Toc18886"/>
            <w:r>
              <w:rPr>
                <w:rFonts w:hint="default" w:ascii="Times New Roman" w:hAnsi="Times New Roman" w:eastAsia="宋体" w:cs="Times New Roman"/>
                <w:color w:val="auto"/>
                <w:sz w:val="24"/>
                <w:szCs w:val="24"/>
              </w:rPr>
              <w:t>大气环境</w:t>
            </w:r>
            <w:bookmarkEnd w:id="36"/>
            <w:bookmarkEnd w:id="37"/>
          </w:p>
          <w:p>
            <w:pPr>
              <w:pageBreakBefore w:val="0"/>
              <w:widowControl w:val="0"/>
              <w:kinsoku/>
              <w:wordWrap/>
              <w:topLinePunct w:val="0"/>
              <w:autoSpaceDE/>
              <w:autoSpaceDN/>
              <w:bidi w:val="0"/>
              <w:adjustRightInd/>
              <w:snapToGrid/>
              <w:spacing w:line="520" w:lineRule="exact"/>
              <w:ind w:left="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根据《环境空气质量标准》（GB3095-2012）中的二级标准保护要求，项目场地厂界外500米范围内无自然保护区、风景名胜区、居住区、文化区和农村地区中人群较集中的区域等保护目标，无敏感目标。</w:t>
            </w:r>
          </w:p>
          <w:p>
            <w:pPr>
              <w:pStyle w:val="2"/>
              <w:keepNext/>
              <w:keepLines w:val="0"/>
              <w:pageBreakBefore w:val="0"/>
              <w:widowControl w:val="0"/>
              <w:numPr>
                <w:ilvl w:val="0"/>
                <w:numId w:val="15"/>
              </w:numPr>
              <w:kinsoku/>
              <w:wordWrap/>
              <w:overflowPunct w:val="0"/>
              <w:topLinePunct w:val="0"/>
              <w:autoSpaceDE/>
              <w:autoSpaceDN/>
              <w:bidi w:val="0"/>
              <w:adjustRightInd/>
              <w:snapToGrid/>
              <w:spacing w:before="0" w:after="0" w:line="520" w:lineRule="exact"/>
              <w:ind w:left="0" w:firstLine="0" w:firstLineChars="0"/>
              <w:textAlignment w:val="auto"/>
              <w:rPr>
                <w:rFonts w:hint="default" w:ascii="Times New Roman" w:hAnsi="Times New Roman" w:eastAsia="宋体" w:cs="Times New Roman"/>
                <w:color w:val="auto"/>
                <w:sz w:val="24"/>
                <w:szCs w:val="24"/>
              </w:rPr>
            </w:pPr>
            <w:bookmarkStart w:id="38" w:name="_Toc10209"/>
            <w:bookmarkStart w:id="39" w:name="_Toc14783"/>
            <w:r>
              <w:rPr>
                <w:rFonts w:hint="default" w:ascii="Times New Roman" w:hAnsi="Times New Roman" w:eastAsia="宋体" w:cs="Times New Roman"/>
                <w:color w:val="auto"/>
                <w:sz w:val="24"/>
                <w:szCs w:val="24"/>
              </w:rPr>
              <w:t>声环境</w:t>
            </w:r>
            <w:bookmarkEnd w:id="38"/>
            <w:bookmarkEnd w:id="39"/>
          </w:p>
          <w:p>
            <w:pPr>
              <w:pStyle w:val="3"/>
              <w:pageBreakBefore w:val="0"/>
              <w:widowControl w:val="0"/>
              <w:tabs>
                <w:tab w:val="left" w:pos="1080"/>
              </w:tabs>
              <w:kinsoku/>
              <w:wordWrap/>
              <w:topLinePunct w:val="0"/>
              <w:autoSpaceDE/>
              <w:autoSpaceDN/>
              <w:bidi w:val="0"/>
              <w:adjustRightInd/>
              <w:snapToGrid/>
              <w:spacing w:line="520" w:lineRule="exact"/>
              <w:ind w:left="0" w:firstLine="480" w:firstLineChars="200"/>
              <w:jc w:val="both"/>
              <w:textAlignment w:val="auto"/>
              <w:rPr>
                <w:rFonts w:hint="default" w:ascii="Times New Roman" w:hAnsi="Times New Roman" w:eastAsia="宋体" w:cs="Times New Roman"/>
                <w:color w:val="auto"/>
                <w:sz w:val="24"/>
              </w:rPr>
            </w:pPr>
            <w:bookmarkStart w:id="40" w:name="_Toc29279"/>
            <w:bookmarkStart w:id="41" w:name="_Toc11670"/>
            <w:r>
              <w:rPr>
                <w:rFonts w:hint="default" w:ascii="Times New Roman" w:hAnsi="Times New Roman" w:eastAsia="宋体" w:cs="Times New Roman"/>
                <w:color w:val="auto"/>
                <w:sz w:val="24"/>
              </w:rPr>
              <w:t>根据《声环境质量标准》（GB3096-2008）中的3类标准保护要求，项目周边为企业，项目场地厂界外50米范围内无声环境保护目标。</w:t>
            </w:r>
            <w:bookmarkEnd w:id="40"/>
            <w:bookmarkEnd w:id="41"/>
          </w:p>
          <w:p>
            <w:pPr>
              <w:pStyle w:val="2"/>
              <w:keepNext/>
              <w:keepLines w:val="0"/>
              <w:pageBreakBefore w:val="0"/>
              <w:widowControl w:val="0"/>
              <w:numPr>
                <w:ilvl w:val="0"/>
                <w:numId w:val="15"/>
              </w:numPr>
              <w:kinsoku/>
              <w:wordWrap/>
              <w:overflowPunct w:val="0"/>
              <w:topLinePunct w:val="0"/>
              <w:autoSpaceDE/>
              <w:autoSpaceDN/>
              <w:bidi w:val="0"/>
              <w:adjustRightInd/>
              <w:snapToGrid/>
              <w:spacing w:before="0" w:after="0" w:line="520" w:lineRule="exact"/>
              <w:ind w:left="0" w:firstLine="0" w:firstLineChars="0"/>
              <w:textAlignment w:val="auto"/>
              <w:rPr>
                <w:rFonts w:hint="default" w:ascii="Times New Roman" w:hAnsi="Times New Roman" w:eastAsia="宋体" w:cs="Times New Roman"/>
                <w:color w:val="auto"/>
                <w:sz w:val="24"/>
                <w:szCs w:val="24"/>
              </w:rPr>
            </w:pPr>
            <w:bookmarkStart w:id="42" w:name="_Toc29249"/>
            <w:bookmarkStart w:id="43" w:name="_Toc27894"/>
            <w:r>
              <w:rPr>
                <w:rFonts w:hint="default" w:ascii="Times New Roman" w:hAnsi="Times New Roman" w:eastAsia="宋体" w:cs="Times New Roman"/>
                <w:color w:val="auto"/>
                <w:sz w:val="24"/>
                <w:szCs w:val="24"/>
              </w:rPr>
              <w:t>地下水环境</w:t>
            </w:r>
            <w:bookmarkEnd w:id="42"/>
            <w:bookmarkEnd w:id="43"/>
          </w:p>
          <w:p>
            <w:pPr>
              <w:pageBreakBefore w:val="0"/>
              <w:widowControl w:val="0"/>
              <w:kinsoku/>
              <w:wordWrap/>
              <w:topLinePunct w:val="0"/>
              <w:autoSpaceDE/>
              <w:autoSpaceDN/>
              <w:bidi w:val="0"/>
              <w:adjustRightInd/>
              <w:snapToGrid/>
              <w:spacing w:line="520" w:lineRule="exact"/>
              <w:ind w:left="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根据《地下水质量标准》（GB/T14848-2017）中的III类标准保护要求，本项目厂界外500米范围内的无地下水集中式饮用水水源和热水、矿泉水、温泉等特殊地下水资源，无敏感目标。</w:t>
            </w:r>
          </w:p>
          <w:p>
            <w:pPr>
              <w:pStyle w:val="2"/>
              <w:keepNext/>
              <w:keepLines w:val="0"/>
              <w:pageBreakBefore w:val="0"/>
              <w:widowControl w:val="0"/>
              <w:numPr>
                <w:ilvl w:val="0"/>
                <w:numId w:val="15"/>
              </w:numPr>
              <w:kinsoku/>
              <w:wordWrap/>
              <w:overflowPunct w:val="0"/>
              <w:topLinePunct w:val="0"/>
              <w:autoSpaceDE/>
              <w:autoSpaceDN/>
              <w:bidi w:val="0"/>
              <w:adjustRightInd/>
              <w:snapToGrid/>
              <w:spacing w:before="0" w:after="0" w:line="520" w:lineRule="exact"/>
              <w:ind w:left="0" w:firstLine="0" w:firstLineChars="0"/>
              <w:textAlignment w:val="auto"/>
              <w:rPr>
                <w:rFonts w:hint="default" w:ascii="Times New Roman" w:hAnsi="Times New Roman" w:eastAsia="宋体" w:cs="Times New Roman"/>
                <w:color w:val="auto"/>
                <w:sz w:val="24"/>
                <w:szCs w:val="24"/>
              </w:rPr>
            </w:pPr>
            <w:bookmarkStart w:id="44" w:name="_Toc27544"/>
            <w:bookmarkStart w:id="45" w:name="_Toc7483"/>
            <w:r>
              <w:rPr>
                <w:rFonts w:hint="default" w:ascii="Times New Roman" w:hAnsi="Times New Roman" w:eastAsia="宋体" w:cs="Times New Roman"/>
                <w:color w:val="auto"/>
                <w:sz w:val="24"/>
                <w:szCs w:val="24"/>
              </w:rPr>
              <w:t>生态环境</w:t>
            </w:r>
            <w:bookmarkEnd w:id="44"/>
            <w:bookmarkEnd w:id="45"/>
          </w:p>
          <w:p>
            <w:pPr>
              <w:pageBreakBefore w:val="0"/>
              <w:widowControl w:val="0"/>
              <w:kinsoku/>
              <w:wordWrap/>
              <w:topLinePunct w:val="0"/>
              <w:autoSpaceDE/>
              <w:autoSpaceDN/>
              <w:bidi w:val="0"/>
              <w:adjustRightInd/>
              <w:snapToGrid/>
              <w:spacing w:line="520" w:lineRule="exact"/>
              <w:ind w:left="0" w:firstLine="480" w:firstLineChars="200"/>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4"/>
              </w:rPr>
              <w:t>本项目位于</w:t>
            </w:r>
            <w:r>
              <w:rPr>
                <w:rFonts w:hint="eastAsia" w:cs="Times New Roman"/>
                <w:color w:val="auto"/>
                <w:sz w:val="24"/>
                <w:lang w:val="en-US" w:eastAsia="zh-CN"/>
              </w:rPr>
              <w:t>呼图壁县工业园</w:t>
            </w:r>
            <w:r>
              <w:rPr>
                <w:rFonts w:hint="default" w:ascii="Times New Roman" w:hAnsi="Times New Roman" w:eastAsia="宋体" w:cs="Times New Roman"/>
                <w:color w:val="auto"/>
                <w:sz w:val="24"/>
              </w:rPr>
              <w:t>，项目选址占地为工业用地，项目周边均为企业，项目周边无居民区，</w:t>
            </w:r>
            <w:r>
              <w:rPr>
                <w:rFonts w:hint="eastAsia" w:cs="Times New Roman"/>
                <w:color w:val="auto"/>
                <w:sz w:val="24"/>
                <w:lang w:eastAsia="zh-CN"/>
              </w:rPr>
              <w:t>水源保护地</w:t>
            </w:r>
            <w:r>
              <w:rPr>
                <w:rFonts w:hint="default" w:ascii="Times New Roman" w:hAnsi="Times New Roman" w:eastAsia="宋体" w:cs="Times New Roman"/>
                <w:color w:val="auto"/>
                <w:sz w:val="24"/>
              </w:rPr>
              <w:t>等敏感目标。根据《建设项目环境影响报告表编制技术指南》（污染影响类），项目占地场地厂界外500m范围内无敏感目标。周围无生态环境保护目标。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00" w:type="dxa"/>
            <w:tcMar>
              <w:left w:w="28" w:type="dxa"/>
              <w:right w:w="28" w:type="dxa"/>
            </w:tcMar>
            <w:vAlign w:val="center"/>
          </w:tcPr>
          <w:p>
            <w:pPr>
              <w:adjustRightInd w:val="0"/>
              <w:snapToGrid w:val="0"/>
              <w:spacing w:line="360" w:lineRule="auto"/>
              <w:jc w:val="center"/>
              <w:rPr>
                <w:rFonts w:ascii="宋体" w:hAnsi="宋体" w:cs="宋体"/>
                <w:color w:val="auto"/>
                <w:kern w:val="0"/>
                <w:szCs w:val="21"/>
              </w:rPr>
            </w:pPr>
            <w:r>
              <w:rPr>
                <w:rFonts w:hint="eastAsia" w:ascii="宋体" w:hAnsi="宋体" w:cs="宋体"/>
                <w:color w:val="auto"/>
                <w:kern w:val="0"/>
                <w:sz w:val="24"/>
                <w:szCs w:val="24"/>
              </w:rPr>
              <w:t>污染物排放控制标准</w:t>
            </w:r>
          </w:p>
        </w:tc>
        <w:tc>
          <w:tcPr>
            <w:tcW w:w="8190" w:type="dxa"/>
            <w:vAlign w:val="center"/>
          </w:tcPr>
          <w:p>
            <w:pPr>
              <w:pStyle w:val="2"/>
              <w:keepNext/>
              <w:keepLines w:val="0"/>
              <w:pageBreakBefore w:val="0"/>
              <w:widowControl w:val="0"/>
              <w:numPr>
                <w:ilvl w:val="0"/>
                <w:numId w:val="16"/>
              </w:numPr>
              <w:kinsoku/>
              <w:wordWrap/>
              <w:overflowPunct w:val="0"/>
              <w:topLinePunct w:val="0"/>
              <w:autoSpaceDE/>
              <w:autoSpaceDN/>
              <w:bidi w:val="0"/>
              <w:adjustRightInd/>
              <w:snapToGrid/>
              <w:spacing w:before="0" w:after="0" w:line="520" w:lineRule="exact"/>
              <w:ind w:left="0" w:leftChars="0" w:firstLine="0" w:firstLineChars="0"/>
              <w:textAlignment w:val="auto"/>
              <w:rPr>
                <w:rFonts w:hint="default" w:ascii="Times New Roman" w:hAnsi="Times New Roman" w:eastAsia="宋体" w:cs="Times New Roman"/>
                <w:color w:val="auto"/>
                <w:sz w:val="24"/>
                <w:szCs w:val="24"/>
              </w:rPr>
            </w:pPr>
            <w:bookmarkStart w:id="46" w:name="_Toc604"/>
            <w:bookmarkStart w:id="47" w:name="_Toc20764"/>
            <w:r>
              <w:rPr>
                <w:rFonts w:hint="default" w:ascii="Times New Roman" w:hAnsi="Times New Roman" w:eastAsia="宋体" w:cs="Times New Roman"/>
                <w:color w:val="auto"/>
                <w:sz w:val="24"/>
                <w:szCs w:val="24"/>
              </w:rPr>
              <w:t>废气</w:t>
            </w:r>
            <w:bookmarkEnd w:id="46"/>
            <w:bookmarkEnd w:id="47"/>
          </w:p>
          <w:p>
            <w:pPr>
              <w:keepLines w:val="0"/>
              <w:pageBreakBefore w:val="0"/>
              <w:widowControl w:val="0"/>
              <w:kinsoku/>
              <w:wordWrap/>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color w:val="auto"/>
                <w:sz w:val="24"/>
                <w:vertAlign w:val="baseline"/>
                <w:lang w:val="en-US"/>
              </w:rPr>
            </w:pPr>
            <w:r>
              <w:rPr>
                <w:rFonts w:hint="default" w:ascii="Times New Roman" w:hAnsi="Times New Roman" w:eastAsia="宋体" w:cs="Times New Roman"/>
                <w:color w:val="auto"/>
                <w:sz w:val="24"/>
              </w:rPr>
              <w:t>（1</w:t>
            </w:r>
            <w:r>
              <w:rPr>
                <w:rFonts w:hint="eastAsia" w:ascii="Times New Roman" w:hAnsi="Times New Roman" w:eastAsia="宋体" w:cs="Times New Roman"/>
                <w:color w:val="auto"/>
                <w:sz w:val="24"/>
                <w:lang w:eastAsia="zh-CN"/>
              </w:rPr>
              <w:t>）</w:t>
            </w:r>
            <w:r>
              <w:rPr>
                <w:rFonts w:hint="eastAsia" w:cs="Times New Roman"/>
                <w:color w:val="auto"/>
                <w:sz w:val="24"/>
                <w:lang w:val="en-US" w:eastAsia="zh-CN"/>
              </w:rPr>
              <w:t>施工期扬尘执行《大气污染物综合排放标准》（GB16297-1996）颗粒物无组织排放1.0mg/m</w:t>
            </w:r>
            <w:r>
              <w:rPr>
                <w:rFonts w:hint="eastAsia" w:cs="Times New Roman"/>
                <w:color w:val="auto"/>
                <w:sz w:val="24"/>
                <w:vertAlign w:val="superscript"/>
                <w:lang w:val="en-US" w:eastAsia="zh-CN"/>
              </w:rPr>
              <w:t>3</w:t>
            </w:r>
            <w:r>
              <w:rPr>
                <w:rFonts w:hint="eastAsia" w:cs="Times New Roman"/>
                <w:color w:val="auto"/>
                <w:sz w:val="24"/>
                <w:vertAlign w:val="baseline"/>
                <w:lang w:val="en-US" w:eastAsia="zh-CN"/>
              </w:rPr>
              <w:t>限值；</w:t>
            </w:r>
          </w:p>
          <w:p>
            <w:pPr>
              <w:keepLines w:val="0"/>
              <w:pageBreakBefore w:val="0"/>
              <w:widowControl w:val="0"/>
              <w:kinsoku/>
              <w:wordWrap/>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w:t>
            </w:r>
            <w:r>
              <w:rPr>
                <w:rFonts w:hint="eastAsia" w:cs="Times New Roman"/>
                <w:color w:val="auto"/>
                <w:sz w:val="24"/>
                <w:lang w:val="en-US" w:eastAsia="zh-CN"/>
              </w:rPr>
              <w:t>导热油炉和燃气锅炉产生的颗粒物、二氧化硫</w:t>
            </w:r>
            <w:r>
              <w:rPr>
                <w:rFonts w:hint="default" w:ascii="Times New Roman" w:hAnsi="Times New Roman" w:eastAsia="宋体" w:cs="Times New Roman"/>
                <w:color w:val="auto"/>
                <w:sz w:val="24"/>
              </w:rPr>
              <w:t>执行</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锅炉大气污染物排放标准</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GB13271-2019</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lang w:eastAsia="zh-CN"/>
              </w:rPr>
              <w:t>中表</w:t>
            </w:r>
            <w:r>
              <w:rPr>
                <w:rFonts w:hint="eastAsia" w:cs="Times New Roman"/>
                <w:color w:val="auto"/>
                <w:sz w:val="24"/>
                <w:lang w:val="en-US" w:eastAsia="zh-CN"/>
              </w:rPr>
              <w:t>3</w:t>
            </w:r>
            <w:r>
              <w:rPr>
                <w:rFonts w:hint="default" w:ascii="Times New Roman" w:hAnsi="Times New Roman" w:eastAsia="宋体" w:cs="Times New Roman"/>
                <w:color w:val="auto"/>
                <w:sz w:val="24"/>
                <w:lang w:eastAsia="zh-CN"/>
              </w:rPr>
              <w:t>要求</w:t>
            </w:r>
            <w:r>
              <w:rPr>
                <w:rFonts w:hint="eastAsia" w:cs="Times New Roman"/>
                <w:color w:val="auto"/>
                <w:sz w:val="24"/>
                <w:lang w:eastAsia="zh-CN"/>
              </w:rPr>
              <w:t>，</w:t>
            </w:r>
            <w:r>
              <w:rPr>
                <w:rFonts w:hint="eastAsia" w:cs="Times New Roman"/>
                <w:color w:val="auto"/>
                <w:sz w:val="24"/>
                <w:lang w:val="en-US" w:eastAsia="zh-CN"/>
              </w:rPr>
              <w:t>氮氧化物执行《关于开展自治州2022年度夏秋季大气污染防治“冬病夏治”有关工作的通知》；</w:t>
            </w:r>
          </w:p>
          <w:p>
            <w:pPr>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）无组织非甲烷总烃厂界浓度执行《</w:t>
            </w:r>
            <w:r>
              <w:rPr>
                <w:rFonts w:hint="eastAsia" w:cs="Times New Roman"/>
                <w:color w:val="auto"/>
                <w:sz w:val="24"/>
                <w:szCs w:val="24"/>
                <w:lang w:val="en-US" w:eastAsia="zh-CN"/>
              </w:rPr>
              <w:t>大气污染物综合排放标准</w:t>
            </w:r>
            <w:r>
              <w:rPr>
                <w:rFonts w:hint="eastAsia" w:ascii="Times New Roman" w:hAnsi="Times New Roman" w:eastAsia="宋体" w:cs="Times New Roman"/>
                <w:color w:val="auto"/>
                <w:sz w:val="24"/>
                <w:szCs w:val="24"/>
                <w:lang w:val="en-US" w:eastAsia="zh-CN"/>
              </w:rPr>
              <w:t>》（GB</w:t>
            </w:r>
            <w:r>
              <w:rPr>
                <w:rFonts w:hint="eastAsia" w:cs="Times New Roman"/>
                <w:color w:val="auto"/>
                <w:sz w:val="24"/>
                <w:szCs w:val="24"/>
                <w:lang w:val="en-US" w:eastAsia="zh-CN"/>
              </w:rPr>
              <w:t>16297-1996</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二级标准中无组织排放监控浓度限值，厂区内VOCs无组织排放执行《挥发性有机物无组织排放控制标准》（GB37822-2019）</w:t>
            </w:r>
            <w:r>
              <w:rPr>
                <w:rFonts w:hint="eastAsia" w:ascii="Times New Roman" w:hAnsi="Times New Roman" w:eastAsia="宋体" w:cs="Times New Roman"/>
                <w:color w:val="auto"/>
                <w:sz w:val="24"/>
                <w:szCs w:val="24"/>
                <w:lang w:val="en-US" w:eastAsia="zh-CN"/>
              </w:rPr>
              <w:t>。</w:t>
            </w:r>
          </w:p>
          <w:p>
            <w:pPr>
              <w:pStyle w:val="47"/>
              <w:keepLines w:val="0"/>
              <w:pageBreakBefore w:val="0"/>
              <w:widowControl w:val="0"/>
              <w:tabs>
                <w:tab w:val="left" w:pos="360"/>
                <w:tab w:val="left" w:pos="1620"/>
              </w:tabs>
              <w:kinsoku/>
              <w:wordWrap/>
              <w:topLinePunct w:val="0"/>
              <w:autoSpaceDE/>
              <w:autoSpaceDN/>
              <w:bidi w:val="0"/>
              <w:spacing w:line="52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 xml:space="preserve">    大气污染物排放限值标准</w:t>
            </w:r>
          </w:p>
          <w:tbl>
            <w:tblPr>
              <w:tblStyle w:val="25"/>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1002"/>
              <w:gridCol w:w="875"/>
              <w:gridCol w:w="1286"/>
              <w:gridCol w:w="415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905" w:type="dxa"/>
                  <w:tcBorders>
                    <w:bottom w:val="single" w:color="000000" w:sz="12" w:space="0"/>
                  </w:tcBorders>
                  <w:vAlign w:val="center"/>
                </w:tcPr>
                <w:p>
                  <w:pPr>
                    <w:jc w:val="center"/>
                    <w:rPr>
                      <w:rFonts w:hint="default" w:ascii="Times New Roman" w:hAnsi="Times New Roman" w:eastAsia="宋体" w:cs="Times New Roman"/>
                      <w:b/>
                      <w:bCs/>
                      <w:color w:val="auto"/>
                      <w:lang w:val="en-US" w:eastAsia="zh-CN"/>
                    </w:rPr>
                  </w:pPr>
                  <w:r>
                    <w:rPr>
                      <w:rFonts w:hint="eastAsia" w:cs="Times New Roman"/>
                      <w:b/>
                      <w:bCs/>
                      <w:color w:val="auto"/>
                      <w:lang w:val="en-US" w:eastAsia="zh-CN"/>
                    </w:rPr>
                    <w:t>序号</w:t>
                  </w:r>
                </w:p>
              </w:tc>
              <w:tc>
                <w:tcPr>
                  <w:tcW w:w="1002" w:type="dxa"/>
                  <w:tcBorders>
                    <w:bottom w:val="single" w:color="000000" w:sz="12" w:space="0"/>
                  </w:tcBorders>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排放形式</w:t>
                  </w:r>
                </w:p>
              </w:tc>
              <w:tc>
                <w:tcPr>
                  <w:tcW w:w="875" w:type="dxa"/>
                  <w:tcBorders>
                    <w:bottom w:val="single" w:color="000000" w:sz="12" w:space="0"/>
                  </w:tcBorders>
                  <w:vAlign w:val="center"/>
                </w:tcPr>
                <w:p>
                  <w:pPr>
                    <w:jc w:val="center"/>
                    <w:rPr>
                      <w:rFonts w:hint="eastAsia" w:ascii="Times New Roman" w:hAnsi="Times New Roman" w:eastAsia="宋体" w:cs="Times New Roman"/>
                      <w:b/>
                      <w:bCs/>
                      <w:color w:val="auto"/>
                      <w:lang w:val="en-US" w:eastAsia="zh-CN"/>
                    </w:rPr>
                  </w:pPr>
                  <w:r>
                    <w:rPr>
                      <w:rFonts w:hint="eastAsia" w:cs="Times New Roman"/>
                      <w:b/>
                      <w:bCs/>
                      <w:color w:val="auto"/>
                      <w:lang w:val="en-US" w:eastAsia="zh-CN"/>
                    </w:rPr>
                    <w:t>污染物</w:t>
                  </w:r>
                </w:p>
              </w:tc>
              <w:tc>
                <w:tcPr>
                  <w:tcW w:w="1286" w:type="dxa"/>
                  <w:tcBorders>
                    <w:bottom w:val="single" w:color="000000" w:sz="12" w:space="0"/>
                  </w:tcBorders>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限值</w:t>
                  </w:r>
                </w:p>
              </w:tc>
              <w:tc>
                <w:tcPr>
                  <w:tcW w:w="4152" w:type="dxa"/>
                  <w:tcBorders>
                    <w:bottom w:val="single" w:color="000000" w:sz="12" w:space="0"/>
                  </w:tcBorders>
                  <w:vAlign w:val="center"/>
                </w:tcPr>
                <w:p>
                  <w:pPr>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905" w:type="dxa"/>
                  <w:tcBorders>
                    <w:top w:val="single" w:color="000000" w:sz="12" w:space="0"/>
                    <w:bottom w:val="single" w:color="000000" w:sz="4" w:space="0"/>
                  </w:tcBorders>
                  <w:vAlign w:val="center"/>
                </w:tcPr>
                <w:p>
                  <w:pPr>
                    <w:jc w:val="center"/>
                    <w:rPr>
                      <w:rFonts w:hint="default" w:cs="Times New Roman"/>
                      <w:b w:val="0"/>
                      <w:bCs w:val="0"/>
                      <w:color w:val="auto"/>
                      <w:lang w:val="en-US" w:eastAsia="zh-CN"/>
                    </w:rPr>
                  </w:pPr>
                  <w:r>
                    <w:rPr>
                      <w:rFonts w:hint="eastAsia" w:cs="Times New Roman"/>
                      <w:b w:val="0"/>
                      <w:bCs w:val="0"/>
                      <w:color w:val="auto"/>
                      <w:lang w:val="en-US" w:eastAsia="zh-CN"/>
                    </w:rPr>
                    <w:t>1</w:t>
                  </w:r>
                </w:p>
              </w:tc>
              <w:tc>
                <w:tcPr>
                  <w:tcW w:w="1002" w:type="dxa"/>
                  <w:tcBorders>
                    <w:top w:val="single" w:color="000000" w:sz="12" w:space="0"/>
                    <w:bottom w:val="single" w:color="000000" w:sz="4" w:space="0"/>
                  </w:tcBorders>
                  <w:vAlign w:val="center"/>
                </w:tcPr>
                <w:p>
                  <w:pPr>
                    <w:jc w:val="center"/>
                    <w:rPr>
                      <w:rFonts w:hint="eastAsia" w:ascii="Times New Roman" w:hAnsi="Times New Roman" w:eastAsia="宋体" w:cs="Times New Roman"/>
                      <w:b w:val="0"/>
                      <w:bCs w:val="0"/>
                      <w:color w:val="auto"/>
                      <w:lang w:val="en-US" w:eastAsia="zh-CN"/>
                    </w:rPr>
                  </w:pPr>
                  <w:r>
                    <w:rPr>
                      <w:rFonts w:hint="eastAsia" w:cs="Times New Roman"/>
                      <w:b w:val="0"/>
                      <w:bCs w:val="0"/>
                      <w:color w:val="auto"/>
                      <w:lang w:val="en-US" w:eastAsia="zh-CN"/>
                    </w:rPr>
                    <w:t>施工期</w:t>
                  </w:r>
                </w:p>
              </w:tc>
              <w:tc>
                <w:tcPr>
                  <w:tcW w:w="875" w:type="dxa"/>
                  <w:tcBorders>
                    <w:top w:val="single" w:color="000000" w:sz="12" w:space="0"/>
                    <w:bottom w:val="single" w:color="000000" w:sz="4" w:space="0"/>
                  </w:tcBorders>
                  <w:vAlign w:val="center"/>
                </w:tcPr>
                <w:p>
                  <w:pPr>
                    <w:jc w:val="center"/>
                    <w:rPr>
                      <w:rFonts w:hint="default" w:cs="Times New Roman"/>
                      <w:b w:val="0"/>
                      <w:bCs w:val="0"/>
                      <w:color w:val="auto"/>
                      <w:lang w:val="en-US" w:eastAsia="zh-CN"/>
                    </w:rPr>
                  </w:pPr>
                  <w:r>
                    <w:rPr>
                      <w:rFonts w:hint="eastAsia" w:cs="Times New Roman"/>
                      <w:b w:val="0"/>
                      <w:bCs w:val="0"/>
                      <w:color w:val="auto"/>
                      <w:lang w:val="en-US" w:eastAsia="zh-CN"/>
                    </w:rPr>
                    <w:t>扬尘</w:t>
                  </w:r>
                </w:p>
              </w:tc>
              <w:tc>
                <w:tcPr>
                  <w:tcW w:w="1286" w:type="dxa"/>
                  <w:tcBorders>
                    <w:top w:val="single" w:color="000000" w:sz="12" w:space="0"/>
                    <w:bottom w:val="single" w:color="000000" w:sz="4" w:space="0"/>
                  </w:tcBorders>
                  <w:vAlign w:val="center"/>
                </w:tcPr>
                <w:p>
                  <w:pPr>
                    <w:jc w:val="center"/>
                    <w:rPr>
                      <w:rFonts w:hint="default" w:ascii="Times New Roman" w:hAnsi="Times New Roman" w:eastAsia="宋体" w:cs="Times New Roman"/>
                      <w:b w:val="0"/>
                      <w:bCs w:val="0"/>
                      <w:color w:val="auto"/>
                      <w:vertAlign w:val="superscript"/>
                      <w:lang w:val="en-US" w:eastAsia="zh-CN"/>
                    </w:rPr>
                  </w:pPr>
                  <w:r>
                    <w:rPr>
                      <w:rFonts w:hint="eastAsia" w:cs="Times New Roman"/>
                      <w:b w:val="0"/>
                      <w:bCs w:val="0"/>
                      <w:color w:val="auto"/>
                      <w:lang w:val="en-US" w:eastAsia="zh-CN"/>
                    </w:rPr>
                    <w:t>1.0mg/m</w:t>
                  </w:r>
                  <w:r>
                    <w:rPr>
                      <w:rFonts w:hint="eastAsia" w:cs="Times New Roman"/>
                      <w:b w:val="0"/>
                      <w:bCs w:val="0"/>
                      <w:color w:val="auto"/>
                      <w:vertAlign w:val="superscript"/>
                      <w:lang w:val="en-US" w:eastAsia="zh-CN"/>
                    </w:rPr>
                    <w:t>3</w:t>
                  </w:r>
                </w:p>
              </w:tc>
              <w:tc>
                <w:tcPr>
                  <w:tcW w:w="4152" w:type="dxa"/>
                  <w:tcBorders>
                    <w:top w:val="single" w:color="000000" w:sz="12" w:space="0"/>
                    <w:bottom w:val="single" w:color="000000" w:sz="4" w:space="0"/>
                  </w:tcBorders>
                  <w:vAlign w:val="center"/>
                </w:tcPr>
                <w:p>
                  <w:pPr>
                    <w:jc w:val="center"/>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lang w:val="en-US" w:eastAsia="zh-CN"/>
                    </w:rPr>
                    <w:t>《大气污染物综合排放标准》（GB16297-1996）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905" w:type="dxa"/>
                  <w:tcBorders>
                    <w:top w:val="single" w:color="000000" w:sz="4" w:space="0"/>
                  </w:tcBorders>
                  <w:vAlign w:val="center"/>
                </w:tcPr>
                <w:p>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2</w:t>
                  </w:r>
                </w:p>
              </w:tc>
              <w:tc>
                <w:tcPr>
                  <w:tcW w:w="1002" w:type="dxa"/>
                  <w:vMerge w:val="restart"/>
                  <w:tcBorders>
                    <w:top w:val="single" w:color="000000" w:sz="4" w:space="0"/>
                  </w:tcBorders>
                  <w:vAlign w:val="center"/>
                </w:tcPr>
                <w:p>
                  <w:pPr>
                    <w:jc w:val="center"/>
                    <w:rPr>
                      <w:rFonts w:hint="eastAsia" w:eastAsia="宋体" w:cs="Times New Roman"/>
                      <w:color w:val="auto"/>
                      <w:lang w:val="en-US" w:eastAsia="zh-CN"/>
                    </w:rPr>
                  </w:pPr>
                  <w:r>
                    <w:rPr>
                      <w:rFonts w:hint="eastAsia" w:cs="Times New Roman"/>
                      <w:color w:val="auto"/>
                      <w:lang w:val="en-US" w:eastAsia="zh-CN"/>
                    </w:rPr>
                    <w:t>有组织</w:t>
                  </w:r>
                </w:p>
              </w:tc>
              <w:tc>
                <w:tcPr>
                  <w:tcW w:w="875" w:type="dxa"/>
                  <w:tcBorders>
                    <w:top w:val="single" w:color="000000" w:sz="4" w:space="0"/>
                  </w:tcBorders>
                  <w:vAlign w:val="center"/>
                </w:tcPr>
                <w:p>
                  <w:pPr>
                    <w:jc w:val="center"/>
                    <w:rPr>
                      <w:rFonts w:hint="default" w:cs="Times New Roman"/>
                      <w:color w:val="auto"/>
                      <w:lang w:val="en-US" w:eastAsia="zh-CN"/>
                    </w:rPr>
                  </w:pPr>
                  <w:r>
                    <w:rPr>
                      <w:rFonts w:hint="eastAsia" w:cs="Times New Roman"/>
                      <w:color w:val="auto"/>
                      <w:lang w:val="en-US" w:eastAsia="zh-CN"/>
                    </w:rPr>
                    <w:t>颗粒物</w:t>
                  </w:r>
                </w:p>
              </w:tc>
              <w:tc>
                <w:tcPr>
                  <w:tcW w:w="1286" w:type="dxa"/>
                  <w:tcBorders>
                    <w:top w:val="single" w:color="000000" w:sz="4" w:space="0"/>
                  </w:tcBorders>
                  <w:vAlign w:val="center"/>
                </w:tcPr>
                <w:p>
                  <w:pPr>
                    <w:jc w:val="center"/>
                    <w:rPr>
                      <w:rFonts w:hint="eastAsia" w:cs="Times New Roman"/>
                      <w:color w:val="auto"/>
                      <w:lang w:eastAsia="zh-CN"/>
                    </w:rPr>
                  </w:pPr>
                  <w:r>
                    <w:rPr>
                      <w:rFonts w:hint="eastAsia" w:cs="Times New Roman"/>
                      <w:color w:val="auto"/>
                      <w:lang w:val="en-US" w:eastAsia="zh-CN"/>
                    </w:rPr>
                    <w:t>20</w:t>
                  </w:r>
                  <w:r>
                    <w:rPr>
                      <w:rFonts w:hint="default" w:ascii="Times New Roman" w:hAnsi="Times New Roman" w:eastAsia="宋体" w:cs="Times New Roman"/>
                      <w:color w:val="auto"/>
                    </w:rPr>
                    <w:t>mg/m</w:t>
                  </w:r>
                  <w:r>
                    <w:rPr>
                      <w:rFonts w:hint="default" w:ascii="Times New Roman" w:hAnsi="Times New Roman" w:eastAsia="宋体" w:cs="Times New Roman"/>
                      <w:color w:val="auto"/>
                      <w:vertAlign w:val="superscript"/>
                    </w:rPr>
                    <w:t>3</w:t>
                  </w:r>
                </w:p>
              </w:tc>
              <w:tc>
                <w:tcPr>
                  <w:tcW w:w="4152" w:type="dxa"/>
                  <w:vMerge w:val="restart"/>
                  <w:tcBorders>
                    <w:top w:val="single" w:color="000000" w:sz="4" w:space="0"/>
                  </w:tcBorders>
                  <w:vAlign w:val="center"/>
                </w:tcPr>
                <w:p>
                  <w:pPr>
                    <w:jc w:val="center"/>
                    <w:rPr>
                      <w:rFonts w:hint="default" w:ascii="Times New Roman" w:hAnsi="Times New Roman" w:eastAsia="宋体" w:cs="Times New Roman"/>
                      <w:color w:val="auto"/>
                      <w:lang w:val="en-US"/>
                    </w:rPr>
                  </w:pPr>
                  <w:r>
                    <w:rPr>
                      <w:rFonts w:hint="default" w:ascii="Times New Roman" w:hAnsi="Times New Roman" w:eastAsia="宋体" w:cs="Times New Roman"/>
                      <w:color w:val="auto"/>
                      <w:lang w:val="en-US" w:eastAsia="zh-CN"/>
                    </w:rPr>
                    <w:t>《锅炉大气污染物排放标准》（GB13271-2019）中表3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905" w:type="dxa"/>
                  <w:vAlign w:val="center"/>
                </w:tcPr>
                <w:p>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3</w:t>
                  </w:r>
                </w:p>
              </w:tc>
              <w:tc>
                <w:tcPr>
                  <w:tcW w:w="1002" w:type="dxa"/>
                  <w:vMerge w:val="continue"/>
                  <w:vAlign w:val="center"/>
                </w:tcPr>
                <w:p>
                  <w:pPr>
                    <w:jc w:val="center"/>
                    <w:rPr>
                      <w:rFonts w:hint="default" w:ascii="Times New Roman" w:hAnsi="Times New Roman" w:eastAsia="宋体" w:cs="Times New Roman"/>
                      <w:color w:val="auto"/>
                    </w:rPr>
                  </w:pPr>
                </w:p>
              </w:tc>
              <w:tc>
                <w:tcPr>
                  <w:tcW w:w="875" w:type="dxa"/>
                  <w:vAlign w:val="center"/>
                </w:tcPr>
                <w:p>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二氧化硫</w:t>
                  </w:r>
                </w:p>
              </w:tc>
              <w:tc>
                <w:tcPr>
                  <w:tcW w:w="1286" w:type="dxa"/>
                  <w:vAlign w:val="center"/>
                </w:tcPr>
                <w:p>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50m</w:t>
                  </w:r>
                  <w:r>
                    <w:rPr>
                      <w:rFonts w:hint="default" w:ascii="Times New Roman" w:hAnsi="Times New Roman" w:eastAsia="宋体" w:cs="Times New Roman"/>
                      <w:color w:val="auto"/>
                    </w:rPr>
                    <w:t>g/m³</w:t>
                  </w:r>
                </w:p>
              </w:tc>
              <w:tc>
                <w:tcPr>
                  <w:tcW w:w="4152" w:type="dxa"/>
                  <w:vMerge w:val="continue"/>
                  <w:vAlign w:val="center"/>
                </w:tcPr>
                <w:p>
                  <w:pPr>
                    <w:jc w:val="center"/>
                    <w:rPr>
                      <w:rFonts w:hint="default" w:ascii="Times New Roman" w:hAnsi="Times New Roman" w:eastAsia="宋体" w:cs="Times New Roman"/>
                      <w:color w:val="auto"/>
                      <w:lang w:val="en-US"/>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905" w:type="dxa"/>
                  <w:vAlign w:val="center"/>
                </w:tcPr>
                <w:p>
                  <w:pPr>
                    <w:jc w:val="center"/>
                    <w:rPr>
                      <w:rFonts w:hint="default" w:cs="Times New Roman"/>
                      <w:color w:val="auto"/>
                      <w:lang w:val="en-US" w:eastAsia="zh-CN"/>
                    </w:rPr>
                  </w:pPr>
                  <w:r>
                    <w:rPr>
                      <w:rFonts w:hint="eastAsia" w:cs="Times New Roman"/>
                      <w:color w:val="auto"/>
                      <w:lang w:val="en-US" w:eastAsia="zh-CN"/>
                    </w:rPr>
                    <w:t>4</w:t>
                  </w:r>
                </w:p>
              </w:tc>
              <w:tc>
                <w:tcPr>
                  <w:tcW w:w="1002" w:type="dxa"/>
                  <w:vMerge w:val="continue"/>
                  <w:vAlign w:val="center"/>
                </w:tcPr>
                <w:p>
                  <w:pPr>
                    <w:jc w:val="center"/>
                    <w:rPr>
                      <w:rFonts w:hint="default" w:cs="Times New Roman"/>
                      <w:color w:val="auto"/>
                      <w:lang w:val="en-US" w:eastAsia="zh-CN"/>
                    </w:rPr>
                  </w:pPr>
                </w:p>
              </w:tc>
              <w:tc>
                <w:tcPr>
                  <w:tcW w:w="875" w:type="dxa"/>
                  <w:vAlign w:val="center"/>
                </w:tcPr>
                <w:p>
                  <w:pPr>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氮氧化物</w:t>
                  </w:r>
                </w:p>
              </w:tc>
              <w:tc>
                <w:tcPr>
                  <w:tcW w:w="1286" w:type="dxa"/>
                  <w:vAlign w:val="center"/>
                </w:tcPr>
                <w:p>
                  <w:pPr>
                    <w:jc w:val="center"/>
                    <w:rPr>
                      <w:rFonts w:hint="default" w:cs="Times New Roman"/>
                      <w:color w:val="auto"/>
                      <w:vertAlign w:val="superscript"/>
                      <w:lang w:val="en-US" w:eastAsia="zh-CN"/>
                    </w:rPr>
                  </w:pPr>
                  <w:r>
                    <w:rPr>
                      <w:rFonts w:hint="eastAsia" w:cs="Times New Roman"/>
                      <w:color w:val="auto"/>
                      <w:lang w:val="en-US" w:eastAsia="zh-CN"/>
                    </w:rPr>
                    <w:t>50mg/m</w:t>
                  </w:r>
                  <w:r>
                    <w:rPr>
                      <w:rFonts w:hint="eastAsia" w:cs="Times New Roman"/>
                      <w:color w:val="auto"/>
                      <w:vertAlign w:val="superscript"/>
                      <w:lang w:val="en-US" w:eastAsia="zh-CN"/>
                    </w:rPr>
                    <w:t>3</w:t>
                  </w:r>
                </w:p>
              </w:tc>
              <w:tc>
                <w:tcPr>
                  <w:tcW w:w="41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关于开展自治州2022年度夏秋季大气污染防治“冬病夏治”有关工作的通知</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905" w:type="dxa"/>
                  <w:vAlign w:val="center"/>
                </w:tcPr>
                <w:p>
                  <w:pPr>
                    <w:jc w:val="center"/>
                    <w:rPr>
                      <w:rFonts w:hint="default" w:cs="Times New Roman"/>
                      <w:color w:val="auto"/>
                      <w:lang w:val="en-US" w:eastAsia="zh-CN"/>
                    </w:rPr>
                  </w:pPr>
                  <w:r>
                    <w:rPr>
                      <w:rFonts w:hint="eastAsia" w:cs="Times New Roman"/>
                      <w:color w:val="auto"/>
                      <w:lang w:val="en-US" w:eastAsia="zh-CN"/>
                    </w:rPr>
                    <w:t>5</w:t>
                  </w:r>
                </w:p>
              </w:tc>
              <w:tc>
                <w:tcPr>
                  <w:tcW w:w="1002" w:type="dxa"/>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厂界</w:t>
                  </w:r>
                </w:p>
              </w:tc>
              <w:tc>
                <w:tcPr>
                  <w:tcW w:w="875" w:type="dxa"/>
                  <w:vAlign w:val="center"/>
                </w:tcPr>
                <w:p>
                  <w:pPr>
                    <w:jc w:val="center"/>
                    <w:rPr>
                      <w:rFonts w:hint="default" w:ascii="Times New Roman" w:hAnsi="Times New Roman" w:eastAsia="宋体" w:cs="Times New Roman"/>
                      <w:color w:val="auto"/>
                      <w:kern w:val="21"/>
                      <w:sz w:val="21"/>
                      <w:szCs w:val="21"/>
                      <w:lang w:val="en-US" w:eastAsia="zh-CN" w:bidi="ar"/>
                    </w:rPr>
                  </w:pPr>
                  <w:r>
                    <w:rPr>
                      <w:rFonts w:hint="eastAsia" w:cs="Times New Roman"/>
                      <w:color w:val="auto"/>
                      <w:kern w:val="21"/>
                      <w:sz w:val="21"/>
                      <w:szCs w:val="21"/>
                      <w:lang w:val="en-US" w:eastAsia="zh-CN" w:bidi="ar"/>
                    </w:rPr>
                    <w:t>非甲烷总烃</w:t>
                  </w:r>
                </w:p>
              </w:tc>
              <w:tc>
                <w:tcPr>
                  <w:tcW w:w="1286" w:type="dxa"/>
                  <w:vAlign w:val="center"/>
                </w:tcPr>
                <w:p>
                  <w:pPr>
                    <w:jc w:val="center"/>
                    <w:rPr>
                      <w:rFonts w:hint="default" w:ascii="Times New Roman" w:hAnsi="Times New Roman" w:eastAsia="宋体" w:cs="Times New Roman"/>
                      <w:color w:val="auto"/>
                      <w:kern w:val="21"/>
                      <w:sz w:val="21"/>
                      <w:szCs w:val="21"/>
                      <w:lang w:val="en-US" w:eastAsia="zh-CN" w:bidi="ar"/>
                    </w:rPr>
                  </w:pPr>
                  <w:r>
                    <w:rPr>
                      <w:rFonts w:hint="eastAsia" w:cs="Times New Roman"/>
                      <w:color w:val="auto"/>
                      <w:lang w:val="en-US" w:eastAsia="zh-CN"/>
                    </w:rPr>
                    <w:t>4.0mg/m</w:t>
                  </w:r>
                  <w:r>
                    <w:rPr>
                      <w:rFonts w:hint="eastAsia" w:cs="Times New Roman"/>
                      <w:color w:val="auto"/>
                      <w:vertAlign w:val="superscript"/>
                      <w:lang w:val="en-US" w:eastAsia="zh-CN"/>
                    </w:rPr>
                    <w:t>3</w:t>
                  </w:r>
                </w:p>
              </w:tc>
              <w:tc>
                <w:tcPr>
                  <w:tcW w:w="4152" w:type="dxa"/>
                  <w:vAlign w:val="center"/>
                </w:tcPr>
                <w:p>
                  <w:pPr>
                    <w:jc w:val="center"/>
                    <w:rPr>
                      <w:rFonts w:hint="default" w:ascii="Times New Roman" w:hAnsi="Times New Roman" w:eastAsia="宋体" w:cs="Times New Roman"/>
                      <w:color w:val="auto"/>
                      <w:kern w:val="21"/>
                      <w:sz w:val="21"/>
                      <w:szCs w:val="21"/>
                      <w:lang w:val="en-US" w:eastAsia="zh-CN" w:bidi="ar"/>
                    </w:rPr>
                  </w:pPr>
                  <w:r>
                    <w:rPr>
                      <w:rFonts w:hint="default" w:ascii="Times New Roman" w:hAnsi="Times New Roman" w:eastAsia="宋体" w:cs="Times New Roman"/>
                      <w:color w:val="auto"/>
                      <w:kern w:val="21"/>
                      <w:sz w:val="21"/>
                      <w:szCs w:val="21"/>
                      <w:lang w:val="en-US" w:eastAsia="zh-CN" w:bidi="ar"/>
                    </w:rPr>
                    <w:t>《</w:t>
                  </w:r>
                  <w:r>
                    <w:rPr>
                      <w:rFonts w:hint="eastAsia" w:cs="Times New Roman"/>
                      <w:color w:val="auto"/>
                      <w:kern w:val="21"/>
                      <w:sz w:val="21"/>
                      <w:szCs w:val="21"/>
                      <w:lang w:val="en-US" w:eastAsia="zh-CN" w:bidi="ar"/>
                    </w:rPr>
                    <w:t>大气污染物综合排放标准</w:t>
                  </w:r>
                  <w:r>
                    <w:rPr>
                      <w:rFonts w:hint="default" w:ascii="Times New Roman" w:hAnsi="Times New Roman" w:eastAsia="宋体" w:cs="Times New Roman"/>
                      <w:color w:val="auto"/>
                      <w:kern w:val="21"/>
                      <w:sz w:val="21"/>
                      <w:szCs w:val="21"/>
                      <w:lang w:val="en-US" w:eastAsia="zh-CN" w:bidi="ar"/>
                    </w:rPr>
                    <w:t>》（GB4915-2013）中表</w:t>
                  </w:r>
                  <w:r>
                    <w:rPr>
                      <w:rFonts w:hint="eastAsia" w:cs="Times New Roman"/>
                      <w:color w:val="auto"/>
                      <w:kern w:val="21"/>
                      <w:sz w:val="21"/>
                      <w:szCs w:val="21"/>
                      <w:lang w:val="en-US" w:eastAsia="zh-CN" w:bidi="ar"/>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905" w:type="dxa"/>
                  <w:vAlign w:val="center"/>
                </w:tcPr>
                <w:p>
                  <w:pPr>
                    <w:jc w:val="center"/>
                    <w:rPr>
                      <w:rFonts w:hint="default" w:eastAsia="宋体"/>
                      <w:color w:val="auto"/>
                      <w:lang w:val="en-US" w:eastAsia="zh-CN"/>
                    </w:rPr>
                  </w:pPr>
                  <w:r>
                    <w:rPr>
                      <w:rFonts w:hint="eastAsia"/>
                      <w:color w:val="auto"/>
                      <w:lang w:val="en-US" w:eastAsia="zh-CN"/>
                    </w:rPr>
                    <w:t>6</w:t>
                  </w:r>
                </w:p>
              </w:tc>
              <w:tc>
                <w:tcPr>
                  <w:tcW w:w="1002" w:type="dxa"/>
                  <w:vAlign w:val="center"/>
                </w:tcPr>
                <w:p>
                  <w:pPr>
                    <w:jc w:val="center"/>
                    <w:rPr>
                      <w:rFonts w:hint="default" w:eastAsia="宋体"/>
                      <w:color w:val="auto"/>
                      <w:lang w:val="en-US" w:eastAsia="zh-CN"/>
                    </w:rPr>
                  </w:pPr>
                  <w:r>
                    <w:rPr>
                      <w:rFonts w:hint="eastAsia"/>
                      <w:color w:val="auto"/>
                      <w:lang w:val="en-US" w:eastAsia="zh-CN"/>
                    </w:rPr>
                    <w:t>厂区内</w:t>
                  </w:r>
                </w:p>
              </w:tc>
              <w:tc>
                <w:tcPr>
                  <w:tcW w:w="875" w:type="dxa"/>
                  <w:vAlign w:val="center"/>
                </w:tcPr>
                <w:p>
                  <w:pPr>
                    <w:jc w:val="center"/>
                    <w:rPr>
                      <w:rFonts w:hint="default" w:cs="Times New Roman"/>
                      <w:color w:val="auto"/>
                      <w:kern w:val="21"/>
                      <w:sz w:val="21"/>
                      <w:szCs w:val="21"/>
                      <w:lang w:val="en-US" w:eastAsia="zh-CN" w:bidi="ar"/>
                    </w:rPr>
                  </w:pPr>
                  <w:r>
                    <w:rPr>
                      <w:rFonts w:hint="eastAsia" w:cs="Times New Roman"/>
                      <w:color w:val="auto"/>
                      <w:kern w:val="21"/>
                      <w:sz w:val="21"/>
                      <w:szCs w:val="21"/>
                      <w:lang w:val="en-US" w:eastAsia="zh-CN" w:bidi="ar"/>
                    </w:rPr>
                    <w:t>非甲烷总烃</w:t>
                  </w:r>
                </w:p>
              </w:tc>
              <w:tc>
                <w:tcPr>
                  <w:tcW w:w="1286" w:type="dxa"/>
                  <w:vAlign w:val="center"/>
                </w:tcPr>
                <w:p>
                  <w:pPr>
                    <w:jc w:val="center"/>
                    <w:rPr>
                      <w:rFonts w:hint="default" w:cs="Times New Roman"/>
                      <w:color w:val="auto"/>
                      <w:kern w:val="21"/>
                      <w:sz w:val="21"/>
                      <w:szCs w:val="21"/>
                      <w:vertAlign w:val="superscript"/>
                      <w:lang w:val="en-US" w:eastAsia="zh-CN" w:bidi="ar"/>
                    </w:rPr>
                  </w:pPr>
                  <w:r>
                    <w:rPr>
                      <w:rFonts w:hint="eastAsia" w:cs="Times New Roman"/>
                      <w:color w:val="auto"/>
                      <w:kern w:val="21"/>
                      <w:sz w:val="21"/>
                      <w:szCs w:val="21"/>
                      <w:lang w:val="en-US" w:eastAsia="zh-CN" w:bidi="ar"/>
                    </w:rPr>
                    <w:t>6.0mg/m</w:t>
                  </w:r>
                  <w:r>
                    <w:rPr>
                      <w:rFonts w:hint="eastAsia" w:cs="Times New Roman"/>
                      <w:color w:val="auto"/>
                      <w:kern w:val="21"/>
                      <w:sz w:val="21"/>
                      <w:szCs w:val="21"/>
                      <w:vertAlign w:val="superscript"/>
                      <w:lang w:val="en-US" w:eastAsia="zh-CN" w:bidi="ar"/>
                    </w:rPr>
                    <w:t>3</w:t>
                  </w:r>
                </w:p>
              </w:tc>
              <w:tc>
                <w:tcPr>
                  <w:tcW w:w="4152" w:type="dxa"/>
                  <w:vAlign w:val="center"/>
                </w:tcPr>
                <w:p>
                  <w:pPr>
                    <w:jc w:val="center"/>
                    <w:rPr>
                      <w:rFonts w:hint="default" w:cs="Times New Roman"/>
                      <w:color w:val="auto"/>
                      <w:kern w:val="21"/>
                      <w:sz w:val="21"/>
                      <w:szCs w:val="21"/>
                      <w:lang w:val="en-US" w:eastAsia="zh-CN" w:bidi="ar"/>
                    </w:rPr>
                  </w:pPr>
                  <w:r>
                    <w:rPr>
                      <w:rFonts w:hint="eastAsia" w:cs="Times New Roman"/>
                      <w:color w:val="auto"/>
                      <w:kern w:val="21"/>
                      <w:sz w:val="21"/>
                      <w:szCs w:val="21"/>
                      <w:lang w:val="en-US" w:eastAsia="zh-CN" w:bidi="ar"/>
                    </w:rPr>
                    <w:t>《挥发性有机物无组织排放控制标准》（GB37822-2019）中表A.1 厂区内VOCs无组织排放限值要求</w:t>
                  </w:r>
                </w:p>
              </w:tc>
            </w:tr>
          </w:tbl>
          <w:p>
            <w:pPr>
              <w:pStyle w:val="2"/>
              <w:keepNext/>
              <w:keepLines w:val="0"/>
              <w:pageBreakBefore w:val="0"/>
              <w:widowControl w:val="0"/>
              <w:numPr>
                <w:ilvl w:val="0"/>
                <w:numId w:val="16"/>
              </w:numPr>
              <w:kinsoku/>
              <w:wordWrap/>
              <w:overflowPunct w:val="0"/>
              <w:topLinePunct w:val="0"/>
              <w:autoSpaceDE/>
              <w:autoSpaceDN/>
              <w:bidi w:val="0"/>
              <w:adjustRightInd/>
              <w:snapToGrid/>
              <w:spacing w:before="0" w:after="0" w:line="520" w:lineRule="exact"/>
              <w:ind w:left="0" w:leftChars="0" w:firstLine="0" w:firstLineChars="0"/>
              <w:textAlignment w:val="auto"/>
              <w:rPr>
                <w:rFonts w:hint="default" w:ascii="Times New Roman" w:hAnsi="Times New Roman" w:eastAsia="宋体" w:cs="Times New Roman"/>
                <w:color w:val="auto"/>
                <w:sz w:val="24"/>
                <w:szCs w:val="24"/>
              </w:rPr>
            </w:pPr>
            <w:bookmarkStart w:id="48" w:name="_Toc12032"/>
            <w:bookmarkStart w:id="49" w:name="_Toc30021"/>
            <w:r>
              <w:rPr>
                <w:rFonts w:hint="default" w:ascii="Times New Roman" w:hAnsi="Times New Roman" w:eastAsia="宋体" w:cs="Times New Roman"/>
                <w:color w:val="auto"/>
                <w:sz w:val="24"/>
                <w:szCs w:val="24"/>
              </w:rPr>
              <w:t>废水</w:t>
            </w:r>
            <w:bookmarkEnd w:id="48"/>
            <w:bookmarkEnd w:id="49"/>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rPr>
            </w:pPr>
            <w:r>
              <w:rPr>
                <w:rFonts w:hint="eastAsia" w:cs="Times New Roman"/>
                <w:color w:val="auto"/>
                <w:sz w:val="24"/>
                <w:lang w:val="en-US" w:eastAsia="zh-CN"/>
              </w:rPr>
              <w:t>本项目产生的天然气净化和干燥排水、脱盐水设备排水、循环冷却水系统定期排水、软水制备废水、锅炉排水和</w:t>
            </w:r>
            <w:r>
              <w:rPr>
                <w:rFonts w:hint="default" w:ascii="Times New Roman" w:hAnsi="Times New Roman" w:eastAsia="宋体" w:cs="Times New Roman"/>
                <w:color w:val="auto"/>
                <w:sz w:val="24"/>
              </w:rPr>
              <w:t>生活污水</w:t>
            </w:r>
            <w:r>
              <w:rPr>
                <w:rFonts w:hint="eastAsia" w:cs="Times New Roman"/>
                <w:color w:val="auto"/>
                <w:sz w:val="24"/>
                <w:lang w:val="en-US" w:eastAsia="zh-CN"/>
              </w:rPr>
              <w:t>均</w:t>
            </w:r>
            <w:r>
              <w:rPr>
                <w:rFonts w:hint="default" w:ascii="Times New Roman" w:hAnsi="Times New Roman" w:eastAsia="宋体" w:cs="Times New Roman"/>
                <w:color w:val="auto"/>
                <w:sz w:val="24"/>
              </w:rPr>
              <w:t>执行《污水综合排放标准》（GB8978-1996）中表4的三级标准</w:t>
            </w:r>
            <w:r>
              <w:rPr>
                <w:rFonts w:hint="eastAsia" w:cs="Times New Roman"/>
                <w:color w:val="auto"/>
                <w:sz w:val="24"/>
                <w:lang w:eastAsia="zh-CN"/>
              </w:rPr>
              <w:t>，</w:t>
            </w:r>
            <w:r>
              <w:rPr>
                <w:rFonts w:hint="default" w:ascii="Times New Roman" w:hAnsi="Times New Roman" w:eastAsia="宋体" w:cs="Times New Roman"/>
                <w:color w:val="auto"/>
                <w:sz w:val="24"/>
              </w:rPr>
              <w:t>具体详见表3-</w:t>
            </w:r>
            <w:r>
              <w:rPr>
                <w:rFonts w:hint="eastAsia" w:cs="Times New Roman"/>
                <w:color w:val="auto"/>
                <w:sz w:val="24"/>
                <w:lang w:val="en-US" w:eastAsia="zh-CN"/>
              </w:rPr>
              <w:t>3</w:t>
            </w:r>
            <w:r>
              <w:rPr>
                <w:rFonts w:hint="default" w:ascii="Times New Roman" w:hAnsi="Times New Roman" w:eastAsia="宋体" w:cs="Times New Roman"/>
                <w:color w:val="auto"/>
                <w:sz w:val="24"/>
              </w:rPr>
              <w:t>。</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表3-</w:t>
            </w:r>
            <w:r>
              <w:rPr>
                <w:rFonts w:hint="eastAsia" w:cs="Times New Roman"/>
                <w:b/>
                <w:bCs/>
                <w:color w:val="auto"/>
                <w:szCs w:val="21"/>
                <w:lang w:val="en-US" w:eastAsia="zh-CN"/>
              </w:rPr>
              <w:t>3</w:t>
            </w:r>
            <w:r>
              <w:rPr>
                <w:rFonts w:hint="default" w:ascii="Times New Roman" w:hAnsi="Times New Roman" w:eastAsia="宋体" w:cs="Times New Roman"/>
                <w:b/>
                <w:bCs/>
                <w:color w:val="auto"/>
                <w:szCs w:val="21"/>
              </w:rPr>
              <w:t xml:space="preserve">    污水综合排放标准（GB8978-1996）三级排放标准</w:t>
            </w:r>
          </w:p>
          <w:tbl>
            <w:tblPr>
              <w:tblStyle w:val="25"/>
              <w:tblW w:w="8220"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40"/>
              <w:gridCol w:w="2740"/>
              <w:gridCol w:w="27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40" w:type="dxa"/>
                  <w:tcBorders>
                    <w:bottom w:val="single" w:color="auto" w:sz="12" w:space="0"/>
                  </w:tcBorders>
                </w:tcPr>
                <w:p>
                  <w:pPr>
                    <w:tabs>
                      <w:tab w:val="left" w:pos="597"/>
                      <w:tab w:val="left" w:pos="2970"/>
                    </w:tabs>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序号</w:t>
                  </w:r>
                </w:p>
              </w:tc>
              <w:tc>
                <w:tcPr>
                  <w:tcW w:w="2740" w:type="dxa"/>
                  <w:tcBorders>
                    <w:bottom w:val="single" w:color="auto" w:sz="12" w:space="0"/>
                  </w:tcBorders>
                </w:tcPr>
                <w:p>
                  <w:pPr>
                    <w:tabs>
                      <w:tab w:val="left" w:pos="597"/>
                      <w:tab w:val="left" w:pos="2970"/>
                    </w:tabs>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污染物</w:t>
                  </w:r>
                </w:p>
              </w:tc>
              <w:tc>
                <w:tcPr>
                  <w:tcW w:w="2740" w:type="dxa"/>
                  <w:tcBorders>
                    <w:bottom w:val="single" w:color="auto" w:sz="12" w:space="0"/>
                  </w:tcBorders>
                </w:tcPr>
                <w:p>
                  <w:pPr>
                    <w:tabs>
                      <w:tab w:val="left" w:pos="597"/>
                      <w:tab w:val="left" w:pos="2970"/>
                    </w:tabs>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三级标准（mg/L）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40" w:type="dxa"/>
                  <w:tcBorders>
                    <w:top w:val="single" w:color="auto" w:sz="12" w:space="0"/>
                  </w:tcBorders>
                </w:tcPr>
                <w:p>
                  <w:pPr>
                    <w:tabs>
                      <w:tab w:val="left" w:pos="597"/>
                      <w:tab w:val="left" w:pos="2970"/>
                    </w:tabs>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2740" w:type="dxa"/>
                  <w:tcBorders>
                    <w:top w:val="single" w:color="auto" w:sz="12" w:space="0"/>
                  </w:tcBorders>
                </w:tcPr>
                <w:p>
                  <w:pPr>
                    <w:tabs>
                      <w:tab w:val="left" w:pos="597"/>
                      <w:tab w:val="left" w:pos="2970"/>
                    </w:tabs>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SS</w:t>
                  </w:r>
                </w:p>
              </w:tc>
              <w:tc>
                <w:tcPr>
                  <w:tcW w:w="2740" w:type="dxa"/>
                  <w:tcBorders>
                    <w:top w:val="single" w:color="auto" w:sz="12" w:space="0"/>
                  </w:tcBorders>
                </w:tcPr>
                <w:p>
                  <w:pPr>
                    <w:tabs>
                      <w:tab w:val="left" w:pos="597"/>
                      <w:tab w:val="left" w:pos="2970"/>
                    </w:tabs>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740" w:type="dxa"/>
                </w:tcPr>
                <w:p>
                  <w:pPr>
                    <w:tabs>
                      <w:tab w:val="left" w:pos="597"/>
                      <w:tab w:val="left" w:pos="2970"/>
                    </w:tabs>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w:t>
                  </w:r>
                </w:p>
              </w:tc>
              <w:tc>
                <w:tcPr>
                  <w:tcW w:w="2740" w:type="dxa"/>
                </w:tcPr>
                <w:p>
                  <w:pPr>
                    <w:tabs>
                      <w:tab w:val="left" w:pos="597"/>
                      <w:tab w:val="left" w:pos="2970"/>
                    </w:tabs>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BOD</w:t>
                  </w:r>
                  <w:r>
                    <w:rPr>
                      <w:rFonts w:hint="default" w:ascii="Times New Roman" w:hAnsi="Times New Roman" w:eastAsia="宋体" w:cs="Times New Roman"/>
                      <w:color w:val="auto"/>
                      <w:szCs w:val="21"/>
                      <w:vertAlign w:val="subscript"/>
                    </w:rPr>
                    <w:t>5</w:t>
                  </w:r>
                </w:p>
              </w:tc>
              <w:tc>
                <w:tcPr>
                  <w:tcW w:w="2740" w:type="dxa"/>
                </w:tcPr>
                <w:p>
                  <w:pPr>
                    <w:tabs>
                      <w:tab w:val="left" w:pos="597"/>
                      <w:tab w:val="left" w:pos="2970"/>
                    </w:tabs>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40" w:type="dxa"/>
                </w:tcPr>
                <w:p>
                  <w:pPr>
                    <w:tabs>
                      <w:tab w:val="left" w:pos="597"/>
                      <w:tab w:val="left" w:pos="2970"/>
                    </w:tabs>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w:t>
                  </w:r>
                </w:p>
              </w:tc>
              <w:tc>
                <w:tcPr>
                  <w:tcW w:w="2740" w:type="dxa"/>
                </w:tcPr>
                <w:p>
                  <w:pPr>
                    <w:tabs>
                      <w:tab w:val="left" w:pos="597"/>
                      <w:tab w:val="left" w:pos="2970"/>
                    </w:tabs>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COD</w:t>
                  </w:r>
                </w:p>
              </w:tc>
              <w:tc>
                <w:tcPr>
                  <w:tcW w:w="2740" w:type="dxa"/>
                </w:tcPr>
                <w:p>
                  <w:pPr>
                    <w:tabs>
                      <w:tab w:val="left" w:pos="597"/>
                      <w:tab w:val="left" w:pos="2970"/>
                    </w:tabs>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40" w:type="dxa"/>
                </w:tcPr>
                <w:p>
                  <w:pPr>
                    <w:tabs>
                      <w:tab w:val="left" w:pos="597"/>
                      <w:tab w:val="left" w:pos="2970"/>
                    </w:tabs>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w:t>
                  </w:r>
                </w:p>
              </w:tc>
              <w:tc>
                <w:tcPr>
                  <w:tcW w:w="2740" w:type="dxa"/>
                </w:tcPr>
                <w:p>
                  <w:pPr>
                    <w:tabs>
                      <w:tab w:val="left" w:pos="597"/>
                      <w:tab w:val="left" w:pos="2970"/>
                    </w:tabs>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氨氮</w:t>
                  </w:r>
                </w:p>
              </w:tc>
              <w:tc>
                <w:tcPr>
                  <w:tcW w:w="2740" w:type="dxa"/>
                </w:tcPr>
                <w:p>
                  <w:pPr>
                    <w:tabs>
                      <w:tab w:val="left" w:pos="597"/>
                      <w:tab w:val="left" w:pos="2970"/>
                    </w:tabs>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40" w:type="dxa"/>
                </w:tcPr>
                <w:p>
                  <w:pPr>
                    <w:tabs>
                      <w:tab w:val="left" w:pos="597"/>
                      <w:tab w:val="left" w:pos="2970"/>
                    </w:tabs>
                    <w:jc w:val="center"/>
                    <w:rPr>
                      <w:rFonts w:hint="eastAsia" w:ascii="Times New Roman" w:hAnsi="Times New Roman" w:eastAsia="宋体" w:cs="Times New Roman"/>
                      <w:color w:val="auto"/>
                      <w:szCs w:val="21"/>
                      <w:lang w:val="en-US" w:eastAsia="zh-CN"/>
                    </w:rPr>
                  </w:pPr>
                  <w:bookmarkStart w:id="50" w:name="_Toc10863"/>
                  <w:bookmarkStart w:id="51" w:name="_Toc24544"/>
                  <w:r>
                    <w:rPr>
                      <w:rFonts w:hint="eastAsia" w:cs="Times New Roman"/>
                      <w:color w:val="auto"/>
                      <w:szCs w:val="21"/>
                      <w:lang w:val="en-US" w:eastAsia="zh-CN"/>
                    </w:rPr>
                    <w:t>5</w:t>
                  </w:r>
                </w:p>
              </w:tc>
              <w:tc>
                <w:tcPr>
                  <w:tcW w:w="2740" w:type="dxa"/>
                </w:tcPr>
                <w:p>
                  <w:pPr>
                    <w:tabs>
                      <w:tab w:val="left" w:pos="597"/>
                      <w:tab w:val="left" w:pos="2970"/>
                    </w:tabs>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PH</w:t>
                  </w:r>
                </w:p>
              </w:tc>
              <w:tc>
                <w:tcPr>
                  <w:tcW w:w="2740" w:type="dxa"/>
                </w:tcPr>
                <w:p>
                  <w:pPr>
                    <w:tabs>
                      <w:tab w:val="left" w:pos="597"/>
                      <w:tab w:val="left" w:pos="2970"/>
                    </w:tabs>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6.0-9.0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40" w:type="dxa"/>
                </w:tcPr>
                <w:p>
                  <w:pPr>
                    <w:tabs>
                      <w:tab w:val="left" w:pos="597"/>
                      <w:tab w:val="left" w:pos="2970"/>
                    </w:tabs>
                    <w:jc w:val="center"/>
                    <w:rPr>
                      <w:rFonts w:hint="default" w:cs="Times New Roman"/>
                      <w:color w:val="auto"/>
                      <w:szCs w:val="21"/>
                      <w:lang w:val="en-US" w:eastAsia="zh-CN"/>
                    </w:rPr>
                  </w:pPr>
                  <w:r>
                    <w:rPr>
                      <w:rFonts w:hint="eastAsia" w:cs="Times New Roman"/>
                      <w:color w:val="auto"/>
                      <w:szCs w:val="21"/>
                      <w:lang w:val="en-US" w:eastAsia="zh-CN"/>
                    </w:rPr>
                    <w:t>6</w:t>
                  </w:r>
                </w:p>
              </w:tc>
              <w:tc>
                <w:tcPr>
                  <w:tcW w:w="2740" w:type="dxa"/>
                </w:tcPr>
                <w:p>
                  <w:pPr>
                    <w:tabs>
                      <w:tab w:val="left" w:pos="597"/>
                      <w:tab w:val="left" w:pos="2970"/>
                    </w:tabs>
                    <w:jc w:val="center"/>
                    <w:rPr>
                      <w:rFonts w:hint="default" w:cs="Times New Roman"/>
                      <w:color w:val="auto"/>
                      <w:szCs w:val="21"/>
                      <w:lang w:val="en-US" w:eastAsia="zh-CN"/>
                    </w:rPr>
                  </w:pPr>
                  <w:r>
                    <w:rPr>
                      <w:rFonts w:hint="eastAsia" w:cs="Times New Roman"/>
                      <w:color w:val="auto"/>
                      <w:szCs w:val="21"/>
                      <w:lang w:val="en-US" w:eastAsia="zh-CN"/>
                    </w:rPr>
                    <w:t>石油类</w:t>
                  </w:r>
                </w:p>
              </w:tc>
              <w:tc>
                <w:tcPr>
                  <w:tcW w:w="2740" w:type="dxa"/>
                </w:tcPr>
                <w:p>
                  <w:pPr>
                    <w:tabs>
                      <w:tab w:val="left" w:pos="597"/>
                      <w:tab w:val="left" w:pos="2970"/>
                    </w:tabs>
                    <w:jc w:val="center"/>
                    <w:rPr>
                      <w:rFonts w:hint="default" w:cs="Times New Roman"/>
                      <w:color w:val="auto"/>
                      <w:szCs w:val="21"/>
                      <w:lang w:val="en-US" w:eastAsia="zh-CN"/>
                    </w:rPr>
                  </w:pPr>
                  <w:r>
                    <w:rPr>
                      <w:rFonts w:hint="eastAsia" w:cs="Times New Roman"/>
                      <w:color w:val="auto"/>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40" w:type="dxa"/>
                </w:tcPr>
                <w:p>
                  <w:pPr>
                    <w:tabs>
                      <w:tab w:val="left" w:pos="597"/>
                      <w:tab w:val="left" w:pos="2970"/>
                    </w:tabs>
                    <w:jc w:val="center"/>
                    <w:rPr>
                      <w:rFonts w:hint="default" w:cs="Times New Roman"/>
                      <w:color w:val="auto"/>
                      <w:szCs w:val="21"/>
                      <w:lang w:val="en-US" w:eastAsia="zh-CN"/>
                    </w:rPr>
                  </w:pPr>
                  <w:r>
                    <w:rPr>
                      <w:rFonts w:hint="eastAsia" w:cs="Times New Roman"/>
                      <w:color w:val="auto"/>
                      <w:szCs w:val="21"/>
                      <w:lang w:val="en-US" w:eastAsia="zh-CN"/>
                    </w:rPr>
                    <w:t>7</w:t>
                  </w:r>
                </w:p>
              </w:tc>
              <w:tc>
                <w:tcPr>
                  <w:tcW w:w="2740" w:type="dxa"/>
                </w:tcPr>
                <w:p>
                  <w:pPr>
                    <w:tabs>
                      <w:tab w:val="left" w:pos="597"/>
                      <w:tab w:val="left" w:pos="2970"/>
                    </w:tabs>
                    <w:jc w:val="center"/>
                    <w:rPr>
                      <w:rFonts w:hint="default" w:cs="Times New Roman"/>
                      <w:color w:val="auto"/>
                      <w:szCs w:val="21"/>
                      <w:lang w:val="en-US" w:eastAsia="zh-CN"/>
                    </w:rPr>
                  </w:pPr>
                  <w:r>
                    <w:rPr>
                      <w:rFonts w:hint="eastAsia" w:cs="Times New Roman"/>
                      <w:color w:val="auto"/>
                      <w:szCs w:val="21"/>
                      <w:lang w:val="en-US" w:eastAsia="zh-CN"/>
                    </w:rPr>
                    <w:t>溶解性总固体</w:t>
                  </w:r>
                </w:p>
              </w:tc>
              <w:tc>
                <w:tcPr>
                  <w:tcW w:w="2740" w:type="dxa"/>
                </w:tcPr>
                <w:p>
                  <w:pPr>
                    <w:tabs>
                      <w:tab w:val="left" w:pos="597"/>
                      <w:tab w:val="left" w:pos="2970"/>
                    </w:tabs>
                    <w:jc w:val="center"/>
                    <w:rPr>
                      <w:rFonts w:hint="default" w:cs="Times New Roman"/>
                      <w:color w:val="auto"/>
                      <w:szCs w:val="21"/>
                      <w:lang w:val="en-US" w:eastAsia="zh-CN"/>
                    </w:rPr>
                  </w:pPr>
                  <w:r>
                    <w:rPr>
                      <w:rFonts w:hint="eastAsia" w:cs="Times New Roman"/>
                      <w:color w:val="auto"/>
                      <w:szCs w:val="21"/>
                      <w:lang w:val="en-US" w:eastAsia="zh-CN"/>
                    </w:rPr>
                    <w:t>2000</w:t>
                  </w:r>
                </w:p>
              </w:tc>
            </w:tr>
          </w:tbl>
          <w:p>
            <w:pPr>
              <w:pStyle w:val="2"/>
              <w:keepNext/>
              <w:keepLines w:val="0"/>
              <w:pageBreakBefore w:val="0"/>
              <w:widowControl w:val="0"/>
              <w:numPr>
                <w:ilvl w:val="0"/>
                <w:numId w:val="0"/>
              </w:numPr>
              <w:kinsoku/>
              <w:wordWrap/>
              <w:overflowPunct w:val="0"/>
              <w:topLinePunct w:val="0"/>
              <w:autoSpaceDE/>
              <w:autoSpaceDN/>
              <w:bidi w:val="0"/>
              <w:adjustRightInd/>
              <w:snapToGrid/>
              <w:spacing w:before="0" w:after="0" w:line="240" w:lineRule="auto"/>
              <w:ind w:leftChars="0"/>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lang w:val="en-US" w:eastAsia="zh-CN"/>
              </w:rPr>
              <w:t>注：氨氮和溶解性总固体执行《污水排入城镇下水道水质标准》（GB/T31962-2015）中NH</w:t>
            </w:r>
            <w:r>
              <w:rPr>
                <w:rFonts w:hint="eastAsia" w:eastAsia="宋体" w:cs="Times New Roman"/>
                <w:b w:val="0"/>
                <w:bCs w:val="0"/>
                <w:color w:val="auto"/>
                <w:sz w:val="21"/>
                <w:szCs w:val="21"/>
                <w:vertAlign w:val="subscript"/>
                <w:lang w:val="en-US" w:eastAsia="zh-CN"/>
              </w:rPr>
              <w:t>3</w:t>
            </w:r>
            <w:r>
              <w:rPr>
                <w:rFonts w:hint="eastAsia" w:eastAsia="宋体" w:cs="Times New Roman"/>
                <w:b w:val="0"/>
                <w:bCs w:val="0"/>
                <w:color w:val="auto"/>
                <w:sz w:val="21"/>
                <w:szCs w:val="21"/>
                <w:vertAlign w:val="baseline"/>
                <w:lang w:val="en-US" w:eastAsia="zh-CN"/>
              </w:rPr>
              <w:t>-N最高允许值中B级标准45mg/L，溶解性总固体最高允许值中B级标准2000mg/L。</w:t>
            </w:r>
          </w:p>
          <w:p>
            <w:pPr>
              <w:pStyle w:val="2"/>
              <w:keepNext/>
              <w:keepLines w:val="0"/>
              <w:pageBreakBefore w:val="0"/>
              <w:widowControl w:val="0"/>
              <w:numPr>
                <w:ilvl w:val="0"/>
                <w:numId w:val="16"/>
              </w:numPr>
              <w:kinsoku/>
              <w:wordWrap/>
              <w:overflowPunct w:val="0"/>
              <w:topLinePunct w:val="0"/>
              <w:autoSpaceDE/>
              <w:autoSpaceDN/>
              <w:bidi w:val="0"/>
              <w:adjustRightInd/>
              <w:snapToGrid/>
              <w:spacing w:before="0" w:after="0" w:line="520" w:lineRule="exact"/>
              <w:ind w:left="0" w:leftChars="0"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噪声</w:t>
            </w:r>
            <w:bookmarkEnd w:id="50"/>
            <w:bookmarkEnd w:id="51"/>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b w:val="0"/>
                <w:bCs w:val="0"/>
                <w:color w:val="auto"/>
                <w:sz w:val="24"/>
                <w:szCs w:val="24"/>
              </w:rPr>
              <w:t>施工期噪声执行《建筑施工场界环境噪声排放标准》（GB12523-2011）标准，</w:t>
            </w:r>
            <w:r>
              <w:rPr>
                <w:rFonts w:hint="default" w:ascii="Times New Roman" w:hAnsi="Times New Roman" w:eastAsia="宋体" w:cs="Times New Roman"/>
                <w:color w:val="auto"/>
                <w:sz w:val="24"/>
              </w:rPr>
              <w:t>项目运营期间噪声排放标准执行《工业企业厂界环境噪声排放标准》（GB12348-2008）3类标准。</w:t>
            </w:r>
          </w:p>
          <w:p>
            <w:pPr>
              <w:pStyle w:val="7"/>
              <w:keepLines w:val="0"/>
              <w:pageBreakBefore w:val="0"/>
              <w:widowControl w:val="0"/>
              <w:kinsoku/>
              <w:wordWrap/>
              <w:topLinePunct w:val="0"/>
              <w:autoSpaceDE/>
              <w:autoSpaceDN/>
              <w:bidi w:val="0"/>
              <w:adjustRightInd/>
              <w:snapToGrid/>
              <w:spacing w:before="0" w:after="0" w:line="52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cs="Times New Roman"/>
                <w:b/>
                <w:bCs/>
                <w:color w:val="auto"/>
                <w:sz w:val="21"/>
                <w:szCs w:val="21"/>
                <w:lang w:val="en-US" w:eastAsia="zh-CN"/>
              </w:rPr>
              <w:t>4</w:t>
            </w:r>
            <w:r>
              <w:rPr>
                <w:rFonts w:hint="default" w:ascii="Times New Roman" w:hAnsi="Times New Roman" w:eastAsia="宋体" w:cs="Times New Roman"/>
                <w:b/>
                <w:bCs/>
                <w:color w:val="auto"/>
                <w:sz w:val="21"/>
                <w:szCs w:val="21"/>
              </w:rPr>
              <w:t xml:space="preserve">    </w:t>
            </w:r>
            <w:r>
              <w:rPr>
                <w:rFonts w:hint="eastAsia" w:cs="Times New Roman"/>
                <w:b/>
                <w:bCs/>
                <w:color w:val="auto"/>
                <w:sz w:val="21"/>
                <w:szCs w:val="21"/>
                <w:lang w:val="en-US" w:eastAsia="zh-CN"/>
              </w:rPr>
              <w:t>运营期</w:t>
            </w:r>
            <w:r>
              <w:rPr>
                <w:rFonts w:hint="default" w:ascii="Times New Roman" w:hAnsi="Times New Roman" w:eastAsia="宋体" w:cs="Times New Roman"/>
                <w:b/>
                <w:bCs/>
                <w:color w:val="auto"/>
                <w:sz w:val="21"/>
                <w:szCs w:val="21"/>
              </w:rPr>
              <w:t>噪声排放限值  单位：dB（A）</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2739"/>
              <w:gridCol w:w="27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vMerge w:val="restart"/>
                  <w:vAlign w:val="center"/>
                </w:tcPr>
                <w:p>
                  <w:pPr>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厂界外声环境功能区类别</w:t>
                  </w:r>
                </w:p>
              </w:tc>
              <w:tc>
                <w:tcPr>
                  <w:tcW w:w="3334" w:type="pct"/>
                  <w:gridSpan w:val="2"/>
                  <w:vAlign w:val="center"/>
                </w:tcPr>
                <w:p>
                  <w:pPr>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pPr>
                    <w:adjustRightInd w:val="0"/>
                    <w:snapToGrid w:val="0"/>
                    <w:jc w:val="center"/>
                    <w:rPr>
                      <w:rFonts w:hint="default" w:ascii="Times New Roman" w:hAnsi="Times New Roman" w:eastAsia="宋体" w:cs="Times New Roman"/>
                      <w:b/>
                      <w:bCs/>
                      <w:color w:val="auto"/>
                      <w:szCs w:val="21"/>
                    </w:rPr>
                  </w:pPr>
                </w:p>
              </w:tc>
              <w:tc>
                <w:tcPr>
                  <w:tcW w:w="1666" w:type="pct"/>
                  <w:vAlign w:val="center"/>
                </w:tcPr>
                <w:p>
                  <w:pPr>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昼间</w:t>
                  </w:r>
                </w:p>
              </w:tc>
              <w:tc>
                <w:tcPr>
                  <w:tcW w:w="1667" w:type="pct"/>
                  <w:vAlign w:val="center"/>
                </w:tcPr>
                <w:p>
                  <w:pPr>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vAlign w:val="center"/>
                </w:tcPr>
                <w:p>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3类区</w:t>
                  </w:r>
                </w:p>
              </w:tc>
              <w:tc>
                <w:tcPr>
                  <w:tcW w:w="1666" w:type="pct"/>
                  <w:vAlign w:val="center"/>
                </w:tcPr>
                <w:p>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65</w:t>
                  </w:r>
                </w:p>
              </w:tc>
              <w:tc>
                <w:tcPr>
                  <w:tcW w:w="1667" w:type="pct"/>
                  <w:vAlign w:val="center"/>
                </w:tcPr>
                <w:p>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55</w:t>
                  </w:r>
                </w:p>
              </w:tc>
            </w:tr>
          </w:tbl>
          <w:p>
            <w:pPr>
              <w:pStyle w:val="7"/>
              <w:keepLines w:val="0"/>
              <w:pageBreakBefore w:val="0"/>
              <w:widowControl w:val="0"/>
              <w:kinsoku/>
              <w:wordWrap/>
              <w:topLinePunct w:val="0"/>
              <w:autoSpaceDE/>
              <w:autoSpaceDN/>
              <w:bidi w:val="0"/>
              <w:adjustRightInd/>
              <w:snapToGrid/>
              <w:spacing w:before="0" w:after="0" w:line="520" w:lineRule="exact"/>
              <w:textAlignment w:val="auto"/>
              <w:rPr>
                <w:rFonts w:hint="default"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lang w:val="en-US" w:eastAsia="zh-CN"/>
              </w:rPr>
              <w:t>表3-</w:t>
            </w:r>
            <w:r>
              <w:rPr>
                <w:rFonts w:hint="eastAsia" w:cs="Times New Roman"/>
                <w:b/>
                <w:bCs/>
                <w:color w:val="auto"/>
                <w:sz w:val="21"/>
                <w:szCs w:val="21"/>
                <w:lang w:val="en-US" w:eastAsia="zh-CN"/>
              </w:rPr>
              <w:t>5</w:t>
            </w:r>
            <w:r>
              <w:rPr>
                <w:rFonts w:hint="eastAsia" w:ascii="Times New Roman" w:hAnsi="Times New Roman" w:eastAsia="宋体" w:cs="Times New Roman"/>
                <w:b/>
                <w:bCs/>
                <w:color w:val="auto"/>
                <w:sz w:val="21"/>
                <w:szCs w:val="21"/>
                <w:lang w:val="en-US" w:eastAsia="zh-CN"/>
              </w:rPr>
              <w:t xml:space="preserve">    施工期噪声排放限值  单位：</w:t>
            </w:r>
            <w:r>
              <w:rPr>
                <w:rFonts w:hint="default" w:ascii="Times New Roman" w:hAnsi="Times New Roman" w:eastAsia="宋体" w:cs="Times New Roman"/>
                <w:b/>
                <w:bCs/>
                <w:color w:val="auto"/>
                <w:sz w:val="21"/>
                <w:szCs w:val="21"/>
              </w:rPr>
              <w:t>dB（A）</w:t>
            </w:r>
          </w:p>
          <w:tbl>
            <w:tblPr>
              <w:tblStyle w:val="2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2737"/>
              <w:gridCol w:w="27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36" w:type="dxa"/>
                  <w:vMerge w:val="restart"/>
                  <w:tcBorders>
                    <w:bottom w:val="single" w:color="auto" w:sz="12" w:space="0"/>
                  </w:tcBorders>
                  <w:vAlign w:val="center"/>
                </w:tcPr>
                <w:p>
                  <w:pPr>
                    <w:jc w:val="center"/>
                    <w:rPr>
                      <w:rFonts w:hint="default"/>
                      <w:color w:val="auto"/>
                      <w:sz w:val="21"/>
                      <w:szCs w:val="21"/>
                      <w:vertAlign w:val="baseline"/>
                      <w:lang w:val="en-US" w:eastAsia="zh-CN"/>
                    </w:rPr>
                  </w:pPr>
                  <w:r>
                    <w:rPr>
                      <w:rFonts w:hint="default" w:ascii="Times New Roman" w:hAnsi="Times New Roman" w:eastAsia="宋体" w:cs="Times New Roman"/>
                      <w:b w:val="0"/>
                      <w:bCs w:val="0"/>
                      <w:color w:val="auto"/>
                      <w:sz w:val="21"/>
                      <w:szCs w:val="21"/>
                    </w:rPr>
                    <w:t>《建筑施工场界环境噪声排放标准》（GB12523-2011）</w:t>
                  </w:r>
                </w:p>
              </w:tc>
              <w:tc>
                <w:tcPr>
                  <w:tcW w:w="5474" w:type="dxa"/>
                  <w:gridSpan w:val="2"/>
                  <w:tcBorders>
                    <w:bottom w:val="single" w:color="auto" w:sz="12" w:space="0"/>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36" w:type="dxa"/>
                  <w:vMerge w:val="continue"/>
                  <w:tcBorders>
                    <w:top w:val="single" w:color="auto" w:sz="12" w:space="0"/>
                    <w:tl2br w:val="nil"/>
                    <w:tr2bl w:val="nil"/>
                  </w:tcBorders>
                  <w:vAlign w:val="center"/>
                </w:tcPr>
                <w:p>
                  <w:pPr>
                    <w:jc w:val="center"/>
                    <w:rPr>
                      <w:rFonts w:hint="default"/>
                      <w:color w:val="auto"/>
                      <w:sz w:val="21"/>
                      <w:szCs w:val="21"/>
                      <w:vertAlign w:val="baseline"/>
                      <w:lang w:val="en-US" w:eastAsia="zh-CN"/>
                    </w:rPr>
                  </w:pPr>
                </w:p>
              </w:tc>
              <w:tc>
                <w:tcPr>
                  <w:tcW w:w="2737" w:type="dxa"/>
                  <w:tcBorders>
                    <w:top w:val="single" w:color="auto" w:sz="12" w:space="0"/>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昼间</w:t>
                  </w:r>
                </w:p>
              </w:tc>
              <w:tc>
                <w:tcPr>
                  <w:tcW w:w="2737" w:type="dxa"/>
                  <w:tcBorders>
                    <w:top w:val="single" w:color="auto" w:sz="12" w:space="0"/>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36" w:type="dxa"/>
                  <w:vMerge w:val="continue"/>
                  <w:tcBorders>
                    <w:tl2br w:val="nil"/>
                    <w:tr2bl w:val="nil"/>
                  </w:tcBorders>
                  <w:vAlign w:val="center"/>
                </w:tcPr>
                <w:p>
                  <w:pPr>
                    <w:jc w:val="center"/>
                    <w:rPr>
                      <w:rFonts w:hint="default"/>
                      <w:color w:val="auto"/>
                      <w:sz w:val="21"/>
                      <w:szCs w:val="21"/>
                      <w:vertAlign w:val="baseline"/>
                      <w:lang w:val="en-US" w:eastAsia="zh-CN"/>
                    </w:rPr>
                  </w:pPr>
                </w:p>
              </w:tc>
              <w:tc>
                <w:tcPr>
                  <w:tcW w:w="2737" w:type="dxa"/>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70</w:t>
                  </w:r>
                </w:p>
              </w:tc>
              <w:tc>
                <w:tcPr>
                  <w:tcW w:w="2737" w:type="dxa"/>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55</w:t>
                  </w:r>
                </w:p>
              </w:tc>
            </w:tr>
          </w:tbl>
          <w:p>
            <w:pPr>
              <w:pStyle w:val="2"/>
              <w:keepNext/>
              <w:keepLines w:val="0"/>
              <w:pageBreakBefore w:val="0"/>
              <w:widowControl w:val="0"/>
              <w:numPr>
                <w:ilvl w:val="0"/>
                <w:numId w:val="16"/>
              </w:numPr>
              <w:kinsoku/>
              <w:wordWrap/>
              <w:overflowPunct w:val="0"/>
              <w:topLinePunct w:val="0"/>
              <w:autoSpaceDE/>
              <w:autoSpaceDN/>
              <w:bidi w:val="0"/>
              <w:adjustRightInd/>
              <w:snapToGrid/>
              <w:spacing w:before="0" w:after="0" w:line="520" w:lineRule="exact"/>
              <w:ind w:left="0" w:leftChars="0" w:firstLine="0" w:firstLineChars="0"/>
              <w:textAlignment w:val="auto"/>
              <w:rPr>
                <w:rFonts w:hint="default" w:ascii="Times New Roman" w:hAnsi="Times New Roman" w:eastAsia="宋体" w:cs="Times New Roman"/>
                <w:color w:val="auto"/>
                <w:sz w:val="24"/>
                <w:szCs w:val="24"/>
              </w:rPr>
            </w:pPr>
            <w:bookmarkStart w:id="52" w:name="_Toc13246"/>
            <w:bookmarkStart w:id="53" w:name="_Toc23358"/>
            <w:r>
              <w:rPr>
                <w:rFonts w:hint="default" w:ascii="Times New Roman" w:hAnsi="Times New Roman" w:eastAsia="宋体" w:cs="Times New Roman"/>
                <w:color w:val="auto"/>
                <w:sz w:val="24"/>
                <w:szCs w:val="24"/>
              </w:rPr>
              <w:t>固体废物</w:t>
            </w:r>
            <w:bookmarkEnd w:id="52"/>
            <w:bookmarkEnd w:id="53"/>
          </w:p>
          <w:p>
            <w:pPr>
              <w:keepNext w:val="0"/>
              <w:keepLines w:val="0"/>
              <w:pageBreakBefore w:val="0"/>
              <w:kinsoku/>
              <w:wordWrap/>
              <w:overflowPunct/>
              <w:topLinePunct w:val="0"/>
              <w:autoSpaceDE/>
              <w:autoSpaceDN/>
              <w:bidi w:val="0"/>
              <w:adjustRightInd w:val="0"/>
              <w:snapToGrid/>
              <w:spacing w:line="520" w:lineRule="exact"/>
              <w:ind w:right="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（1）本项目一般固体废物执行《一般工业固体废物贮存和填埋污染控制标准》（GB18599-2020）相关规定。</w:t>
            </w:r>
          </w:p>
          <w:p>
            <w:pPr>
              <w:pStyle w:val="10"/>
              <w:keepNext w:val="0"/>
              <w:keepLines w:val="0"/>
              <w:pageBreakBefore w:val="0"/>
              <w:kinsoku/>
              <w:wordWrap/>
              <w:overflowPunct/>
              <w:topLinePunct w:val="0"/>
              <w:autoSpaceDE/>
              <w:autoSpaceDN/>
              <w:bidi w:val="0"/>
              <w:snapToGrid/>
              <w:spacing w:before="0" w:after="0" w:line="520" w:lineRule="exact"/>
              <w:ind w:right="0" w:firstLine="480" w:firstLineChars="200"/>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（2）危险废物执行《危险废物贮存污染控制标准》（GB18597-20</w:t>
            </w:r>
            <w:r>
              <w:rPr>
                <w:rFonts w:hint="eastAsia" w:cs="Times New Roman"/>
                <w:color w:val="auto"/>
                <w:kern w:val="2"/>
                <w:sz w:val="24"/>
                <w:szCs w:val="24"/>
                <w:lang w:val="en-US" w:eastAsia="zh-CN"/>
              </w:rPr>
              <w:t>23</w:t>
            </w:r>
            <w:r>
              <w:rPr>
                <w:rFonts w:hint="default" w:ascii="Times New Roman" w:hAnsi="Times New Roman" w:eastAsia="宋体" w:cs="Times New Roman"/>
                <w:color w:val="auto"/>
                <w:kern w:val="2"/>
                <w:sz w:val="24"/>
                <w:szCs w:val="24"/>
              </w:rPr>
              <w:t>）</w:t>
            </w:r>
            <w:r>
              <w:rPr>
                <w:rFonts w:hint="eastAsia" w:cs="Times New Roman"/>
                <w:color w:val="auto"/>
                <w:kern w:val="2"/>
                <w:sz w:val="24"/>
                <w:szCs w:val="24"/>
                <w:lang w:val="en-US" w:eastAsia="zh-CN"/>
              </w:rPr>
              <w:t>中相关要求</w:t>
            </w:r>
            <w:r>
              <w:rPr>
                <w:rFonts w:hint="default" w:ascii="Times New Roman" w:hAnsi="Times New Roman" w:eastAsia="宋体" w:cs="Times New Roman"/>
                <w:color w:val="auto"/>
                <w:kern w:val="2"/>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5" w:hRule="atLeast"/>
          <w:jc w:val="center"/>
        </w:trPr>
        <w:tc>
          <w:tcPr>
            <w:tcW w:w="800" w:type="dxa"/>
            <w:vAlign w:val="center"/>
          </w:tcPr>
          <w:p>
            <w:pPr>
              <w:adjustRightInd w:val="0"/>
              <w:snapToGrid w:val="0"/>
              <w:spacing w:line="360" w:lineRule="auto"/>
              <w:jc w:val="center"/>
              <w:rPr>
                <w:rFonts w:ascii="宋体" w:hAnsi="宋体" w:cs="宋体"/>
                <w:color w:val="auto"/>
                <w:kern w:val="0"/>
                <w:szCs w:val="21"/>
              </w:rPr>
            </w:pPr>
            <w:r>
              <w:rPr>
                <w:rFonts w:hint="eastAsia" w:ascii="宋体" w:hAnsi="宋体" w:cs="宋体"/>
                <w:color w:val="auto"/>
                <w:kern w:val="0"/>
                <w:sz w:val="24"/>
                <w:szCs w:val="24"/>
              </w:rPr>
              <w:t>总量控制指标</w:t>
            </w:r>
          </w:p>
        </w:tc>
        <w:tc>
          <w:tcPr>
            <w:tcW w:w="8190" w:type="dxa"/>
            <w:vAlign w:val="center"/>
          </w:tcPr>
          <w:p>
            <w:pPr>
              <w:keepNext w:val="0"/>
              <w:keepLines w:val="0"/>
              <w:pageBreakBefore w:val="0"/>
              <w:widowControl/>
              <w:kinsoku/>
              <w:wordWrap/>
              <w:overflowPunct/>
              <w:topLinePunct w:val="0"/>
              <w:autoSpaceDE/>
              <w:autoSpaceDN/>
              <w:bidi w:val="0"/>
              <w:spacing w:line="520" w:lineRule="exact"/>
              <w:ind w:firstLine="480" w:firstLineChars="200"/>
              <w:textAlignment w:val="auto"/>
              <w:rPr>
                <w:color w:val="auto"/>
                <w:sz w:val="24"/>
                <w:highlight w:val="none"/>
              </w:rPr>
            </w:pPr>
            <w:r>
              <w:rPr>
                <w:color w:val="auto"/>
                <w:sz w:val="24"/>
                <w:highlight w:val="none"/>
              </w:rPr>
              <w:t>根据国家总量控制相关要求，结合本项目厂址区域环境质量现状、外排污染物特征，确定以下污染物为本项目总量控制指标：</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color w:val="auto"/>
                <w:sz w:val="24"/>
                <w:highlight w:val="none"/>
              </w:rPr>
            </w:pPr>
            <w:r>
              <w:rPr>
                <w:color w:val="auto"/>
                <w:sz w:val="24"/>
                <w:highlight w:val="none"/>
              </w:rPr>
              <w:t>大气污染物：</w:t>
            </w:r>
            <w:r>
              <w:rPr>
                <w:rFonts w:hint="eastAsia"/>
                <w:color w:val="auto"/>
                <w:sz w:val="24"/>
                <w:highlight w:val="none"/>
                <w:lang w:val="en-US" w:eastAsia="zh-CN"/>
              </w:rPr>
              <w:t>颗粒物、氮氧化物、二氧化硫</w:t>
            </w:r>
            <w:r>
              <w:rPr>
                <w:color w:val="auto"/>
                <w:sz w:val="24"/>
                <w:highlight w:val="none"/>
              </w:rPr>
              <w:t>。</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default" w:ascii="宋体" w:hAnsi="宋体" w:cs="宋体"/>
                <w:color w:val="auto"/>
                <w:kern w:val="0"/>
                <w:szCs w:val="21"/>
                <w:lang w:val="en-US"/>
              </w:rPr>
            </w:pPr>
            <w:r>
              <w:rPr>
                <w:color w:val="auto"/>
                <w:sz w:val="24"/>
                <w:highlight w:val="none"/>
              </w:rPr>
              <w:t>本项目</w:t>
            </w:r>
            <w:r>
              <w:rPr>
                <w:rFonts w:hint="eastAsia"/>
                <w:color w:val="auto"/>
                <w:sz w:val="24"/>
                <w:highlight w:val="none"/>
                <w:lang w:val="en-US" w:eastAsia="zh-CN"/>
              </w:rPr>
              <w:t>颗粒物</w:t>
            </w:r>
            <w:r>
              <w:rPr>
                <w:color w:val="auto"/>
                <w:sz w:val="24"/>
                <w:highlight w:val="none"/>
              </w:rPr>
              <w:t>排</w:t>
            </w:r>
            <w:r>
              <w:rPr>
                <w:color w:val="auto"/>
                <w:sz w:val="24"/>
                <w:szCs w:val="24"/>
                <w:highlight w:val="none"/>
              </w:rPr>
              <w:t>放量为</w:t>
            </w:r>
            <w:r>
              <w:rPr>
                <w:rFonts w:hint="eastAsia"/>
                <w:color w:val="auto"/>
                <w:sz w:val="24"/>
                <w:szCs w:val="24"/>
                <w:highlight w:val="none"/>
                <w:lang w:val="en-US" w:eastAsia="zh-CN"/>
              </w:rPr>
              <w:t>0.265</w:t>
            </w:r>
            <w:r>
              <w:rPr>
                <w:color w:val="auto"/>
                <w:sz w:val="24"/>
                <w:szCs w:val="24"/>
                <w:highlight w:val="none"/>
              </w:rPr>
              <w:t>t/a</w:t>
            </w:r>
            <w:r>
              <w:rPr>
                <w:rFonts w:hint="eastAsia"/>
                <w:color w:val="auto"/>
                <w:sz w:val="24"/>
                <w:szCs w:val="24"/>
                <w:highlight w:val="none"/>
                <w:lang w:eastAsia="zh-CN"/>
              </w:rPr>
              <w:t>、</w:t>
            </w:r>
            <w:r>
              <w:rPr>
                <w:rFonts w:hint="eastAsia"/>
                <w:color w:val="auto"/>
                <w:sz w:val="24"/>
                <w:szCs w:val="24"/>
                <w:highlight w:val="none"/>
                <w:lang w:val="en-US" w:eastAsia="zh-CN"/>
              </w:rPr>
              <w:t>氮氧化物排放量为0.583t/a、二氧化硫排放量为0.0042</w:t>
            </w:r>
            <w:r>
              <w:rPr>
                <w:color w:val="auto"/>
                <w:sz w:val="24"/>
                <w:szCs w:val="24"/>
                <w:highlight w:val="none"/>
              </w:rPr>
              <w:t>，项目区属</w:t>
            </w:r>
            <w:r>
              <w:rPr>
                <w:color w:val="auto"/>
                <w:sz w:val="24"/>
                <w:highlight w:val="none"/>
              </w:rPr>
              <w:t>于</w:t>
            </w:r>
            <w:r>
              <w:rPr>
                <w:rFonts w:hint="eastAsia"/>
                <w:color w:val="auto"/>
                <w:sz w:val="24"/>
                <w:highlight w:val="none"/>
                <w:lang w:val="en-US" w:eastAsia="zh-CN"/>
              </w:rPr>
              <w:t>不达标区</w:t>
            </w:r>
            <w:r>
              <w:rPr>
                <w:color w:val="auto"/>
                <w:sz w:val="24"/>
                <w:highlight w:val="none"/>
              </w:rPr>
              <w:t>，</w:t>
            </w:r>
            <w:r>
              <w:rPr>
                <w:rFonts w:hint="eastAsia"/>
                <w:color w:val="auto"/>
                <w:sz w:val="24"/>
                <w:highlight w:val="none"/>
                <w:lang w:val="en-US" w:eastAsia="zh-CN"/>
              </w:rPr>
              <w:t>颗粒物、氮氧化物</w:t>
            </w:r>
            <w:r>
              <w:rPr>
                <w:rFonts w:hint="eastAsia"/>
                <w:color w:val="auto"/>
                <w:sz w:val="24"/>
                <w:highlight w:val="none"/>
              </w:rPr>
              <w:t>需</w:t>
            </w:r>
            <w:r>
              <w:rPr>
                <w:color w:val="auto"/>
                <w:sz w:val="24"/>
                <w:highlight w:val="none"/>
              </w:rPr>
              <w:t>倍</w:t>
            </w:r>
            <w:r>
              <w:rPr>
                <w:rFonts w:hint="eastAsia"/>
                <w:color w:val="auto"/>
                <w:sz w:val="24"/>
                <w:highlight w:val="none"/>
                <w:lang w:val="en-US" w:eastAsia="zh-CN"/>
              </w:rPr>
              <w:t>量</w:t>
            </w:r>
            <w:r>
              <w:rPr>
                <w:color w:val="auto"/>
                <w:sz w:val="24"/>
                <w:highlight w:val="none"/>
              </w:rPr>
              <w:t>替代消减量计算，本项目</w:t>
            </w:r>
            <w:r>
              <w:rPr>
                <w:rFonts w:hint="eastAsia"/>
                <w:color w:val="auto"/>
                <w:sz w:val="24"/>
                <w:highlight w:val="none"/>
                <w:lang w:val="en-US" w:eastAsia="zh-CN"/>
              </w:rPr>
              <w:t>颗粒物</w:t>
            </w:r>
            <w:r>
              <w:rPr>
                <w:rFonts w:hint="eastAsia"/>
                <w:color w:val="auto"/>
                <w:sz w:val="24"/>
                <w:highlight w:val="none"/>
              </w:rPr>
              <w:t>替代量</w:t>
            </w:r>
            <w:r>
              <w:rPr>
                <w:color w:val="auto"/>
                <w:sz w:val="24"/>
                <w:highlight w:val="none"/>
              </w:rPr>
              <w:t>为</w:t>
            </w:r>
            <w:r>
              <w:rPr>
                <w:rFonts w:hint="eastAsia"/>
                <w:color w:val="auto"/>
                <w:sz w:val="24"/>
                <w:highlight w:val="none"/>
                <w:lang w:val="en-US" w:eastAsia="zh-CN"/>
              </w:rPr>
              <w:t>0.53</w:t>
            </w:r>
            <w:r>
              <w:rPr>
                <w:color w:val="auto"/>
                <w:sz w:val="24"/>
                <w:highlight w:val="none"/>
              </w:rPr>
              <w:t>t/a</w:t>
            </w:r>
            <w:r>
              <w:rPr>
                <w:rFonts w:hint="eastAsia"/>
                <w:color w:val="auto"/>
                <w:sz w:val="24"/>
                <w:highlight w:val="none"/>
                <w:lang w:eastAsia="zh-CN"/>
              </w:rPr>
              <w:t>，</w:t>
            </w:r>
            <w:r>
              <w:rPr>
                <w:rFonts w:hint="eastAsia"/>
                <w:color w:val="auto"/>
                <w:sz w:val="24"/>
                <w:highlight w:val="none"/>
                <w:lang w:val="en-US" w:eastAsia="zh-CN"/>
              </w:rPr>
              <w:t>氮氧化物替代量为1.266t/a，二氧化硫替代量为0.0084t/a</w:t>
            </w:r>
            <w:r>
              <w:rPr>
                <w:color w:val="auto"/>
                <w:sz w:val="24"/>
                <w:highlight w:val="none"/>
              </w:rPr>
              <w:t>。</w:t>
            </w:r>
          </w:p>
        </w:tc>
      </w:tr>
    </w:tbl>
    <w:p>
      <w:pPr>
        <w:pStyle w:val="22"/>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6"/>
          <w:szCs w:val="36"/>
        </w:rPr>
        <w:br w:type="page"/>
      </w:r>
      <w:bookmarkStart w:id="54" w:name="_Toc26095"/>
      <w:bookmarkStart w:id="55" w:name="_Toc13892"/>
      <w:r>
        <w:rPr>
          <w:rFonts w:ascii="Times New Roman" w:hAnsi="Times New Roman" w:eastAsia="黑体"/>
          <w:snapToGrid w:val="0"/>
          <w:color w:val="auto"/>
          <w:sz w:val="30"/>
          <w:szCs w:val="30"/>
        </w:rPr>
        <w:t>四、主要环境影响和保护措施</w:t>
      </w:r>
      <w:bookmarkEnd w:id="54"/>
      <w:bookmarkEnd w:id="55"/>
    </w:p>
    <w:tbl>
      <w:tblPr>
        <w:tblStyle w:val="25"/>
        <w:tblW w:w="91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9"/>
        <w:gridCol w:w="87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47" w:hRule="atLeast"/>
          <w:jc w:val="center"/>
        </w:trPr>
        <w:tc>
          <w:tcPr>
            <w:tcW w:w="439" w:type="dxa"/>
            <w:tcBorders>
              <w:top w:val="single" w:color="000000" w:sz="8" w:space="0"/>
              <w:left w:val="single" w:color="000000" w:sz="8" w:space="0"/>
              <w:bottom w:val="single" w:color="000000" w:sz="8" w:space="0"/>
              <w:right w:val="single" w:color="000000" w:sz="8" w:space="0"/>
            </w:tcBorders>
            <w:shd w:val="clear" w:color="auto" w:fill="auto"/>
            <w:tcMar>
              <w:left w:w="28" w:type="dxa"/>
              <w:right w:w="28" w:type="dxa"/>
            </w:tcMar>
            <w:vAlign w:val="center"/>
          </w:tcPr>
          <w:p>
            <w:pPr>
              <w:pStyle w:val="22"/>
              <w:adjustRightInd w:val="0"/>
              <w:snapToGrid w:val="0"/>
              <w:spacing w:before="0" w:beforeAutospacing="0" w:after="0" w:afterAutospacing="0" w:line="360" w:lineRule="auto"/>
              <w:jc w:val="center"/>
              <w:rPr>
                <w:rFonts w:ascii="Times New Roman" w:hAnsi="Times New Roman"/>
                <w:bCs/>
                <w:color w:val="auto"/>
                <w:kern w:val="2"/>
                <w:sz w:val="21"/>
                <w:szCs w:val="21"/>
              </w:rPr>
            </w:pPr>
            <w:r>
              <w:rPr>
                <w:rFonts w:ascii="Times New Roman" w:hAnsi="Times New Roman"/>
                <w:color w:val="auto"/>
                <w:kern w:val="2"/>
                <w:sz w:val="24"/>
                <w:szCs w:val="24"/>
                <w:highlight w:val="none"/>
              </w:rPr>
              <w:t>施工期环境保护措施</w:t>
            </w:r>
          </w:p>
        </w:tc>
        <w:tc>
          <w:tcPr>
            <w:tcW w:w="87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numPr>
                <w:ilvl w:val="0"/>
                <w:numId w:val="17"/>
              </w:numPr>
              <w:kinsoku/>
              <w:wordWrap/>
              <w:overflowPunct/>
              <w:topLinePunct w:val="0"/>
              <w:autoSpaceDE/>
              <w:autoSpaceDN/>
              <w:bidi w:val="0"/>
              <w:adjustRightInd/>
              <w:snapToGrid/>
              <w:spacing w:line="520" w:lineRule="exact"/>
              <w:textAlignment w:val="auto"/>
              <w:rPr>
                <w:b/>
                <w:bCs/>
                <w:color w:val="auto"/>
                <w:sz w:val="24"/>
              </w:rPr>
            </w:pPr>
            <w:r>
              <w:rPr>
                <w:b/>
                <w:bCs/>
                <w:color w:val="auto"/>
                <w:sz w:val="24"/>
              </w:rPr>
              <w:t>大气环境保护措施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（1）加强对各类施工工地扬尘污染的管理与控制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①所有建设施工均由建设单位指定专门负责施工现场扬尘污染措施的人员实施和监督。所有建设施工工地出入口必须设立环境保护监督牌。必须注明项目名称、建设单位、施工单位、防治扬尘污染现场监督员姓名和联系电话、项目工期、环保措施、举报电话等内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②施工工地周边百分百围挡。施工工地周边必须设置1.8m以上的硬质围墙或围挡，严禁敞开式作业。围挡地段应设置防溢座，围挡之间以及围挡与防溢座之间无缝隙。对围挡落尘应当定期进行清洗，保证施工工地周围环境整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③物料堆放百分百覆盖。施工工地内堆放易产生扬尘污染物料的，必须密闭存放或覆盖；工程主体施工阶段必须使用密目式安全网进行封闭。</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④出入车辆</w:t>
            </w:r>
            <w:r>
              <w:rPr>
                <w:rFonts w:hint="eastAsia" w:ascii="Times New Roman" w:hAnsi="Times New Roman" w:eastAsia="宋体" w:cs="Times New Roman"/>
                <w:color w:val="auto"/>
                <w:kern w:val="0"/>
                <w:sz w:val="24"/>
                <w:szCs w:val="24"/>
                <w:lang w:val="en-US" w:eastAsia="zh-CN" w:bidi="ar"/>
              </w:rPr>
              <w:t>百分之百</w:t>
            </w:r>
            <w:r>
              <w:rPr>
                <w:rFonts w:hint="default" w:ascii="Times New Roman" w:hAnsi="Times New Roman" w:eastAsia="宋体" w:cs="Times New Roman"/>
                <w:color w:val="auto"/>
                <w:kern w:val="0"/>
                <w:sz w:val="24"/>
                <w:szCs w:val="24"/>
                <w:lang w:val="en-US" w:eastAsia="zh-CN" w:bidi="ar"/>
              </w:rPr>
              <w:t>冲洗。施工工地现场出入口地面必须硬化处理并设置车辆冲洗台以及配套的排水、泥浆沉淀设施，冲洗设施到位；车辆在驶出工地前，应将车轮、车身冲洗干净，不得带泥上路。</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⑤施工现场地面百分百硬化。施工工地现场的主要道路应铺设混凝土或沥青路面，场地内</w:t>
            </w:r>
            <w:r>
              <w:rPr>
                <w:rFonts w:hint="eastAsia" w:ascii="Times New Roman" w:hAnsi="Times New Roman" w:eastAsia="宋体" w:cs="Times New Roman"/>
                <w:color w:val="auto"/>
                <w:kern w:val="0"/>
                <w:sz w:val="24"/>
                <w:szCs w:val="24"/>
                <w:lang w:val="en-US" w:eastAsia="zh-CN" w:bidi="ar"/>
              </w:rPr>
              <w:t>的其他</w:t>
            </w:r>
            <w:r>
              <w:rPr>
                <w:rFonts w:hint="default" w:ascii="Times New Roman" w:hAnsi="Times New Roman" w:eastAsia="宋体" w:cs="Times New Roman"/>
                <w:color w:val="auto"/>
                <w:kern w:val="0"/>
                <w:sz w:val="24"/>
                <w:szCs w:val="24"/>
                <w:lang w:val="en-US" w:eastAsia="zh-CN" w:bidi="ar"/>
              </w:rPr>
              <w:t>地面应进行绿化或硬化处理。土方开挖阶段，应对施工现场的车行道路进行简易硬化，并辅以洒水等降尘措施。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⑥施工期间，工地内从建筑上层将具有粉尘逸散</w:t>
            </w:r>
            <w:r>
              <w:rPr>
                <w:rFonts w:hint="eastAsia" w:cs="Times New Roman"/>
                <w:color w:val="auto"/>
                <w:kern w:val="0"/>
                <w:sz w:val="24"/>
                <w:szCs w:val="24"/>
                <w:lang w:val="en-US" w:eastAsia="zh-CN" w:bidi="ar"/>
              </w:rPr>
              <w:t>性</w:t>
            </w:r>
            <w:r>
              <w:rPr>
                <w:rFonts w:hint="default" w:ascii="Times New Roman" w:hAnsi="Times New Roman" w:eastAsia="宋体" w:cs="Times New Roman"/>
                <w:color w:val="auto"/>
                <w:kern w:val="0"/>
                <w:sz w:val="24"/>
                <w:szCs w:val="24"/>
                <w:lang w:val="en-US" w:eastAsia="zh-CN" w:bidi="ar"/>
              </w:rPr>
              <w:t>的物料、渣土或废弃物输送至地面或地下楼层时，应采用密闭方式输送，不得凌空抛撒；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（2）加强对堆场和露天仓库扬尘污染的管理与控制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①所有露天堆放的建筑材料、渣土等易产生扬尘的物料，必须进行覆盖，并采取喷淋</w:t>
            </w:r>
            <w:r>
              <w:rPr>
                <w:rFonts w:hint="eastAsia" w:ascii="Times New Roman" w:hAnsi="Times New Roman" w:eastAsia="宋体" w:cs="Times New Roman"/>
                <w:color w:val="auto"/>
                <w:kern w:val="0"/>
                <w:sz w:val="24"/>
                <w:szCs w:val="24"/>
                <w:lang w:val="en-US" w:eastAsia="zh-CN" w:bidi="ar"/>
              </w:rPr>
              <w:t>或其他</w:t>
            </w:r>
            <w:r>
              <w:rPr>
                <w:rFonts w:hint="default" w:ascii="Times New Roman" w:hAnsi="Times New Roman" w:eastAsia="宋体" w:cs="Times New Roman"/>
                <w:color w:val="auto"/>
                <w:kern w:val="0"/>
                <w:sz w:val="24"/>
                <w:szCs w:val="24"/>
                <w:lang w:val="en-US" w:eastAsia="zh-CN" w:bidi="ar"/>
              </w:rPr>
              <w:t>抑尘措施；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②应划分料区和道路界限，及时清除散落的物料，保持道路整洁，并及时清洗；</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（3）加强对运输车辆扬尘污染的管理与控制。从事散装货物运输的车辆，特别是运输渣土、建筑垃圾、建筑材料等易产生扬尘物料的车辆，必须严密覆盖，严禁撒漏。</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textAlignment w:val="auto"/>
              <w:rPr>
                <w:rFonts w:ascii="Times New Roman" w:hAnsi="Times New Roman" w:eastAsia="宋体" w:cs="Times New Roman"/>
                <w:b/>
                <w:bCs/>
                <w:color w:val="auto"/>
                <w:sz w:val="24"/>
              </w:rPr>
            </w:pPr>
            <w:r>
              <w:rPr>
                <w:rFonts w:ascii="Times New Roman" w:hAnsi="Times New Roman" w:eastAsia="宋体" w:cs="Times New Roman"/>
                <w:b/>
                <w:bCs/>
                <w:color w:val="auto"/>
                <w:sz w:val="24"/>
              </w:rPr>
              <w:t>水环境保护措施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（1）场地设沉淀池，将场地生产废水收集沉淀处理后用于洒水抑尘；工程完工后，尽快对周边进行绿化、恢复或地面硬化。</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（2）对施工流动机械的冲洗设固定场所，冲洗水进入沉淀池处理后用于洒水抑尘。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施工单位对施工场地用水应严格管理，贯彻“一水多用、重复利用、节约用水”的原则，尽量减少废水的排放量，减轻废水排放对周围环境的影响。骨料清洗废水经沉淀处理后循环使用，多余部分可用作低标号砂浆搅和用水。</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textAlignment w:val="auto"/>
              <w:rPr>
                <w:rFonts w:ascii="Times New Roman" w:hAnsi="Times New Roman" w:eastAsia="宋体" w:cs="Times New Roman"/>
                <w:b/>
                <w:bCs/>
                <w:color w:val="auto"/>
                <w:sz w:val="24"/>
              </w:rPr>
            </w:pPr>
            <w:r>
              <w:rPr>
                <w:rFonts w:ascii="Times New Roman" w:hAnsi="Times New Roman" w:eastAsia="宋体" w:cs="Times New Roman"/>
                <w:b/>
                <w:bCs/>
                <w:color w:val="auto"/>
                <w:sz w:val="24"/>
              </w:rPr>
              <w:t>声环境保护措施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（1）合理安排好施工时间，尽量缩短施工期。本评价要求建设方中午2:00~4:30分，尽量避免多台施工机械同时作业；夜间22:00</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清晨8:00时段内，禁止施工，如特殊工序需进行夜间施工，应按相关规定到环境管理部门办理夜间施工许可证，并通告受影响人群，让其早做准备。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zh-CN" w:eastAsia="zh-CN" w:bidi="ar"/>
              </w:rPr>
            </w:pPr>
            <w:r>
              <w:rPr>
                <w:rFonts w:hint="default" w:ascii="Times New Roman" w:hAnsi="Times New Roman" w:eastAsia="宋体" w:cs="Times New Roman"/>
                <w:color w:val="auto"/>
                <w:kern w:val="0"/>
                <w:sz w:val="24"/>
                <w:szCs w:val="24"/>
                <w:lang w:val="en-US" w:eastAsia="zh-CN" w:bidi="ar"/>
              </w:rPr>
              <w:t>（2）施工期的噪声主要来自施工机械和运输车辆。施工单位在施工设备选型时，在满足施工需要的前提下，尽可能选取噪声低、振动小、能耗小的先进设备，并避免长时间使用高噪声设备，加强施工机械的维护保养，高噪声设备设置在施工场地中部并修建临时隔声棚，</w:t>
            </w:r>
            <w:r>
              <w:rPr>
                <w:rFonts w:hint="default" w:ascii="Times New Roman" w:hAnsi="Times New Roman" w:eastAsia="宋体" w:cs="Times New Roman"/>
                <w:color w:val="auto"/>
                <w:kern w:val="0"/>
                <w:sz w:val="24"/>
                <w:szCs w:val="24"/>
                <w:lang w:val="zh-CN" w:eastAsia="zh-CN" w:bidi="ar"/>
              </w:rPr>
              <w:t>并加强对现场工作人员进行培训，严格按操作规范使用各类机械设备。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zh-CN" w:eastAsia="zh-CN" w:bidi="ar"/>
              </w:rPr>
            </w:pPr>
            <w:r>
              <w:rPr>
                <w:rFonts w:hint="default" w:ascii="Times New Roman" w:hAnsi="Times New Roman" w:eastAsia="宋体" w:cs="Times New Roman"/>
                <w:color w:val="auto"/>
                <w:kern w:val="0"/>
                <w:sz w:val="24"/>
                <w:szCs w:val="24"/>
                <w:lang w:val="en-US" w:eastAsia="zh-CN" w:bidi="ar"/>
              </w:rPr>
              <w:t>（3）施工现场不进行混凝土搅拌作业；施工及来往运输车辆禁止鸣笛。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为保护施工人员的健康，施工单位要合理安排工作人员，轮流操作高强度噪声的施工机械，减少接触高噪声施工机械的时间，或穿插安排操作高噪声和低噪声施工机械的工作。加强对施工人员的个人防护，对高噪声机械设备附近工作的施工人员，可采取配备耳塞、耳机、防声头盔等防噪用具。</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textAlignment w:val="auto"/>
              <w:rPr>
                <w:rFonts w:ascii="Times New Roman" w:hAnsi="Times New Roman" w:eastAsia="宋体" w:cs="Times New Roman"/>
                <w:b/>
                <w:bCs/>
                <w:color w:val="auto"/>
                <w:sz w:val="24"/>
              </w:rPr>
            </w:pPr>
            <w:r>
              <w:rPr>
                <w:rFonts w:ascii="Times New Roman" w:hAnsi="Times New Roman" w:eastAsia="宋体" w:cs="Times New Roman"/>
                <w:b/>
                <w:bCs/>
                <w:color w:val="auto"/>
                <w:sz w:val="24"/>
              </w:rPr>
              <w:t>固体废物环境保护措施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（1）建筑垃圾：施工期间有部分施工垃圾如废砖、废钢铁、废油料等，这些建筑垃圾应分类收集，集中处理，回收利用，以实现固体废料的“减量化、资源化、无害化”。</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（2）生活垃圾：施工人员的生活垃圾应集中收集，不允许随地乱抛，影响环境卫生，或混入建筑垃圾。生活垃圾应纳入城市生活垃圾收运处理系统。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（3）车辆运输散体物料和废弃物时，必须密闭、包扎、覆盖，不得沿途漏撒；运载土方的车辆必须在规定的时间内，按指定路段行驶。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（4）在工程完工后，应当立即将工地的剩余建筑垃圾、工程渣土</w:t>
            </w:r>
            <w:r>
              <w:rPr>
                <w:rFonts w:hint="eastAsia" w:cs="Times New Roman"/>
                <w:color w:val="auto"/>
                <w:kern w:val="0"/>
                <w:sz w:val="24"/>
                <w:szCs w:val="24"/>
                <w:lang w:val="en-US" w:eastAsia="zh-CN" w:bidi="ar"/>
              </w:rPr>
              <w:t>处理</w:t>
            </w:r>
            <w:r>
              <w:rPr>
                <w:rFonts w:hint="default" w:ascii="Times New Roman" w:hAnsi="Times New Roman" w:eastAsia="宋体" w:cs="Times New Roman"/>
                <w:color w:val="auto"/>
                <w:kern w:val="0"/>
                <w:sz w:val="24"/>
                <w:szCs w:val="24"/>
                <w:lang w:val="en-US" w:eastAsia="zh-CN" w:bidi="ar"/>
              </w:rPr>
              <w:t>干净，不得占用道路来堆放建筑垃圾和工程渣土。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（5）弃土及时清运出场，控制废弃土和回填土临时堆放场占地面积和堆放量。</w:t>
            </w:r>
          </w:p>
          <w:p>
            <w:pPr>
              <w:pStyle w:val="32"/>
              <w:keepNext w:val="0"/>
              <w:keepLines w:val="0"/>
              <w:pageBreakBefore w:val="0"/>
              <w:widowControl w:val="0"/>
              <w:kinsoku/>
              <w:wordWrap/>
              <w:overflowPunct/>
              <w:topLinePunct w:val="0"/>
              <w:autoSpaceDE/>
              <w:autoSpaceDN/>
              <w:bidi w:val="0"/>
              <w:spacing w:line="520" w:lineRule="exact"/>
              <w:textAlignment w:val="auto"/>
              <w:rPr>
                <w:rFonts w:hint="default"/>
                <w:color w:val="auto"/>
                <w:lang w:val="en-US" w:eastAsia="zh-CN"/>
              </w:rPr>
            </w:pPr>
            <w:r>
              <w:rPr>
                <w:rFonts w:hint="eastAsia" w:cs="Times New Roman"/>
                <w:color w:val="auto"/>
                <w:kern w:val="0"/>
                <w:sz w:val="24"/>
                <w:szCs w:val="24"/>
                <w:lang w:val="en-US" w:eastAsia="zh-CN" w:bidi="ar"/>
              </w:rPr>
              <w:t>（6）管道工程产生的挖方全部回填，其他弃方全部就近平整在低洼处。</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生态环境保护措施</w:t>
            </w:r>
          </w:p>
          <w:p>
            <w:pPr>
              <w:pStyle w:val="65"/>
              <w:keepNext w:val="0"/>
              <w:keepLines w:val="0"/>
              <w:pageBreakBefore w:val="0"/>
              <w:widowControl w:val="0"/>
              <w:numPr>
                <w:ilvl w:val="0"/>
                <w:numId w:val="18"/>
              </w:numPr>
              <w:kinsoku/>
              <w:wordWrap/>
              <w:overflowPunct/>
              <w:topLinePunct w:val="0"/>
              <w:autoSpaceDE/>
              <w:autoSpaceDN/>
              <w:bidi w:val="0"/>
              <w:spacing w:line="520" w:lineRule="exact"/>
              <w:textAlignment w:val="auto"/>
              <w:rPr>
                <w:rFonts w:hint="eastAsia"/>
                <w:color w:val="auto"/>
                <w:lang w:val="en-US" w:eastAsia="zh-CN"/>
              </w:rPr>
            </w:pPr>
            <w:r>
              <w:rPr>
                <w:rFonts w:hint="eastAsia"/>
                <w:color w:val="auto"/>
                <w:lang w:val="en-US" w:eastAsia="zh-CN"/>
              </w:rPr>
              <w:t>工程用料、临时堆渣在堆放和运输过程中均应采取防护措施，防止扬尘和逸散，造成水土流失；</w:t>
            </w:r>
          </w:p>
          <w:p>
            <w:pPr>
              <w:pStyle w:val="65"/>
              <w:keepNext w:val="0"/>
              <w:keepLines w:val="0"/>
              <w:pageBreakBefore w:val="0"/>
              <w:widowControl w:val="0"/>
              <w:numPr>
                <w:ilvl w:val="0"/>
                <w:numId w:val="18"/>
              </w:numPr>
              <w:kinsoku/>
              <w:wordWrap/>
              <w:overflowPunct/>
              <w:topLinePunct w:val="0"/>
              <w:autoSpaceDE/>
              <w:autoSpaceDN/>
              <w:bidi w:val="0"/>
              <w:spacing w:line="520" w:lineRule="exact"/>
              <w:textAlignment w:val="auto"/>
              <w:rPr>
                <w:rFonts w:hint="default"/>
                <w:color w:val="auto"/>
                <w:lang w:val="en-US" w:eastAsia="zh-CN"/>
              </w:rPr>
            </w:pPr>
            <w:r>
              <w:rPr>
                <w:rFonts w:hint="eastAsia"/>
                <w:color w:val="auto"/>
                <w:lang w:val="en-US" w:eastAsia="zh-CN"/>
              </w:rPr>
              <w:t>加强施工管理，划定施工区界限，严禁机械和人员越界施工，减少原地表和植被的破坏；</w:t>
            </w:r>
          </w:p>
          <w:p>
            <w:pPr>
              <w:pStyle w:val="65"/>
              <w:keepNext w:val="0"/>
              <w:keepLines w:val="0"/>
              <w:pageBreakBefore w:val="0"/>
              <w:widowControl w:val="0"/>
              <w:numPr>
                <w:ilvl w:val="0"/>
                <w:numId w:val="18"/>
              </w:numPr>
              <w:kinsoku/>
              <w:wordWrap/>
              <w:overflowPunct/>
              <w:topLinePunct w:val="0"/>
              <w:autoSpaceDE/>
              <w:autoSpaceDN/>
              <w:bidi w:val="0"/>
              <w:spacing w:line="520" w:lineRule="exact"/>
              <w:textAlignment w:val="auto"/>
              <w:rPr>
                <w:rFonts w:hint="default"/>
                <w:color w:val="auto"/>
                <w:lang w:val="en-US" w:eastAsia="zh-CN"/>
              </w:rPr>
            </w:pPr>
            <w:r>
              <w:rPr>
                <w:rFonts w:hint="eastAsia"/>
                <w:color w:val="auto"/>
                <w:lang w:val="en-US" w:eastAsia="zh-CN"/>
              </w:rPr>
              <w:t>施工生产生活营地内各种建设材料拉运、堆放频繁，对易产生流失的砂砾石、土方等集中堆放，并进行遮挡防护；</w:t>
            </w:r>
          </w:p>
          <w:p>
            <w:pPr>
              <w:pStyle w:val="65"/>
              <w:keepNext w:val="0"/>
              <w:keepLines w:val="0"/>
              <w:pageBreakBefore w:val="0"/>
              <w:widowControl w:val="0"/>
              <w:numPr>
                <w:ilvl w:val="0"/>
                <w:numId w:val="18"/>
              </w:numPr>
              <w:kinsoku/>
              <w:wordWrap/>
              <w:overflowPunct/>
              <w:topLinePunct w:val="0"/>
              <w:autoSpaceDE/>
              <w:autoSpaceDN/>
              <w:bidi w:val="0"/>
              <w:spacing w:line="520" w:lineRule="exact"/>
              <w:textAlignment w:val="auto"/>
              <w:rPr>
                <w:rFonts w:hint="default"/>
                <w:color w:val="auto"/>
                <w:lang w:val="en-US" w:eastAsia="zh-CN"/>
              </w:rPr>
            </w:pPr>
            <w:r>
              <w:rPr>
                <w:rFonts w:hint="eastAsia"/>
                <w:color w:val="auto"/>
                <w:lang w:val="en-US" w:eastAsia="zh-CN"/>
              </w:rPr>
              <w:t>根据施工实际需求合理划定场内道路区作业带的施工范围，禁止施工机械的越界扰动；</w:t>
            </w:r>
          </w:p>
          <w:p>
            <w:pPr>
              <w:pStyle w:val="65"/>
              <w:keepNext w:val="0"/>
              <w:keepLines w:val="0"/>
              <w:pageBreakBefore w:val="0"/>
              <w:widowControl w:val="0"/>
              <w:numPr>
                <w:ilvl w:val="0"/>
                <w:numId w:val="18"/>
              </w:numPr>
              <w:kinsoku/>
              <w:wordWrap/>
              <w:overflowPunct/>
              <w:topLinePunct w:val="0"/>
              <w:autoSpaceDE/>
              <w:autoSpaceDN/>
              <w:bidi w:val="0"/>
              <w:spacing w:line="520" w:lineRule="exact"/>
              <w:textAlignment w:val="auto"/>
              <w:rPr>
                <w:rFonts w:hint="default"/>
                <w:color w:val="auto"/>
                <w:lang w:val="en-US" w:eastAsia="zh-CN"/>
              </w:rPr>
            </w:pPr>
            <w:r>
              <w:rPr>
                <w:rFonts w:hint="eastAsia"/>
                <w:color w:val="auto"/>
                <w:lang w:val="en-US" w:eastAsia="zh-CN"/>
              </w:rPr>
              <w:t>工程建设过程中，将弃渣、建筑垃圾等堆放在专门堆场内，减少水土流失；</w:t>
            </w:r>
          </w:p>
          <w:p>
            <w:pPr>
              <w:pStyle w:val="65"/>
              <w:keepNext w:val="0"/>
              <w:keepLines w:val="0"/>
              <w:pageBreakBefore w:val="0"/>
              <w:widowControl w:val="0"/>
              <w:numPr>
                <w:ilvl w:val="0"/>
                <w:numId w:val="18"/>
              </w:numPr>
              <w:kinsoku/>
              <w:wordWrap/>
              <w:overflowPunct/>
              <w:topLinePunct w:val="0"/>
              <w:autoSpaceDE/>
              <w:autoSpaceDN/>
              <w:bidi w:val="0"/>
              <w:spacing w:line="520" w:lineRule="exact"/>
              <w:textAlignment w:val="auto"/>
              <w:rPr>
                <w:rFonts w:hint="default"/>
                <w:color w:val="auto"/>
                <w:lang w:val="en-US" w:eastAsia="zh-CN"/>
              </w:rPr>
            </w:pPr>
            <w:r>
              <w:rPr>
                <w:rFonts w:hint="eastAsia"/>
                <w:color w:val="auto"/>
                <w:lang w:val="en-US" w:eastAsia="zh-CN"/>
              </w:rPr>
              <w:t>管道敷设时，根据管径的大小尽可能减少占地，施工作业宽度不得超过12m。管沟施工占用土地的地表土应分层开挖、分层堆放、分层回填，管道下沟探伤检测完成后应及时回填。</w:t>
            </w:r>
          </w:p>
          <w:p>
            <w:pPr>
              <w:pStyle w:val="65"/>
              <w:keepNext w:val="0"/>
              <w:keepLines w:val="0"/>
              <w:pageBreakBefore w:val="0"/>
              <w:widowControl w:val="0"/>
              <w:numPr>
                <w:ilvl w:val="0"/>
                <w:numId w:val="18"/>
              </w:numPr>
              <w:kinsoku/>
              <w:wordWrap/>
              <w:overflowPunct/>
              <w:topLinePunct w:val="0"/>
              <w:autoSpaceDE/>
              <w:autoSpaceDN/>
              <w:bidi w:val="0"/>
              <w:spacing w:line="520" w:lineRule="exact"/>
              <w:textAlignment w:val="auto"/>
              <w:rPr>
                <w:rFonts w:hint="default"/>
                <w:color w:val="auto"/>
                <w:lang w:val="en-US" w:eastAsia="zh-CN"/>
              </w:rPr>
            </w:pPr>
            <w:r>
              <w:rPr>
                <w:rFonts w:hint="eastAsia"/>
                <w:color w:val="auto"/>
                <w:lang w:val="en-US" w:eastAsia="zh-CN"/>
              </w:rPr>
              <w:t>施工结束后，对临时施工迹地进行土地平整和制备恢复。及时开展厂区内、外的绿化工程，整个厂区通过绿篱、草等的合理布局，使其产生空间层次变化，更重要的是绿色植物在各功能区可起到防风、降尘，减少噪声等作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color w:val="auto"/>
                <w:sz w:val="24"/>
              </w:rPr>
            </w:pPr>
            <w:r>
              <w:rPr>
                <w:rFonts w:hint="default" w:ascii="Times New Roman" w:hAnsi="Times New Roman" w:eastAsia="宋体" w:cs="Times New Roman"/>
                <w:color w:val="auto"/>
                <w:kern w:val="0"/>
                <w:sz w:val="24"/>
                <w:szCs w:val="24"/>
                <w:lang w:val="en-US" w:eastAsia="zh-CN" w:bidi="ar"/>
              </w:rPr>
              <w:t>综上所述，施工期间虽然会对环境产生一些不利的影响，但在落实环保措施并加强施工管理的前提下，可使施工期对环境的影响降低到最小程度，且施工过程是短暂的，其影响将随着施工结束而消失。</w:t>
            </w:r>
          </w:p>
          <w:p>
            <w:pPr>
              <w:adjustRightInd w:val="0"/>
              <w:snapToGrid w:val="0"/>
              <w:spacing w:line="360" w:lineRule="auto"/>
              <w:ind w:firstLine="480" w:firstLineChars="200"/>
              <w:rPr>
                <w:color w:val="auto"/>
                <w:sz w:val="24"/>
              </w:rPr>
            </w:pPr>
          </w:p>
          <w:p>
            <w:pPr>
              <w:adjustRightInd w:val="0"/>
              <w:snapToGrid w:val="0"/>
              <w:spacing w:line="360" w:lineRule="auto"/>
              <w:ind w:firstLine="480" w:firstLineChars="200"/>
              <w:rPr>
                <w:color w:val="auto"/>
                <w:sz w:val="24"/>
              </w:rPr>
            </w:pPr>
          </w:p>
          <w:p>
            <w:pPr>
              <w:adjustRightInd w:val="0"/>
              <w:snapToGrid w:val="0"/>
              <w:spacing w:line="360" w:lineRule="auto"/>
              <w:ind w:firstLine="480" w:firstLineChars="200"/>
              <w:rPr>
                <w:color w:val="auto"/>
                <w:sz w:val="24"/>
              </w:rPr>
            </w:pPr>
          </w:p>
          <w:p>
            <w:pPr>
              <w:adjustRightInd w:val="0"/>
              <w:snapToGrid w:val="0"/>
              <w:spacing w:line="360" w:lineRule="auto"/>
              <w:ind w:firstLine="480" w:firstLineChars="200"/>
              <w:rPr>
                <w:color w:val="auto"/>
                <w:sz w:val="24"/>
              </w:rPr>
            </w:pPr>
          </w:p>
          <w:p>
            <w:pPr>
              <w:adjustRightInd w:val="0"/>
              <w:snapToGrid w:val="0"/>
              <w:spacing w:line="360" w:lineRule="auto"/>
              <w:ind w:firstLine="480" w:firstLineChars="200"/>
              <w:rPr>
                <w:color w:val="auto"/>
                <w:sz w:val="24"/>
              </w:rPr>
            </w:pPr>
          </w:p>
          <w:p>
            <w:pPr>
              <w:pStyle w:val="38"/>
              <w:rPr>
                <w:color w:val="auto"/>
              </w:rPr>
            </w:pPr>
          </w:p>
          <w:p>
            <w:pPr>
              <w:rPr>
                <w:color w:val="auto"/>
              </w:rPr>
            </w:pPr>
          </w:p>
          <w:p>
            <w:pPr>
              <w:adjustRightInd w:val="0"/>
              <w:snapToGrid w:val="0"/>
              <w:spacing w:line="360" w:lineRule="auto"/>
              <w:rPr>
                <w:color w:val="auto"/>
                <w:sz w:val="24"/>
              </w:rPr>
            </w:pPr>
          </w:p>
          <w:p>
            <w:pPr>
              <w:adjustRightInd w:val="0"/>
              <w:snapToGrid w:val="0"/>
              <w:spacing w:line="360" w:lineRule="auto"/>
              <w:ind w:firstLine="380" w:firstLineChars="200"/>
              <w:rPr>
                <w:bCs/>
                <w:color w:val="auto"/>
                <w:spacing w:val="-1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25" w:hRule="atLeast"/>
          <w:jc w:val="center"/>
        </w:trPr>
        <w:tc>
          <w:tcPr>
            <w:tcW w:w="439" w:type="dxa"/>
            <w:tcBorders>
              <w:top w:val="single" w:color="000000" w:sz="8" w:space="0"/>
              <w:left w:val="single" w:color="000000" w:sz="8" w:space="0"/>
              <w:bottom w:val="single" w:color="000000" w:sz="8" w:space="0"/>
              <w:right w:val="single" w:color="000000" w:sz="8" w:space="0"/>
            </w:tcBorders>
            <w:shd w:val="clear" w:color="auto" w:fill="auto"/>
            <w:tcMar>
              <w:left w:w="28" w:type="dxa"/>
              <w:right w:w="28" w:type="dxa"/>
            </w:tcMar>
            <w:vAlign w:val="center"/>
          </w:tcPr>
          <w:p>
            <w:pPr>
              <w:adjustRightInd w:val="0"/>
              <w:snapToGrid w:val="0"/>
              <w:spacing w:line="360" w:lineRule="auto"/>
              <w:jc w:val="center"/>
              <w:rPr>
                <w:bCs/>
                <w:color w:val="auto"/>
                <w:szCs w:val="21"/>
              </w:rPr>
            </w:pPr>
            <w:r>
              <w:rPr>
                <w:bCs/>
                <w:color w:val="auto"/>
                <w:sz w:val="24"/>
                <w:szCs w:val="24"/>
              </w:rPr>
              <w:t>运营期环境影响和保护措施</w:t>
            </w:r>
          </w:p>
        </w:tc>
        <w:tc>
          <w:tcPr>
            <w:tcW w:w="8724"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pageBreakBefore w:val="0"/>
              <w:numPr>
                <w:ilvl w:val="0"/>
                <w:numId w:val="19"/>
              </w:numPr>
              <w:tabs>
                <w:tab w:val="left" w:pos="248"/>
              </w:tabs>
              <w:kinsoku/>
              <w:wordWrap/>
              <w:overflowPunct/>
              <w:topLinePunct w:val="0"/>
              <w:autoSpaceDE/>
              <w:autoSpaceDN/>
              <w:bidi w:val="0"/>
              <w:adjustRightInd/>
              <w:snapToGrid/>
              <w:spacing w:line="520" w:lineRule="exact"/>
              <w:ind w:right="0"/>
              <w:textAlignment w:val="auto"/>
              <w:rPr>
                <w:b/>
                <w:bCs/>
                <w:color w:val="auto"/>
                <w:sz w:val="24"/>
              </w:rPr>
            </w:pPr>
            <w:r>
              <w:rPr>
                <w:b/>
                <w:bCs/>
                <w:color w:val="auto"/>
                <w:sz w:val="24"/>
              </w:rPr>
              <w:t>废气</w:t>
            </w:r>
          </w:p>
          <w:p>
            <w:pPr>
              <w:pStyle w:val="10"/>
              <w:keepNext w:val="0"/>
              <w:keepLines w:val="0"/>
              <w:pageBreakBefore w:val="0"/>
              <w:kinsoku/>
              <w:wordWrap/>
              <w:overflowPunct/>
              <w:topLinePunct w:val="0"/>
              <w:autoSpaceDE/>
              <w:autoSpaceDN/>
              <w:bidi w:val="0"/>
              <w:adjustRightInd/>
              <w:snapToGrid/>
              <w:spacing w:before="0" w:after="0" w:line="520" w:lineRule="exact"/>
              <w:ind w:right="0"/>
              <w:textAlignment w:val="auto"/>
              <w:rPr>
                <w:b/>
                <w:bCs/>
                <w:color w:val="auto"/>
                <w:sz w:val="24"/>
                <w:szCs w:val="24"/>
              </w:rPr>
            </w:pPr>
            <w:r>
              <w:rPr>
                <w:b/>
                <w:bCs/>
                <w:color w:val="auto"/>
                <w:sz w:val="24"/>
                <w:szCs w:val="24"/>
              </w:rPr>
              <w:t>1.1</w:t>
            </w:r>
            <w:r>
              <w:rPr>
                <w:rFonts w:hint="eastAsia"/>
                <w:b/>
                <w:bCs/>
                <w:color w:val="auto"/>
                <w:sz w:val="24"/>
                <w:szCs w:val="24"/>
                <w:lang w:val="en-US" w:eastAsia="zh-CN"/>
              </w:rPr>
              <w:t xml:space="preserve"> </w:t>
            </w:r>
            <w:r>
              <w:rPr>
                <w:b/>
                <w:bCs/>
                <w:color w:val="auto"/>
                <w:sz w:val="24"/>
                <w:szCs w:val="24"/>
              </w:rPr>
              <w:t>废气源强分析</w:t>
            </w:r>
          </w:p>
          <w:p>
            <w:pPr>
              <w:pStyle w:val="10"/>
              <w:keepNext w:val="0"/>
              <w:keepLines w:val="0"/>
              <w:pageBreakBefore w:val="0"/>
              <w:widowControl/>
              <w:kinsoku/>
              <w:wordWrap/>
              <w:overflowPunct/>
              <w:topLinePunct w:val="0"/>
              <w:autoSpaceDE/>
              <w:autoSpaceDN/>
              <w:bidi w:val="0"/>
              <w:adjustRightInd/>
              <w:snapToGrid/>
              <w:spacing w:before="0" w:after="0" w:line="520" w:lineRule="exact"/>
              <w:ind w:right="0" w:firstLine="480" w:firstLineChars="200"/>
              <w:textAlignment w:val="auto"/>
              <w:rPr>
                <w:bCs/>
                <w:color w:val="auto"/>
                <w:sz w:val="24"/>
                <w:szCs w:val="24"/>
              </w:rPr>
            </w:pPr>
            <w:r>
              <w:rPr>
                <w:rFonts w:hint="eastAsia"/>
                <w:bCs/>
                <w:color w:val="auto"/>
                <w:sz w:val="24"/>
                <w:szCs w:val="24"/>
                <w:lang w:val="en-US" w:eastAsia="zh-CN"/>
              </w:rPr>
              <w:t>本项目废气污染源主要为富胺液再生酸性气（G1）、闪蒸罐蒸出的残余气体（G2）、导热油炉燃烧废气（G3）、LNG储罐区及装卸区回收的蒸发气（G4）、地面火炬燃烧废气（G5）、锅炉燃烧废气（G6）</w:t>
            </w:r>
            <w:r>
              <w:rPr>
                <w:bCs/>
                <w:color w:val="auto"/>
                <w:sz w:val="24"/>
                <w:szCs w:val="24"/>
              </w:rPr>
              <w:t>。</w:t>
            </w:r>
          </w:p>
          <w:p>
            <w:pPr>
              <w:pStyle w:val="50"/>
              <w:keepNext w:val="0"/>
              <w:keepLines w:val="0"/>
              <w:pageBreakBefore w:val="0"/>
              <w:numPr>
                <w:ilvl w:val="0"/>
                <w:numId w:val="20"/>
              </w:numPr>
              <w:kinsoku/>
              <w:wordWrap/>
              <w:overflowPunct/>
              <w:topLinePunct w:val="0"/>
              <w:autoSpaceDE/>
              <w:autoSpaceDN/>
              <w:bidi w:val="0"/>
              <w:adjustRightInd/>
              <w:snapToGrid/>
              <w:spacing w:line="520" w:lineRule="exact"/>
              <w:ind w:right="0"/>
              <w:jc w:val="both"/>
              <w:textAlignment w:val="auto"/>
              <w:rPr>
                <w:rFonts w:hint="eastAsia"/>
                <w:bCs/>
                <w:color w:val="auto"/>
                <w:kern w:val="0"/>
                <w:highlight w:val="none"/>
                <w:lang w:val="en-US" w:eastAsia="zh-CN"/>
              </w:rPr>
            </w:pPr>
            <w:r>
              <w:rPr>
                <w:rFonts w:hint="eastAsia"/>
                <w:bCs/>
                <w:color w:val="auto"/>
                <w:kern w:val="0"/>
                <w:highlight w:val="none"/>
                <w:lang w:val="en-US" w:eastAsia="zh-CN"/>
              </w:rPr>
              <w:t>富胺液再生酸性气（G1）</w:t>
            </w:r>
          </w:p>
          <w:p>
            <w:pPr>
              <w:pStyle w:val="10"/>
              <w:keepNext w:val="0"/>
              <w:keepLines w:val="0"/>
              <w:pageBreakBefore w:val="0"/>
              <w:widowControl/>
              <w:kinsoku/>
              <w:wordWrap/>
              <w:overflowPunct/>
              <w:topLinePunct w:val="0"/>
              <w:autoSpaceDE/>
              <w:autoSpaceDN/>
              <w:bidi w:val="0"/>
              <w:adjustRightInd/>
              <w:snapToGrid/>
              <w:spacing w:before="0" w:after="0" w:line="520" w:lineRule="exact"/>
              <w:ind w:right="0" w:firstLine="480" w:firstLineChars="200"/>
              <w:textAlignment w:val="auto"/>
              <w:rPr>
                <w:rFonts w:hint="default" w:cs="Times New Roman"/>
                <w:bCs/>
                <w:color w:val="auto"/>
                <w:sz w:val="24"/>
                <w:szCs w:val="24"/>
                <w:vertAlign w:val="baseline"/>
                <w:lang w:val="en-US" w:eastAsia="zh-CN"/>
              </w:rPr>
            </w:pPr>
            <w:r>
              <w:rPr>
                <w:rFonts w:hint="eastAsia" w:cs="Times New Roman"/>
                <w:bCs/>
                <w:color w:val="auto"/>
                <w:sz w:val="24"/>
                <w:szCs w:val="24"/>
                <w:vertAlign w:val="baseline"/>
                <w:lang w:val="en-US" w:eastAsia="zh-CN"/>
              </w:rPr>
              <w:t>脱酸工序中，以胺溶液（MDEA）为吸收剂，采用一段吸收、一段再生流程脱除原料天然气中酸性气体。本项目原料气中不含H</w:t>
            </w:r>
            <w:r>
              <w:rPr>
                <w:rFonts w:hint="eastAsia" w:cs="Times New Roman"/>
                <w:bCs/>
                <w:color w:val="auto"/>
                <w:sz w:val="24"/>
                <w:szCs w:val="24"/>
                <w:vertAlign w:val="subscript"/>
                <w:lang w:val="en-US" w:eastAsia="zh-CN"/>
              </w:rPr>
              <w:t>2</w:t>
            </w:r>
            <w:r>
              <w:rPr>
                <w:rFonts w:hint="eastAsia" w:cs="Times New Roman"/>
                <w:bCs/>
                <w:color w:val="auto"/>
                <w:sz w:val="24"/>
                <w:szCs w:val="24"/>
                <w:vertAlign w:val="baseline"/>
                <w:lang w:val="en-US" w:eastAsia="zh-CN"/>
              </w:rPr>
              <w:t>S，脱酸单元主要脱除原料气中的CO</w:t>
            </w:r>
            <w:r>
              <w:rPr>
                <w:rFonts w:hint="eastAsia" w:cs="Times New Roman"/>
                <w:bCs/>
                <w:color w:val="auto"/>
                <w:sz w:val="24"/>
                <w:szCs w:val="24"/>
                <w:vertAlign w:val="subscript"/>
                <w:lang w:val="en-US" w:eastAsia="zh-CN"/>
              </w:rPr>
              <w:t>2</w:t>
            </w:r>
            <w:r>
              <w:rPr>
                <w:rFonts w:hint="eastAsia" w:cs="Times New Roman"/>
                <w:bCs/>
                <w:color w:val="auto"/>
                <w:sz w:val="24"/>
                <w:szCs w:val="24"/>
                <w:vertAlign w:val="baseline"/>
                <w:lang w:val="en-US" w:eastAsia="zh-CN"/>
              </w:rPr>
              <w:t>。吸收了CO</w:t>
            </w:r>
            <w:r>
              <w:rPr>
                <w:rFonts w:hint="eastAsia" w:cs="Times New Roman"/>
                <w:bCs/>
                <w:color w:val="auto"/>
                <w:sz w:val="24"/>
                <w:szCs w:val="24"/>
                <w:vertAlign w:val="subscript"/>
                <w:lang w:val="en-US" w:eastAsia="zh-CN"/>
              </w:rPr>
              <w:t>2</w:t>
            </w:r>
            <w:r>
              <w:rPr>
                <w:rFonts w:hint="eastAsia" w:cs="Times New Roman"/>
                <w:bCs/>
                <w:color w:val="auto"/>
                <w:sz w:val="24"/>
                <w:szCs w:val="24"/>
                <w:vertAlign w:val="baseline"/>
                <w:lang w:val="en-US" w:eastAsia="zh-CN"/>
              </w:rPr>
              <w:t>的胺液为富胺液，富胺液经过闪蒸、酸性冷凝器降温冷凝，进入再生气分离器，分离器顶部引出的酸气就地放空。该部分废气由20m高，出口内径为0.15的排气筒（DA001）排放。根据物料平衡计算，CO</w:t>
            </w:r>
            <w:r>
              <w:rPr>
                <w:rFonts w:hint="eastAsia" w:cs="Times New Roman"/>
                <w:bCs/>
                <w:color w:val="auto"/>
                <w:sz w:val="24"/>
                <w:szCs w:val="24"/>
                <w:vertAlign w:val="subscript"/>
                <w:lang w:val="en-US" w:eastAsia="zh-CN"/>
              </w:rPr>
              <w:t>2</w:t>
            </w:r>
            <w:r>
              <w:rPr>
                <w:rFonts w:hint="eastAsia" w:cs="Times New Roman"/>
                <w:bCs/>
                <w:color w:val="auto"/>
                <w:sz w:val="24"/>
                <w:szCs w:val="24"/>
                <w:vertAlign w:val="baseline"/>
                <w:lang w:val="en-US" w:eastAsia="zh-CN"/>
              </w:rPr>
              <w:t>排放量为455.989t/a。</w:t>
            </w:r>
          </w:p>
          <w:p>
            <w:pPr>
              <w:pStyle w:val="66"/>
              <w:bidi w:val="0"/>
              <w:rPr>
                <w:rFonts w:hint="default"/>
                <w:color w:val="auto"/>
                <w:lang w:val="en-US" w:eastAsia="zh-CN"/>
              </w:rPr>
            </w:pPr>
            <w:r>
              <w:rPr>
                <w:rFonts w:hint="eastAsia"/>
                <w:color w:val="auto"/>
                <w:lang w:val="en-US" w:eastAsia="zh-CN"/>
              </w:rPr>
              <w:t>表4-1    排放量核算一览表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012"/>
              <w:gridCol w:w="1678"/>
              <w:gridCol w:w="2012"/>
              <w:gridCol w:w="17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名称</w:t>
                  </w:r>
                </w:p>
              </w:tc>
              <w:tc>
                <w:tcPr>
                  <w:tcW w:w="1182"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原料气用量</w:t>
                  </w:r>
                </w:p>
              </w:tc>
              <w:tc>
                <w:tcPr>
                  <w:tcW w:w="986"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摩尔含量</w:t>
                  </w:r>
                </w:p>
              </w:tc>
              <w:tc>
                <w:tcPr>
                  <w:tcW w:w="1182"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质量百分比</w:t>
                  </w:r>
                </w:p>
              </w:tc>
              <w:tc>
                <w:tcPr>
                  <w:tcW w:w="1055"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CO</w:t>
                  </w:r>
                  <w:r>
                    <w:rPr>
                      <w:rFonts w:hint="eastAsia"/>
                      <w:b w:val="0"/>
                      <w:bCs/>
                      <w:color w:val="auto"/>
                      <w:vertAlign w:val="subscript"/>
                      <w:lang w:val="en-US" w:eastAsia="zh-CN"/>
                    </w:rPr>
                    <w:t>2</w:t>
                  </w:r>
                </w:p>
              </w:tc>
              <w:tc>
                <w:tcPr>
                  <w:tcW w:w="1182"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26357.76t/a</w:t>
                  </w:r>
                </w:p>
              </w:tc>
              <w:tc>
                <w:tcPr>
                  <w:tcW w:w="986"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0.67%</w:t>
                  </w:r>
                </w:p>
              </w:tc>
              <w:tc>
                <w:tcPr>
                  <w:tcW w:w="1182"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1.73%</w:t>
                  </w:r>
                </w:p>
              </w:tc>
              <w:tc>
                <w:tcPr>
                  <w:tcW w:w="1055"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455.989</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宋体"/>
                <w:color w:val="auto"/>
                <w:sz w:val="24"/>
                <w:lang w:eastAsia="zh-CN"/>
              </w:rPr>
            </w:pPr>
            <w:r>
              <w:rPr>
                <w:bCs/>
                <w:color w:val="auto"/>
                <w:kern w:val="0"/>
                <w:sz w:val="24"/>
              </w:rPr>
              <w:t>（</w:t>
            </w:r>
            <w:r>
              <w:rPr>
                <w:rFonts w:hint="eastAsia"/>
                <w:bCs/>
                <w:color w:val="auto"/>
                <w:kern w:val="0"/>
                <w:sz w:val="24"/>
                <w:lang w:val="en-US" w:eastAsia="zh-CN"/>
              </w:rPr>
              <w:t>2</w:t>
            </w:r>
            <w:r>
              <w:rPr>
                <w:bCs/>
                <w:color w:val="auto"/>
                <w:kern w:val="0"/>
                <w:sz w:val="24"/>
              </w:rPr>
              <w:t>）</w:t>
            </w:r>
            <w:r>
              <w:rPr>
                <w:rFonts w:hint="eastAsia"/>
                <w:bCs/>
                <w:color w:val="auto"/>
                <w:kern w:val="0"/>
                <w:sz w:val="24"/>
                <w:lang w:val="en-US" w:eastAsia="zh-CN"/>
              </w:rPr>
              <w:t>闪蒸罐蒸出的残余气体（G2）</w:t>
            </w:r>
          </w:p>
          <w:p>
            <w:pPr>
              <w:pStyle w:val="10"/>
              <w:keepNext w:val="0"/>
              <w:keepLines w:val="0"/>
              <w:pageBreakBefore w:val="0"/>
              <w:widowControl/>
              <w:kinsoku/>
              <w:wordWrap/>
              <w:overflowPunct/>
              <w:topLinePunct w:val="0"/>
              <w:autoSpaceDE/>
              <w:autoSpaceDN/>
              <w:bidi w:val="0"/>
              <w:adjustRightInd/>
              <w:snapToGrid/>
              <w:spacing w:before="0" w:after="0" w:line="520" w:lineRule="exact"/>
              <w:ind w:right="0" w:firstLine="480" w:firstLineChars="200"/>
              <w:textAlignment w:val="auto"/>
              <w:rPr>
                <w:rFonts w:hint="default" w:ascii="Times New Roman" w:hAnsi="Times New Roman" w:eastAsia="宋体" w:cs="Times New Roman"/>
                <w:bCs/>
                <w:color w:val="auto"/>
                <w:sz w:val="24"/>
                <w:szCs w:val="24"/>
                <w:lang w:val="en-US" w:eastAsia="zh-CN"/>
              </w:rPr>
            </w:pPr>
            <w:r>
              <w:rPr>
                <w:rFonts w:hint="eastAsia" w:cs="Times New Roman"/>
                <w:bCs/>
                <w:color w:val="auto"/>
                <w:sz w:val="24"/>
                <w:szCs w:val="24"/>
                <w:lang w:val="en-US" w:eastAsia="zh-CN"/>
              </w:rPr>
              <w:t>脱碳单元中，胺闪蒸罐会产生少量残余闪蒸气，产生的废气全部回收进入BOG系统，最终送入导热油炉做燃料气。</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（3）导热油炉燃烧废气（G3）</w:t>
            </w:r>
          </w:p>
          <w:p>
            <w:pPr>
              <w:pStyle w:val="10"/>
              <w:keepNext w:val="0"/>
              <w:keepLines w:val="0"/>
              <w:pageBreakBefore w:val="0"/>
              <w:widowControl/>
              <w:kinsoku/>
              <w:wordWrap/>
              <w:overflowPunct/>
              <w:topLinePunct w:val="0"/>
              <w:autoSpaceDE/>
              <w:autoSpaceDN/>
              <w:bidi w:val="0"/>
              <w:adjustRightInd/>
              <w:snapToGrid/>
              <w:spacing w:before="0" w:after="0" w:line="520" w:lineRule="exact"/>
              <w:ind w:right="0" w:firstLine="480" w:firstLineChars="200"/>
              <w:textAlignment w:val="auto"/>
              <w:rPr>
                <w:rFonts w:hint="default" w:ascii="Times New Roman" w:hAnsi="Times New Roman" w:eastAsia="宋体" w:cs="Times New Roman"/>
                <w:bCs/>
                <w:color w:val="auto"/>
                <w:sz w:val="24"/>
                <w:szCs w:val="24"/>
                <w:vertAlign w:val="baseline"/>
                <w:lang w:val="en-US" w:eastAsia="zh-CN"/>
              </w:rPr>
            </w:pPr>
            <w:r>
              <w:rPr>
                <w:rFonts w:hint="eastAsia" w:cs="Times New Roman"/>
                <w:bCs/>
                <w:color w:val="auto"/>
                <w:sz w:val="24"/>
                <w:szCs w:val="24"/>
                <w:lang w:val="en-US" w:eastAsia="zh-CN"/>
              </w:rPr>
              <w:t>导热油炉采用BOG系统回收的蒸发气作为燃料，燃料气用量为181.60×10</w:t>
            </w:r>
            <w:r>
              <w:rPr>
                <w:rFonts w:hint="eastAsia" w:cs="Times New Roman"/>
                <w:bCs/>
                <w:color w:val="auto"/>
                <w:sz w:val="24"/>
                <w:szCs w:val="24"/>
                <w:vertAlign w:val="superscript"/>
                <w:lang w:val="en-US" w:eastAsia="zh-CN"/>
              </w:rPr>
              <w:t>4</w:t>
            </w:r>
            <w:r>
              <w:rPr>
                <w:rFonts w:hint="eastAsia" w:cs="Times New Roman"/>
                <w:bCs/>
                <w:color w:val="auto"/>
                <w:sz w:val="24"/>
                <w:szCs w:val="24"/>
                <w:vertAlign w:val="baseline"/>
                <w:lang w:val="en-US" w:eastAsia="zh-CN"/>
              </w:rPr>
              <w:t>Nm</w:t>
            </w:r>
            <w:r>
              <w:rPr>
                <w:rFonts w:hint="eastAsia" w:cs="Times New Roman"/>
                <w:bCs/>
                <w:color w:val="auto"/>
                <w:sz w:val="24"/>
                <w:szCs w:val="24"/>
                <w:vertAlign w:val="superscript"/>
                <w:lang w:val="en-US" w:eastAsia="zh-CN"/>
              </w:rPr>
              <w:t>3</w:t>
            </w:r>
            <w:r>
              <w:rPr>
                <w:rFonts w:hint="eastAsia" w:cs="Times New Roman"/>
                <w:bCs/>
                <w:color w:val="auto"/>
                <w:sz w:val="24"/>
                <w:szCs w:val="24"/>
                <w:vertAlign w:val="baseline"/>
                <w:lang w:val="en-US" w:eastAsia="zh-CN"/>
              </w:rPr>
              <w:t>/a，年运行时间为8000h。导热油炉燃料从气质成分方面类似于天然气，因此按照天然气燃烧进行计算。</w:t>
            </w:r>
          </w:p>
          <w:p>
            <w:pPr>
              <w:keepNext w:val="0"/>
              <w:keepLines w:val="0"/>
              <w:pageBreakBefore w:val="0"/>
              <w:widowControl w:val="0"/>
              <w:kinsoku/>
              <w:wordWrap/>
              <w:overflowPunct/>
              <w:topLinePunct w:val="0"/>
              <w:autoSpaceDE/>
              <w:autoSpaceDN/>
              <w:bidi w:val="0"/>
              <w:adjustRightInd/>
              <w:snapToGrid/>
              <w:spacing w:line="520" w:lineRule="exact"/>
              <w:ind w:firstLine="508" w:firstLineChars="200"/>
              <w:textAlignment w:val="auto"/>
              <w:rPr>
                <w:color w:val="auto"/>
                <w:spacing w:val="7"/>
                <w:sz w:val="24"/>
                <w:highlight w:val="none"/>
              </w:rPr>
            </w:pPr>
            <w:r>
              <w:rPr>
                <w:color w:val="auto"/>
                <w:spacing w:val="7"/>
                <w:sz w:val="24"/>
                <w:highlight w:val="none"/>
              </w:rPr>
              <w:t>1）锅炉烟气量</w:t>
            </w:r>
          </w:p>
          <w:p>
            <w:pPr>
              <w:keepNext w:val="0"/>
              <w:keepLines w:val="0"/>
              <w:pageBreakBefore w:val="0"/>
              <w:widowControl w:val="0"/>
              <w:kinsoku/>
              <w:wordWrap/>
              <w:overflowPunct/>
              <w:topLinePunct w:val="0"/>
              <w:autoSpaceDE/>
              <w:autoSpaceDN/>
              <w:bidi w:val="0"/>
              <w:adjustRightInd/>
              <w:snapToGrid/>
              <w:spacing w:line="520" w:lineRule="exact"/>
              <w:ind w:firstLine="508" w:firstLineChars="200"/>
              <w:textAlignment w:val="auto"/>
              <w:rPr>
                <w:color w:val="auto"/>
                <w:spacing w:val="7"/>
                <w:sz w:val="24"/>
                <w:highlight w:val="none"/>
              </w:rPr>
            </w:pPr>
            <w:r>
              <w:rPr>
                <w:color w:val="auto"/>
                <w:spacing w:val="7"/>
                <w:sz w:val="24"/>
                <w:highlight w:val="none"/>
              </w:rPr>
              <w:t>根据《排污许可证申请与核发技术规范 锅炉》（HJ953-2018）基准烟气量计算公式如下：</w:t>
            </w:r>
          </w:p>
          <w:p>
            <w:pPr>
              <w:spacing w:line="360" w:lineRule="auto"/>
              <w:ind w:firstLine="480" w:firstLineChars="200"/>
              <w:jc w:val="center"/>
              <w:rPr>
                <w:color w:val="auto"/>
                <w:sz w:val="24"/>
                <w:highlight w:val="none"/>
              </w:rPr>
            </w:pPr>
            <m:oMathPara>
              <m:oMath>
                <m:sSub>
                  <m:sSubPr>
                    <m:ctrlPr>
                      <w:rPr>
                        <w:rFonts w:ascii="Cambria Math" w:hAnsi="Cambria Math"/>
                        <w:color w:val="auto"/>
                        <w:sz w:val="24"/>
                        <w:highlight w:val="none"/>
                      </w:rPr>
                    </m:ctrlPr>
                  </m:sSubPr>
                  <m:e>
                    <m:r>
                      <m:rPr>
                        <m:sty m:val="b"/>
                      </m:rPr>
                      <w:rPr>
                        <w:rFonts w:ascii="Cambria Math" w:hAnsi="Cambria Math"/>
                        <w:color w:val="auto"/>
                        <w:spacing w:val="7"/>
                        <w:sz w:val="24"/>
                        <w:highlight w:val="none"/>
                      </w:rPr>
                      <m:t>V</m:t>
                    </m:r>
                    <m:ctrlPr>
                      <w:rPr>
                        <w:rFonts w:ascii="Cambria Math" w:hAnsi="Cambria Math"/>
                        <w:color w:val="auto"/>
                        <w:sz w:val="24"/>
                        <w:highlight w:val="none"/>
                      </w:rPr>
                    </m:ctrlPr>
                  </m:e>
                  <m:sub>
                    <m:r>
                      <m:rPr>
                        <m:sty m:val="b"/>
                      </m:rPr>
                      <w:rPr>
                        <w:rFonts w:ascii="Cambria Math" w:hAnsi="Cambria Math"/>
                        <w:color w:val="auto"/>
                        <w:spacing w:val="7"/>
                        <w:sz w:val="24"/>
                        <w:highlight w:val="none"/>
                      </w:rPr>
                      <m:t>gy</m:t>
                    </m:r>
                    <m:ctrlPr>
                      <w:rPr>
                        <w:rFonts w:ascii="Cambria Math" w:hAnsi="Cambria Math"/>
                        <w:color w:val="auto"/>
                        <w:sz w:val="24"/>
                        <w:highlight w:val="none"/>
                      </w:rPr>
                    </m:ctrlPr>
                  </m:sub>
                </m:sSub>
                <m:r>
                  <m:rPr>
                    <m:sty m:val="b"/>
                  </m:rPr>
                  <w:rPr>
                    <w:rFonts w:ascii="Cambria Math" w:hAnsi="Cambria Math"/>
                    <w:color w:val="auto"/>
                    <w:spacing w:val="7"/>
                    <w:sz w:val="24"/>
                    <w:highlight w:val="none"/>
                  </w:rPr>
                  <m:t>=0.285</m:t>
                </m:r>
                <m:sSub>
                  <m:sSubPr>
                    <m:ctrlPr>
                      <w:rPr>
                        <w:rFonts w:ascii="Cambria Math" w:hAnsi="Cambria Math"/>
                        <w:color w:val="auto"/>
                        <w:spacing w:val="7"/>
                        <w:sz w:val="24"/>
                        <w:highlight w:val="none"/>
                      </w:rPr>
                    </m:ctrlPr>
                  </m:sSubPr>
                  <m:e>
                    <m:r>
                      <m:rPr>
                        <m:sty m:val="b"/>
                      </m:rPr>
                      <w:rPr>
                        <w:rFonts w:ascii="Cambria Math" w:hAnsi="Cambria Math"/>
                        <w:color w:val="auto"/>
                        <w:spacing w:val="7"/>
                        <w:sz w:val="24"/>
                        <w:highlight w:val="none"/>
                      </w:rPr>
                      <m:t>Q</m:t>
                    </m:r>
                    <m:ctrlPr>
                      <w:rPr>
                        <w:rFonts w:ascii="Cambria Math" w:hAnsi="Cambria Math"/>
                        <w:color w:val="auto"/>
                        <w:spacing w:val="7"/>
                        <w:sz w:val="24"/>
                        <w:highlight w:val="none"/>
                      </w:rPr>
                    </m:ctrlPr>
                  </m:e>
                  <m:sub>
                    <m:r>
                      <m:rPr>
                        <m:sty m:val="b"/>
                      </m:rPr>
                      <w:rPr>
                        <w:rFonts w:ascii="Cambria Math" w:hAnsi="Cambria Math"/>
                        <w:color w:val="auto"/>
                        <w:spacing w:val="7"/>
                        <w:sz w:val="24"/>
                        <w:highlight w:val="none"/>
                      </w:rPr>
                      <m:t>netar</m:t>
                    </m:r>
                    <m:ctrlPr>
                      <w:rPr>
                        <w:rFonts w:ascii="Cambria Math" w:hAnsi="Cambria Math"/>
                        <w:color w:val="auto"/>
                        <w:spacing w:val="7"/>
                        <w:sz w:val="24"/>
                        <w:highlight w:val="none"/>
                      </w:rPr>
                    </m:ctrlPr>
                  </m:sub>
                </m:sSub>
                <m:r>
                  <m:rPr>
                    <m:sty m:val="b"/>
                  </m:rPr>
                  <w:rPr>
                    <w:rFonts w:ascii="Cambria Math" w:hAnsi="Cambria Math"/>
                    <w:color w:val="auto"/>
                    <w:spacing w:val="7"/>
                    <w:sz w:val="24"/>
                    <w:highlight w:val="none"/>
                  </w:rPr>
                  <m:t>+0.343</m:t>
                </m:r>
              </m:oMath>
            </m:oMathPara>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highlight w:val="none"/>
              </w:rPr>
            </w:pPr>
            <w:r>
              <w:rPr>
                <w:color w:val="auto"/>
                <w:sz w:val="24"/>
                <w:highlight w:val="none"/>
              </w:rPr>
              <w:t>式中：</w:t>
            </w:r>
            <m:oMath>
              <m:sSub>
                <m:sSubPr>
                  <m:ctrlPr>
                    <w:rPr>
                      <w:rFonts w:ascii="Cambria Math" w:hAnsi="Cambria Math"/>
                      <w:color w:val="auto"/>
                      <w:sz w:val="24"/>
                      <w:highlight w:val="none"/>
                    </w:rPr>
                  </m:ctrlPr>
                </m:sSubPr>
                <m:e>
                  <m:r>
                    <m:rPr>
                      <m:sty m:val="b"/>
                    </m:rPr>
                    <w:rPr>
                      <w:rFonts w:ascii="Cambria Math" w:hAnsi="Cambria Math"/>
                      <w:color w:val="auto"/>
                      <w:spacing w:val="7"/>
                      <w:sz w:val="24"/>
                      <w:highlight w:val="none"/>
                    </w:rPr>
                    <m:t>V</m:t>
                  </m:r>
                  <m:ctrlPr>
                    <w:rPr>
                      <w:rFonts w:ascii="Cambria Math" w:hAnsi="Cambria Math"/>
                      <w:color w:val="auto"/>
                      <w:sz w:val="24"/>
                      <w:highlight w:val="none"/>
                    </w:rPr>
                  </m:ctrlPr>
                </m:e>
                <m:sub>
                  <m:r>
                    <m:rPr>
                      <m:sty m:val="b"/>
                    </m:rPr>
                    <w:rPr>
                      <w:rFonts w:ascii="Cambria Math" w:hAnsi="Cambria Math"/>
                      <w:color w:val="auto"/>
                      <w:spacing w:val="7"/>
                      <w:sz w:val="24"/>
                      <w:highlight w:val="none"/>
                    </w:rPr>
                    <m:t>gy</m:t>
                  </m:r>
                  <m:ctrlPr>
                    <w:rPr>
                      <w:rFonts w:ascii="Cambria Math" w:hAnsi="Cambria Math"/>
                      <w:color w:val="auto"/>
                      <w:sz w:val="24"/>
                      <w:highlight w:val="none"/>
                    </w:rPr>
                  </m:ctrlPr>
                </m:sub>
              </m:sSub>
            </m:oMath>
            <w:r>
              <w:rPr>
                <w:color w:val="auto"/>
                <w:sz w:val="24"/>
                <w:highlight w:val="none"/>
              </w:rPr>
              <w:t>—基准烟气量，Nm</w:t>
            </w:r>
            <w:r>
              <w:rPr>
                <w:color w:val="auto"/>
                <w:sz w:val="24"/>
                <w:highlight w:val="none"/>
                <w:vertAlign w:val="superscript"/>
              </w:rPr>
              <w:t>3</w:t>
            </w:r>
            <w:r>
              <w:rPr>
                <w:color w:val="auto"/>
                <w:sz w:val="24"/>
                <w:highlight w:val="none"/>
              </w:rPr>
              <w:t>/m</w:t>
            </w:r>
            <w:r>
              <w:rPr>
                <w:color w:val="auto"/>
                <w:sz w:val="24"/>
                <w:highlight w:val="none"/>
                <w:vertAlign w:val="superscript"/>
              </w:rPr>
              <w:t>3</w:t>
            </w:r>
            <w:r>
              <w:rPr>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1270" w:firstLineChars="500"/>
              <w:textAlignment w:val="auto"/>
              <w:rPr>
                <w:color w:val="auto"/>
                <w:sz w:val="24"/>
                <w:highlight w:val="none"/>
              </w:rPr>
            </w:pPr>
            <m:oMath>
              <m:sSub>
                <m:sSubPr>
                  <m:ctrlPr>
                    <w:rPr>
                      <w:rFonts w:ascii="Cambria Math" w:hAnsi="Cambria Math"/>
                      <w:color w:val="auto"/>
                      <w:spacing w:val="7"/>
                      <w:sz w:val="24"/>
                      <w:highlight w:val="none"/>
                    </w:rPr>
                  </m:ctrlPr>
                </m:sSubPr>
                <m:e>
                  <m:r>
                    <m:rPr>
                      <m:sty m:val="b"/>
                    </m:rPr>
                    <w:rPr>
                      <w:rFonts w:ascii="Cambria Math" w:hAnsi="Cambria Math"/>
                      <w:color w:val="auto"/>
                      <w:spacing w:val="7"/>
                      <w:sz w:val="24"/>
                      <w:highlight w:val="none"/>
                    </w:rPr>
                    <m:t>Q</m:t>
                  </m:r>
                  <m:ctrlPr>
                    <w:rPr>
                      <w:rFonts w:ascii="Cambria Math" w:hAnsi="Cambria Math"/>
                      <w:color w:val="auto"/>
                      <w:spacing w:val="7"/>
                      <w:sz w:val="24"/>
                      <w:highlight w:val="none"/>
                    </w:rPr>
                  </m:ctrlPr>
                </m:e>
                <m:sub>
                  <m:r>
                    <m:rPr>
                      <m:sty m:val="b"/>
                    </m:rPr>
                    <w:rPr>
                      <w:rFonts w:ascii="Cambria Math" w:hAnsi="Cambria Math"/>
                      <w:color w:val="auto"/>
                      <w:spacing w:val="7"/>
                      <w:sz w:val="24"/>
                      <w:highlight w:val="none"/>
                    </w:rPr>
                    <m:t>netar</m:t>
                  </m:r>
                  <m:ctrlPr>
                    <w:rPr>
                      <w:rFonts w:ascii="Cambria Math" w:hAnsi="Cambria Math"/>
                      <w:color w:val="auto"/>
                      <w:spacing w:val="7"/>
                      <w:sz w:val="24"/>
                      <w:highlight w:val="none"/>
                    </w:rPr>
                  </m:ctrlPr>
                </m:sub>
              </m:sSub>
            </m:oMath>
            <w:r>
              <w:rPr>
                <w:color w:val="auto"/>
                <w:sz w:val="24"/>
                <w:highlight w:val="none"/>
              </w:rPr>
              <w:t>—收到低位发热量，MJ/m</w:t>
            </w:r>
            <w:r>
              <w:rPr>
                <w:color w:val="auto"/>
                <w:sz w:val="24"/>
                <w:highlight w:val="none"/>
                <w:vertAlign w:val="superscript"/>
              </w:rPr>
              <w:t>3</w:t>
            </w:r>
            <w:r>
              <w:rPr>
                <w:color w:val="auto"/>
                <w:sz w:val="24"/>
                <w:highlight w:val="none"/>
              </w:rPr>
              <w:t>。</w:t>
            </w:r>
          </w:p>
          <w:p>
            <w:pPr>
              <w:pStyle w:val="10"/>
              <w:keepNext w:val="0"/>
              <w:keepLines w:val="0"/>
              <w:pageBreakBefore w:val="0"/>
              <w:widowControl/>
              <w:kinsoku/>
              <w:wordWrap/>
              <w:overflowPunct/>
              <w:topLinePunct w:val="0"/>
              <w:autoSpaceDE/>
              <w:autoSpaceDN/>
              <w:bidi w:val="0"/>
              <w:adjustRightInd/>
              <w:snapToGrid w:val="0"/>
              <w:spacing w:before="0" w:after="0" w:line="520" w:lineRule="exact"/>
              <w:ind w:right="0" w:firstLine="480" w:firstLineChars="200"/>
              <w:textAlignment w:val="auto"/>
              <w:rPr>
                <w:color w:val="auto"/>
                <w:sz w:val="24"/>
                <w:szCs w:val="24"/>
                <w:highlight w:val="none"/>
              </w:rPr>
            </w:pPr>
            <w:r>
              <w:rPr>
                <w:color w:val="auto"/>
                <w:sz w:val="24"/>
                <w:szCs w:val="24"/>
                <w:highlight w:val="none"/>
              </w:rPr>
              <w:t>根据项目设计方案，本项目使用的</w:t>
            </w:r>
            <w:r>
              <w:rPr>
                <w:rFonts w:hint="eastAsia"/>
                <w:color w:val="auto"/>
                <w:sz w:val="24"/>
                <w:szCs w:val="24"/>
                <w:highlight w:val="none"/>
                <w:lang w:val="en-US" w:eastAsia="zh-CN"/>
              </w:rPr>
              <w:t>燃料气</w:t>
            </w:r>
            <w:r>
              <w:rPr>
                <w:color w:val="auto"/>
                <w:sz w:val="24"/>
                <w:szCs w:val="24"/>
                <w:highlight w:val="none"/>
              </w:rPr>
              <w:t>低位发热量为</w:t>
            </w:r>
            <w:r>
              <w:rPr>
                <w:rFonts w:hint="eastAsia"/>
                <w:color w:val="auto"/>
                <w:sz w:val="24"/>
                <w:szCs w:val="24"/>
                <w:highlight w:val="none"/>
                <w:lang w:val="en-US" w:eastAsia="zh-CN"/>
              </w:rPr>
              <w:t>34.90</w:t>
            </w:r>
            <w:r>
              <w:rPr>
                <w:color w:val="auto"/>
                <w:sz w:val="24"/>
                <w:szCs w:val="24"/>
                <w:highlight w:val="none"/>
              </w:rPr>
              <w:t>MJ/m</w:t>
            </w:r>
            <w:r>
              <w:rPr>
                <w:color w:val="auto"/>
                <w:sz w:val="24"/>
                <w:szCs w:val="24"/>
                <w:highlight w:val="none"/>
                <w:vertAlign w:val="superscript"/>
              </w:rPr>
              <w:t>3</w:t>
            </w:r>
            <w:r>
              <w:rPr>
                <w:color w:val="auto"/>
                <w:sz w:val="24"/>
                <w:szCs w:val="24"/>
                <w:highlight w:val="none"/>
              </w:rPr>
              <w:t>，结合上式计算得基准烟气量为10.</w:t>
            </w:r>
            <w:r>
              <w:rPr>
                <w:rFonts w:hint="eastAsia"/>
                <w:color w:val="auto"/>
                <w:sz w:val="24"/>
                <w:szCs w:val="24"/>
                <w:highlight w:val="none"/>
                <w:lang w:val="en-US" w:eastAsia="zh-CN"/>
              </w:rPr>
              <w:t>2895</w:t>
            </w:r>
            <w:r>
              <w:rPr>
                <w:color w:val="auto"/>
                <w:sz w:val="24"/>
                <w:szCs w:val="24"/>
                <w:highlight w:val="none"/>
              </w:rPr>
              <w:t xml:space="preserve"> Nm</w:t>
            </w:r>
            <w:r>
              <w:rPr>
                <w:color w:val="auto"/>
                <w:sz w:val="24"/>
                <w:szCs w:val="24"/>
                <w:highlight w:val="none"/>
                <w:vertAlign w:val="superscript"/>
              </w:rPr>
              <w:t>3</w:t>
            </w:r>
            <w:r>
              <w:rPr>
                <w:color w:val="auto"/>
                <w:sz w:val="24"/>
                <w:szCs w:val="24"/>
                <w:highlight w:val="none"/>
              </w:rPr>
              <w:t>/m</w:t>
            </w:r>
            <w:r>
              <w:rPr>
                <w:color w:val="auto"/>
                <w:sz w:val="24"/>
                <w:szCs w:val="24"/>
                <w:highlight w:val="none"/>
                <w:vertAlign w:val="superscript"/>
              </w:rPr>
              <w:t>3</w:t>
            </w:r>
            <w:r>
              <w:rPr>
                <w:color w:val="auto"/>
                <w:sz w:val="24"/>
                <w:szCs w:val="24"/>
                <w:highlight w:val="none"/>
              </w:rPr>
              <w:t>，烟气排放量见表4-</w:t>
            </w:r>
            <w:r>
              <w:rPr>
                <w:rFonts w:hint="eastAsia"/>
                <w:color w:val="auto"/>
                <w:sz w:val="24"/>
                <w:szCs w:val="24"/>
                <w:highlight w:val="none"/>
                <w:lang w:val="en-US" w:eastAsia="zh-CN"/>
              </w:rPr>
              <w:t>2</w:t>
            </w:r>
            <w:r>
              <w:rPr>
                <w:color w:val="auto"/>
                <w:sz w:val="24"/>
                <w:szCs w:val="24"/>
                <w:highlight w:val="none"/>
              </w:rPr>
              <w:t>。</w:t>
            </w:r>
          </w:p>
          <w:p>
            <w:pPr>
              <w:keepNext w:val="0"/>
              <w:keepLines w:val="0"/>
              <w:pageBreakBefore w:val="0"/>
              <w:tabs>
                <w:tab w:val="left" w:pos="3502"/>
              </w:tabs>
              <w:kinsoku/>
              <w:wordWrap/>
              <w:overflowPunct/>
              <w:topLinePunct w:val="0"/>
              <w:autoSpaceDE/>
              <w:autoSpaceDN/>
              <w:bidi w:val="0"/>
              <w:adjustRightInd/>
              <w:spacing w:line="520" w:lineRule="exact"/>
              <w:jc w:val="center"/>
              <w:textAlignment w:val="auto"/>
              <w:rPr>
                <w:b/>
                <w:bCs/>
                <w:color w:val="auto"/>
                <w:highlight w:val="none"/>
              </w:rPr>
            </w:pPr>
            <w:r>
              <w:rPr>
                <w:b/>
                <w:bCs/>
                <w:color w:val="auto"/>
                <w:highlight w:val="none"/>
              </w:rPr>
              <w:t>表</w:t>
            </w:r>
            <w:r>
              <w:rPr>
                <w:b/>
                <w:bCs/>
                <w:color w:val="auto"/>
                <w:spacing w:val="-52"/>
                <w:highlight w:val="none"/>
              </w:rPr>
              <w:t xml:space="preserve"> </w:t>
            </w:r>
            <w:r>
              <w:rPr>
                <w:b/>
                <w:bCs/>
                <w:color w:val="auto"/>
                <w:highlight w:val="none"/>
              </w:rPr>
              <w:t>4-</w:t>
            </w:r>
            <w:r>
              <w:rPr>
                <w:rFonts w:hint="eastAsia"/>
                <w:b/>
                <w:bCs/>
                <w:color w:val="auto"/>
                <w:highlight w:val="none"/>
                <w:lang w:val="en-US" w:eastAsia="zh-CN"/>
              </w:rPr>
              <w:t>2</w:t>
            </w:r>
            <w:r>
              <w:rPr>
                <w:b/>
                <w:bCs/>
                <w:color w:val="auto"/>
                <w:highlight w:val="none"/>
              </w:rPr>
              <w:t xml:space="preserve">    锅炉燃烧烟气量计算表</w:t>
            </w:r>
          </w:p>
          <w:tbl>
            <w:tblPr>
              <w:tblStyle w:val="26"/>
              <w:tblW w:w="4999"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2967"/>
              <w:gridCol w:w="2837"/>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588" w:type="pct"/>
                  <w:tcBorders>
                    <w:bottom w:val="single" w:color="auto" w:sz="8" w:space="0"/>
                  </w:tcBorders>
                </w:tcPr>
                <w:p>
                  <w:pPr>
                    <w:jc w:val="center"/>
                    <w:rPr>
                      <w:bCs/>
                      <w:color w:val="auto"/>
                      <w:spacing w:val="7"/>
                      <w:szCs w:val="21"/>
                      <w:highlight w:val="none"/>
                    </w:rPr>
                  </w:pPr>
                  <w:r>
                    <w:rPr>
                      <w:rFonts w:hint="eastAsia"/>
                      <w:bCs/>
                      <w:color w:val="auto"/>
                      <w:spacing w:val="7"/>
                      <w:szCs w:val="21"/>
                      <w:highlight w:val="none"/>
                    </w:rPr>
                    <w:t>规模</w:t>
                  </w:r>
                </w:p>
              </w:tc>
              <w:tc>
                <w:tcPr>
                  <w:tcW w:w="1744" w:type="pct"/>
                  <w:tcBorders>
                    <w:bottom w:val="single" w:color="auto" w:sz="8" w:space="0"/>
                  </w:tcBorders>
                </w:tcPr>
                <w:p>
                  <w:pPr>
                    <w:jc w:val="center"/>
                    <w:rPr>
                      <w:bCs/>
                      <w:color w:val="auto"/>
                      <w:spacing w:val="7"/>
                      <w:szCs w:val="21"/>
                      <w:highlight w:val="none"/>
                    </w:rPr>
                  </w:pPr>
                  <w:r>
                    <w:rPr>
                      <w:rFonts w:hint="eastAsia"/>
                      <w:bCs/>
                      <w:color w:val="auto"/>
                      <w:spacing w:val="7"/>
                      <w:szCs w:val="21"/>
                      <w:highlight w:val="none"/>
                    </w:rPr>
                    <w:t>天然气使用量（万m</w:t>
                  </w:r>
                  <w:r>
                    <w:rPr>
                      <w:rFonts w:hint="eastAsia"/>
                      <w:bCs/>
                      <w:color w:val="auto"/>
                      <w:spacing w:val="7"/>
                      <w:szCs w:val="21"/>
                      <w:highlight w:val="none"/>
                      <w:vertAlign w:val="superscript"/>
                    </w:rPr>
                    <w:t>3</w:t>
                  </w:r>
                  <w:r>
                    <w:rPr>
                      <w:rFonts w:hint="eastAsia"/>
                      <w:bCs/>
                      <w:color w:val="auto"/>
                      <w:spacing w:val="7"/>
                      <w:szCs w:val="21"/>
                      <w:highlight w:val="none"/>
                    </w:rPr>
                    <w:t>/a）</w:t>
                  </w:r>
                </w:p>
              </w:tc>
              <w:tc>
                <w:tcPr>
                  <w:tcW w:w="1667" w:type="pct"/>
                  <w:tcBorders>
                    <w:bottom w:val="single" w:color="auto" w:sz="8" w:space="0"/>
                  </w:tcBorders>
                </w:tcPr>
                <w:p>
                  <w:pPr>
                    <w:jc w:val="center"/>
                    <w:rPr>
                      <w:bCs/>
                      <w:color w:val="auto"/>
                      <w:spacing w:val="7"/>
                      <w:szCs w:val="21"/>
                      <w:highlight w:val="none"/>
                    </w:rPr>
                  </w:pPr>
                  <w:r>
                    <w:rPr>
                      <w:rFonts w:hint="eastAsia"/>
                      <w:bCs/>
                      <w:color w:val="auto"/>
                      <w:spacing w:val="7"/>
                      <w:szCs w:val="21"/>
                      <w:highlight w:val="none"/>
                    </w:rPr>
                    <w:t>烟气量（万m</w:t>
                  </w:r>
                  <w:r>
                    <w:rPr>
                      <w:rFonts w:hint="eastAsia"/>
                      <w:bCs/>
                      <w:color w:val="auto"/>
                      <w:spacing w:val="7"/>
                      <w:szCs w:val="21"/>
                      <w:highlight w:val="none"/>
                      <w:vertAlign w:val="superscript"/>
                    </w:rPr>
                    <w:t>3</w:t>
                  </w:r>
                  <w:r>
                    <w:rPr>
                      <w:rFonts w:hint="eastAsia"/>
                      <w:bCs/>
                      <w:color w:val="auto"/>
                      <w:spacing w:val="7"/>
                      <w:szCs w:val="21"/>
                      <w:highlight w:val="none"/>
                    </w:rPr>
                    <w:t>/a）</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8" w:type="pct"/>
                  <w:tcBorders>
                    <w:top w:val="single" w:color="auto" w:sz="8" w:space="0"/>
                    <w:tl2br w:val="nil"/>
                    <w:tr2bl w:val="nil"/>
                  </w:tcBorders>
                </w:tcPr>
                <w:p>
                  <w:pPr>
                    <w:jc w:val="center"/>
                    <w:rPr>
                      <w:rFonts w:hint="default" w:eastAsia="宋体"/>
                      <w:bCs/>
                      <w:color w:val="auto"/>
                      <w:spacing w:val="7"/>
                      <w:szCs w:val="21"/>
                      <w:highlight w:val="none"/>
                      <w:lang w:val="en-US" w:eastAsia="zh-CN"/>
                    </w:rPr>
                  </w:pPr>
                  <w:r>
                    <w:rPr>
                      <w:rFonts w:hint="eastAsia"/>
                      <w:bCs/>
                      <w:color w:val="auto"/>
                      <w:spacing w:val="7"/>
                      <w:szCs w:val="21"/>
                      <w:highlight w:val="none"/>
                      <w:lang w:val="en-US" w:eastAsia="zh-CN"/>
                    </w:rPr>
                    <w:t>500kW导热油炉</w:t>
                  </w:r>
                </w:p>
              </w:tc>
              <w:tc>
                <w:tcPr>
                  <w:tcW w:w="1744" w:type="pct"/>
                  <w:tcBorders>
                    <w:top w:val="single" w:color="auto" w:sz="8" w:space="0"/>
                    <w:tl2br w:val="nil"/>
                    <w:tr2bl w:val="nil"/>
                  </w:tcBorders>
                </w:tcPr>
                <w:p>
                  <w:pPr>
                    <w:jc w:val="center"/>
                    <w:rPr>
                      <w:rFonts w:hint="default" w:eastAsia="宋体"/>
                      <w:bCs/>
                      <w:color w:val="auto"/>
                      <w:spacing w:val="7"/>
                      <w:szCs w:val="21"/>
                      <w:highlight w:val="none"/>
                      <w:lang w:val="en-US" w:eastAsia="zh-CN"/>
                    </w:rPr>
                  </w:pPr>
                  <w:r>
                    <w:rPr>
                      <w:rFonts w:hint="eastAsia"/>
                      <w:bCs/>
                      <w:color w:val="auto"/>
                      <w:spacing w:val="7"/>
                      <w:szCs w:val="21"/>
                      <w:highlight w:val="none"/>
                      <w:lang w:val="en-US" w:eastAsia="zh-CN"/>
                    </w:rPr>
                    <w:t>181.6</w:t>
                  </w:r>
                </w:p>
              </w:tc>
              <w:tc>
                <w:tcPr>
                  <w:tcW w:w="1667" w:type="pct"/>
                  <w:tcBorders>
                    <w:top w:val="single" w:color="auto" w:sz="8" w:space="0"/>
                    <w:tl2br w:val="nil"/>
                    <w:tr2bl w:val="nil"/>
                  </w:tcBorders>
                </w:tcPr>
                <w:p>
                  <w:pPr>
                    <w:jc w:val="center"/>
                    <w:rPr>
                      <w:rFonts w:hint="default" w:eastAsia="宋体"/>
                      <w:bCs/>
                      <w:color w:val="auto"/>
                      <w:spacing w:val="7"/>
                      <w:szCs w:val="21"/>
                      <w:highlight w:val="none"/>
                      <w:lang w:val="en-US" w:eastAsia="zh-CN"/>
                    </w:rPr>
                  </w:pPr>
                  <w:r>
                    <w:rPr>
                      <w:rFonts w:hint="eastAsia"/>
                      <w:bCs/>
                      <w:color w:val="auto"/>
                      <w:spacing w:val="7"/>
                      <w:szCs w:val="21"/>
                      <w:highlight w:val="none"/>
                      <w:lang w:val="en-US" w:eastAsia="zh-CN"/>
                    </w:rPr>
                    <w:t>1868.573</w:t>
                  </w:r>
                </w:p>
              </w:tc>
            </w:tr>
          </w:tbl>
          <w:p>
            <w:pPr>
              <w:keepNext w:val="0"/>
              <w:keepLines w:val="0"/>
              <w:pageBreakBefore w:val="0"/>
              <w:kinsoku/>
              <w:wordWrap/>
              <w:overflowPunct/>
              <w:topLinePunct w:val="0"/>
              <w:autoSpaceDE/>
              <w:autoSpaceDN/>
              <w:bidi w:val="0"/>
              <w:spacing w:line="520" w:lineRule="exact"/>
              <w:ind w:firstLine="508" w:firstLineChars="200"/>
              <w:textAlignment w:val="auto"/>
              <w:rPr>
                <w:color w:val="auto"/>
                <w:spacing w:val="7"/>
                <w:sz w:val="24"/>
                <w:highlight w:val="none"/>
              </w:rPr>
            </w:pPr>
            <w:r>
              <w:rPr>
                <w:rFonts w:hint="eastAsia"/>
                <w:color w:val="auto"/>
                <w:spacing w:val="7"/>
                <w:sz w:val="24"/>
                <w:highlight w:val="none"/>
              </w:rPr>
              <w:t>2）颗粒物</w:t>
            </w:r>
          </w:p>
          <w:p>
            <w:pPr>
              <w:keepNext w:val="0"/>
              <w:keepLines w:val="0"/>
              <w:pageBreakBefore w:val="0"/>
              <w:kinsoku/>
              <w:wordWrap/>
              <w:overflowPunct/>
              <w:topLinePunct w:val="0"/>
              <w:autoSpaceDE/>
              <w:autoSpaceDN/>
              <w:bidi w:val="0"/>
              <w:spacing w:line="520" w:lineRule="exact"/>
              <w:ind w:firstLine="480" w:firstLineChars="200"/>
              <w:textAlignment w:val="auto"/>
              <w:rPr>
                <w:color w:val="auto"/>
                <w:sz w:val="24"/>
                <w:highlight w:val="none"/>
              </w:rPr>
            </w:pPr>
            <w:r>
              <w:rPr>
                <w:rFonts w:hint="eastAsia"/>
                <w:color w:val="auto"/>
                <w:sz w:val="24"/>
                <w:highlight w:val="none"/>
              </w:rPr>
              <w:t>根据《污染源源强核算技术指南 锅炉》（HJ991-2018），</w:t>
            </w:r>
            <w:r>
              <w:rPr>
                <w:rFonts w:hint="eastAsia" w:cs="宋体"/>
                <w:color w:val="auto"/>
                <w:sz w:val="24"/>
                <w:highlight w:val="none"/>
              </w:rPr>
              <w:t>颗粒物</w:t>
            </w:r>
            <w:r>
              <w:rPr>
                <w:rFonts w:hint="eastAsia"/>
                <w:color w:val="auto"/>
                <w:sz w:val="24"/>
                <w:highlight w:val="none"/>
              </w:rPr>
              <w:t>排放量计算公式如下：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highlight w:val="none"/>
              </w:rPr>
            </w:pPr>
            <w:r>
              <w:rPr>
                <w:i/>
                <w:color w:val="auto"/>
                <w:position w:val="6"/>
                <w:sz w:val="24"/>
                <w:highlight w:val="none"/>
              </w:rPr>
              <w:t>E</w:t>
            </w:r>
            <w:r>
              <w:rPr>
                <w:rFonts w:hint="eastAsia"/>
                <w:iCs/>
                <w:color w:val="auto"/>
                <w:sz w:val="24"/>
                <w:highlight w:val="none"/>
              </w:rPr>
              <w:t>j</w:t>
            </w:r>
            <w:r>
              <w:rPr>
                <w:rFonts w:hint="eastAsia"/>
                <w:i/>
                <w:color w:val="auto"/>
                <w:sz w:val="24"/>
                <w:highlight w:val="none"/>
              </w:rPr>
              <w:t xml:space="preserve"> </w:t>
            </w:r>
            <w:r>
              <w:rPr>
                <w:color w:val="auto"/>
                <w:sz w:val="24"/>
                <w:highlight w:val="none"/>
              </w:rPr>
              <w:br w:type="column"/>
            </w:r>
            <w:r>
              <w:rPr>
                <w:rFonts w:ascii="Symbol" w:hAnsi="Symbol"/>
                <w:color w:val="auto"/>
                <w:sz w:val="24"/>
                <w:highlight w:val="none"/>
              </w:rPr>
              <w:t></w:t>
            </w:r>
            <w:r>
              <w:rPr>
                <w:color w:val="auto"/>
                <w:spacing w:val="-5"/>
                <w:sz w:val="24"/>
                <w:highlight w:val="none"/>
              </w:rPr>
              <w:t xml:space="preserve"> </w:t>
            </w:r>
            <w:r>
              <w:rPr>
                <w:i/>
                <w:color w:val="auto"/>
                <w:spacing w:val="6"/>
                <w:sz w:val="24"/>
                <w:highlight w:val="none"/>
              </w:rPr>
              <w:t>R</w:t>
            </w:r>
            <w:r>
              <w:rPr>
                <w:i/>
                <w:color w:val="auto"/>
                <w:spacing w:val="-30"/>
                <w:sz w:val="24"/>
                <w:highlight w:val="none"/>
              </w:rPr>
              <w:t xml:space="preserve"> </w:t>
            </w:r>
            <w:r>
              <w:rPr>
                <w:rFonts w:ascii="Symbol" w:hAnsi="Symbol"/>
                <w:color w:val="auto"/>
                <w:sz w:val="24"/>
                <w:highlight w:val="none"/>
              </w:rPr>
              <w:t></w:t>
            </w:r>
            <w:r>
              <w:rPr>
                <w:i/>
                <w:color w:val="auto"/>
                <w:spacing w:val="6"/>
                <w:sz w:val="24"/>
                <w:highlight w:val="none"/>
              </w:rPr>
              <w:t>β</w:t>
            </w:r>
            <w:r>
              <w:rPr>
                <w:i/>
                <w:color w:val="auto"/>
                <w:spacing w:val="-6"/>
                <w:position w:val="-5"/>
                <w:sz w:val="24"/>
                <w:highlight w:val="none"/>
              </w:rPr>
              <w:t>t</w:t>
            </w:r>
            <w:r>
              <w:rPr>
                <w:color w:val="auto"/>
                <w:sz w:val="24"/>
                <w:highlight w:val="none"/>
              </w:rPr>
              <w:br w:type="column"/>
            </w:r>
            <w:r>
              <w:rPr>
                <w:rFonts w:ascii="Symbol" w:hAnsi="Symbol"/>
                <w:color w:val="auto"/>
                <w:w w:val="99"/>
                <w:sz w:val="24"/>
                <w:highlight w:val="none"/>
              </w:rPr>
              <w:t></w:t>
            </w:r>
            <w:r>
              <w:rPr>
                <w:rFonts w:hint="eastAsia"/>
                <w:color w:val="auto"/>
                <w:spacing w:val="-20"/>
                <w:w w:val="99"/>
                <w:sz w:val="24"/>
                <w:highlight w:val="none"/>
              </w:rPr>
              <w:t>（</w:t>
            </w:r>
            <w:r>
              <w:rPr>
                <w:color w:val="auto"/>
                <w:spacing w:val="19"/>
                <w:w w:val="99"/>
                <w:sz w:val="24"/>
                <w:highlight w:val="none"/>
              </w:rPr>
              <w:t>1</w:t>
            </w:r>
            <w:r>
              <w:rPr>
                <w:rFonts w:ascii="Symbol" w:hAnsi="Symbol"/>
                <w:color w:val="auto"/>
                <w:w w:val="99"/>
                <w:sz w:val="24"/>
                <w:highlight w:val="none"/>
              </w:rPr>
              <w:t></w:t>
            </w:r>
            <m:oMath>
              <m:f>
                <m:fPr>
                  <m:ctrlPr>
                    <w:rPr>
                      <w:rFonts w:ascii="Cambria Math" w:hAnsi="Cambria Math"/>
                      <w:color w:val="auto"/>
                      <w:spacing w:val="7"/>
                      <w:sz w:val="28"/>
                      <w:szCs w:val="28"/>
                      <w:highlight w:val="none"/>
                    </w:rPr>
                  </m:ctrlPr>
                </m:fPr>
                <m:num>
                  <m:r>
                    <m:rPr>
                      <m:sty m:val="b"/>
                    </m:rPr>
                    <w:rPr>
                      <w:rFonts w:ascii="Cambria Math" w:hAnsi="Cambria Math"/>
                      <w:color w:val="auto"/>
                      <w:spacing w:val="7"/>
                      <w:sz w:val="28"/>
                      <w:szCs w:val="28"/>
                      <w:highlight w:val="none"/>
                    </w:rPr>
                    <m:t>η</m:t>
                  </m:r>
                  <m:ctrlPr>
                    <w:rPr>
                      <w:rFonts w:ascii="Cambria Math" w:hAnsi="Cambria Math"/>
                      <w:color w:val="auto"/>
                      <w:spacing w:val="7"/>
                      <w:sz w:val="28"/>
                      <w:szCs w:val="28"/>
                      <w:highlight w:val="none"/>
                    </w:rPr>
                  </m:ctrlPr>
                </m:num>
                <m:den>
                  <m:r>
                    <m:rPr>
                      <m:sty m:val="bi"/>
                    </m:rPr>
                    <w:rPr>
                      <w:rFonts w:ascii="Cambria Math" w:hAnsi="Cambria Math"/>
                      <w:color w:val="auto"/>
                      <w:spacing w:val="6"/>
                      <w:sz w:val="28"/>
                      <w:szCs w:val="28"/>
                      <w:highlight w:val="none"/>
                    </w:rPr>
                    <m:t>100</m:t>
                  </m:r>
                  <m:ctrlPr>
                    <w:rPr>
                      <w:rFonts w:ascii="Cambria Math" w:hAnsi="Cambria Math"/>
                      <w:color w:val="auto"/>
                      <w:spacing w:val="7"/>
                      <w:sz w:val="28"/>
                      <w:szCs w:val="28"/>
                      <w:highlight w:val="none"/>
                    </w:rPr>
                  </m:ctrlPr>
                </m:den>
              </m:f>
            </m:oMath>
            <w:r>
              <w:rPr>
                <w:rFonts w:hint="eastAsia"/>
                <w:color w:val="auto"/>
                <w:sz w:val="24"/>
                <w:highlight w:val="none"/>
              </w:rPr>
              <w:t>）</w:t>
            </w:r>
            <w:r>
              <w:rPr>
                <w:rFonts w:ascii="Symbol" w:hAnsi="Symbol"/>
                <w:color w:val="auto"/>
                <w:sz w:val="24"/>
                <w:highlight w:val="none"/>
              </w:rPr>
              <w:t></w:t>
            </w:r>
            <w:r>
              <w:rPr>
                <w:color w:val="auto"/>
                <w:sz w:val="24"/>
                <w:highlight w:val="none"/>
              </w:rPr>
              <w:t>10</w:t>
            </w:r>
            <w:r>
              <w:rPr>
                <w:rFonts w:ascii="Symbol" w:hAnsi="Symbol"/>
                <w:color w:val="auto"/>
                <w:position w:val="11"/>
                <w:sz w:val="24"/>
                <w:highlight w:val="none"/>
              </w:rPr>
              <w:t></w:t>
            </w:r>
            <w:r>
              <w:rPr>
                <w:rFonts w:hint="eastAsia"/>
                <w:color w:val="auto"/>
                <w:position w:val="11"/>
                <w:sz w:val="24"/>
                <w:highlight w:val="none"/>
              </w:rPr>
              <w:t>3</w:t>
            </w:r>
          </w:p>
          <w:p>
            <w:pPr>
              <w:keepNext w:val="0"/>
              <w:keepLines w:val="0"/>
              <w:pageBreakBefore w:val="0"/>
              <w:kinsoku/>
              <w:wordWrap/>
              <w:overflowPunct/>
              <w:topLinePunct w:val="0"/>
              <w:autoSpaceDE/>
              <w:autoSpaceDN/>
              <w:bidi w:val="0"/>
              <w:spacing w:line="520" w:lineRule="exact"/>
              <w:ind w:firstLine="480" w:firstLineChars="200"/>
              <w:textAlignment w:val="auto"/>
              <w:rPr>
                <w:color w:val="auto"/>
                <w:sz w:val="24"/>
                <w:highlight w:val="none"/>
              </w:rPr>
            </w:pPr>
            <w:r>
              <w:rPr>
                <w:rFonts w:hint="eastAsia"/>
                <w:color w:val="auto"/>
                <w:sz w:val="24"/>
                <w:highlight w:val="none"/>
              </w:rPr>
              <w:t>式中：</w:t>
            </w:r>
            <w:r>
              <w:rPr>
                <w:i/>
                <w:color w:val="auto"/>
                <w:position w:val="6"/>
                <w:sz w:val="24"/>
                <w:highlight w:val="none"/>
              </w:rPr>
              <w:t>E</w:t>
            </w:r>
            <w:r>
              <w:rPr>
                <w:rFonts w:hint="eastAsia"/>
                <w:iCs/>
                <w:color w:val="auto"/>
                <w:position w:val="6"/>
                <w:sz w:val="24"/>
                <w:highlight w:val="none"/>
                <w:vertAlign w:val="subscript"/>
              </w:rPr>
              <w:t>j</w:t>
            </w:r>
            <w:r>
              <w:rPr>
                <w:rFonts w:hint="eastAsia" w:cs="宋体"/>
                <w:color w:val="auto"/>
                <w:sz w:val="24"/>
                <w:highlight w:val="none"/>
              </w:rPr>
              <w:t>—核算时</w:t>
            </w:r>
            <w:r>
              <w:rPr>
                <w:rFonts w:hint="eastAsia"/>
                <w:color w:val="auto"/>
                <w:sz w:val="24"/>
                <w:highlight w:val="none"/>
              </w:rPr>
              <w:t>段内颗粒物排放量，t；</w:t>
            </w:r>
          </w:p>
          <w:p>
            <w:pPr>
              <w:keepNext w:val="0"/>
              <w:keepLines w:val="0"/>
              <w:pageBreakBefore w:val="0"/>
              <w:kinsoku/>
              <w:wordWrap/>
              <w:overflowPunct/>
              <w:topLinePunct w:val="0"/>
              <w:autoSpaceDE/>
              <w:autoSpaceDN/>
              <w:bidi w:val="0"/>
              <w:spacing w:line="520" w:lineRule="exact"/>
              <w:ind w:firstLine="1200" w:firstLineChars="500"/>
              <w:textAlignment w:val="auto"/>
              <w:rPr>
                <w:color w:val="auto"/>
                <w:sz w:val="24"/>
                <w:highlight w:val="none"/>
              </w:rPr>
            </w:pPr>
            <w:r>
              <w:rPr>
                <w:rFonts w:hint="eastAsia"/>
                <w:color w:val="auto"/>
                <w:sz w:val="24"/>
                <w:highlight w:val="none"/>
              </w:rPr>
              <w:t>R—核算时段内锅炉燃料耗量，万m</w:t>
            </w:r>
            <w:r>
              <w:rPr>
                <w:rFonts w:hint="eastAsia"/>
                <w:color w:val="auto"/>
                <w:sz w:val="24"/>
                <w:highlight w:val="none"/>
                <w:vertAlign w:val="superscript"/>
              </w:rPr>
              <w:t>3</w:t>
            </w:r>
            <w:r>
              <w:rPr>
                <w:rFonts w:hint="eastAsia"/>
                <w:color w:val="auto"/>
                <w:sz w:val="24"/>
                <w:highlight w:val="none"/>
              </w:rPr>
              <w:t>；</w:t>
            </w:r>
          </w:p>
          <w:p>
            <w:pPr>
              <w:keepNext w:val="0"/>
              <w:keepLines w:val="0"/>
              <w:pageBreakBefore w:val="0"/>
              <w:kinsoku/>
              <w:wordWrap/>
              <w:overflowPunct/>
              <w:topLinePunct w:val="0"/>
              <w:autoSpaceDE/>
              <w:autoSpaceDN/>
              <w:bidi w:val="0"/>
              <w:spacing w:line="520" w:lineRule="exact"/>
              <w:ind w:firstLine="1200" w:firstLineChars="500"/>
              <w:textAlignment w:val="auto"/>
              <w:rPr>
                <w:color w:val="auto"/>
                <w:sz w:val="24"/>
                <w:highlight w:val="none"/>
              </w:rPr>
            </w:pPr>
            <w:r>
              <w:rPr>
                <w:color w:val="auto"/>
                <w:sz w:val="24"/>
                <w:highlight w:val="none"/>
              </w:rPr>
              <w:t>β</w:t>
            </w:r>
            <w:r>
              <w:rPr>
                <w:color w:val="auto"/>
                <w:sz w:val="24"/>
                <w:highlight w:val="none"/>
                <w:vertAlign w:val="subscript"/>
              </w:rPr>
              <w:t>j</w:t>
            </w:r>
            <w:r>
              <w:rPr>
                <w:color w:val="auto"/>
                <w:sz w:val="24"/>
                <w:highlight w:val="none"/>
              </w:rPr>
              <w:t>—产污系数，kg/t或kg/万m</w:t>
            </w:r>
            <w:r>
              <w:rPr>
                <w:color w:val="auto"/>
                <w:sz w:val="24"/>
                <w:highlight w:val="none"/>
                <w:vertAlign w:val="superscript"/>
              </w:rPr>
              <w:t>3</w:t>
            </w:r>
            <w:r>
              <w:rPr>
                <w:color w:val="auto"/>
                <w:sz w:val="24"/>
                <w:highlight w:val="none"/>
              </w:rPr>
              <w:t>，参照全国污染源普查工业污染源普查数据和HJ 953（本项目采用中国环境科学出版社出版的《环境影响评价工程师职业资格登记培训教材 社会区域类》中P</w:t>
            </w:r>
            <w:r>
              <w:rPr>
                <w:color w:val="auto"/>
                <w:sz w:val="24"/>
                <w:highlight w:val="none"/>
                <w:vertAlign w:val="subscript"/>
              </w:rPr>
              <w:t>123</w:t>
            </w:r>
            <w:r>
              <w:rPr>
                <w:color w:val="auto"/>
                <w:sz w:val="24"/>
                <w:highlight w:val="none"/>
              </w:rPr>
              <w:t>中表4-12燃烧天然气产生污染物的相关数据，每燃烧1万m</w:t>
            </w:r>
            <w:r>
              <w:rPr>
                <w:color w:val="auto"/>
                <w:sz w:val="24"/>
                <w:highlight w:val="none"/>
                <w:vertAlign w:val="superscript"/>
              </w:rPr>
              <w:t>3</w:t>
            </w:r>
            <w:r>
              <w:rPr>
                <w:color w:val="auto"/>
                <w:sz w:val="24"/>
                <w:highlight w:val="none"/>
              </w:rPr>
              <w:t>天然气颗粒物产生量按1.4kg计）</w:t>
            </w:r>
          </w:p>
          <w:p>
            <w:pPr>
              <w:pStyle w:val="10"/>
              <w:keepNext w:val="0"/>
              <w:keepLines w:val="0"/>
              <w:pageBreakBefore w:val="0"/>
              <w:kinsoku/>
              <w:wordWrap/>
              <w:overflowPunct/>
              <w:topLinePunct w:val="0"/>
              <w:autoSpaceDE/>
              <w:autoSpaceDN/>
              <w:bidi w:val="0"/>
              <w:spacing w:before="0" w:after="0" w:line="520" w:lineRule="exact"/>
              <w:ind w:right="0" w:firstLine="1200" w:firstLineChars="500"/>
              <w:textAlignment w:val="auto"/>
              <w:rPr>
                <w:color w:val="auto"/>
                <w:sz w:val="24"/>
                <w:szCs w:val="24"/>
                <w:highlight w:val="none"/>
              </w:rPr>
            </w:pPr>
            <w:r>
              <w:rPr>
                <w:color w:val="auto"/>
                <w:sz w:val="24"/>
                <w:szCs w:val="24"/>
                <w:highlight w:val="none"/>
              </w:rPr>
              <w:t>η</w:t>
            </w:r>
            <w:r>
              <w:rPr>
                <w:rFonts w:hint="eastAsia"/>
                <w:color w:val="auto"/>
                <w:sz w:val="24"/>
                <w:szCs w:val="24"/>
                <w:highlight w:val="none"/>
              </w:rPr>
              <w:t>—污染物的脱除效率，%，取0。</w:t>
            </w:r>
          </w:p>
          <w:p>
            <w:pPr>
              <w:pStyle w:val="10"/>
              <w:keepNext w:val="0"/>
              <w:keepLines w:val="0"/>
              <w:pageBreakBefore w:val="0"/>
              <w:kinsoku/>
              <w:wordWrap/>
              <w:overflowPunct/>
              <w:topLinePunct w:val="0"/>
              <w:autoSpaceDE/>
              <w:autoSpaceDN/>
              <w:bidi w:val="0"/>
              <w:spacing w:before="0" w:after="0" w:line="520" w:lineRule="exact"/>
              <w:ind w:right="0" w:firstLine="480" w:firstLineChars="200"/>
              <w:textAlignment w:val="auto"/>
              <w:rPr>
                <w:color w:val="auto"/>
                <w:highlight w:val="yellow"/>
              </w:rPr>
            </w:pPr>
            <w:r>
              <w:rPr>
                <w:color w:val="auto"/>
                <w:sz w:val="24"/>
                <w:szCs w:val="24"/>
                <w:highlight w:val="none"/>
              </w:rPr>
              <w:t>因此本项目确定锅炉颗粒物排放量为</w:t>
            </w:r>
            <w:r>
              <w:rPr>
                <w:rFonts w:hint="eastAsia"/>
                <w:color w:val="auto"/>
                <w:sz w:val="24"/>
                <w:szCs w:val="24"/>
                <w:highlight w:val="none"/>
                <w:lang w:val="en-US" w:eastAsia="zh-CN"/>
              </w:rPr>
              <w:t>0.254</w:t>
            </w:r>
            <w:r>
              <w:rPr>
                <w:color w:val="auto"/>
                <w:sz w:val="24"/>
                <w:szCs w:val="24"/>
                <w:highlight w:val="none"/>
              </w:rPr>
              <w:t>t/a，</w:t>
            </w:r>
            <w:r>
              <w:rPr>
                <w:rFonts w:hint="eastAsia"/>
                <w:color w:val="auto"/>
                <w:sz w:val="24"/>
                <w:szCs w:val="24"/>
                <w:highlight w:val="none"/>
                <w:lang w:val="en-US" w:eastAsia="zh-CN"/>
              </w:rPr>
              <w:t>排放速率为0.032kg/h，</w:t>
            </w:r>
            <w:r>
              <w:rPr>
                <w:color w:val="auto"/>
                <w:sz w:val="24"/>
                <w:szCs w:val="24"/>
                <w:highlight w:val="none"/>
              </w:rPr>
              <w:t>排放浓度为</w:t>
            </w:r>
            <w:r>
              <w:rPr>
                <w:rFonts w:hint="eastAsia"/>
                <w:color w:val="auto"/>
                <w:sz w:val="24"/>
                <w:szCs w:val="24"/>
                <w:highlight w:val="none"/>
                <w:lang w:val="en-US" w:eastAsia="zh-CN"/>
              </w:rPr>
              <w:t>13.606</w:t>
            </w:r>
            <w:r>
              <w:rPr>
                <w:color w:val="auto"/>
                <w:sz w:val="24"/>
                <w:szCs w:val="24"/>
                <w:highlight w:val="none"/>
              </w:rPr>
              <w:t>mg/m</w:t>
            </w:r>
            <w:r>
              <w:rPr>
                <w:color w:val="auto"/>
                <w:sz w:val="24"/>
                <w:szCs w:val="24"/>
                <w:highlight w:val="none"/>
                <w:vertAlign w:val="superscript"/>
              </w:rPr>
              <w:t>3</w:t>
            </w:r>
            <w:r>
              <w:rPr>
                <w:color w:val="auto"/>
                <w:sz w:val="24"/>
                <w:szCs w:val="24"/>
                <w:highlight w:val="none"/>
              </w:rPr>
              <w:t>。</w:t>
            </w:r>
          </w:p>
          <w:p>
            <w:pPr>
              <w:pStyle w:val="10"/>
              <w:keepNext w:val="0"/>
              <w:keepLines w:val="0"/>
              <w:pageBreakBefore w:val="0"/>
              <w:kinsoku/>
              <w:wordWrap/>
              <w:overflowPunct/>
              <w:topLinePunct w:val="0"/>
              <w:autoSpaceDE/>
              <w:autoSpaceDN/>
              <w:bidi w:val="0"/>
              <w:spacing w:before="0" w:after="0" w:line="520" w:lineRule="exact"/>
              <w:ind w:right="0" w:firstLine="508" w:firstLineChars="200"/>
              <w:textAlignment w:val="auto"/>
              <w:rPr>
                <w:color w:val="auto"/>
                <w:spacing w:val="7"/>
                <w:kern w:val="2"/>
                <w:sz w:val="24"/>
                <w:szCs w:val="24"/>
                <w:highlight w:val="none"/>
              </w:rPr>
            </w:pPr>
            <w:r>
              <w:rPr>
                <w:rFonts w:hint="eastAsia"/>
                <w:color w:val="auto"/>
                <w:spacing w:val="7"/>
                <w:kern w:val="2"/>
                <w:sz w:val="24"/>
                <w:szCs w:val="24"/>
                <w:highlight w:val="none"/>
              </w:rPr>
              <w:t>3）二氧化硫</w:t>
            </w:r>
          </w:p>
          <w:p>
            <w:pPr>
              <w:pStyle w:val="65"/>
              <w:bidi w:val="0"/>
              <w:rPr>
                <w:rFonts w:hint="eastAsia"/>
                <w:color w:val="auto"/>
              </w:rPr>
            </w:pPr>
            <w:r>
              <w:rPr>
                <w:rFonts w:hint="eastAsia"/>
                <w:color w:val="auto"/>
              </w:rPr>
              <w:t>根据《污染源源强核</w:t>
            </w:r>
            <w:r>
              <w:rPr>
                <w:color w:val="auto"/>
              </w:rPr>
              <w:t>算技术指南锅炉》（HJ991-2018）</w:t>
            </w:r>
            <w:r>
              <w:rPr>
                <w:rFonts w:hint="eastAsia"/>
                <w:color w:val="auto"/>
              </w:rPr>
              <w:t>、</w:t>
            </w:r>
            <w:r>
              <w:rPr>
                <w:color w:val="auto"/>
              </w:rPr>
              <w:t>《排污许可证申请与核发技术规范 锅炉》（HJ953-2018）</w:t>
            </w:r>
            <w:r>
              <w:rPr>
                <w:rFonts w:hint="eastAsia"/>
                <w:color w:val="auto"/>
              </w:rPr>
              <w:t>本次评价采用物料衡算法核算SO</w:t>
            </w:r>
            <w:r>
              <w:rPr>
                <w:rFonts w:hint="eastAsia"/>
                <w:color w:val="auto"/>
                <w:vertAlign w:val="subscript"/>
              </w:rPr>
              <w:t>2</w:t>
            </w:r>
            <w:r>
              <w:rPr>
                <w:rFonts w:hint="eastAsia"/>
                <w:color w:val="auto"/>
              </w:rPr>
              <w:t>产生源强。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rPr>
            </w:pPr>
            <w:r>
              <w:rPr>
                <w:color w:val="auto"/>
              </w:rPr>
              <w:drawing>
                <wp:inline distT="0" distB="0" distL="114300" distR="114300">
                  <wp:extent cx="4933950" cy="474980"/>
                  <wp:effectExtent l="0" t="0" r="0" b="1270"/>
                  <wp:docPr id="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pic:cNvPicPr>
                            <a:picLocks noChangeAspect="1"/>
                          </pic:cNvPicPr>
                        </pic:nvPicPr>
                        <pic:blipFill>
                          <a:blip r:embed="rId8"/>
                          <a:srcRect t="13229" r="13962" b="63432"/>
                          <a:stretch>
                            <a:fillRect/>
                          </a:stretch>
                        </pic:blipFill>
                        <pic:spPr>
                          <a:xfrm>
                            <a:off x="0" y="0"/>
                            <a:ext cx="4933950" cy="47498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color w:val="auto"/>
                <w:sz w:val="24"/>
                <w:highlight w:val="none"/>
              </w:rPr>
            </w:pPr>
            <w:r>
              <w:rPr>
                <w:rFonts w:hint="eastAsia"/>
                <w:color w:val="auto"/>
                <w:sz w:val="24"/>
                <w:highlight w:val="none"/>
              </w:rPr>
              <w:t>式中：E</w:t>
            </w:r>
            <w:r>
              <w:rPr>
                <w:rFonts w:hint="eastAsia"/>
                <w:color w:val="auto"/>
                <w:sz w:val="24"/>
                <w:highlight w:val="none"/>
                <w:vertAlign w:val="subscript"/>
              </w:rPr>
              <w:t>SO2</w:t>
            </w:r>
            <w:r>
              <w:rPr>
                <w:rFonts w:hint="eastAsia"/>
                <w:color w:val="auto"/>
                <w:sz w:val="24"/>
                <w:highlight w:val="none"/>
              </w:rPr>
              <w:t>——核算时段内二氧化硫排放量，t；</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default" w:eastAsia="宋体"/>
                <w:color w:val="auto"/>
                <w:sz w:val="24"/>
                <w:highlight w:val="none"/>
                <w:lang w:val="en-US" w:eastAsia="zh-CN"/>
              </w:rPr>
            </w:pPr>
            <w:r>
              <w:rPr>
                <w:rFonts w:hint="eastAsia"/>
                <w:color w:val="auto"/>
                <w:sz w:val="24"/>
                <w:highlight w:val="none"/>
              </w:rPr>
              <w:t>R——核算时段内锅炉燃料耗量，万立方米，本项目取</w:t>
            </w:r>
            <w:r>
              <w:rPr>
                <w:rFonts w:hint="eastAsia"/>
                <w:color w:val="auto"/>
                <w:sz w:val="24"/>
                <w:highlight w:val="none"/>
                <w:lang w:val="en-US" w:eastAsia="zh-CN"/>
              </w:rPr>
              <w:t>181.6</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color w:val="auto"/>
                <w:sz w:val="24"/>
                <w:highlight w:val="none"/>
              </w:rPr>
            </w:pPr>
            <w:r>
              <w:rPr>
                <w:rFonts w:hint="eastAsia"/>
                <w:color w:val="auto"/>
                <w:sz w:val="24"/>
                <w:highlight w:val="none"/>
              </w:rPr>
              <w:t>St——燃料中总硫的质量浓度，mg/m</w:t>
            </w:r>
            <w:r>
              <w:rPr>
                <w:rFonts w:hint="eastAsia"/>
                <w:color w:val="auto"/>
                <w:sz w:val="24"/>
                <w:highlight w:val="none"/>
                <w:vertAlign w:val="superscript"/>
              </w:rPr>
              <w:t>3</w:t>
            </w:r>
            <w:r>
              <w:rPr>
                <w:rFonts w:hint="eastAsia"/>
                <w:color w:val="auto"/>
                <w:sz w:val="24"/>
                <w:highlight w:val="none"/>
              </w:rPr>
              <w:t>，根据本项目燃气检测报告，燃料中总硫含量为</w:t>
            </w:r>
            <w:r>
              <w:rPr>
                <w:rFonts w:hint="eastAsia"/>
                <w:color w:val="auto"/>
                <w:sz w:val="24"/>
                <w:highlight w:val="none"/>
                <w:lang w:val="en-US" w:eastAsia="zh-CN"/>
              </w:rPr>
              <w:t>1.1</w:t>
            </w:r>
            <w:r>
              <w:rPr>
                <w:rFonts w:hint="eastAsia"/>
                <w:color w:val="auto"/>
                <w:sz w:val="24"/>
                <w:highlight w:val="none"/>
              </w:rPr>
              <w:t>mg/m</w:t>
            </w:r>
            <w:r>
              <w:rPr>
                <w:rFonts w:hint="eastAsia"/>
                <w:color w:val="auto"/>
                <w:sz w:val="24"/>
                <w:highlight w:val="none"/>
                <w:vertAlign w:val="superscript"/>
              </w:rPr>
              <w:t>3</w:t>
            </w:r>
            <w:r>
              <w:rPr>
                <w:rFonts w:hint="eastAsia"/>
                <w:color w:val="auto"/>
                <w:sz w:val="24"/>
                <w:highlight w:val="none"/>
              </w:rPr>
              <w:t>；</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color w:val="auto"/>
                <w:sz w:val="24"/>
                <w:highlight w:val="none"/>
              </w:rPr>
            </w:pPr>
            <w:r>
              <w:rPr>
                <w:rFonts w:hint="eastAsia"/>
                <w:color w:val="auto"/>
                <w:sz w:val="24"/>
                <w:highlight w:val="none"/>
              </w:rPr>
              <w:t>ηs——锅炉机械不完全燃烧热损失，%，根据《排污许可证申请与核发技术规范 锅炉》（HJ953-2018），天然气锅炉取0；</w:t>
            </w:r>
          </w:p>
          <w:p>
            <w:pPr>
              <w:pStyle w:val="65"/>
              <w:bidi w:val="0"/>
              <w:rPr>
                <w:rFonts w:hint="eastAsia"/>
                <w:color w:val="auto"/>
              </w:rPr>
            </w:pPr>
            <w:r>
              <w:rPr>
                <w:rFonts w:hint="eastAsia"/>
                <w:color w:val="auto"/>
                <w:highlight w:val="none"/>
              </w:rPr>
              <w:t>K—燃料中的硫燃烧后氧化成二氧化硫的份额，无量纲，根据《排污许可证</w:t>
            </w:r>
            <w:r>
              <w:rPr>
                <w:rFonts w:hint="eastAsia"/>
                <w:color w:val="auto"/>
              </w:rPr>
              <w:t>申请与核发技术规范 锅炉》（HJ953-2018），天然气锅炉取1；</w:t>
            </w:r>
          </w:p>
          <w:p>
            <w:pPr>
              <w:pStyle w:val="65"/>
              <w:bidi w:val="0"/>
              <w:rPr>
                <w:color w:val="auto"/>
                <w:highlight w:val="yellow"/>
              </w:rPr>
            </w:pPr>
            <w:r>
              <w:rPr>
                <w:rFonts w:hint="eastAsia"/>
                <w:color w:val="auto"/>
              </w:rPr>
              <w:t>根据上述计算，本项目SO</w:t>
            </w:r>
            <w:r>
              <w:rPr>
                <w:rFonts w:hint="eastAsia"/>
                <w:color w:val="auto"/>
                <w:vertAlign w:val="subscript"/>
              </w:rPr>
              <w:t>2</w:t>
            </w:r>
            <w:r>
              <w:rPr>
                <w:rFonts w:hint="eastAsia"/>
                <w:color w:val="auto"/>
              </w:rPr>
              <w:t>产生量为0.</w:t>
            </w:r>
            <w:r>
              <w:rPr>
                <w:rFonts w:hint="eastAsia"/>
                <w:color w:val="auto"/>
                <w:lang w:val="en-US" w:eastAsia="zh-CN"/>
              </w:rPr>
              <w:t>004</w:t>
            </w:r>
            <w:r>
              <w:rPr>
                <w:rFonts w:hint="eastAsia"/>
                <w:color w:val="auto"/>
              </w:rPr>
              <w:t>t/a，SO</w:t>
            </w:r>
            <w:r>
              <w:rPr>
                <w:rFonts w:hint="eastAsia"/>
                <w:color w:val="auto"/>
                <w:vertAlign w:val="subscript"/>
              </w:rPr>
              <w:t>2</w:t>
            </w:r>
            <w:r>
              <w:rPr>
                <w:rFonts w:hint="eastAsia"/>
                <w:color w:val="auto"/>
              </w:rPr>
              <w:t>排放量为0.</w:t>
            </w:r>
            <w:r>
              <w:rPr>
                <w:rFonts w:hint="eastAsia"/>
                <w:color w:val="auto"/>
                <w:lang w:val="en-US" w:eastAsia="zh-CN"/>
              </w:rPr>
              <w:t>004</w:t>
            </w:r>
            <w:r>
              <w:rPr>
                <w:rFonts w:hint="eastAsia"/>
                <w:color w:val="auto"/>
              </w:rPr>
              <w:t>t/a，</w:t>
            </w:r>
            <w:r>
              <w:rPr>
                <w:rFonts w:hint="eastAsia"/>
                <w:color w:val="auto"/>
                <w:lang w:val="en-US" w:eastAsia="zh-CN"/>
              </w:rPr>
              <w:t>排放速率为0.0005kg/h，</w:t>
            </w:r>
            <w:r>
              <w:rPr>
                <w:rFonts w:hint="eastAsia"/>
                <w:color w:val="auto"/>
              </w:rPr>
              <w:t>排放浓度为</w:t>
            </w:r>
            <w:r>
              <w:rPr>
                <w:rFonts w:hint="eastAsia"/>
                <w:color w:val="auto"/>
                <w:lang w:val="en-US" w:eastAsia="zh-CN"/>
              </w:rPr>
              <w:t>0.214</w:t>
            </w:r>
            <w:r>
              <w:rPr>
                <w:rFonts w:hint="eastAsia"/>
                <w:color w:val="auto"/>
              </w:rPr>
              <w:t>mg/m</w:t>
            </w:r>
            <w:r>
              <w:rPr>
                <w:rFonts w:hint="eastAsia"/>
                <w:color w:val="auto"/>
                <w:vertAlign w:val="superscript"/>
              </w:rPr>
              <w:t>3</w:t>
            </w:r>
            <w:r>
              <w:rPr>
                <w:rFonts w:hint="eastAsia"/>
                <w:color w:val="auto"/>
              </w:rPr>
              <w:t>。</w:t>
            </w:r>
          </w:p>
          <w:p>
            <w:pPr>
              <w:pStyle w:val="10"/>
              <w:keepNext w:val="0"/>
              <w:keepLines w:val="0"/>
              <w:pageBreakBefore w:val="0"/>
              <w:kinsoku/>
              <w:wordWrap/>
              <w:overflowPunct/>
              <w:topLinePunct w:val="0"/>
              <w:autoSpaceDE/>
              <w:autoSpaceDN/>
              <w:bidi w:val="0"/>
              <w:spacing w:before="0" w:after="0" w:line="520" w:lineRule="exact"/>
              <w:ind w:right="0" w:firstLine="508" w:firstLineChars="200"/>
              <w:textAlignment w:val="auto"/>
              <w:rPr>
                <w:color w:val="auto"/>
                <w:spacing w:val="7"/>
                <w:kern w:val="2"/>
                <w:sz w:val="24"/>
                <w:szCs w:val="24"/>
                <w:highlight w:val="none"/>
              </w:rPr>
            </w:pPr>
            <w:r>
              <w:rPr>
                <w:rFonts w:hint="eastAsia"/>
                <w:color w:val="auto"/>
                <w:spacing w:val="7"/>
                <w:kern w:val="2"/>
                <w:sz w:val="24"/>
                <w:szCs w:val="24"/>
                <w:highlight w:val="none"/>
              </w:rPr>
              <w:t>4）氮氧化物</w:t>
            </w:r>
          </w:p>
          <w:p>
            <w:pPr>
              <w:keepNext w:val="0"/>
              <w:keepLines w:val="0"/>
              <w:pageBreakBefore w:val="0"/>
              <w:kinsoku/>
              <w:wordWrap/>
              <w:overflowPunct/>
              <w:topLinePunct w:val="0"/>
              <w:autoSpaceDE/>
              <w:autoSpaceDN/>
              <w:bidi w:val="0"/>
              <w:adjustRightInd w:val="0"/>
              <w:snapToGrid w:val="0"/>
              <w:spacing w:line="520" w:lineRule="exact"/>
              <w:ind w:firstLine="440" w:firstLineChars="200"/>
              <w:textAlignment w:val="auto"/>
              <w:rPr>
                <w:rFonts w:hint="eastAsia"/>
                <w:bCs/>
                <w:color w:val="auto"/>
                <w:spacing w:val="-10"/>
                <w:sz w:val="24"/>
                <w:highlight w:val="none"/>
              </w:rPr>
            </w:pPr>
            <w:r>
              <w:rPr>
                <w:bCs/>
                <w:color w:val="auto"/>
                <w:spacing w:val="-10"/>
                <w:sz w:val="24"/>
                <w:highlight w:val="none"/>
              </w:rPr>
              <w:t>根据《排放源统计调查产排污核算方法和系数手册》（生态环境部办公厅2021年6月11日印发）4330工业锅炉（热力生产和供应行业）行业系数手册产污系数表-燃气工业锅炉氮氧化物产污系数为</w:t>
            </w:r>
            <w:r>
              <w:rPr>
                <w:rFonts w:hint="eastAsia"/>
                <w:bCs/>
                <w:color w:val="auto"/>
                <w:spacing w:val="-10"/>
                <w:sz w:val="24"/>
                <w:highlight w:val="none"/>
              </w:rPr>
              <w:t>3.03</w:t>
            </w:r>
            <w:r>
              <w:rPr>
                <w:bCs/>
                <w:color w:val="auto"/>
                <w:spacing w:val="-10"/>
                <w:sz w:val="24"/>
                <w:highlight w:val="none"/>
              </w:rPr>
              <w:t>千克/万立方米-燃料（低氮燃烧技术</w:t>
            </w:r>
            <w:r>
              <w:rPr>
                <w:rFonts w:hint="eastAsia"/>
                <w:bCs/>
                <w:color w:val="auto"/>
                <w:spacing w:val="-10"/>
                <w:sz w:val="24"/>
                <w:highlight w:val="none"/>
                <w:lang w:val="en-US" w:eastAsia="zh-CN"/>
              </w:rPr>
              <w:t>+烟气再循环</w:t>
            </w:r>
            <w:r>
              <w:rPr>
                <w:bCs/>
                <w:color w:val="auto"/>
                <w:spacing w:val="-10"/>
                <w:sz w:val="24"/>
                <w:highlight w:val="none"/>
              </w:rPr>
              <w:t>），因此本项目NOx产生量为</w:t>
            </w:r>
            <w:r>
              <w:rPr>
                <w:rFonts w:hint="eastAsia"/>
                <w:bCs/>
                <w:color w:val="auto"/>
                <w:spacing w:val="-10"/>
                <w:sz w:val="24"/>
                <w:highlight w:val="none"/>
              </w:rPr>
              <w:t>0.</w:t>
            </w:r>
            <w:r>
              <w:rPr>
                <w:rFonts w:hint="eastAsia"/>
                <w:bCs/>
                <w:color w:val="auto"/>
                <w:spacing w:val="-10"/>
                <w:sz w:val="24"/>
                <w:highlight w:val="none"/>
                <w:lang w:val="en-US" w:eastAsia="zh-CN"/>
              </w:rPr>
              <w:t>550</w:t>
            </w:r>
            <w:r>
              <w:rPr>
                <w:bCs/>
                <w:color w:val="auto"/>
                <w:spacing w:val="-10"/>
                <w:sz w:val="24"/>
                <w:highlight w:val="none"/>
              </w:rPr>
              <w:t>t/a</w:t>
            </w:r>
            <w:r>
              <w:rPr>
                <w:rFonts w:hint="eastAsia"/>
                <w:bCs/>
                <w:color w:val="auto"/>
                <w:spacing w:val="-10"/>
                <w:sz w:val="24"/>
                <w:highlight w:val="none"/>
                <w:lang w:eastAsia="zh-CN"/>
              </w:rPr>
              <w:t>，</w:t>
            </w:r>
            <w:r>
              <w:rPr>
                <w:rFonts w:hint="eastAsia"/>
                <w:bCs/>
                <w:color w:val="auto"/>
                <w:spacing w:val="-10"/>
                <w:sz w:val="24"/>
                <w:highlight w:val="none"/>
                <w:lang w:val="en-US" w:eastAsia="zh-CN"/>
              </w:rPr>
              <w:t>产生速率为0.069kg/h，</w:t>
            </w:r>
            <w:r>
              <w:rPr>
                <w:bCs/>
                <w:color w:val="auto"/>
                <w:spacing w:val="-10"/>
                <w:sz w:val="24"/>
                <w:highlight w:val="none"/>
              </w:rPr>
              <w:t>产生浓度为</w:t>
            </w:r>
            <w:r>
              <w:rPr>
                <w:rFonts w:hint="eastAsia"/>
                <w:bCs/>
                <w:color w:val="auto"/>
                <w:spacing w:val="-10"/>
                <w:sz w:val="24"/>
                <w:highlight w:val="none"/>
                <w:lang w:val="en-US" w:eastAsia="zh-CN"/>
              </w:rPr>
              <w:t>29.447</w:t>
            </w:r>
            <w:r>
              <w:rPr>
                <w:bCs/>
                <w:color w:val="auto"/>
                <w:spacing w:val="-10"/>
                <w:sz w:val="24"/>
                <w:highlight w:val="none"/>
              </w:rPr>
              <w:t>mg/m</w:t>
            </w:r>
            <w:r>
              <w:rPr>
                <w:bCs/>
                <w:color w:val="auto"/>
                <w:spacing w:val="-10"/>
                <w:sz w:val="24"/>
                <w:highlight w:val="none"/>
                <w:vertAlign w:val="superscript"/>
              </w:rPr>
              <w:t>3</w:t>
            </w:r>
            <w:r>
              <w:rPr>
                <w:rFonts w:hint="eastAsia"/>
                <w:bCs/>
                <w:color w:val="auto"/>
                <w:spacing w:val="-10"/>
                <w:sz w:val="24"/>
                <w:highlight w:val="none"/>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200"/>
              <w:textAlignment w:val="auto"/>
              <w:rPr>
                <w:rFonts w:hint="default" w:ascii="Times New Roman" w:hAnsi="Times New Roman" w:eastAsia="宋体" w:cs="Times New Roman"/>
                <w:bCs/>
                <w:color w:val="auto"/>
                <w:spacing w:val="-10"/>
                <w:sz w:val="24"/>
                <w:lang w:val="en-US" w:eastAsia="zh-CN"/>
              </w:rPr>
            </w:pPr>
            <w:r>
              <w:rPr>
                <w:rFonts w:hint="default" w:ascii="Times New Roman" w:hAnsi="Times New Roman" w:eastAsia="宋体" w:cs="Times New Roman"/>
                <w:bCs/>
                <w:color w:val="auto"/>
                <w:spacing w:val="-10"/>
                <w:sz w:val="24"/>
                <w:lang w:val="en-US" w:eastAsia="zh-CN"/>
              </w:rPr>
              <w:t>（4）</w:t>
            </w:r>
            <w:r>
              <w:rPr>
                <w:rFonts w:hint="default" w:ascii="Times New Roman" w:hAnsi="Times New Roman" w:eastAsia="宋体" w:cs="Times New Roman"/>
                <w:bCs/>
                <w:color w:val="auto"/>
                <w:spacing w:val="0"/>
                <w:sz w:val="24"/>
                <w:lang w:val="en-US" w:eastAsia="zh-CN"/>
              </w:rPr>
              <w:t>LNG储罐区及装卸区回收的蒸发气（G4）</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由于低温液化天然气（LNG）储罐（低于-161℃）受外界环境热量的入侵，LNG罐内液下泵运行时部分机械能会转化为热能，这都会使罐内LNG气化产生闪蒸气，另外LNG装车时受外界温度影响，也会产生闪蒸气，这些闪蒸气（G4）全部回收至BOG系统。</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闪蒸气G4以及回收的G1，分别进入BOG系统，经压缩后部分BOG气体作为导热油炉的燃料气，剩余部分（BOG富余气体）则回流至工艺前段原料压缩机入口处，再次进行循环处理。</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（5）火炬系统燃烧废气（G5）</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jc w:val="both"/>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lang w:val="en-US" w:eastAsia="zh-CN"/>
              </w:rPr>
              <w:t>火炬塔总高度15m，若系统发生故障，泄压尾气等最大排放量2500Nm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vertAlign w:val="baseline"/>
                <w:lang w:val="en-US" w:eastAsia="zh-CN"/>
              </w:rPr>
              <w:t>/h，燃烧后将产生CO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baseline"/>
                <w:lang w:val="en-US" w:eastAsia="zh-CN"/>
              </w:rPr>
              <w:t>、NOx、水蒸气和少量CO、SO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baseline"/>
                <w:lang w:val="en-US" w:eastAsia="zh-CN"/>
              </w:rPr>
              <w:t>和烟尘，事故状态冷放空气的概率较小。</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200"/>
              <w:jc w:val="both"/>
              <w:textAlignment w:val="auto"/>
              <w:rPr>
                <w:rFonts w:hint="eastAsia" w:cs="Times New Roman"/>
                <w:color w:val="auto"/>
                <w:sz w:val="24"/>
                <w:szCs w:val="24"/>
                <w:vertAlign w:val="baseline"/>
                <w:lang w:val="en-US" w:eastAsia="zh-CN"/>
              </w:rPr>
            </w:pPr>
            <w:r>
              <w:rPr>
                <w:rFonts w:hint="eastAsia" w:cs="Times New Roman"/>
                <w:color w:val="auto"/>
                <w:sz w:val="24"/>
                <w:szCs w:val="24"/>
                <w:vertAlign w:val="baseline"/>
                <w:lang w:val="en-US" w:eastAsia="zh-CN"/>
              </w:rPr>
              <w:t>（6）锅炉废气</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480" w:firstLineChars="200"/>
              <w:jc w:val="both"/>
              <w:textAlignment w:val="auto"/>
              <w:rPr>
                <w:rFonts w:hint="default" w:cs="Times New Roman"/>
                <w:color w:val="auto"/>
                <w:sz w:val="24"/>
                <w:szCs w:val="24"/>
                <w:vertAlign w:val="baseline"/>
                <w:lang w:val="en-US" w:eastAsia="zh-CN"/>
              </w:rPr>
            </w:pPr>
            <w:r>
              <w:rPr>
                <w:rFonts w:hint="eastAsia" w:cs="Times New Roman"/>
                <w:color w:val="auto"/>
                <w:sz w:val="24"/>
                <w:szCs w:val="24"/>
                <w:vertAlign w:val="baseline"/>
                <w:lang w:val="en-US" w:eastAsia="zh-CN"/>
              </w:rPr>
              <w:t>本项目拟建设一台700kw燃气热水锅炉用于厂区供热，燃料气用量为10.8×10</w:t>
            </w:r>
            <w:r>
              <w:rPr>
                <w:rFonts w:hint="eastAsia" w:cs="Times New Roman"/>
                <w:color w:val="auto"/>
                <w:sz w:val="24"/>
                <w:szCs w:val="24"/>
                <w:vertAlign w:val="superscript"/>
                <w:lang w:val="en-US" w:eastAsia="zh-CN"/>
              </w:rPr>
              <w:t>4</w:t>
            </w:r>
            <w:r>
              <w:rPr>
                <w:rFonts w:hint="eastAsia" w:cs="Times New Roman"/>
                <w:color w:val="auto"/>
                <w:sz w:val="24"/>
                <w:szCs w:val="24"/>
                <w:vertAlign w:val="baseline"/>
                <w:lang w:val="en-US" w:eastAsia="zh-CN"/>
              </w:rPr>
              <w:t>Nm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/a，年运行时间为4320h。</w:t>
            </w:r>
          </w:p>
          <w:p>
            <w:pPr>
              <w:keepNext w:val="0"/>
              <w:keepLines w:val="0"/>
              <w:pageBreakBefore w:val="0"/>
              <w:widowControl w:val="0"/>
              <w:kinsoku/>
              <w:wordWrap/>
              <w:overflowPunct/>
              <w:topLinePunct w:val="0"/>
              <w:autoSpaceDE/>
              <w:autoSpaceDN/>
              <w:bidi w:val="0"/>
              <w:adjustRightInd/>
              <w:snapToGrid/>
              <w:spacing w:line="520" w:lineRule="exact"/>
              <w:ind w:firstLine="508" w:firstLineChars="200"/>
              <w:textAlignment w:val="auto"/>
              <w:rPr>
                <w:color w:val="auto"/>
                <w:spacing w:val="7"/>
                <w:sz w:val="24"/>
                <w:highlight w:val="none"/>
              </w:rPr>
            </w:pPr>
            <w:r>
              <w:rPr>
                <w:color w:val="auto"/>
                <w:spacing w:val="7"/>
                <w:sz w:val="24"/>
                <w:highlight w:val="none"/>
              </w:rPr>
              <w:t>1）锅炉烟气量</w:t>
            </w:r>
          </w:p>
          <w:p>
            <w:pPr>
              <w:keepNext w:val="0"/>
              <w:keepLines w:val="0"/>
              <w:pageBreakBefore w:val="0"/>
              <w:widowControl w:val="0"/>
              <w:kinsoku/>
              <w:wordWrap/>
              <w:overflowPunct/>
              <w:topLinePunct w:val="0"/>
              <w:autoSpaceDE/>
              <w:autoSpaceDN/>
              <w:bidi w:val="0"/>
              <w:adjustRightInd/>
              <w:snapToGrid/>
              <w:spacing w:line="520" w:lineRule="exact"/>
              <w:ind w:firstLine="508" w:firstLineChars="200"/>
              <w:textAlignment w:val="auto"/>
              <w:rPr>
                <w:color w:val="auto"/>
                <w:spacing w:val="7"/>
                <w:sz w:val="24"/>
                <w:highlight w:val="none"/>
              </w:rPr>
            </w:pPr>
            <w:r>
              <w:rPr>
                <w:color w:val="auto"/>
                <w:spacing w:val="7"/>
                <w:sz w:val="24"/>
                <w:highlight w:val="none"/>
              </w:rPr>
              <w:t>根据《排污许可证申请与核发技术规范 锅炉》（HJ953-2018）基准烟气量计算公式如下：</w:t>
            </w:r>
          </w:p>
          <w:p>
            <w:pPr>
              <w:spacing w:line="360" w:lineRule="auto"/>
              <w:ind w:firstLine="480" w:firstLineChars="200"/>
              <w:jc w:val="center"/>
              <w:rPr>
                <w:color w:val="auto"/>
                <w:sz w:val="24"/>
                <w:highlight w:val="none"/>
              </w:rPr>
            </w:pPr>
            <m:oMathPara>
              <m:oMath>
                <m:sSub>
                  <m:sSubPr>
                    <m:ctrlPr>
                      <w:rPr>
                        <w:rFonts w:ascii="Cambria Math" w:hAnsi="Cambria Math"/>
                        <w:color w:val="auto"/>
                        <w:sz w:val="24"/>
                        <w:highlight w:val="none"/>
                      </w:rPr>
                    </m:ctrlPr>
                  </m:sSubPr>
                  <m:e>
                    <m:r>
                      <m:rPr>
                        <m:sty m:val="b"/>
                      </m:rPr>
                      <w:rPr>
                        <w:rFonts w:ascii="Cambria Math" w:hAnsi="Cambria Math"/>
                        <w:color w:val="auto"/>
                        <w:spacing w:val="7"/>
                        <w:sz w:val="24"/>
                        <w:highlight w:val="none"/>
                      </w:rPr>
                      <m:t>V</m:t>
                    </m:r>
                    <m:ctrlPr>
                      <w:rPr>
                        <w:rFonts w:ascii="Cambria Math" w:hAnsi="Cambria Math"/>
                        <w:color w:val="auto"/>
                        <w:sz w:val="24"/>
                        <w:highlight w:val="none"/>
                      </w:rPr>
                    </m:ctrlPr>
                  </m:e>
                  <m:sub>
                    <m:r>
                      <m:rPr>
                        <m:sty m:val="b"/>
                      </m:rPr>
                      <w:rPr>
                        <w:rFonts w:ascii="Cambria Math" w:hAnsi="Cambria Math"/>
                        <w:color w:val="auto"/>
                        <w:spacing w:val="7"/>
                        <w:sz w:val="24"/>
                        <w:highlight w:val="none"/>
                      </w:rPr>
                      <m:t>gy</m:t>
                    </m:r>
                    <m:ctrlPr>
                      <w:rPr>
                        <w:rFonts w:ascii="Cambria Math" w:hAnsi="Cambria Math"/>
                        <w:color w:val="auto"/>
                        <w:sz w:val="24"/>
                        <w:highlight w:val="none"/>
                      </w:rPr>
                    </m:ctrlPr>
                  </m:sub>
                </m:sSub>
                <m:r>
                  <m:rPr>
                    <m:sty m:val="b"/>
                  </m:rPr>
                  <w:rPr>
                    <w:rFonts w:ascii="Cambria Math" w:hAnsi="Cambria Math"/>
                    <w:color w:val="auto"/>
                    <w:spacing w:val="7"/>
                    <w:sz w:val="24"/>
                    <w:highlight w:val="none"/>
                  </w:rPr>
                  <m:t>=0.285</m:t>
                </m:r>
                <m:sSub>
                  <m:sSubPr>
                    <m:ctrlPr>
                      <w:rPr>
                        <w:rFonts w:ascii="Cambria Math" w:hAnsi="Cambria Math"/>
                        <w:color w:val="auto"/>
                        <w:spacing w:val="7"/>
                        <w:sz w:val="24"/>
                        <w:highlight w:val="none"/>
                      </w:rPr>
                    </m:ctrlPr>
                  </m:sSubPr>
                  <m:e>
                    <m:r>
                      <m:rPr>
                        <m:sty m:val="b"/>
                      </m:rPr>
                      <w:rPr>
                        <w:rFonts w:ascii="Cambria Math" w:hAnsi="Cambria Math"/>
                        <w:color w:val="auto"/>
                        <w:spacing w:val="7"/>
                        <w:sz w:val="24"/>
                        <w:highlight w:val="none"/>
                      </w:rPr>
                      <m:t>Q</m:t>
                    </m:r>
                    <m:ctrlPr>
                      <w:rPr>
                        <w:rFonts w:ascii="Cambria Math" w:hAnsi="Cambria Math"/>
                        <w:color w:val="auto"/>
                        <w:spacing w:val="7"/>
                        <w:sz w:val="24"/>
                        <w:highlight w:val="none"/>
                      </w:rPr>
                    </m:ctrlPr>
                  </m:e>
                  <m:sub>
                    <m:r>
                      <m:rPr>
                        <m:sty m:val="b"/>
                      </m:rPr>
                      <w:rPr>
                        <w:rFonts w:ascii="Cambria Math" w:hAnsi="Cambria Math"/>
                        <w:color w:val="auto"/>
                        <w:spacing w:val="7"/>
                        <w:sz w:val="24"/>
                        <w:highlight w:val="none"/>
                      </w:rPr>
                      <m:t>netar</m:t>
                    </m:r>
                    <m:ctrlPr>
                      <w:rPr>
                        <w:rFonts w:ascii="Cambria Math" w:hAnsi="Cambria Math"/>
                        <w:color w:val="auto"/>
                        <w:spacing w:val="7"/>
                        <w:sz w:val="24"/>
                        <w:highlight w:val="none"/>
                      </w:rPr>
                    </m:ctrlPr>
                  </m:sub>
                </m:sSub>
                <m:r>
                  <m:rPr>
                    <m:sty m:val="b"/>
                  </m:rPr>
                  <w:rPr>
                    <w:rFonts w:ascii="Cambria Math" w:hAnsi="Cambria Math"/>
                    <w:color w:val="auto"/>
                    <w:spacing w:val="7"/>
                    <w:sz w:val="24"/>
                    <w:highlight w:val="none"/>
                  </w:rPr>
                  <m:t>+0.343</m:t>
                </m:r>
              </m:oMath>
            </m:oMathPara>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highlight w:val="none"/>
              </w:rPr>
            </w:pPr>
            <w:r>
              <w:rPr>
                <w:color w:val="auto"/>
                <w:sz w:val="24"/>
                <w:highlight w:val="none"/>
              </w:rPr>
              <w:t>式中：</w:t>
            </w:r>
            <m:oMath>
              <m:sSub>
                <m:sSubPr>
                  <m:ctrlPr>
                    <w:rPr>
                      <w:rFonts w:ascii="Cambria Math" w:hAnsi="Cambria Math"/>
                      <w:color w:val="auto"/>
                      <w:sz w:val="24"/>
                      <w:highlight w:val="none"/>
                    </w:rPr>
                  </m:ctrlPr>
                </m:sSubPr>
                <m:e>
                  <m:r>
                    <m:rPr>
                      <m:sty m:val="b"/>
                    </m:rPr>
                    <w:rPr>
                      <w:rFonts w:ascii="Cambria Math" w:hAnsi="Cambria Math"/>
                      <w:color w:val="auto"/>
                      <w:spacing w:val="7"/>
                      <w:sz w:val="24"/>
                      <w:highlight w:val="none"/>
                    </w:rPr>
                    <m:t>V</m:t>
                  </m:r>
                  <m:ctrlPr>
                    <w:rPr>
                      <w:rFonts w:ascii="Cambria Math" w:hAnsi="Cambria Math"/>
                      <w:color w:val="auto"/>
                      <w:sz w:val="24"/>
                      <w:highlight w:val="none"/>
                    </w:rPr>
                  </m:ctrlPr>
                </m:e>
                <m:sub>
                  <m:r>
                    <m:rPr>
                      <m:sty m:val="b"/>
                    </m:rPr>
                    <w:rPr>
                      <w:rFonts w:ascii="Cambria Math" w:hAnsi="Cambria Math"/>
                      <w:color w:val="auto"/>
                      <w:spacing w:val="7"/>
                      <w:sz w:val="24"/>
                      <w:highlight w:val="none"/>
                    </w:rPr>
                    <m:t>gy</m:t>
                  </m:r>
                  <m:ctrlPr>
                    <w:rPr>
                      <w:rFonts w:ascii="Cambria Math" w:hAnsi="Cambria Math"/>
                      <w:color w:val="auto"/>
                      <w:sz w:val="24"/>
                      <w:highlight w:val="none"/>
                    </w:rPr>
                  </m:ctrlPr>
                </m:sub>
              </m:sSub>
            </m:oMath>
            <w:r>
              <w:rPr>
                <w:color w:val="auto"/>
                <w:sz w:val="24"/>
                <w:highlight w:val="none"/>
              </w:rPr>
              <w:t>—基准烟气量，Nm</w:t>
            </w:r>
            <w:r>
              <w:rPr>
                <w:color w:val="auto"/>
                <w:sz w:val="24"/>
                <w:highlight w:val="none"/>
                <w:vertAlign w:val="superscript"/>
              </w:rPr>
              <w:t>3</w:t>
            </w:r>
            <w:r>
              <w:rPr>
                <w:color w:val="auto"/>
                <w:sz w:val="24"/>
                <w:highlight w:val="none"/>
              </w:rPr>
              <w:t>/m</w:t>
            </w:r>
            <w:r>
              <w:rPr>
                <w:color w:val="auto"/>
                <w:sz w:val="24"/>
                <w:highlight w:val="none"/>
                <w:vertAlign w:val="superscript"/>
              </w:rPr>
              <w:t>3</w:t>
            </w:r>
            <w:r>
              <w:rPr>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1270" w:firstLineChars="500"/>
              <w:textAlignment w:val="auto"/>
              <w:rPr>
                <w:color w:val="auto"/>
                <w:sz w:val="24"/>
                <w:highlight w:val="none"/>
              </w:rPr>
            </w:pPr>
            <m:oMath>
              <m:sSub>
                <m:sSubPr>
                  <m:ctrlPr>
                    <w:rPr>
                      <w:rFonts w:ascii="Cambria Math" w:hAnsi="Cambria Math"/>
                      <w:color w:val="auto"/>
                      <w:spacing w:val="7"/>
                      <w:sz w:val="24"/>
                      <w:highlight w:val="none"/>
                    </w:rPr>
                  </m:ctrlPr>
                </m:sSubPr>
                <m:e>
                  <m:r>
                    <m:rPr>
                      <m:sty m:val="b"/>
                    </m:rPr>
                    <w:rPr>
                      <w:rFonts w:ascii="Cambria Math" w:hAnsi="Cambria Math"/>
                      <w:color w:val="auto"/>
                      <w:spacing w:val="7"/>
                      <w:sz w:val="24"/>
                      <w:highlight w:val="none"/>
                    </w:rPr>
                    <m:t>Q</m:t>
                  </m:r>
                  <m:ctrlPr>
                    <w:rPr>
                      <w:rFonts w:ascii="Cambria Math" w:hAnsi="Cambria Math"/>
                      <w:color w:val="auto"/>
                      <w:spacing w:val="7"/>
                      <w:sz w:val="24"/>
                      <w:highlight w:val="none"/>
                    </w:rPr>
                  </m:ctrlPr>
                </m:e>
                <m:sub>
                  <m:r>
                    <m:rPr>
                      <m:sty m:val="b"/>
                    </m:rPr>
                    <w:rPr>
                      <w:rFonts w:ascii="Cambria Math" w:hAnsi="Cambria Math"/>
                      <w:color w:val="auto"/>
                      <w:spacing w:val="7"/>
                      <w:sz w:val="24"/>
                      <w:highlight w:val="none"/>
                    </w:rPr>
                    <m:t>netar</m:t>
                  </m:r>
                  <m:ctrlPr>
                    <w:rPr>
                      <w:rFonts w:ascii="Cambria Math" w:hAnsi="Cambria Math"/>
                      <w:color w:val="auto"/>
                      <w:spacing w:val="7"/>
                      <w:sz w:val="24"/>
                      <w:highlight w:val="none"/>
                    </w:rPr>
                  </m:ctrlPr>
                </m:sub>
              </m:sSub>
            </m:oMath>
            <w:r>
              <w:rPr>
                <w:color w:val="auto"/>
                <w:sz w:val="24"/>
                <w:highlight w:val="none"/>
              </w:rPr>
              <w:t>—收到低位发热量，MJ/m</w:t>
            </w:r>
            <w:r>
              <w:rPr>
                <w:color w:val="auto"/>
                <w:sz w:val="24"/>
                <w:highlight w:val="none"/>
                <w:vertAlign w:val="superscript"/>
              </w:rPr>
              <w:t>3</w:t>
            </w:r>
            <w:r>
              <w:rPr>
                <w:color w:val="auto"/>
                <w:sz w:val="24"/>
                <w:highlight w:val="none"/>
              </w:rPr>
              <w:t>。</w:t>
            </w:r>
          </w:p>
          <w:p>
            <w:pPr>
              <w:pStyle w:val="10"/>
              <w:keepNext w:val="0"/>
              <w:keepLines w:val="0"/>
              <w:pageBreakBefore w:val="0"/>
              <w:widowControl/>
              <w:kinsoku/>
              <w:wordWrap/>
              <w:overflowPunct/>
              <w:topLinePunct w:val="0"/>
              <w:autoSpaceDE/>
              <w:autoSpaceDN/>
              <w:bidi w:val="0"/>
              <w:adjustRightInd/>
              <w:snapToGrid w:val="0"/>
              <w:spacing w:before="0" w:after="0" w:line="520" w:lineRule="exact"/>
              <w:ind w:right="0" w:firstLine="480" w:firstLineChars="200"/>
              <w:textAlignment w:val="auto"/>
              <w:rPr>
                <w:color w:val="auto"/>
                <w:sz w:val="24"/>
                <w:szCs w:val="24"/>
                <w:highlight w:val="none"/>
              </w:rPr>
            </w:pPr>
            <w:r>
              <w:rPr>
                <w:color w:val="auto"/>
                <w:sz w:val="24"/>
                <w:szCs w:val="24"/>
                <w:highlight w:val="none"/>
              </w:rPr>
              <w:t>根据项目设计方案，本项目使用的</w:t>
            </w:r>
            <w:r>
              <w:rPr>
                <w:rFonts w:hint="eastAsia"/>
                <w:color w:val="auto"/>
                <w:sz w:val="24"/>
                <w:szCs w:val="24"/>
                <w:highlight w:val="none"/>
                <w:lang w:val="en-US" w:eastAsia="zh-CN"/>
              </w:rPr>
              <w:t>燃料气</w:t>
            </w:r>
            <w:r>
              <w:rPr>
                <w:color w:val="auto"/>
                <w:sz w:val="24"/>
                <w:szCs w:val="24"/>
                <w:highlight w:val="none"/>
              </w:rPr>
              <w:t>低位发热量为</w:t>
            </w:r>
            <w:r>
              <w:rPr>
                <w:rFonts w:hint="eastAsia"/>
                <w:color w:val="auto"/>
                <w:sz w:val="24"/>
                <w:szCs w:val="24"/>
                <w:highlight w:val="none"/>
                <w:lang w:val="en-US" w:eastAsia="zh-CN"/>
              </w:rPr>
              <w:t>34.90</w:t>
            </w:r>
            <w:r>
              <w:rPr>
                <w:color w:val="auto"/>
                <w:sz w:val="24"/>
                <w:szCs w:val="24"/>
                <w:highlight w:val="none"/>
              </w:rPr>
              <w:t>MJ/m</w:t>
            </w:r>
            <w:r>
              <w:rPr>
                <w:color w:val="auto"/>
                <w:sz w:val="24"/>
                <w:szCs w:val="24"/>
                <w:highlight w:val="none"/>
                <w:vertAlign w:val="superscript"/>
              </w:rPr>
              <w:t>3</w:t>
            </w:r>
            <w:r>
              <w:rPr>
                <w:color w:val="auto"/>
                <w:sz w:val="24"/>
                <w:szCs w:val="24"/>
                <w:highlight w:val="none"/>
              </w:rPr>
              <w:t>，结合上式计算得基准烟气量为10.</w:t>
            </w:r>
            <w:r>
              <w:rPr>
                <w:rFonts w:hint="eastAsia"/>
                <w:color w:val="auto"/>
                <w:sz w:val="24"/>
                <w:szCs w:val="24"/>
                <w:highlight w:val="none"/>
                <w:lang w:val="en-US" w:eastAsia="zh-CN"/>
              </w:rPr>
              <w:t>2895</w:t>
            </w:r>
            <w:r>
              <w:rPr>
                <w:color w:val="auto"/>
                <w:sz w:val="24"/>
                <w:szCs w:val="24"/>
                <w:highlight w:val="none"/>
              </w:rPr>
              <w:t xml:space="preserve"> Nm</w:t>
            </w:r>
            <w:r>
              <w:rPr>
                <w:color w:val="auto"/>
                <w:sz w:val="24"/>
                <w:szCs w:val="24"/>
                <w:highlight w:val="none"/>
                <w:vertAlign w:val="superscript"/>
              </w:rPr>
              <w:t>3</w:t>
            </w:r>
            <w:r>
              <w:rPr>
                <w:color w:val="auto"/>
                <w:sz w:val="24"/>
                <w:szCs w:val="24"/>
                <w:highlight w:val="none"/>
              </w:rPr>
              <w:t>/m</w:t>
            </w:r>
            <w:r>
              <w:rPr>
                <w:color w:val="auto"/>
                <w:sz w:val="24"/>
                <w:szCs w:val="24"/>
                <w:highlight w:val="none"/>
                <w:vertAlign w:val="superscript"/>
              </w:rPr>
              <w:t>3</w:t>
            </w:r>
            <w:r>
              <w:rPr>
                <w:color w:val="auto"/>
                <w:sz w:val="24"/>
                <w:szCs w:val="24"/>
                <w:highlight w:val="none"/>
              </w:rPr>
              <w:t>，烟气排放量见表4-</w:t>
            </w:r>
            <w:r>
              <w:rPr>
                <w:rFonts w:hint="eastAsia"/>
                <w:color w:val="auto"/>
                <w:sz w:val="24"/>
                <w:szCs w:val="24"/>
                <w:highlight w:val="none"/>
                <w:lang w:val="en-US" w:eastAsia="zh-CN"/>
              </w:rPr>
              <w:t>3</w:t>
            </w:r>
            <w:r>
              <w:rPr>
                <w:color w:val="auto"/>
                <w:sz w:val="24"/>
                <w:szCs w:val="24"/>
                <w:highlight w:val="none"/>
              </w:rPr>
              <w:t>。</w:t>
            </w:r>
          </w:p>
          <w:p>
            <w:pPr>
              <w:keepNext w:val="0"/>
              <w:keepLines w:val="0"/>
              <w:pageBreakBefore w:val="0"/>
              <w:tabs>
                <w:tab w:val="left" w:pos="3502"/>
              </w:tabs>
              <w:kinsoku/>
              <w:wordWrap/>
              <w:overflowPunct/>
              <w:topLinePunct w:val="0"/>
              <w:autoSpaceDE/>
              <w:autoSpaceDN/>
              <w:bidi w:val="0"/>
              <w:adjustRightInd/>
              <w:spacing w:line="520" w:lineRule="exact"/>
              <w:jc w:val="center"/>
              <w:textAlignment w:val="auto"/>
              <w:rPr>
                <w:b/>
                <w:bCs/>
                <w:color w:val="auto"/>
                <w:highlight w:val="none"/>
              </w:rPr>
            </w:pPr>
            <w:r>
              <w:rPr>
                <w:b/>
                <w:bCs/>
                <w:color w:val="auto"/>
                <w:highlight w:val="none"/>
              </w:rPr>
              <w:t>表</w:t>
            </w:r>
            <w:r>
              <w:rPr>
                <w:b/>
                <w:bCs/>
                <w:color w:val="auto"/>
                <w:spacing w:val="-52"/>
                <w:highlight w:val="none"/>
              </w:rPr>
              <w:t xml:space="preserve"> </w:t>
            </w:r>
            <w:r>
              <w:rPr>
                <w:b/>
                <w:bCs/>
                <w:color w:val="auto"/>
                <w:highlight w:val="none"/>
              </w:rPr>
              <w:t>4-</w:t>
            </w:r>
            <w:r>
              <w:rPr>
                <w:rFonts w:hint="eastAsia"/>
                <w:b/>
                <w:bCs/>
                <w:color w:val="auto"/>
                <w:highlight w:val="none"/>
                <w:lang w:val="en-US" w:eastAsia="zh-CN"/>
              </w:rPr>
              <w:t>3</w:t>
            </w:r>
            <w:r>
              <w:rPr>
                <w:b/>
                <w:bCs/>
                <w:color w:val="auto"/>
                <w:highlight w:val="none"/>
              </w:rPr>
              <w:t xml:space="preserve">    锅炉燃烧烟气量计算表</w:t>
            </w:r>
          </w:p>
          <w:tbl>
            <w:tblPr>
              <w:tblStyle w:val="26"/>
              <w:tblW w:w="4999"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2967"/>
              <w:gridCol w:w="2837"/>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588" w:type="pct"/>
                  <w:tcBorders>
                    <w:bottom w:val="single" w:color="auto" w:sz="8" w:space="0"/>
                  </w:tcBorders>
                </w:tcPr>
                <w:p>
                  <w:pPr>
                    <w:jc w:val="center"/>
                    <w:rPr>
                      <w:bCs/>
                      <w:color w:val="auto"/>
                      <w:spacing w:val="7"/>
                      <w:szCs w:val="21"/>
                      <w:highlight w:val="none"/>
                    </w:rPr>
                  </w:pPr>
                  <w:r>
                    <w:rPr>
                      <w:rFonts w:hint="eastAsia"/>
                      <w:bCs/>
                      <w:color w:val="auto"/>
                      <w:spacing w:val="7"/>
                      <w:szCs w:val="21"/>
                      <w:highlight w:val="none"/>
                    </w:rPr>
                    <w:t>规模</w:t>
                  </w:r>
                </w:p>
              </w:tc>
              <w:tc>
                <w:tcPr>
                  <w:tcW w:w="1744" w:type="pct"/>
                  <w:tcBorders>
                    <w:bottom w:val="single" w:color="auto" w:sz="8" w:space="0"/>
                  </w:tcBorders>
                </w:tcPr>
                <w:p>
                  <w:pPr>
                    <w:jc w:val="center"/>
                    <w:rPr>
                      <w:bCs/>
                      <w:color w:val="auto"/>
                      <w:spacing w:val="7"/>
                      <w:szCs w:val="21"/>
                      <w:highlight w:val="none"/>
                    </w:rPr>
                  </w:pPr>
                  <w:r>
                    <w:rPr>
                      <w:rFonts w:hint="eastAsia"/>
                      <w:bCs/>
                      <w:color w:val="auto"/>
                      <w:spacing w:val="7"/>
                      <w:szCs w:val="21"/>
                      <w:highlight w:val="none"/>
                    </w:rPr>
                    <w:t>天然气使用量（万m</w:t>
                  </w:r>
                  <w:r>
                    <w:rPr>
                      <w:rFonts w:hint="eastAsia"/>
                      <w:bCs/>
                      <w:color w:val="auto"/>
                      <w:spacing w:val="7"/>
                      <w:szCs w:val="21"/>
                      <w:highlight w:val="none"/>
                      <w:vertAlign w:val="superscript"/>
                    </w:rPr>
                    <w:t>3</w:t>
                  </w:r>
                  <w:r>
                    <w:rPr>
                      <w:rFonts w:hint="eastAsia"/>
                      <w:bCs/>
                      <w:color w:val="auto"/>
                      <w:spacing w:val="7"/>
                      <w:szCs w:val="21"/>
                      <w:highlight w:val="none"/>
                    </w:rPr>
                    <w:t>/a）</w:t>
                  </w:r>
                </w:p>
              </w:tc>
              <w:tc>
                <w:tcPr>
                  <w:tcW w:w="1667" w:type="pct"/>
                  <w:tcBorders>
                    <w:bottom w:val="single" w:color="auto" w:sz="8" w:space="0"/>
                  </w:tcBorders>
                </w:tcPr>
                <w:p>
                  <w:pPr>
                    <w:jc w:val="center"/>
                    <w:rPr>
                      <w:bCs/>
                      <w:color w:val="auto"/>
                      <w:spacing w:val="7"/>
                      <w:szCs w:val="21"/>
                      <w:highlight w:val="none"/>
                    </w:rPr>
                  </w:pPr>
                  <w:r>
                    <w:rPr>
                      <w:rFonts w:hint="eastAsia"/>
                      <w:bCs/>
                      <w:color w:val="auto"/>
                      <w:spacing w:val="7"/>
                      <w:szCs w:val="21"/>
                      <w:highlight w:val="none"/>
                    </w:rPr>
                    <w:t>烟气量（万m</w:t>
                  </w:r>
                  <w:r>
                    <w:rPr>
                      <w:rFonts w:hint="eastAsia"/>
                      <w:bCs/>
                      <w:color w:val="auto"/>
                      <w:spacing w:val="7"/>
                      <w:szCs w:val="21"/>
                      <w:highlight w:val="none"/>
                      <w:vertAlign w:val="superscript"/>
                    </w:rPr>
                    <w:t>3</w:t>
                  </w:r>
                  <w:r>
                    <w:rPr>
                      <w:rFonts w:hint="eastAsia"/>
                      <w:bCs/>
                      <w:color w:val="auto"/>
                      <w:spacing w:val="7"/>
                      <w:szCs w:val="21"/>
                      <w:highlight w:val="none"/>
                    </w:rPr>
                    <w:t>/a）</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8" w:type="pct"/>
                  <w:tcBorders>
                    <w:top w:val="single" w:color="auto" w:sz="8" w:space="0"/>
                    <w:tl2br w:val="nil"/>
                    <w:tr2bl w:val="nil"/>
                  </w:tcBorders>
                </w:tcPr>
                <w:p>
                  <w:pPr>
                    <w:jc w:val="center"/>
                    <w:rPr>
                      <w:rFonts w:hint="default" w:eastAsia="宋体"/>
                      <w:bCs/>
                      <w:color w:val="auto"/>
                      <w:spacing w:val="7"/>
                      <w:szCs w:val="21"/>
                      <w:highlight w:val="none"/>
                      <w:lang w:val="en-US" w:eastAsia="zh-CN"/>
                    </w:rPr>
                  </w:pPr>
                  <w:r>
                    <w:rPr>
                      <w:rFonts w:hint="eastAsia"/>
                      <w:bCs/>
                      <w:color w:val="auto"/>
                      <w:spacing w:val="7"/>
                      <w:szCs w:val="21"/>
                      <w:highlight w:val="none"/>
                      <w:lang w:val="en-US" w:eastAsia="zh-CN"/>
                    </w:rPr>
                    <w:t>500kW导热油炉</w:t>
                  </w:r>
                </w:p>
              </w:tc>
              <w:tc>
                <w:tcPr>
                  <w:tcW w:w="1744" w:type="pct"/>
                  <w:tcBorders>
                    <w:top w:val="single" w:color="auto" w:sz="8" w:space="0"/>
                    <w:tl2br w:val="nil"/>
                    <w:tr2bl w:val="nil"/>
                  </w:tcBorders>
                </w:tcPr>
                <w:p>
                  <w:pPr>
                    <w:jc w:val="center"/>
                    <w:rPr>
                      <w:rFonts w:hint="default" w:eastAsia="宋体"/>
                      <w:bCs/>
                      <w:color w:val="auto"/>
                      <w:spacing w:val="7"/>
                      <w:szCs w:val="21"/>
                      <w:highlight w:val="none"/>
                      <w:lang w:val="en-US" w:eastAsia="zh-CN"/>
                    </w:rPr>
                  </w:pPr>
                  <w:r>
                    <w:rPr>
                      <w:rFonts w:hint="eastAsia"/>
                      <w:bCs/>
                      <w:color w:val="auto"/>
                      <w:spacing w:val="7"/>
                      <w:szCs w:val="21"/>
                      <w:highlight w:val="none"/>
                      <w:lang w:val="en-US" w:eastAsia="zh-CN"/>
                    </w:rPr>
                    <w:t>10.8</w:t>
                  </w:r>
                </w:p>
              </w:tc>
              <w:tc>
                <w:tcPr>
                  <w:tcW w:w="1667" w:type="pct"/>
                  <w:tcBorders>
                    <w:top w:val="single" w:color="auto" w:sz="8" w:space="0"/>
                    <w:tl2br w:val="nil"/>
                    <w:tr2bl w:val="nil"/>
                  </w:tcBorders>
                </w:tcPr>
                <w:p>
                  <w:pPr>
                    <w:jc w:val="center"/>
                    <w:rPr>
                      <w:rFonts w:hint="default" w:eastAsia="宋体"/>
                      <w:bCs/>
                      <w:color w:val="auto"/>
                      <w:spacing w:val="7"/>
                      <w:szCs w:val="21"/>
                      <w:highlight w:val="none"/>
                      <w:lang w:val="en-US" w:eastAsia="zh-CN"/>
                    </w:rPr>
                  </w:pPr>
                  <w:r>
                    <w:rPr>
                      <w:rFonts w:hint="eastAsia"/>
                      <w:bCs/>
                      <w:color w:val="auto"/>
                      <w:spacing w:val="7"/>
                      <w:szCs w:val="21"/>
                      <w:highlight w:val="none"/>
                      <w:lang w:val="en-US" w:eastAsia="zh-CN"/>
                    </w:rPr>
                    <w:t>111.127</w:t>
                  </w:r>
                </w:p>
              </w:tc>
            </w:tr>
          </w:tbl>
          <w:p>
            <w:pPr>
              <w:keepNext w:val="0"/>
              <w:keepLines w:val="0"/>
              <w:pageBreakBefore w:val="0"/>
              <w:kinsoku/>
              <w:wordWrap/>
              <w:overflowPunct/>
              <w:topLinePunct w:val="0"/>
              <w:autoSpaceDE/>
              <w:autoSpaceDN/>
              <w:bidi w:val="0"/>
              <w:spacing w:line="520" w:lineRule="exact"/>
              <w:ind w:firstLine="508" w:firstLineChars="200"/>
              <w:textAlignment w:val="auto"/>
              <w:rPr>
                <w:color w:val="auto"/>
                <w:spacing w:val="7"/>
                <w:sz w:val="24"/>
                <w:highlight w:val="none"/>
              </w:rPr>
            </w:pPr>
            <w:r>
              <w:rPr>
                <w:rFonts w:hint="eastAsia"/>
                <w:color w:val="auto"/>
                <w:spacing w:val="7"/>
                <w:sz w:val="24"/>
                <w:highlight w:val="none"/>
              </w:rPr>
              <w:t>2）颗粒物</w:t>
            </w:r>
          </w:p>
          <w:p>
            <w:pPr>
              <w:keepNext w:val="0"/>
              <w:keepLines w:val="0"/>
              <w:pageBreakBefore w:val="0"/>
              <w:kinsoku/>
              <w:wordWrap/>
              <w:overflowPunct/>
              <w:topLinePunct w:val="0"/>
              <w:autoSpaceDE/>
              <w:autoSpaceDN/>
              <w:bidi w:val="0"/>
              <w:spacing w:line="520" w:lineRule="exact"/>
              <w:ind w:firstLine="480" w:firstLineChars="200"/>
              <w:textAlignment w:val="auto"/>
              <w:rPr>
                <w:color w:val="auto"/>
                <w:sz w:val="24"/>
                <w:highlight w:val="none"/>
              </w:rPr>
            </w:pPr>
            <w:r>
              <w:rPr>
                <w:rFonts w:hint="eastAsia"/>
                <w:color w:val="auto"/>
                <w:sz w:val="24"/>
                <w:highlight w:val="none"/>
              </w:rPr>
              <w:t>根据《污染源源强核算技术指南 锅炉》（HJ991-2018），</w:t>
            </w:r>
            <w:r>
              <w:rPr>
                <w:rFonts w:hint="eastAsia" w:cs="宋体"/>
                <w:color w:val="auto"/>
                <w:sz w:val="24"/>
                <w:highlight w:val="none"/>
              </w:rPr>
              <w:t>颗粒物</w:t>
            </w:r>
            <w:r>
              <w:rPr>
                <w:rFonts w:hint="eastAsia"/>
                <w:color w:val="auto"/>
                <w:sz w:val="24"/>
                <w:highlight w:val="none"/>
              </w:rPr>
              <w:t>排放量计算公式如下：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highlight w:val="none"/>
              </w:rPr>
            </w:pPr>
            <w:r>
              <w:rPr>
                <w:i/>
                <w:color w:val="auto"/>
                <w:position w:val="6"/>
                <w:sz w:val="24"/>
                <w:highlight w:val="none"/>
              </w:rPr>
              <w:t>E</w:t>
            </w:r>
            <w:r>
              <w:rPr>
                <w:rFonts w:hint="eastAsia"/>
                <w:iCs/>
                <w:color w:val="auto"/>
                <w:sz w:val="24"/>
                <w:highlight w:val="none"/>
              </w:rPr>
              <w:t>j</w:t>
            </w:r>
            <w:r>
              <w:rPr>
                <w:rFonts w:hint="eastAsia"/>
                <w:i/>
                <w:color w:val="auto"/>
                <w:sz w:val="24"/>
                <w:highlight w:val="none"/>
              </w:rPr>
              <w:t xml:space="preserve"> </w:t>
            </w:r>
            <w:r>
              <w:rPr>
                <w:color w:val="auto"/>
                <w:sz w:val="24"/>
                <w:highlight w:val="none"/>
              </w:rPr>
              <w:br w:type="column"/>
            </w:r>
            <w:r>
              <w:rPr>
                <w:rFonts w:ascii="Symbol" w:hAnsi="Symbol"/>
                <w:color w:val="auto"/>
                <w:sz w:val="24"/>
                <w:highlight w:val="none"/>
              </w:rPr>
              <w:t></w:t>
            </w:r>
            <w:r>
              <w:rPr>
                <w:color w:val="auto"/>
                <w:spacing w:val="-5"/>
                <w:sz w:val="24"/>
                <w:highlight w:val="none"/>
              </w:rPr>
              <w:t xml:space="preserve"> </w:t>
            </w:r>
            <w:r>
              <w:rPr>
                <w:i/>
                <w:color w:val="auto"/>
                <w:spacing w:val="6"/>
                <w:sz w:val="24"/>
                <w:highlight w:val="none"/>
              </w:rPr>
              <w:t>R</w:t>
            </w:r>
            <w:r>
              <w:rPr>
                <w:i/>
                <w:color w:val="auto"/>
                <w:spacing w:val="-30"/>
                <w:sz w:val="24"/>
                <w:highlight w:val="none"/>
              </w:rPr>
              <w:t xml:space="preserve"> </w:t>
            </w:r>
            <w:r>
              <w:rPr>
                <w:rFonts w:ascii="Symbol" w:hAnsi="Symbol"/>
                <w:color w:val="auto"/>
                <w:sz w:val="24"/>
                <w:highlight w:val="none"/>
              </w:rPr>
              <w:t></w:t>
            </w:r>
            <w:r>
              <w:rPr>
                <w:i/>
                <w:color w:val="auto"/>
                <w:spacing w:val="6"/>
                <w:sz w:val="24"/>
                <w:highlight w:val="none"/>
              </w:rPr>
              <w:t>β</w:t>
            </w:r>
            <w:r>
              <w:rPr>
                <w:i/>
                <w:color w:val="auto"/>
                <w:spacing w:val="-6"/>
                <w:position w:val="-5"/>
                <w:sz w:val="24"/>
                <w:highlight w:val="none"/>
              </w:rPr>
              <w:t>t</w:t>
            </w:r>
            <w:r>
              <w:rPr>
                <w:color w:val="auto"/>
                <w:sz w:val="24"/>
                <w:highlight w:val="none"/>
              </w:rPr>
              <w:br w:type="column"/>
            </w:r>
            <w:r>
              <w:rPr>
                <w:rFonts w:ascii="Symbol" w:hAnsi="Symbol"/>
                <w:color w:val="auto"/>
                <w:w w:val="99"/>
                <w:sz w:val="24"/>
                <w:highlight w:val="none"/>
              </w:rPr>
              <w:t></w:t>
            </w:r>
            <w:r>
              <w:rPr>
                <w:rFonts w:hint="eastAsia"/>
                <w:color w:val="auto"/>
                <w:spacing w:val="-20"/>
                <w:w w:val="99"/>
                <w:sz w:val="24"/>
                <w:highlight w:val="none"/>
              </w:rPr>
              <w:t>（</w:t>
            </w:r>
            <w:r>
              <w:rPr>
                <w:color w:val="auto"/>
                <w:spacing w:val="19"/>
                <w:w w:val="99"/>
                <w:sz w:val="24"/>
                <w:highlight w:val="none"/>
              </w:rPr>
              <w:t>1</w:t>
            </w:r>
            <w:r>
              <w:rPr>
                <w:rFonts w:ascii="Symbol" w:hAnsi="Symbol"/>
                <w:color w:val="auto"/>
                <w:w w:val="99"/>
                <w:sz w:val="24"/>
                <w:highlight w:val="none"/>
              </w:rPr>
              <w:t></w:t>
            </w:r>
            <m:oMath>
              <m:f>
                <m:fPr>
                  <m:ctrlPr>
                    <w:rPr>
                      <w:rFonts w:ascii="Cambria Math" w:hAnsi="Cambria Math"/>
                      <w:color w:val="auto"/>
                      <w:spacing w:val="7"/>
                      <w:sz w:val="28"/>
                      <w:szCs w:val="28"/>
                      <w:highlight w:val="none"/>
                    </w:rPr>
                  </m:ctrlPr>
                </m:fPr>
                <m:num>
                  <m:r>
                    <m:rPr>
                      <m:sty m:val="b"/>
                    </m:rPr>
                    <w:rPr>
                      <w:rFonts w:ascii="Cambria Math" w:hAnsi="Cambria Math"/>
                      <w:color w:val="auto"/>
                      <w:spacing w:val="7"/>
                      <w:sz w:val="28"/>
                      <w:szCs w:val="28"/>
                      <w:highlight w:val="none"/>
                    </w:rPr>
                    <m:t>η</m:t>
                  </m:r>
                  <m:ctrlPr>
                    <w:rPr>
                      <w:rFonts w:ascii="Cambria Math" w:hAnsi="Cambria Math"/>
                      <w:color w:val="auto"/>
                      <w:spacing w:val="7"/>
                      <w:sz w:val="28"/>
                      <w:szCs w:val="28"/>
                      <w:highlight w:val="none"/>
                    </w:rPr>
                  </m:ctrlPr>
                </m:num>
                <m:den>
                  <m:r>
                    <m:rPr>
                      <m:sty m:val="bi"/>
                    </m:rPr>
                    <w:rPr>
                      <w:rFonts w:ascii="Cambria Math" w:hAnsi="Cambria Math"/>
                      <w:color w:val="auto"/>
                      <w:spacing w:val="6"/>
                      <w:sz w:val="28"/>
                      <w:szCs w:val="28"/>
                      <w:highlight w:val="none"/>
                    </w:rPr>
                    <m:t>100</m:t>
                  </m:r>
                  <m:ctrlPr>
                    <w:rPr>
                      <w:rFonts w:ascii="Cambria Math" w:hAnsi="Cambria Math"/>
                      <w:color w:val="auto"/>
                      <w:spacing w:val="7"/>
                      <w:sz w:val="28"/>
                      <w:szCs w:val="28"/>
                      <w:highlight w:val="none"/>
                    </w:rPr>
                  </m:ctrlPr>
                </m:den>
              </m:f>
            </m:oMath>
            <w:r>
              <w:rPr>
                <w:rFonts w:hint="eastAsia"/>
                <w:color w:val="auto"/>
                <w:sz w:val="24"/>
                <w:highlight w:val="none"/>
              </w:rPr>
              <w:t>）</w:t>
            </w:r>
            <w:r>
              <w:rPr>
                <w:rFonts w:ascii="Symbol" w:hAnsi="Symbol"/>
                <w:color w:val="auto"/>
                <w:sz w:val="24"/>
                <w:highlight w:val="none"/>
              </w:rPr>
              <w:t></w:t>
            </w:r>
            <w:r>
              <w:rPr>
                <w:color w:val="auto"/>
                <w:sz w:val="24"/>
                <w:highlight w:val="none"/>
              </w:rPr>
              <w:t>10</w:t>
            </w:r>
            <w:r>
              <w:rPr>
                <w:rFonts w:ascii="Symbol" w:hAnsi="Symbol"/>
                <w:color w:val="auto"/>
                <w:position w:val="11"/>
                <w:sz w:val="24"/>
                <w:highlight w:val="none"/>
              </w:rPr>
              <w:t></w:t>
            </w:r>
            <w:r>
              <w:rPr>
                <w:rFonts w:hint="eastAsia"/>
                <w:color w:val="auto"/>
                <w:position w:val="11"/>
                <w:sz w:val="24"/>
                <w:highlight w:val="none"/>
              </w:rPr>
              <w:t>3</w:t>
            </w:r>
          </w:p>
          <w:p>
            <w:pPr>
              <w:keepNext w:val="0"/>
              <w:keepLines w:val="0"/>
              <w:pageBreakBefore w:val="0"/>
              <w:kinsoku/>
              <w:wordWrap/>
              <w:overflowPunct/>
              <w:topLinePunct w:val="0"/>
              <w:autoSpaceDE/>
              <w:autoSpaceDN/>
              <w:bidi w:val="0"/>
              <w:spacing w:line="520" w:lineRule="exact"/>
              <w:ind w:firstLine="480" w:firstLineChars="200"/>
              <w:textAlignment w:val="auto"/>
              <w:rPr>
                <w:color w:val="auto"/>
                <w:sz w:val="24"/>
                <w:highlight w:val="none"/>
              </w:rPr>
            </w:pPr>
            <w:r>
              <w:rPr>
                <w:rFonts w:hint="eastAsia"/>
                <w:color w:val="auto"/>
                <w:sz w:val="24"/>
                <w:highlight w:val="none"/>
              </w:rPr>
              <w:t>式中：</w:t>
            </w:r>
            <w:r>
              <w:rPr>
                <w:i/>
                <w:color w:val="auto"/>
                <w:position w:val="6"/>
                <w:sz w:val="24"/>
                <w:highlight w:val="none"/>
              </w:rPr>
              <w:t>E</w:t>
            </w:r>
            <w:r>
              <w:rPr>
                <w:rFonts w:hint="eastAsia"/>
                <w:iCs/>
                <w:color w:val="auto"/>
                <w:position w:val="6"/>
                <w:sz w:val="24"/>
                <w:highlight w:val="none"/>
                <w:vertAlign w:val="subscript"/>
              </w:rPr>
              <w:t>j</w:t>
            </w:r>
            <w:r>
              <w:rPr>
                <w:rFonts w:hint="eastAsia" w:cs="宋体"/>
                <w:color w:val="auto"/>
                <w:sz w:val="24"/>
                <w:highlight w:val="none"/>
              </w:rPr>
              <w:t>—核算时</w:t>
            </w:r>
            <w:r>
              <w:rPr>
                <w:rFonts w:hint="eastAsia"/>
                <w:color w:val="auto"/>
                <w:sz w:val="24"/>
                <w:highlight w:val="none"/>
              </w:rPr>
              <w:t>段内颗粒物排放量，t；</w:t>
            </w:r>
          </w:p>
          <w:p>
            <w:pPr>
              <w:keepNext w:val="0"/>
              <w:keepLines w:val="0"/>
              <w:pageBreakBefore w:val="0"/>
              <w:kinsoku/>
              <w:wordWrap/>
              <w:overflowPunct/>
              <w:topLinePunct w:val="0"/>
              <w:autoSpaceDE/>
              <w:autoSpaceDN/>
              <w:bidi w:val="0"/>
              <w:spacing w:line="520" w:lineRule="exact"/>
              <w:ind w:firstLine="1200" w:firstLineChars="500"/>
              <w:textAlignment w:val="auto"/>
              <w:rPr>
                <w:color w:val="auto"/>
                <w:sz w:val="24"/>
                <w:highlight w:val="none"/>
              </w:rPr>
            </w:pPr>
            <w:r>
              <w:rPr>
                <w:rFonts w:hint="eastAsia"/>
                <w:color w:val="auto"/>
                <w:sz w:val="24"/>
                <w:highlight w:val="none"/>
              </w:rPr>
              <w:t>R—核算时段内锅炉燃料耗量，万m</w:t>
            </w:r>
            <w:r>
              <w:rPr>
                <w:rFonts w:hint="eastAsia"/>
                <w:color w:val="auto"/>
                <w:sz w:val="24"/>
                <w:highlight w:val="none"/>
                <w:vertAlign w:val="superscript"/>
              </w:rPr>
              <w:t>3</w:t>
            </w:r>
            <w:r>
              <w:rPr>
                <w:rFonts w:hint="eastAsia"/>
                <w:color w:val="auto"/>
                <w:sz w:val="24"/>
                <w:highlight w:val="none"/>
              </w:rPr>
              <w:t>；</w:t>
            </w:r>
          </w:p>
          <w:p>
            <w:pPr>
              <w:keepNext w:val="0"/>
              <w:keepLines w:val="0"/>
              <w:pageBreakBefore w:val="0"/>
              <w:kinsoku/>
              <w:wordWrap/>
              <w:overflowPunct/>
              <w:topLinePunct w:val="0"/>
              <w:autoSpaceDE/>
              <w:autoSpaceDN/>
              <w:bidi w:val="0"/>
              <w:spacing w:line="520" w:lineRule="exact"/>
              <w:ind w:firstLine="1200" w:firstLineChars="500"/>
              <w:textAlignment w:val="auto"/>
              <w:rPr>
                <w:color w:val="auto"/>
                <w:sz w:val="24"/>
                <w:highlight w:val="none"/>
              </w:rPr>
            </w:pPr>
            <w:r>
              <w:rPr>
                <w:color w:val="auto"/>
                <w:sz w:val="24"/>
                <w:highlight w:val="none"/>
              </w:rPr>
              <w:t>β</w:t>
            </w:r>
            <w:r>
              <w:rPr>
                <w:color w:val="auto"/>
                <w:sz w:val="24"/>
                <w:highlight w:val="none"/>
                <w:vertAlign w:val="subscript"/>
              </w:rPr>
              <w:t>j</w:t>
            </w:r>
            <w:r>
              <w:rPr>
                <w:color w:val="auto"/>
                <w:sz w:val="24"/>
                <w:highlight w:val="none"/>
              </w:rPr>
              <w:t>—产污系数，kg/t或kg/万m</w:t>
            </w:r>
            <w:r>
              <w:rPr>
                <w:color w:val="auto"/>
                <w:sz w:val="24"/>
                <w:highlight w:val="none"/>
                <w:vertAlign w:val="superscript"/>
              </w:rPr>
              <w:t>3</w:t>
            </w:r>
            <w:r>
              <w:rPr>
                <w:color w:val="auto"/>
                <w:sz w:val="24"/>
                <w:highlight w:val="none"/>
              </w:rPr>
              <w:t>，参照全国污染源普查工业污染源普查数据和HJ 953（本项目采用中国环境科学出版社出版的《环境影响评价工程师职业资格登记培训教材 社会区域类》中P</w:t>
            </w:r>
            <w:r>
              <w:rPr>
                <w:color w:val="auto"/>
                <w:sz w:val="24"/>
                <w:highlight w:val="none"/>
                <w:vertAlign w:val="subscript"/>
              </w:rPr>
              <w:t>123</w:t>
            </w:r>
            <w:r>
              <w:rPr>
                <w:color w:val="auto"/>
                <w:sz w:val="24"/>
                <w:highlight w:val="none"/>
              </w:rPr>
              <w:t>中表4-12燃烧天然气产生污染物的相关数据，每燃烧1万m</w:t>
            </w:r>
            <w:r>
              <w:rPr>
                <w:color w:val="auto"/>
                <w:sz w:val="24"/>
                <w:highlight w:val="none"/>
                <w:vertAlign w:val="superscript"/>
              </w:rPr>
              <w:t>3</w:t>
            </w:r>
            <w:r>
              <w:rPr>
                <w:color w:val="auto"/>
                <w:sz w:val="24"/>
                <w:highlight w:val="none"/>
              </w:rPr>
              <w:t>天然气颗粒物产生量按1.4kg计）</w:t>
            </w:r>
          </w:p>
          <w:p>
            <w:pPr>
              <w:pStyle w:val="10"/>
              <w:keepNext w:val="0"/>
              <w:keepLines w:val="0"/>
              <w:pageBreakBefore w:val="0"/>
              <w:kinsoku/>
              <w:wordWrap/>
              <w:overflowPunct/>
              <w:topLinePunct w:val="0"/>
              <w:autoSpaceDE/>
              <w:autoSpaceDN/>
              <w:bidi w:val="0"/>
              <w:spacing w:before="0" w:after="0" w:line="520" w:lineRule="exact"/>
              <w:ind w:right="0" w:firstLine="1200" w:firstLineChars="500"/>
              <w:textAlignment w:val="auto"/>
              <w:rPr>
                <w:color w:val="auto"/>
                <w:sz w:val="24"/>
                <w:szCs w:val="24"/>
                <w:highlight w:val="none"/>
              </w:rPr>
            </w:pPr>
            <w:r>
              <w:rPr>
                <w:color w:val="auto"/>
                <w:sz w:val="24"/>
                <w:szCs w:val="24"/>
                <w:highlight w:val="none"/>
              </w:rPr>
              <w:t>η</w:t>
            </w:r>
            <w:r>
              <w:rPr>
                <w:rFonts w:hint="eastAsia"/>
                <w:color w:val="auto"/>
                <w:sz w:val="24"/>
                <w:szCs w:val="24"/>
                <w:highlight w:val="none"/>
              </w:rPr>
              <w:t>—污染物的脱除效率，%，取0。</w:t>
            </w:r>
          </w:p>
          <w:p>
            <w:pPr>
              <w:pStyle w:val="10"/>
              <w:keepNext w:val="0"/>
              <w:keepLines w:val="0"/>
              <w:pageBreakBefore w:val="0"/>
              <w:kinsoku/>
              <w:wordWrap/>
              <w:overflowPunct/>
              <w:topLinePunct w:val="0"/>
              <w:autoSpaceDE/>
              <w:autoSpaceDN/>
              <w:bidi w:val="0"/>
              <w:spacing w:before="0" w:after="0" w:line="520" w:lineRule="exact"/>
              <w:ind w:right="0" w:firstLine="480" w:firstLineChars="200"/>
              <w:textAlignment w:val="auto"/>
              <w:rPr>
                <w:color w:val="auto"/>
                <w:highlight w:val="yellow"/>
              </w:rPr>
            </w:pPr>
            <w:r>
              <w:rPr>
                <w:color w:val="auto"/>
                <w:sz w:val="24"/>
                <w:szCs w:val="24"/>
                <w:highlight w:val="none"/>
              </w:rPr>
              <w:t>因此本项目确定锅炉颗粒物排放量为</w:t>
            </w:r>
            <w:r>
              <w:rPr>
                <w:rFonts w:hint="eastAsia"/>
                <w:color w:val="auto"/>
                <w:sz w:val="24"/>
                <w:szCs w:val="24"/>
                <w:highlight w:val="none"/>
                <w:lang w:val="en-US" w:eastAsia="zh-CN"/>
              </w:rPr>
              <w:t>0.015</w:t>
            </w:r>
            <w:r>
              <w:rPr>
                <w:color w:val="auto"/>
                <w:sz w:val="24"/>
                <w:szCs w:val="24"/>
                <w:highlight w:val="none"/>
              </w:rPr>
              <w:t>t/a，</w:t>
            </w:r>
            <w:r>
              <w:rPr>
                <w:rFonts w:hint="eastAsia"/>
                <w:color w:val="auto"/>
                <w:sz w:val="24"/>
                <w:szCs w:val="24"/>
                <w:highlight w:val="none"/>
                <w:lang w:val="en-US" w:eastAsia="zh-CN"/>
              </w:rPr>
              <w:t>排放速率为0.004kg/h，</w:t>
            </w:r>
            <w:r>
              <w:rPr>
                <w:color w:val="auto"/>
                <w:sz w:val="24"/>
                <w:szCs w:val="24"/>
                <w:highlight w:val="none"/>
              </w:rPr>
              <w:t>排放浓度为</w:t>
            </w:r>
            <w:r>
              <w:rPr>
                <w:rFonts w:hint="eastAsia"/>
                <w:color w:val="auto"/>
                <w:sz w:val="24"/>
                <w:szCs w:val="24"/>
                <w:highlight w:val="none"/>
                <w:lang w:val="en-US" w:eastAsia="zh-CN"/>
              </w:rPr>
              <w:t>13.606</w:t>
            </w:r>
            <w:r>
              <w:rPr>
                <w:color w:val="auto"/>
                <w:sz w:val="24"/>
                <w:szCs w:val="24"/>
                <w:highlight w:val="none"/>
              </w:rPr>
              <w:t>mg/m</w:t>
            </w:r>
            <w:r>
              <w:rPr>
                <w:color w:val="auto"/>
                <w:sz w:val="24"/>
                <w:szCs w:val="24"/>
                <w:highlight w:val="none"/>
                <w:vertAlign w:val="superscript"/>
              </w:rPr>
              <w:t>3</w:t>
            </w:r>
            <w:r>
              <w:rPr>
                <w:color w:val="auto"/>
                <w:sz w:val="24"/>
                <w:szCs w:val="24"/>
                <w:highlight w:val="none"/>
              </w:rPr>
              <w:t>。</w:t>
            </w:r>
          </w:p>
          <w:p>
            <w:pPr>
              <w:pStyle w:val="10"/>
              <w:keepNext w:val="0"/>
              <w:keepLines w:val="0"/>
              <w:pageBreakBefore w:val="0"/>
              <w:kinsoku/>
              <w:wordWrap/>
              <w:overflowPunct/>
              <w:topLinePunct w:val="0"/>
              <w:autoSpaceDE/>
              <w:autoSpaceDN/>
              <w:bidi w:val="0"/>
              <w:spacing w:before="0" w:after="0" w:line="520" w:lineRule="exact"/>
              <w:ind w:right="0" w:firstLine="508" w:firstLineChars="200"/>
              <w:textAlignment w:val="auto"/>
              <w:rPr>
                <w:color w:val="auto"/>
                <w:spacing w:val="7"/>
                <w:kern w:val="2"/>
                <w:sz w:val="24"/>
                <w:szCs w:val="24"/>
                <w:highlight w:val="none"/>
              </w:rPr>
            </w:pPr>
            <w:r>
              <w:rPr>
                <w:rFonts w:hint="eastAsia"/>
                <w:color w:val="auto"/>
                <w:spacing w:val="7"/>
                <w:kern w:val="2"/>
                <w:sz w:val="24"/>
                <w:szCs w:val="24"/>
                <w:highlight w:val="none"/>
              </w:rPr>
              <w:t>3）二氧化硫</w:t>
            </w:r>
          </w:p>
          <w:p>
            <w:pPr>
              <w:pStyle w:val="65"/>
              <w:bidi w:val="0"/>
              <w:rPr>
                <w:rFonts w:hint="eastAsia"/>
                <w:color w:val="auto"/>
              </w:rPr>
            </w:pPr>
            <w:r>
              <w:rPr>
                <w:rFonts w:hint="eastAsia"/>
                <w:color w:val="auto"/>
              </w:rPr>
              <w:t>根据《污染源源强核</w:t>
            </w:r>
            <w:r>
              <w:rPr>
                <w:color w:val="auto"/>
              </w:rPr>
              <w:t>算技术指南锅炉》（HJ991-2018）</w:t>
            </w:r>
            <w:r>
              <w:rPr>
                <w:rFonts w:hint="eastAsia"/>
                <w:color w:val="auto"/>
              </w:rPr>
              <w:t>、</w:t>
            </w:r>
            <w:r>
              <w:rPr>
                <w:color w:val="auto"/>
              </w:rPr>
              <w:t>《排污许可证申请与核发技术规范 锅炉》（HJ953-2018）</w:t>
            </w:r>
            <w:r>
              <w:rPr>
                <w:rFonts w:hint="eastAsia"/>
                <w:color w:val="auto"/>
              </w:rPr>
              <w:t>本次评价采用物料衡算法核算SO</w:t>
            </w:r>
            <w:r>
              <w:rPr>
                <w:rFonts w:hint="eastAsia"/>
                <w:color w:val="auto"/>
                <w:vertAlign w:val="subscript"/>
              </w:rPr>
              <w:t>2</w:t>
            </w:r>
            <w:r>
              <w:rPr>
                <w:rFonts w:hint="eastAsia"/>
                <w:color w:val="auto"/>
              </w:rPr>
              <w:t>产生源强。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rPr>
            </w:pPr>
            <w:r>
              <w:rPr>
                <w:color w:val="auto"/>
              </w:rPr>
              <w:drawing>
                <wp:inline distT="0" distB="0" distL="114300" distR="114300">
                  <wp:extent cx="4933950" cy="474980"/>
                  <wp:effectExtent l="0" t="0" r="0" b="127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8"/>
                          <a:srcRect t="13229" r="13962" b="63432"/>
                          <a:stretch>
                            <a:fillRect/>
                          </a:stretch>
                        </pic:blipFill>
                        <pic:spPr>
                          <a:xfrm>
                            <a:off x="0" y="0"/>
                            <a:ext cx="4933950" cy="47498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color w:val="auto"/>
                <w:sz w:val="24"/>
                <w:highlight w:val="none"/>
              </w:rPr>
            </w:pPr>
            <w:r>
              <w:rPr>
                <w:rFonts w:hint="eastAsia"/>
                <w:color w:val="auto"/>
                <w:sz w:val="24"/>
                <w:highlight w:val="none"/>
              </w:rPr>
              <w:t>式中：E</w:t>
            </w:r>
            <w:r>
              <w:rPr>
                <w:rFonts w:hint="eastAsia"/>
                <w:color w:val="auto"/>
                <w:sz w:val="24"/>
                <w:highlight w:val="none"/>
                <w:vertAlign w:val="subscript"/>
              </w:rPr>
              <w:t>SO2</w:t>
            </w:r>
            <w:r>
              <w:rPr>
                <w:rFonts w:hint="eastAsia"/>
                <w:color w:val="auto"/>
                <w:sz w:val="24"/>
                <w:highlight w:val="none"/>
              </w:rPr>
              <w:t>——核算时段内二氧化硫排放量，t；</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default" w:eastAsia="宋体"/>
                <w:color w:val="auto"/>
                <w:sz w:val="24"/>
                <w:highlight w:val="none"/>
                <w:lang w:val="en-US" w:eastAsia="zh-CN"/>
              </w:rPr>
            </w:pPr>
            <w:r>
              <w:rPr>
                <w:rFonts w:hint="eastAsia"/>
                <w:color w:val="auto"/>
                <w:sz w:val="24"/>
                <w:highlight w:val="none"/>
              </w:rPr>
              <w:t>R——核算时段内锅炉燃料耗量，万立方米，本项目取</w:t>
            </w:r>
            <w:r>
              <w:rPr>
                <w:rFonts w:hint="eastAsia"/>
                <w:color w:val="auto"/>
                <w:sz w:val="24"/>
                <w:highlight w:val="none"/>
                <w:lang w:val="en-US" w:eastAsia="zh-CN"/>
              </w:rPr>
              <w:t>10.8</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color w:val="auto"/>
                <w:sz w:val="24"/>
                <w:highlight w:val="none"/>
              </w:rPr>
            </w:pPr>
            <w:r>
              <w:rPr>
                <w:rFonts w:hint="eastAsia"/>
                <w:color w:val="auto"/>
                <w:sz w:val="24"/>
                <w:highlight w:val="none"/>
              </w:rPr>
              <w:t>St——燃料中总硫的质量浓度，mg/m</w:t>
            </w:r>
            <w:r>
              <w:rPr>
                <w:rFonts w:hint="eastAsia"/>
                <w:color w:val="auto"/>
                <w:sz w:val="24"/>
                <w:highlight w:val="none"/>
                <w:vertAlign w:val="superscript"/>
              </w:rPr>
              <w:t>3</w:t>
            </w:r>
            <w:r>
              <w:rPr>
                <w:rFonts w:hint="eastAsia"/>
                <w:color w:val="auto"/>
                <w:sz w:val="24"/>
                <w:highlight w:val="none"/>
              </w:rPr>
              <w:t>，根据本项目燃气检测报告，燃料中总硫含量为</w:t>
            </w:r>
            <w:r>
              <w:rPr>
                <w:rFonts w:hint="eastAsia"/>
                <w:color w:val="auto"/>
                <w:sz w:val="24"/>
                <w:highlight w:val="none"/>
                <w:lang w:val="en-US" w:eastAsia="zh-CN"/>
              </w:rPr>
              <w:t>1.1</w:t>
            </w:r>
            <w:r>
              <w:rPr>
                <w:rFonts w:hint="eastAsia"/>
                <w:color w:val="auto"/>
                <w:sz w:val="24"/>
                <w:highlight w:val="none"/>
              </w:rPr>
              <w:t>mg/m</w:t>
            </w:r>
            <w:r>
              <w:rPr>
                <w:rFonts w:hint="eastAsia"/>
                <w:color w:val="auto"/>
                <w:sz w:val="24"/>
                <w:highlight w:val="none"/>
                <w:vertAlign w:val="superscript"/>
              </w:rPr>
              <w:t>3</w:t>
            </w:r>
            <w:r>
              <w:rPr>
                <w:rFonts w:hint="eastAsia"/>
                <w:color w:val="auto"/>
                <w:sz w:val="24"/>
                <w:highlight w:val="none"/>
              </w:rPr>
              <w:t>；</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color w:val="auto"/>
                <w:sz w:val="24"/>
                <w:highlight w:val="none"/>
              </w:rPr>
            </w:pPr>
            <w:r>
              <w:rPr>
                <w:rFonts w:hint="eastAsia"/>
                <w:color w:val="auto"/>
                <w:sz w:val="24"/>
                <w:highlight w:val="none"/>
              </w:rPr>
              <w:t>ηs——锅炉机械不完全燃烧热损失，%，根据《排污许可证申请与核发技术规范 锅炉》（HJ953-2018），天然气锅炉取0；</w:t>
            </w:r>
          </w:p>
          <w:p>
            <w:pPr>
              <w:pStyle w:val="65"/>
              <w:bidi w:val="0"/>
              <w:rPr>
                <w:rFonts w:hint="eastAsia"/>
                <w:color w:val="auto"/>
              </w:rPr>
            </w:pPr>
            <w:r>
              <w:rPr>
                <w:rFonts w:hint="eastAsia"/>
                <w:color w:val="auto"/>
                <w:highlight w:val="none"/>
              </w:rPr>
              <w:t>K—燃料中的硫燃烧后氧化成二氧化硫的份额，无量纲，根据《排污许可证</w:t>
            </w:r>
            <w:r>
              <w:rPr>
                <w:rFonts w:hint="eastAsia"/>
                <w:color w:val="auto"/>
              </w:rPr>
              <w:t>申请与核发技术规范 锅炉》（HJ953-2018），天然气锅炉取1；</w:t>
            </w:r>
          </w:p>
          <w:p>
            <w:pPr>
              <w:pStyle w:val="65"/>
              <w:bidi w:val="0"/>
              <w:rPr>
                <w:color w:val="auto"/>
              </w:rPr>
            </w:pPr>
            <w:r>
              <w:rPr>
                <w:rFonts w:hint="eastAsia"/>
                <w:color w:val="auto"/>
              </w:rPr>
              <w:t>根据上述计算，本项目SO</w:t>
            </w:r>
            <w:r>
              <w:rPr>
                <w:rFonts w:hint="eastAsia"/>
                <w:color w:val="auto"/>
                <w:vertAlign w:val="subscript"/>
              </w:rPr>
              <w:t>2</w:t>
            </w:r>
            <w:r>
              <w:rPr>
                <w:rFonts w:hint="eastAsia"/>
                <w:color w:val="auto"/>
              </w:rPr>
              <w:t>产生量为0.</w:t>
            </w:r>
            <w:r>
              <w:rPr>
                <w:rFonts w:hint="eastAsia"/>
                <w:color w:val="auto"/>
                <w:lang w:val="en-US" w:eastAsia="zh-CN"/>
              </w:rPr>
              <w:t>238kg</w:t>
            </w:r>
            <w:r>
              <w:rPr>
                <w:rFonts w:hint="eastAsia"/>
                <w:color w:val="auto"/>
              </w:rPr>
              <w:t>/a，SO</w:t>
            </w:r>
            <w:r>
              <w:rPr>
                <w:rFonts w:hint="eastAsia"/>
                <w:color w:val="auto"/>
                <w:vertAlign w:val="subscript"/>
              </w:rPr>
              <w:t>2</w:t>
            </w:r>
            <w:r>
              <w:rPr>
                <w:rFonts w:hint="eastAsia"/>
                <w:color w:val="auto"/>
              </w:rPr>
              <w:t>排放量为0.</w:t>
            </w:r>
            <w:r>
              <w:rPr>
                <w:rFonts w:hint="eastAsia"/>
                <w:color w:val="auto"/>
                <w:lang w:val="en-US" w:eastAsia="zh-CN"/>
              </w:rPr>
              <w:t>238kg</w:t>
            </w:r>
            <w:r>
              <w:rPr>
                <w:rFonts w:hint="eastAsia"/>
                <w:color w:val="auto"/>
              </w:rPr>
              <w:t>/a，</w:t>
            </w:r>
            <w:r>
              <w:rPr>
                <w:rFonts w:hint="eastAsia"/>
                <w:color w:val="auto"/>
                <w:lang w:val="en-US" w:eastAsia="zh-CN"/>
              </w:rPr>
              <w:t>排放速率为5×10</w:t>
            </w:r>
            <w:r>
              <w:rPr>
                <w:rFonts w:hint="eastAsia"/>
                <w:color w:val="auto"/>
                <w:vertAlign w:val="superscript"/>
                <w:lang w:val="en-US" w:eastAsia="zh-CN"/>
              </w:rPr>
              <w:t>-5</w:t>
            </w:r>
            <w:r>
              <w:rPr>
                <w:rFonts w:hint="eastAsia"/>
                <w:color w:val="auto"/>
                <w:lang w:val="en-US" w:eastAsia="zh-CN"/>
              </w:rPr>
              <w:t>kg/h，</w:t>
            </w:r>
            <w:r>
              <w:rPr>
                <w:rFonts w:hint="eastAsia"/>
                <w:color w:val="auto"/>
              </w:rPr>
              <w:t>排放浓度为</w:t>
            </w:r>
            <w:r>
              <w:rPr>
                <w:rFonts w:hint="eastAsia"/>
                <w:color w:val="auto"/>
                <w:lang w:val="en-US" w:eastAsia="zh-CN"/>
              </w:rPr>
              <w:t>0.214</w:t>
            </w:r>
            <w:r>
              <w:rPr>
                <w:rFonts w:hint="eastAsia"/>
                <w:color w:val="auto"/>
              </w:rPr>
              <w:t>mg/m</w:t>
            </w:r>
            <w:r>
              <w:rPr>
                <w:rFonts w:hint="eastAsia"/>
                <w:color w:val="auto"/>
                <w:vertAlign w:val="superscript"/>
              </w:rPr>
              <w:t>3</w:t>
            </w:r>
            <w:r>
              <w:rPr>
                <w:rFonts w:hint="eastAsia"/>
                <w:color w:val="auto"/>
              </w:rPr>
              <w:t>。</w:t>
            </w:r>
          </w:p>
          <w:p>
            <w:pPr>
              <w:pStyle w:val="10"/>
              <w:keepNext w:val="0"/>
              <w:keepLines w:val="0"/>
              <w:pageBreakBefore w:val="0"/>
              <w:kinsoku/>
              <w:wordWrap/>
              <w:overflowPunct/>
              <w:topLinePunct w:val="0"/>
              <w:autoSpaceDE/>
              <w:autoSpaceDN/>
              <w:bidi w:val="0"/>
              <w:spacing w:before="0" w:after="0" w:line="520" w:lineRule="exact"/>
              <w:ind w:right="0" w:firstLine="508" w:firstLineChars="200"/>
              <w:textAlignment w:val="auto"/>
              <w:rPr>
                <w:color w:val="auto"/>
                <w:spacing w:val="7"/>
                <w:kern w:val="2"/>
                <w:sz w:val="24"/>
                <w:szCs w:val="24"/>
                <w:highlight w:val="none"/>
              </w:rPr>
            </w:pPr>
            <w:r>
              <w:rPr>
                <w:rFonts w:hint="eastAsia"/>
                <w:color w:val="auto"/>
                <w:spacing w:val="7"/>
                <w:kern w:val="2"/>
                <w:sz w:val="24"/>
                <w:szCs w:val="24"/>
                <w:highlight w:val="none"/>
              </w:rPr>
              <w:t>4）氮氧化物</w:t>
            </w:r>
          </w:p>
          <w:p>
            <w:pPr>
              <w:keepNext w:val="0"/>
              <w:keepLines w:val="0"/>
              <w:pageBreakBefore w:val="0"/>
              <w:kinsoku/>
              <w:wordWrap/>
              <w:overflowPunct/>
              <w:topLinePunct w:val="0"/>
              <w:autoSpaceDE/>
              <w:autoSpaceDN/>
              <w:bidi w:val="0"/>
              <w:adjustRightInd w:val="0"/>
              <w:snapToGrid w:val="0"/>
              <w:spacing w:line="520" w:lineRule="exact"/>
              <w:ind w:firstLine="440" w:firstLineChars="200"/>
              <w:textAlignment w:val="auto"/>
              <w:rPr>
                <w:rFonts w:hint="eastAsia"/>
                <w:bCs/>
                <w:color w:val="auto"/>
                <w:spacing w:val="-10"/>
                <w:sz w:val="24"/>
                <w:highlight w:val="none"/>
              </w:rPr>
            </w:pPr>
            <w:r>
              <w:rPr>
                <w:bCs/>
                <w:color w:val="auto"/>
                <w:spacing w:val="-10"/>
                <w:sz w:val="24"/>
                <w:highlight w:val="none"/>
              </w:rPr>
              <w:t>根据《排放源统计调查产排污核算方法和系数手册》（生态环境部办公厅2021年6月11日印发）4330工业锅炉（热力生产和供应行业）行业系数手册产污系数表-燃气工业锅炉氮氧化物产污系数为</w:t>
            </w:r>
            <w:r>
              <w:rPr>
                <w:rFonts w:hint="eastAsia"/>
                <w:bCs/>
                <w:color w:val="auto"/>
                <w:spacing w:val="-10"/>
                <w:sz w:val="24"/>
                <w:highlight w:val="none"/>
              </w:rPr>
              <w:t>3.03</w:t>
            </w:r>
            <w:r>
              <w:rPr>
                <w:bCs/>
                <w:color w:val="auto"/>
                <w:spacing w:val="-10"/>
                <w:sz w:val="24"/>
                <w:highlight w:val="none"/>
              </w:rPr>
              <w:t>千克/万立方米-燃料（低氮燃烧技术</w:t>
            </w:r>
            <w:r>
              <w:rPr>
                <w:rFonts w:hint="eastAsia"/>
                <w:bCs/>
                <w:color w:val="auto"/>
                <w:spacing w:val="-10"/>
                <w:sz w:val="24"/>
                <w:highlight w:val="none"/>
                <w:lang w:val="en-US" w:eastAsia="zh-CN"/>
              </w:rPr>
              <w:t>+烟气再循环</w:t>
            </w:r>
            <w:r>
              <w:rPr>
                <w:bCs/>
                <w:color w:val="auto"/>
                <w:spacing w:val="-10"/>
                <w:sz w:val="24"/>
                <w:highlight w:val="none"/>
              </w:rPr>
              <w:t>），因此本项目NOx产生量为</w:t>
            </w:r>
            <w:r>
              <w:rPr>
                <w:rFonts w:hint="eastAsia"/>
                <w:bCs/>
                <w:color w:val="auto"/>
                <w:spacing w:val="-10"/>
                <w:sz w:val="24"/>
                <w:highlight w:val="none"/>
              </w:rPr>
              <w:t>0.</w:t>
            </w:r>
            <w:r>
              <w:rPr>
                <w:rFonts w:hint="eastAsia"/>
                <w:bCs/>
                <w:color w:val="auto"/>
                <w:spacing w:val="-10"/>
                <w:sz w:val="24"/>
                <w:highlight w:val="none"/>
                <w:lang w:val="en-US" w:eastAsia="zh-CN"/>
              </w:rPr>
              <w:t>033</w:t>
            </w:r>
            <w:r>
              <w:rPr>
                <w:bCs/>
                <w:color w:val="auto"/>
                <w:spacing w:val="-10"/>
                <w:sz w:val="24"/>
                <w:highlight w:val="none"/>
              </w:rPr>
              <w:t>t/a</w:t>
            </w:r>
            <w:r>
              <w:rPr>
                <w:rFonts w:hint="eastAsia"/>
                <w:bCs/>
                <w:color w:val="auto"/>
                <w:spacing w:val="-10"/>
                <w:sz w:val="24"/>
                <w:highlight w:val="none"/>
                <w:lang w:eastAsia="zh-CN"/>
              </w:rPr>
              <w:t>，</w:t>
            </w:r>
            <w:r>
              <w:rPr>
                <w:rFonts w:hint="eastAsia"/>
                <w:bCs/>
                <w:color w:val="auto"/>
                <w:spacing w:val="-10"/>
                <w:sz w:val="24"/>
                <w:highlight w:val="none"/>
                <w:lang w:val="en-US" w:eastAsia="zh-CN"/>
              </w:rPr>
              <w:t>产生速率为0.008kg/h，</w:t>
            </w:r>
            <w:r>
              <w:rPr>
                <w:bCs/>
                <w:color w:val="auto"/>
                <w:spacing w:val="-10"/>
                <w:sz w:val="24"/>
                <w:highlight w:val="none"/>
              </w:rPr>
              <w:t>产生浓度为</w:t>
            </w:r>
            <w:r>
              <w:rPr>
                <w:rFonts w:hint="eastAsia"/>
                <w:bCs/>
                <w:color w:val="auto"/>
                <w:spacing w:val="-10"/>
                <w:sz w:val="24"/>
                <w:highlight w:val="none"/>
                <w:lang w:val="en-US" w:eastAsia="zh-CN"/>
              </w:rPr>
              <w:t>29.447</w:t>
            </w:r>
            <w:r>
              <w:rPr>
                <w:bCs/>
                <w:color w:val="auto"/>
                <w:spacing w:val="-10"/>
                <w:sz w:val="24"/>
                <w:highlight w:val="none"/>
              </w:rPr>
              <w:t>mg/m</w:t>
            </w:r>
            <w:r>
              <w:rPr>
                <w:bCs/>
                <w:color w:val="auto"/>
                <w:spacing w:val="-10"/>
                <w:sz w:val="24"/>
                <w:highlight w:val="none"/>
                <w:vertAlign w:val="superscript"/>
              </w:rPr>
              <w:t>3</w:t>
            </w:r>
            <w:r>
              <w:rPr>
                <w:rFonts w:hint="eastAsia"/>
                <w:bCs/>
                <w:color w:val="auto"/>
                <w:spacing w:val="-10"/>
                <w:sz w:val="24"/>
                <w:highlight w:val="none"/>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200"/>
              <w:textAlignment w:val="auto"/>
              <w:rPr>
                <w:rFonts w:hint="default" w:ascii="Times New Roman" w:hAnsi="Times New Roman" w:eastAsia="宋体" w:cs="Times New Roman"/>
                <w:bCs/>
                <w:color w:val="auto"/>
                <w:spacing w:val="-10"/>
                <w:sz w:val="24"/>
                <w:lang w:val="en-US" w:eastAsia="zh-CN"/>
              </w:rPr>
            </w:pPr>
            <w:r>
              <w:rPr>
                <w:rFonts w:hint="default" w:ascii="Times New Roman" w:hAnsi="Times New Roman" w:eastAsia="宋体" w:cs="Times New Roman"/>
                <w:bCs/>
                <w:color w:val="auto"/>
                <w:spacing w:val="-10"/>
                <w:sz w:val="24"/>
                <w:lang w:val="en-US" w:eastAsia="zh-CN"/>
              </w:rPr>
              <w:t>（4）</w:t>
            </w:r>
            <w:r>
              <w:rPr>
                <w:rFonts w:hint="default" w:ascii="Times New Roman" w:hAnsi="Times New Roman" w:eastAsia="宋体" w:cs="Times New Roman"/>
                <w:bCs/>
                <w:color w:val="auto"/>
                <w:spacing w:val="0"/>
                <w:sz w:val="24"/>
                <w:lang w:val="en-US" w:eastAsia="zh-CN"/>
              </w:rPr>
              <w:t>LNG储罐区及装卸区回收的蒸发气（G4）</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由于低温液化天然气（LNG）储罐（低于-161℃）受外界环境热量的入侵，LNG罐内液下泵运行时部分机械能会转化为热能，这都会使罐内LNG气化产生闪蒸气，另外LNG装车时受外界温度影响，也会产生闪蒸气，这些闪蒸气（G4）全部回收至BOG系统。</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jc w:val="both"/>
              <w:textAlignment w:val="auto"/>
              <w:rPr>
                <w:rFonts w:hint="default" w:cs="Times New Roman"/>
                <w:color w:val="auto"/>
                <w:sz w:val="24"/>
                <w:szCs w:val="24"/>
                <w:vertAlign w:val="baseline"/>
                <w:lang w:val="en-US" w:eastAsia="zh-CN"/>
              </w:rPr>
            </w:pPr>
            <w:r>
              <w:rPr>
                <w:rFonts w:hint="default" w:ascii="Times New Roman" w:hAnsi="Times New Roman" w:eastAsia="宋体" w:cs="Times New Roman"/>
                <w:color w:val="auto"/>
                <w:sz w:val="24"/>
                <w:szCs w:val="24"/>
                <w:lang w:val="en-US" w:eastAsia="zh-CN"/>
              </w:rPr>
              <w:t>闪蒸气G4以及回收的G1，分别进入BOG系统，经压缩后部分BOG气体作为导热油炉的燃料气，剩余部分（BOG富余气体）则回流至工艺前段原料压缩机入口处，再次进行循环处理。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b/>
                <w:bCs/>
                <w:color w:val="auto"/>
              </w:rPr>
            </w:pPr>
            <w:r>
              <w:rPr>
                <w:b/>
                <w:bCs/>
                <w:color w:val="auto"/>
              </w:rPr>
              <w:t>表4-</w:t>
            </w:r>
            <w:r>
              <w:rPr>
                <w:rFonts w:hint="eastAsia"/>
                <w:b/>
                <w:bCs/>
                <w:color w:val="auto"/>
                <w:lang w:val="en-US" w:eastAsia="zh-CN"/>
              </w:rPr>
              <w:t>4</w:t>
            </w:r>
            <w:r>
              <w:rPr>
                <w:b/>
                <w:bCs/>
                <w:color w:val="auto"/>
              </w:rPr>
              <w:t xml:space="preserve">   </w:t>
            </w:r>
            <w:r>
              <w:rPr>
                <w:rFonts w:hint="eastAsia"/>
                <w:b/>
                <w:bCs/>
                <w:color w:val="auto"/>
                <w:lang w:val="en-US" w:eastAsia="zh-CN"/>
              </w:rPr>
              <w:t xml:space="preserve"> </w:t>
            </w:r>
            <w:r>
              <w:rPr>
                <w:b/>
                <w:bCs/>
                <w:color w:val="auto"/>
              </w:rPr>
              <w:t>大气污染物有组织排放量核算表</w:t>
            </w:r>
          </w:p>
          <w:tbl>
            <w:tblPr>
              <w:tblStyle w:val="26"/>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421"/>
              <w:gridCol w:w="1401"/>
              <w:gridCol w:w="1453"/>
              <w:gridCol w:w="1429"/>
              <w:gridCol w:w="15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05" w:type="pct"/>
                  <w:tcBorders>
                    <w:tl2br w:val="nil"/>
                    <w:tr2bl w:val="nil"/>
                  </w:tcBorders>
                  <w:vAlign w:val="center"/>
                </w:tcPr>
                <w:p>
                  <w:pPr>
                    <w:adjustRightInd w:val="0"/>
                    <w:snapToGrid w:val="0"/>
                    <w:jc w:val="center"/>
                    <w:rPr>
                      <w:color w:val="auto"/>
                      <w:kern w:val="0"/>
                      <w:szCs w:val="21"/>
                    </w:rPr>
                  </w:pPr>
                  <w:r>
                    <w:rPr>
                      <w:color w:val="auto"/>
                      <w:kern w:val="0"/>
                      <w:szCs w:val="21"/>
                    </w:rPr>
                    <w:t>序号</w:t>
                  </w:r>
                </w:p>
              </w:tc>
              <w:tc>
                <w:tcPr>
                  <w:tcW w:w="835" w:type="pct"/>
                  <w:tcBorders>
                    <w:tl2br w:val="nil"/>
                    <w:tr2bl w:val="nil"/>
                  </w:tcBorders>
                  <w:vAlign w:val="center"/>
                </w:tcPr>
                <w:p>
                  <w:pPr>
                    <w:adjustRightInd w:val="0"/>
                    <w:snapToGrid w:val="0"/>
                    <w:jc w:val="center"/>
                    <w:rPr>
                      <w:color w:val="auto"/>
                      <w:kern w:val="0"/>
                      <w:szCs w:val="21"/>
                    </w:rPr>
                  </w:pPr>
                  <w:r>
                    <w:rPr>
                      <w:color w:val="auto"/>
                      <w:kern w:val="0"/>
                      <w:szCs w:val="21"/>
                    </w:rPr>
                    <w:t>排放口编号</w:t>
                  </w:r>
                </w:p>
              </w:tc>
              <w:tc>
                <w:tcPr>
                  <w:tcW w:w="824" w:type="pct"/>
                  <w:tcBorders>
                    <w:tl2br w:val="nil"/>
                    <w:tr2bl w:val="nil"/>
                  </w:tcBorders>
                  <w:vAlign w:val="center"/>
                </w:tcPr>
                <w:p>
                  <w:pPr>
                    <w:adjustRightInd w:val="0"/>
                    <w:snapToGrid w:val="0"/>
                    <w:jc w:val="center"/>
                    <w:rPr>
                      <w:color w:val="auto"/>
                      <w:kern w:val="0"/>
                      <w:szCs w:val="21"/>
                    </w:rPr>
                  </w:pPr>
                  <w:r>
                    <w:rPr>
                      <w:color w:val="auto"/>
                      <w:kern w:val="0"/>
                      <w:szCs w:val="21"/>
                    </w:rPr>
                    <w:t>污染物</w:t>
                  </w:r>
                </w:p>
              </w:tc>
              <w:tc>
                <w:tcPr>
                  <w:tcW w:w="855" w:type="pct"/>
                  <w:tcBorders>
                    <w:tl2br w:val="nil"/>
                    <w:tr2bl w:val="nil"/>
                  </w:tcBorders>
                  <w:vAlign w:val="center"/>
                </w:tcPr>
                <w:p>
                  <w:pPr>
                    <w:adjustRightInd w:val="0"/>
                    <w:snapToGrid w:val="0"/>
                    <w:jc w:val="center"/>
                    <w:rPr>
                      <w:color w:val="auto"/>
                      <w:kern w:val="0"/>
                      <w:szCs w:val="21"/>
                    </w:rPr>
                  </w:pPr>
                  <w:r>
                    <w:rPr>
                      <w:color w:val="auto"/>
                      <w:kern w:val="0"/>
                      <w:szCs w:val="21"/>
                    </w:rPr>
                    <w:t>核算排放浓度/</w:t>
                  </w:r>
                  <w:r>
                    <w:rPr>
                      <w:color w:val="auto"/>
                      <w:spacing w:val="-11"/>
                      <w:kern w:val="0"/>
                      <w:szCs w:val="21"/>
                    </w:rPr>
                    <w:t>（mg/m</w:t>
                  </w:r>
                  <w:r>
                    <w:rPr>
                      <w:color w:val="auto"/>
                      <w:spacing w:val="-11"/>
                      <w:kern w:val="0"/>
                      <w:szCs w:val="21"/>
                      <w:vertAlign w:val="superscript"/>
                    </w:rPr>
                    <w:t>3</w:t>
                  </w:r>
                  <w:r>
                    <w:rPr>
                      <w:color w:val="auto"/>
                      <w:spacing w:val="-11"/>
                      <w:kern w:val="0"/>
                      <w:szCs w:val="21"/>
                    </w:rPr>
                    <w:t>）</w:t>
                  </w:r>
                </w:p>
              </w:tc>
              <w:tc>
                <w:tcPr>
                  <w:tcW w:w="840" w:type="pct"/>
                  <w:tcBorders>
                    <w:tl2br w:val="nil"/>
                    <w:tr2bl w:val="nil"/>
                  </w:tcBorders>
                  <w:vAlign w:val="center"/>
                </w:tcPr>
                <w:p>
                  <w:pPr>
                    <w:adjustRightInd w:val="0"/>
                    <w:snapToGrid w:val="0"/>
                    <w:jc w:val="center"/>
                    <w:rPr>
                      <w:color w:val="auto"/>
                      <w:kern w:val="0"/>
                      <w:szCs w:val="21"/>
                    </w:rPr>
                  </w:pPr>
                  <w:r>
                    <w:rPr>
                      <w:color w:val="auto"/>
                      <w:spacing w:val="-11"/>
                      <w:kern w:val="0"/>
                      <w:szCs w:val="21"/>
                    </w:rPr>
                    <w:t>核算排放速率/（kg/h）</w:t>
                  </w:r>
                </w:p>
              </w:tc>
              <w:tc>
                <w:tcPr>
                  <w:tcW w:w="938" w:type="pct"/>
                  <w:tcBorders>
                    <w:tl2br w:val="nil"/>
                    <w:tr2bl w:val="nil"/>
                  </w:tcBorders>
                  <w:vAlign w:val="center"/>
                </w:tcPr>
                <w:p>
                  <w:pPr>
                    <w:adjustRightInd w:val="0"/>
                    <w:snapToGrid w:val="0"/>
                    <w:jc w:val="center"/>
                    <w:rPr>
                      <w:color w:val="auto"/>
                      <w:kern w:val="0"/>
                      <w:szCs w:val="21"/>
                    </w:rPr>
                  </w:pPr>
                  <w:r>
                    <w:rPr>
                      <w:color w:val="auto"/>
                      <w:kern w:val="0"/>
                      <w:szCs w:val="21"/>
                    </w:rPr>
                    <w:t>核算年排放量/（t/a）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000" w:type="pct"/>
                  <w:gridSpan w:val="6"/>
                  <w:tcBorders>
                    <w:tl2br w:val="nil"/>
                    <w:tr2bl w:val="nil"/>
                  </w:tcBorders>
                  <w:vAlign w:val="center"/>
                </w:tcPr>
                <w:p>
                  <w:pPr>
                    <w:adjustRightInd w:val="0"/>
                    <w:snapToGrid w:val="0"/>
                    <w:jc w:val="center"/>
                    <w:rPr>
                      <w:color w:val="auto"/>
                      <w:kern w:val="0"/>
                      <w:szCs w:val="21"/>
                    </w:rPr>
                  </w:pPr>
                  <w:r>
                    <w:rPr>
                      <w:color w:val="auto"/>
                      <w:kern w:val="0"/>
                      <w:szCs w:val="21"/>
                    </w:rPr>
                    <w:t>一般排放口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05" w:type="pct"/>
                  <w:tcBorders>
                    <w:tl2br w:val="nil"/>
                    <w:tr2bl w:val="nil"/>
                  </w:tcBorders>
                  <w:vAlign w:val="center"/>
                </w:tcPr>
                <w:p>
                  <w:pPr>
                    <w:adjustRightInd w:val="0"/>
                    <w:snapToGrid w:val="0"/>
                    <w:jc w:val="center"/>
                    <w:rPr>
                      <w:color w:val="auto"/>
                      <w:kern w:val="0"/>
                      <w:szCs w:val="21"/>
                    </w:rPr>
                  </w:pPr>
                  <w:r>
                    <w:rPr>
                      <w:color w:val="auto"/>
                      <w:kern w:val="0"/>
                      <w:szCs w:val="21"/>
                    </w:rPr>
                    <w:t>1</w:t>
                  </w:r>
                </w:p>
              </w:tc>
              <w:tc>
                <w:tcPr>
                  <w:tcW w:w="835" w:type="pct"/>
                  <w:tcBorders>
                    <w:tl2br w:val="nil"/>
                    <w:tr2bl w:val="nil"/>
                  </w:tcBorders>
                  <w:vAlign w:val="center"/>
                </w:tcPr>
                <w:p>
                  <w:pPr>
                    <w:widowControl/>
                    <w:jc w:val="center"/>
                    <w:textAlignment w:val="center"/>
                    <w:rPr>
                      <w:color w:val="auto"/>
                      <w:kern w:val="0"/>
                      <w:szCs w:val="21"/>
                    </w:rPr>
                  </w:pPr>
                  <w:r>
                    <w:rPr>
                      <w:color w:val="auto"/>
                      <w:szCs w:val="21"/>
                    </w:rPr>
                    <w:t>DA001</w:t>
                  </w:r>
                </w:p>
              </w:tc>
              <w:tc>
                <w:tcPr>
                  <w:tcW w:w="824" w:type="pct"/>
                  <w:tcBorders>
                    <w:tl2br w:val="nil"/>
                    <w:tr2bl w:val="nil"/>
                  </w:tcBorders>
                  <w:vAlign w:val="center"/>
                </w:tcPr>
                <w:p>
                  <w:pPr>
                    <w:adjustRightInd w:val="0"/>
                    <w:snapToGrid w:val="0"/>
                    <w:jc w:val="center"/>
                    <w:rPr>
                      <w:rFonts w:hint="default" w:eastAsia="宋体"/>
                      <w:color w:val="auto"/>
                      <w:kern w:val="0"/>
                      <w:szCs w:val="21"/>
                      <w:vertAlign w:val="subscript"/>
                      <w:lang w:val="en-US" w:eastAsia="zh-CN"/>
                    </w:rPr>
                  </w:pPr>
                  <w:r>
                    <w:rPr>
                      <w:rFonts w:hint="eastAsia"/>
                      <w:color w:val="auto"/>
                      <w:kern w:val="0"/>
                      <w:szCs w:val="21"/>
                      <w:lang w:val="en-US" w:eastAsia="zh-CN"/>
                    </w:rPr>
                    <w:t>CO</w:t>
                  </w:r>
                  <w:r>
                    <w:rPr>
                      <w:rFonts w:hint="eastAsia"/>
                      <w:color w:val="auto"/>
                      <w:kern w:val="0"/>
                      <w:szCs w:val="21"/>
                      <w:vertAlign w:val="subscript"/>
                      <w:lang w:val="en-US" w:eastAsia="zh-CN"/>
                    </w:rPr>
                    <w:t>2</w:t>
                  </w:r>
                </w:p>
              </w:tc>
              <w:tc>
                <w:tcPr>
                  <w:tcW w:w="855" w:type="pct"/>
                  <w:tcBorders>
                    <w:tl2br w:val="nil"/>
                    <w:tr2bl w:val="nil"/>
                  </w:tcBorders>
                  <w:vAlign w:val="center"/>
                </w:tcPr>
                <w:p>
                  <w:pPr>
                    <w:adjustRightInd w:val="0"/>
                    <w:snapToGrid w:val="0"/>
                    <w:jc w:val="center"/>
                    <w:rPr>
                      <w:rFonts w:hint="default"/>
                      <w:color w:val="auto"/>
                      <w:szCs w:val="21"/>
                      <w:lang w:val="en-US" w:eastAsia="zh-CN"/>
                    </w:rPr>
                  </w:pPr>
                  <w:r>
                    <w:rPr>
                      <w:rFonts w:hint="eastAsia"/>
                      <w:color w:val="auto"/>
                      <w:szCs w:val="21"/>
                      <w:lang w:val="en-US" w:eastAsia="zh-CN"/>
                    </w:rPr>
                    <w:t>/</w:t>
                  </w:r>
                </w:p>
              </w:tc>
              <w:tc>
                <w:tcPr>
                  <w:tcW w:w="840" w:type="pct"/>
                  <w:tcBorders>
                    <w:tl2br w:val="nil"/>
                    <w:tr2bl w:val="nil"/>
                  </w:tcBorders>
                  <w:vAlign w:val="center"/>
                </w:tcPr>
                <w:p>
                  <w:pPr>
                    <w:adjustRightInd w:val="0"/>
                    <w:snapToGrid w:val="0"/>
                    <w:jc w:val="center"/>
                    <w:rPr>
                      <w:rFonts w:hint="default"/>
                      <w:color w:val="auto"/>
                      <w:szCs w:val="21"/>
                      <w:lang w:val="en-US" w:eastAsia="zh-CN"/>
                    </w:rPr>
                  </w:pPr>
                  <w:r>
                    <w:rPr>
                      <w:rFonts w:hint="eastAsia"/>
                      <w:color w:val="auto"/>
                      <w:szCs w:val="21"/>
                      <w:lang w:val="en-US" w:eastAsia="zh-CN"/>
                    </w:rPr>
                    <w:t>56.999</w:t>
                  </w:r>
                </w:p>
              </w:tc>
              <w:tc>
                <w:tcPr>
                  <w:tcW w:w="938" w:type="pct"/>
                  <w:tcBorders>
                    <w:tl2br w:val="nil"/>
                    <w:tr2bl w:val="nil"/>
                  </w:tcBorders>
                  <w:vAlign w:val="center"/>
                </w:tcPr>
                <w:p>
                  <w:pPr>
                    <w:adjustRightInd w:val="0"/>
                    <w:snapToGrid w:val="0"/>
                    <w:jc w:val="center"/>
                    <w:rPr>
                      <w:rFonts w:hint="default" w:eastAsia="宋体"/>
                      <w:color w:val="auto"/>
                      <w:kern w:val="0"/>
                      <w:szCs w:val="21"/>
                      <w:lang w:val="en-US" w:eastAsia="zh-CN"/>
                    </w:rPr>
                  </w:pPr>
                  <w:r>
                    <w:rPr>
                      <w:rFonts w:hint="eastAsia"/>
                      <w:color w:val="auto"/>
                      <w:szCs w:val="21"/>
                      <w:lang w:val="en-US" w:eastAsia="zh-CN"/>
                    </w:rPr>
                    <w:t>455.989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05" w:type="pct"/>
                  <w:vMerge w:val="restart"/>
                  <w:tcBorders>
                    <w:tl2br w:val="nil"/>
                    <w:tr2bl w:val="nil"/>
                  </w:tcBorders>
                  <w:vAlign w:val="center"/>
                </w:tcPr>
                <w:p>
                  <w:pPr>
                    <w:adjustRightInd w:val="0"/>
                    <w:snapToGrid w:val="0"/>
                    <w:jc w:val="center"/>
                    <w:rPr>
                      <w:color w:val="auto"/>
                      <w:kern w:val="0"/>
                      <w:szCs w:val="21"/>
                    </w:rPr>
                  </w:pPr>
                  <w:r>
                    <w:rPr>
                      <w:rFonts w:hint="eastAsia"/>
                      <w:color w:val="auto"/>
                      <w:kern w:val="0"/>
                      <w:szCs w:val="21"/>
                    </w:rPr>
                    <w:t>2</w:t>
                  </w:r>
                </w:p>
              </w:tc>
              <w:tc>
                <w:tcPr>
                  <w:tcW w:w="835" w:type="pct"/>
                  <w:vMerge w:val="restart"/>
                  <w:tcBorders>
                    <w:tl2br w:val="nil"/>
                    <w:tr2bl w:val="nil"/>
                  </w:tcBorders>
                  <w:vAlign w:val="center"/>
                </w:tcPr>
                <w:p>
                  <w:pPr>
                    <w:widowControl/>
                    <w:jc w:val="center"/>
                    <w:textAlignment w:val="center"/>
                    <w:rPr>
                      <w:color w:val="auto"/>
                      <w:szCs w:val="21"/>
                    </w:rPr>
                  </w:pPr>
                  <w:r>
                    <w:rPr>
                      <w:rFonts w:hint="eastAsia"/>
                      <w:color w:val="auto"/>
                      <w:szCs w:val="21"/>
                    </w:rPr>
                    <w:t>DA002</w:t>
                  </w:r>
                </w:p>
              </w:tc>
              <w:tc>
                <w:tcPr>
                  <w:tcW w:w="824" w:type="pct"/>
                  <w:tcBorders>
                    <w:tl2br w:val="nil"/>
                    <w:tr2bl w:val="nil"/>
                  </w:tcBorders>
                  <w:vAlign w:val="center"/>
                </w:tcPr>
                <w:p>
                  <w:pPr>
                    <w:adjustRightInd w:val="0"/>
                    <w:snapToGrid w:val="0"/>
                    <w:jc w:val="center"/>
                    <w:rPr>
                      <w:color w:val="auto"/>
                      <w:kern w:val="0"/>
                      <w:szCs w:val="21"/>
                    </w:rPr>
                  </w:pPr>
                  <w:r>
                    <w:rPr>
                      <w:rFonts w:hint="eastAsia"/>
                      <w:color w:val="auto"/>
                      <w:kern w:val="0"/>
                      <w:szCs w:val="21"/>
                      <w:lang w:val="en-US" w:eastAsia="zh-CN"/>
                    </w:rPr>
                    <w:t>颗粒物</w:t>
                  </w:r>
                </w:p>
              </w:tc>
              <w:tc>
                <w:tcPr>
                  <w:tcW w:w="855" w:type="pct"/>
                  <w:tcBorders>
                    <w:tl2br w:val="nil"/>
                    <w:tr2bl w:val="nil"/>
                  </w:tcBorders>
                  <w:vAlign w:val="center"/>
                </w:tcPr>
                <w:p>
                  <w:p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13.606</w:t>
                  </w:r>
                </w:p>
              </w:tc>
              <w:tc>
                <w:tcPr>
                  <w:tcW w:w="840" w:type="pct"/>
                  <w:tcBorders>
                    <w:tl2br w:val="nil"/>
                    <w:tr2bl w:val="nil"/>
                  </w:tcBorders>
                  <w:vAlign w:val="center"/>
                </w:tcPr>
                <w:p>
                  <w:p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0.032</w:t>
                  </w:r>
                </w:p>
              </w:tc>
              <w:tc>
                <w:tcPr>
                  <w:tcW w:w="938" w:type="pct"/>
                  <w:tcBorders>
                    <w:tl2br w:val="nil"/>
                    <w:tr2bl w:val="nil"/>
                  </w:tcBorders>
                  <w:vAlign w:val="center"/>
                </w:tcPr>
                <w:p>
                  <w:pPr>
                    <w:adjustRightInd w:val="0"/>
                    <w:snapToGrid w:val="0"/>
                    <w:jc w:val="center"/>
                    <w:rPr>
                      <w:rFonts w:hint="default" w:eastAsia="宋体"/>
                      <w:color w:val="auto"/>
                      <w:kern w:val="0"/>
                      <w:szCs w:val="21"/>
                      <w:lang w:val="en-US" w:eastAsia="zh-CN"/>
                    </w:rPr>
                  </w:pPr>
                  <w:r>
                    <w:rPr>
                      <w:rFonts w:hint="eastAsia"/>
                      <w:color w:val="auto"/>
                      <w:szCs w:val="21"/>
                      <w:lang w:val="en-US" w:eastAsia="zh-CN"/>
                    </w:rPr>
                    <w:t>0.254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05" w:type="pct"/>
                  <w:vMerge w:val="continue"/>
                  <w:tcBorders>
                    <w:tl2br w:val="nil"/>
                    <w:tr2bl w:val="nil"/>
                  </w:tcBorders>
                  <w:vAlign w:val="center"/>
                </w:tcPr>
                <w:p>
                  <w:pPr>
                    <w:adjustRightInd w:val="0"/>
                    <w:snapToGrid w:val="0"/>
                    <w:jc w:val="center"/>
                    <w:rPr>
                      <w:color w:val="auto"/>
                    </w:rPr>
                  </w:pPr>
                </w:p>
              </w:tc>
              <w:tc>
                <w:tcPr>
                  <w:tcW w:w="835" w:type="pct"/>
                  <w:vMerge w:val="continue"/>
                  <w:tcBorders>
                    <w:tl2br w:val="nil"/>
                    <w:tr2bl w:val="nil"/>
                  </w:tcBorders>
                  <w:vAlign w:val="center"/>
                </w:tcPr>
                <w:p>
                  <w:pPr>
                    <w:adjustRightInd w:val="0"/>
                    <w:snapToGrid w:val="0"/>
                    <w:jc w:val="center"/>
                    <w:rPr>
                      <w:color w:val="auto"/>
                    </w:rPr>
                  </w:pPr>
                </w:p>
              </w:tc>
              <w:tc>
                <w:tcPr>
                  <w:tcW w:w="824" w:type="pc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二氧化硫</w:t>
                  </w:r>
                </w:p>
              </w:tc>
              <w:tc>
                <w:tcPr>
                  <w:tcW w:w="855" w:type="pc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0.213</w:t>
                  </w:r>
                </w:p>
              </w:tc>
              <w:tc>
                <w:tcPr>
                  <w:tcW w:w="840" w:type="pc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0.0005</w:t>
                  </w:r>
                </w:p>
              </w:tc>
              <w:tc>
                <w:tcPr>
                  <w:tcW w:w="938" w:type="pc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0.004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05" w:type="pct"/>
                  <w:vMerge w:val="continue"/>
                  <w:tcBorders>
                    <w:tl2br w:val="nil"/>
                    <w:tr2bl w:val="nil"/>
                  </w:tcBorders>
                  <w:vAlign w:val="center"/>
                </w:tcPr>
                <w:p>
                  <w:pPr>
                    <w:adjustRightInd w:val="0"/>
                    <w:snapToGrid w:val="0"/>
                    <w:jc w:val="center"/>
                    <w:rPr>
                      <w:rFonts w:hint="eastAsia"/>
                      <w:color w:val="auto"/>
                      <w:kern w:val="0"/>
                      <w:szCs w:val="21"/>
                      <w:lang w:val="en-US" w:eastAsia="zh-CN"/>
                    </w:rPr>
                  </w:pPr>
                </w:p>
              </w:tc>
              <w:tc>
                <w:tcPr>
                  <w:tcW w:w="835" w:type="pct"/>
                  <w:vMerge w:val="continue"/>
                  <w:tcBorders>
                    <w:tl2br w:val="nil"/>
                    <w:tr2bl w:val="nil"/>
                  </w:tcBorders>
                  <w:vAlign w:val="center"/>
                </w:tcPr>
                <w:p>
                  <w:pPr>
                    <w:adjustRightInd w:val="0"/>
                    <w:snapToGrid w:val="0"/>
                    <w:jc w:val="center"/>
                    <w:rPr>
                      <w:rFonts w:hint="eastAsia"/>
                      <w:color w:val="auto"/>
                      <w:kern w:val="0"/>
                      <w:szCs w:val="21"/>
                      <w:lang w:val="en-US" w:eastAsia="zh-CN"/>
                    </w:rPr>
                  </w:pPr>
                </w:p>
              </w:tc>
              <w:tc>
                <w:tcPr>
                  <w:tcW w:w="824" w:type="pc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氮氧化物</w:t>
                  </w:r>
                </w:p>
              </w:tc>
              <w:tc>
                <w:tcPr>
                  <w:tcW w:w="855" w:type="pc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29.447</w:t>
                  </w:r>
                </w:p>
              </w:tc>
              <w:tc>
                <w:tcPr>
                  <w:tcW w:w="840" w:type="pc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0.069</w:t>
                  </w:r>
                </w:p>
              </w:tc>
              <w:tc>
                <w:tcPr>
                  <w:tcW w:w="938" w:type="pc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0.550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05" w:type="pct"/>
                  <w:vMerge w:val="restar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3</w:t>
                  </w:r>
                </w:p>
              </w:tc>
              <w:tc>
                <w:tcPr>
                  <w:tcW w:w="835" w:type="pct"/>
                  <w:vMerge w:val="restar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DA003</w:t>
                  </w:r>
                </w:p>
              </w:tc>
              <w:tc>
                <w:tcPr>
                  <w:tcW w:w="824" w:type="pct"/>
                  <w:tcBorders>
                    <w:tl2br w:val="nil"/>
                    <w:tr2bl w:val="nil"/>
                  </w:tcBorders>
                  <w:vAlign w:val="center"/>
                </w:tcPr>
                <w:p>
                  <w:pPr>
                    <w:adjustRightInd w:val="0"/>
                    <w:snapToGrid w:val="0"/>
                    <w:jc w:val="center"/>
                    <w:rPr>
                      <w:rFonts w:hint="eastAsia"/>
                      <w:color w:val="auto"/>
                      <w:kern w:val="0"/>
                      <w:szCs w:val="21"/>
                      <w:lang w:val="en-US" w:eastAsia="zh-CN"/>
                    </w:rPr>
                  </w:pPr>
                  <w:r>
                    <w:rPr>
                      <w:rFonts w:hint="eastAsia"/>
                      <w:color w:val="auto"/>
                      <w:kern w:val="0"/>
                      <w:szCs w:val="21"/>
                      <w:lang w:val="en-US" w:eastAsia="zh-CN"/>
                    </w:rPr>
                    <w:t>颗粒物</w:t>
                  </w:r>
                </w:p>
              </w:tc>
              <w:tc>
                <w:tcPr>
                  <w:tcW w:w="855" w:type="pc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13.606</w:t>
                  </w:r>
                </w:p>
              </w:tc>
              <w:tc>
                <w:tcPr>
                  <w:tcW w:w="840" w:type="pc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0.004</w:t>
                  </w:r>
                </w:p>
              </w:tc>
              <w:tc>
                <w:tcPr>
                  <w:tcW w:w="938" w:type="pc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0.015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05" w:type="pct"/>
                  <w:vMerge w:val="continue"/>
                  <w:tcBorders>
                    <w:tl2br w:val="nil"/>
                    <w:tr2bl w:val="nil"/>
                  </w:tcBorders>
                  <w:vAlign w:val="center"/>
                </w:tcPr>
                <w:p>
                  <w:pPr>
                    <w:adjustRightInd w:val="0"/>
                    <w:snapToGrid w:val="0"/>
                    <w:jc w:val="center"/>
                    <w:rPr>
                      <w:rFonts w:hint="eastAsia"/>
                      <w:color w:val="auto"/>
                      <w:kern w:val="0"/>
                      <w:szCs w:val="21"/>
                      <w:lang w:val="en-US" w:eastAsia="zh-CN"/>
                    </w:rPr>
                  </w:pPr>
                </w:p>
              </w:tc>
              <w:tc>
                <w:tcPr>
                  <w:tcW w:w="835" w:type="pct"/>
                  <w:vMerge w:val="continue"/>
                  <w:tcBorders>
                    <w:tl2br w:val="nil"/>
                    <w:tr2bl w:val="nil"/>
                  </w:tcBorders>
                  <w:vAlign w:val="center"/>
                </w:tcPr>
                <w:p>
                  <w:pPr>
                    <w:adjustRightInd w:val="0"/>
                    <w:snapToGrid w:val="0"/>
                    <w:jc w:val="center"/>
                    <w:rPr>
                      <w:rFonts w:hint="eastAsia"/>
                      <w:color w:val="auto"/>
                      <w:kern w:val="0"/>
                      <w:szCs w:val="21"/>
                      <w:lang w:val="en-US" w:eastAsia="zh-CN"/>
                    </w:rPr>
                  </w:pPr>
                </w:p>
              </w:tc>
              <w:tc>
                <w:tcPr>
                  <w:tcW w:w="824" w:type="pct"/>
                  <w:tcBorders>
                    <w:tl2br w:val="nil"/>
                    <w:tr2bl w:val="nil"/>
                  </w:tcBorders>
                  <w:vAlign w:val="center"/>
                </w:tcPr>
                <w:p>
                  <w:pPr>
                    <w:adjustRightInd w:val="0"/>
                    <w:snapToGrid w:val="0"/>
                    <w:jc w:val="center"/>
                    <w:rPr>
                      <w:rFonts w:hint="eastAsia"/>
                      <w:color w:val="auto"/>
                      <w:kern w:val="0"/>
                      <w:szCs w:val="21"/>
                      <w:lang w:val="en-US" w:eastAsia="zh-CN"/>
                    </w:rPr>
                  </w:pPr>
                  <w:r>
                    <w:rPr>
                      <w:rFonts w:hint="eastAsia"/>
                      <w:color w:val="auto"/>
                      <w:kern w:val="0"/>
                      <w:szCs w:val="21"/>
                      <w:lang w:val="en-US" w:eastAsia="zh-CN"/>
                    </w:rPr>
                    <w:t>二氧化硫</w:t>
                  </w:r>
                </w:p>
              </w:tc>
              <w:tc>
                <w:tcPr>
                  <w:tcW w:w="855" w:type="pc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0.214</w:t>
                  </w:r>
                </w:p>
              </w:tc>
              <w:tc>
                <w:tcPr>
                  <w:tcW w:w="840" w:type="pct"/>
                  <w:tcBorders>
                    <w:tl2br w:val="nil"/>
                    <w:tr2bl w:val="nil"/>
                  </w:tcBorders>
                  <w:vAlign w:val="center"/>
                </w:tcPr>
                <w:p>
                  <w:pPr>
                    <w:adjustRightInd w:val="0"/>
                    <w:snapToGrid w:val="0"/>
                    <w:jc w:val="center"/>
                    <w:rPr>
                      <w:rFonts w:hint="default"/>
                      <w:color w:val="auto"/>
                      <w:kern w:val="0"/>
                      <w:szCs w:val="21"/>
                      <w:vertAlign w:val="superscript"/>
                      <w:lang w:val="en-US" w:eastAsia="zh-CN"/>
                    </w:rPr>
                  </w:pPr>
                  <w:r>
                    <w:rPr>
                      <w:rFonts w:hint="eastAsia"/>
                      <w:color w:val="auto"/>
                      <w:kern w:val="0"/>
                      <w:szCs w:val="21"/>
                      <w:lang w:val="en-US" w:eastAsia="zh-CN"/>
                    </w:rPr>
                    <w:t>5×10</w:t>
                  </w:r>
                  <w:r>
                    <w:rPr>
                      <w:rFonts w:hint="eastAsia"/>
                      <w:color w:val="auto"/>
                      <w:kern w:val="0"/>
                      <w:szCs w:val="21"/>
                      <w:vertAlign w:val="superscript"/>
                      <w:lang w:val="en-US" w:eastAsia="zh-CN"/>
                    </w:rPr>
                    <w:t>-5</w:t>
                  </w:r>
                </w:p>
              </w:tc>
              <w:tc>
                <w:tcPr>
                  <w:tcW w:w="938" w:type="pc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0.238kg/a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05" w:type="pct"/>
                  <w:vMerge w:val="continue"/>
                  <w:tcBorders>
                    <w:tl2br w:val="nil"/>
                    <w:tr2bl w:val="nil"/>
                  </w:tcBorders>
                  <w:vAlign w:val="center"/>
                </w:tcPr>
                <w:p>
                  <w:pPr>
                    <w:adjustRightInd w:val="0"/>
                    <w:snapToGrid w:val="0"/>
                    <w:jc w:val="center"/>
                    <w:rPr>
                      <w:rFonts w:hint="eastAsia"/>
                      <w:color w:val="auto"/>
                      <w:kern w:val="0"/>
                      <w:szCs w:val="21"/>
                      <w:lang w:val="en-US" w:eastAsia="zh-CN"/>
                    </w:rPr>
                  </w:pPr>
                </w:p>
              </w:tc>
              <w:tc>
                <w:tcPr>
                  <w:tcW w:w="835" w:type="pct"/>
                  <w:vMerge w:val="continue"/>
                  <w:tcBorders>
                    <w:tl2br w:val="nil"/>
                    <w:tr2bl w:val="nil"/>
                  </w:tcBorders>
                  <w:vAlign w:val="center"/>
                </w:tcPr>
                <w:p>
                  <w:pPr>
                    <w:adjustRightInd w:val="0"/>
                    <w:snapToGrid w:val="0"/>
                    <w:jc w:val="center"/>
                    <w:rPr>
                      <w:rFonts w:hint="eastAsia"/>
                      <w:color w:val="auto"/>
                      <w:kern w:val="0"/>
                      <w:szCs w:val="21"/>
                      <w:lang w:val="en-US" w:eastAsia="zh-CN"/>
                    </w:rPr>
                  </w:pPr>
                </w:p>
              </w:tc>
              <w:tc>
                <w:tcPr>
                  <w:tcW w:w="824" w:type="pct"/>
                  <w:tcBorders>
                    <w:tl2br w:val="nil"/>
                    <w:tr2bl w:val="nil"/>
                  </w:tcBorders>
                  <w:vAlign w:val="center"/>
                </w:tcPr>
                <w:p>
                  <w:pPr>
                    <w:adjustRightInd w:val="0"/>
                    <w:snapToGrid w:val="0"/>
                    <w:jc w:val="center"/>
                    <w:rPr>
                      <w:rFonts w:hint="eastAsia"/>
                      <w:color w:val="auto"/>
                      <w:kern w:val="0"/>
                      <w:szCs w:val="21"/>
                      <w:lang w:val="en-US" w:eastAsia="zh-CN"/>
                    </w:rPr>
                  </w:pPr>
                  <w:r>
                    <w:rPr>
                      <w:rFonts w:hint="eastAsia"/>
                      <w:color w:val="auto"/>
                      <w:kern w:val="0"/>
                      <w:szCs w:val="21"/>
                      <w:lang w:val="en-US" w:eastAsia="zh-CN"/>
                    </w:rPr>
                    <w:t>氮氧化物</w:t>
                  </w:r>
                </w:p>
              </w:tc>
              <w:tc>
                <w:tcPr>
                  <w:tcW w:w="855" w:type="pc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29.447</w:t>
                  </w:r>
                </w:p>
              </w:tc>
              <w:tc>
                <w:tcPr>
                  <w:tcW w:w="840" w:type="pc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0.008</w:t>
                  </w:r>
                </w:p>
              </w:tc>
              <w:tc>
                <w:tcPr>
                  <w:tcW w:w="938" w:type="pc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0.033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541" w:type="pct"/>
                  <w:gridSpan w:val="2"/>
                  <w:vMerge w:val="restart"/>
                  <w:tcBorders>
                    <w:tl2br w:val="nil"/>
                    <w:tr2bl w:val="nil"/>
                  </w:tcBorders>
                  <w:vAlign w:val="center"/>
                </w:tcPr>
                <w:p>
                  <w:pPr>
                    <w:adjustRightInd w:val="0"/>
                    <w:snapToGrid w:val="0"/>
                    <w:jc w:val="center"/>
                    <w:rPr>
                      <w:color w:val="auto"/>
                      <w:kern w:val="0"/>
                      <w:szCs w:val="21"/>
                    </w:rPr>
                  </w:pPr>
                  <w:r>
                    <w:rPr>
                      <w:color w:val="auto"/>
                      <w:kern w:val="0"/>
                      <w:szCs w:val="21"/>
                    </w:rPr>
                    <w:t>一般排放口合计</w:t>
                  </w:r>
                </w:p>
              </w:tc>
              <w:tc>
                <w:tcPr>
                  <w:tcW w:w="2520" w:type="pct"/>
                  <w:gridSpan w:val="3"/>
                  <w:tcBorders>
                    <w:tl2br w:val="nil"/>
                    <w:tr2bl w:val="nil"/>
                  </w:tcBorders>
                  <w:vAlign w:val="center"/>
                </w:tcPr>
                <w:p>
                  <w:pPr>
                    <w:adjustRightInd w:val="0"/>
                    <w:snapToGrid w:val="0"/>
                    <w:jc w:val="center"/>
                    <w:rPr>
                      <w:rFonts w:hint="default"/>
                      <w:color w:val="auto"/>
                      <w:kern w:val="0"/>
                      <w:szCs w:val="21"/>
                      <w:vertAlign w:val="subscript"/>
                      <w:lang w:val="en-US"/>
                    </w:rPr>
                  </w:pPr>
                  <w:r>
                    <w:rPr>
                      <w:rFonts w:hint="eastAsia"/>
                      <w:color w:val="auto"/>
                      <w:kern w:val="0"/>
                      <w:szCs w:val="21"/>
                      <w:lang w:val="en-US" w:eastAsia="zh-CN"/>
                    </w:rPr>
                    <w:t>CO</w:t>
                  </w:r>
                  <w:r>
                    <w:rPr>
                      <w:rFonts w:hint="eastAsia"/>
                      <w:color w:val="auto"/>
                      <w:kern w:val="0"/>
                      <w:szCs w:val="21"/>
                      <w:vertAlign w:val="subscript"/>
                      <w:lang w:val="en-US" w:eastAsia="zh-CN"/>
                    </w:rPr>
                    <w:t>2</w:t>
                  </w:r>
                </w:p>
              </w:tc>
              <w:tc>
                <w:tcPr>
                  <w:tcW w:w="938" w:type="pct"/>
                  <w:tcBorders>
                    <w:tl2br w:val="nil"/>
                    <w:tr2bl w:val="nil"/>
                  </w:tcBorders>
                  <w:vAlign w:val="center"/>
                </w:tcPr>
                <w:p>
                  <w:pPr>
                    <w:adjustRightInd w:val="0"/>
                    <w:snapToGrid w:val="0"/>
                    <w:jc w:val="center"/>
                    <w:rPr>
                      <w:rFonts w:hint="default" w:eastAsia="宋体"/>
                      <w:color w:val="auto"/>
                      <w:kern w:val="0"/>
                      <w:szCs w:val="21"/>
                      <w:lang w:val="en-US" w:eastAsia="zh-CN"/>
                    </w:rPr>
                  </w:pPr>
                  <w:r>
                    <w:rPr>
                      <w:rFonts w:hint="eastAsia"/>
                      <w:color w:val="auto"/>
                      <w:szCs w:val="21"/>
                      <w:lang w:val="en-US" w:eastAsia="zh-CN"/>
                    </w:rPr>
                    <w:t>455.989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541" w:type="pct"/>
                  <w:gridSpan w:val="2"/>
                  <w:vMerge w:val="continue"/>
                  <w:tcBorders>
                    <w:tl2br w:val="nil"/>
                    <w:tr2bl w:val="nil"/>
                  </w:tcBorders>
                  <w:vAlign w:val="center"/>
                </w:tcPr>
                <w:p>
                  <w:pPr>
                    <w:adjustRightInd w:val="0"/>
                    <w:snapToGrid w:val="0"/>
                    <w:jc w:val="center"/>
                    <w:rPr>
                      <w:color w:val="auto"/>
                      <w:kern w:val="0"/>
                      <w:szCs w:val="21"/>
                    </w:rPr>
                  </w:pPr>
                </w:p>
              </w:tc>
              <w:tc>
                <w:tcPr>
                  <w:tcW w:w="2520" w:type="pct"/>
                  <w:gridSpan w:val="3"/>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颗粒物</w:t>
                  </w:r>
                </w:p>
              </w:tc>
              <w:tc>
                <w:tcPr>
                  <w:tcW w:w="938" w:type="pc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0.265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541" w:type="pct"/>
                  <w:gridSpan w:val="2"/>
                  <w:vMerge w:val="continue"/>
                  <w:tcBorders>
                    <w:tl2br w:val="nil"/>
                    <w:tr2bl w:val="nil"/>
                  </w:tcBorders>
                  <w:vAlign w:val="center"/>
                </w:tcPr>
                <w:p>
                  <w:pPr>
                    <w:adjustRightInd w:val="0"/>
                    <w:snapToGrid w:val="0"/>
                    <w:jc w:val="center"/>
                    <w:rPr>
                      <w:color w:val="auto"/>
                      <w:kern w:val="0"/>
                      <w:szCs w:val="21"/>
                    </w:rPr>
                  </w:pPr>
                </w:p>
              </w:tc>
              <w:tc>
                <w:tcPr>
                  <w:tcW w:w="2520" w:type="pct"/>
                  <w:gridSpan w:val="3"/>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二氧化硫</w:t>
                  </w:r>
                </w:p>
              </w:tc>
              <w:tc>
                <w:tcPr>
                  <w:tcW w:w="938" w:type="pc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0.0042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541" w:type="pct"/>
                  <w:gridSpan w:val="2"/>
                  <w:vMerge w:val="continue"/>
                  <w:tcBorders>
                    <w:tl2br w:val="nil"/>
                    <w:tr2bl w:val="nil"/>
                  </w:tcBorders>
                  <w:vAlign w:val="center"/>
                </w:tcPr>
                <w:p>
                  <w:pPr>
                    <w:adjustRightInd w:val="0"/>
                    <w:snapToGrid w:val="0"/>
                    <w:jc w:val="center"/>
                    <w:rPr>
                      <w:color w:val="auto"/>
                      <w:kern w:val="0"/>
                      <w:szCs w:val="21"/>
                    </w:rPr>
                  </w:pPr>
                </w:p>
              </w:tc>
              <w:tc>
                <w:tcPr>
                  <w:tcW w:w="2520" w:type="pct"/>
                  <w:gridSpan w:val="3"/>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氮氧化物</w:t>
                  </w:r>
                </w:p>
              </w:tc>
              <w:tc>
                <w:tcPr>
                  <w:tcW w:w="938" w:type="pct"/>
                  <w:tcBorders>
                    <w:tl2br w:val="nil"/>
                    <w:tr2bl w:val="nil"/>
                  </w:tcBorders>
                  <w:vAlign w:val="center"/>
                </w:tcPr>
                <w:p>
                  <w:pPr>
                    <w:adjustRightInd w:val="0"/>
                    <w:snapToGrid w:val="0"/>
                    <w:jc w:val="center"/>
                    <w:rPr>
                      <w:rFonts w:hint="default"/>
                      <w:color w:val="auto"/>
                      <w:kern w:val="0"/>
                      <w:szCs w:val="21"/>
                      <w:lang w:val="en-US" w:eastAsia="zh-CN"/>
                    </w:rPr>
                  </w:pPr>
                  <w:r>
                    <w:rPr>
                      <w:rFonts w:hint="eastAsia"/>
                      <w:color w:val="auto"/>
                      <w:kern w:val="0"/>
                      <w:szCs w:val="21"/>
                      <w:lang w:val="en-US" w:eastAsia="zh-CN"/>
                    </w:rPr>
                    <w:t>0.583</w:t>
                  </w:r>
                </w:p>
              </w:tc>
            </w:tr>
          </w:tbl>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200"/>
              <w:textAlignment w:val="auto"/>
              <w:rPr>
                <w:rFonts w:hint="eastAsia" w:ascii="Times New Roman" w:hAnsi="Times New Roman" w:eastAsia="宋体" w:cs="Times New Roman"/>
                <w:bCs/>
                <w:color w:val="auto"/>
                <w:spacing w:val="-10"/>
                <w:sz w:val="24"/>
                <w:lang w:val="en-US" w:eastAsia="zh-CN"/>
              </w:rPr>
            </w:pPr>
            <w:r>
              <w:rPr>
                <w:rFonts w:hint="eastAsia" w:ascii="Times New Roman" w:hAnsi="Times New Roman" w:eastAsia="宋体" w:cs="Times New Roman"/>
                <w:bCs/>
                <w:color w:val="auto"/>
                <w:spacing w:val="-10"/>
                <w:sz w:val="24"/>
                <w:lang w:val="en-US" w:eastAsia="zh-CN"/>
              </w:rPr>
              <w:t>（5）无组织废气</w:t>
            </w:r>
          </w:p>
          <w:p>
            <w:pPr>
              <w:pStyle w:val="65"/>
              <w:bidi w:val="0"/>
              <w:rPr>
                <w:rFonts w:hint="eastAsia"/>
                <w:color w:val="auto"/>
                <w:lang w:val="en-US" w:eastAsia="zh-CN"/>
              </w:rPr>
            </w:pPr>
            <w:r>
              <w:rPr>
                <w:rFonts w:hint="eastAsia"/>
                <w:color w:val="auto"/>
                <w:lang w:val="en-US" w:eastAsia="zh-CN"/>
              </w:rPr>
              <w:t>本项目无组织废气主要来源于装置区、储罐区和装卸过程。参照《环境影响评价实用技术指南（第二版）》（机械工业出版社）中提供的无组织排放源强估算系数VOCs逸散量为原料年用量或产品年产量的0.1-0.4%。本项目处理过程全程密闭，可有效减少VOCs的逸散，故产物系数取0.1%。具体如下：</w:t>
            </w:r>
          </w:p>
          <w:p>
            <w:pPr>
              <w:pStyle w:val="65"/>
              <w:bidi w:val="0"/>
              <w:rPr>
                <w:rFonts w:hint="eastAsia"/>
                <w:color w:val="auto"/>
                <w:lang w:val="en-US" w:eastAsia="zh-CN"/>
              </w:rPr>
            </w:pPr>
            <w:r>
              <w:rPr>
                <w:rFonts w:hint="eastAsia"/>
                <w:color w:val="auto"/>
                <w:lang w:val="en-US" w:eastAsia="zh-CN"/>
              </w:rPr>
              <w:t>①LNG储罐无组织排放废气</w:t>
            </w:r>
          </w:p>
          <w:p>
            <w:pPr>
              <w:pStyle w:val="65"/>
              <w:bidi w:val="0"/>
              <w:rPr>
                <w:rFonts w:hint="eastAsia"/>
                <w:color w:val="auto"/>
                <w:vertAlign w:val="baseline"/>
                <w:lang w:val="en-US" w:eastAsia="zh-CN"/>
              </w:rPr>
            </w:pPr>
            <w:r>
              <w:rPr>
                <w:rFonts w:hint="eastAsia"/>
                <w:color w:val="auto"/>
                <w:lang w:val="en-US" w:eastAsia="zh-CN"/>
              </w:rPr>
              <w:t>本项目设置了一座容积5000m</w:t>
            </w:r>
            <w:r>
              <w:rPr>
                <w:rFonts w:hint="eastAsia"/>
                <w:color w:val="auto"/>
                <w:vertAlign w:val="superscript"/>
                <w:lang w:val="en-US" w:eastAsia="zh-CN"/>
              </w:rPr>
              <w:t>3</w:t>
            </w:r>
            <w:r>
              <w:rPr>
                <w:rFonts w:hint="eastAsia"/>
                <w:color w:val="auto"/>
                <w:vertAlign w:val="baseline"/>
                <w:lang w:val="en-US" w:eastAsia="zh-CN"/>
              </w:rPr>
              <w:t>的LNG储罐，LNG储罐采用地上单层立式罐。LNG储罐受外界热量会产生蒸发气通过设置的BOG回收系统进行回收，该系统处于密闭循环状态，蒸发气经回收后一部分用作导热油炉和燃气锅炉的燃料气，不能完全利用的部分则返回原料气压缩系统进行生产加工。因此本次评价主要考虑BOG回收系统损耗。按产品的0.1%计。</w:t>
            </w:r>
          </w:p>
          <w:p>
            <w:pPr>
              <w:pStyle w:val="65"/>
              <w:bidi w:val="0"/>
              <w:rPr>
                <w:rFonts w:hint="eastAsia"/>
                <w:color w:val="auto"/>
                <w:vertAlign w:val="baseline"/>
                <w:lang w:val="en-US" w:eastAsia="zh-CN"/>
              </w:rPr>
            </w:pPr>
            <w:r>
              <w:rPr>
                <w:rFonts w:hint="eastAsia"/>
                <w:color w:val="auto"/>
                <w:vertAlign w:val="baseline"/>
                <w:lang w:val="en-US" w:eastAsia="zh-CN"/>
              </w:rPr>
              <w:t>②装置区及无组织排放废气</w:t>
            </w:r>
          </w:p>
          <w:p>
            <w:pPr>
              <w:pStyle w:val="65"/>
              <w:bidi w:val="0"/>
              <w:rPr>
                <w:rFonts w:hint="eastAsia"/>
                <w:color w:val="auto"/>
                <w:vertAlign w:val="baseline"/>
                <w:lang w:val="en-US" w:eastAsia="zh-CN"/>
              </w:rPr>
            </w:pPr>
            <w:r>
              <w:rPr>
                <w:rFonts w:hint="eastAsia"/>
                <w:color w:val="auto"/>
                <w:vertAlign w:val="baseline"/>
                <w:lang w:val="en-US" w:eastAsia="zh-CN"/>
              </w:rPr>
              <w:t>本项目装置区无组织排放废气主要来源于蒸发气收集系统及阀门、法兰等管道连接处，正常情况下漏损量很少，因此装置区按原料量的0.1%考虑无组织废气排放量。</w:t>
            </w:r>
          </w:p>
          <w:p>
            <w:pPr>
              <w:pStyle w:val="65"/>
              <w:bidi w:val="0"/>
              <w:rPr>
                <w:rFonts w:hint="eastAsia"/>
                <w:color w:val="auto"/>
                <w:vertAlign w:val="baseline"/>
                <w:lang w:val="en-US" w:eastAsia="zh-CN"/>
              </w:rPr>
            </w:pPr>
            <w:r>
              <w:rPr>
                <w:rFonts w:hint="eastAsia"/>
                <w:color w:val="auto"/>
                <w:vertAlign w:val="baseline"/>
                <w:lang w:val="en-US" w:eastAsia="zh-CN"/>
              </w:rPr>
              <w:t>③装车区无组织排放废气</w:t>
            </w:r>
          </w:p>
          <w:p>
            <w:pPr>
              <w:pStyle w:val="65"/>
              <w:bidi w:val="0"/>
              <w:rPr>
                <w:rFonts w:hint="eastAsia"/>
                <w:color w:val="auto"/>
                <w:vertAlign w:val="baseline"/>
                <w:lang w:val="en-US" w:eastAsia="zh-CN"/>
              </w:rPr>
            </w:pPr>
            <w:r>
              <w:rPr>
                <w:rFonts w:hint="eastAsia"/>
                <w:color w:val="auto"/>
                <w:vertAlign w:val="baseline"/>
                <w:lang w:val="en-US" w:eastAsia="zh-CN"/>
              </w:rPr>
              <w:t>根据项目设计方案，装卸区拟采用金属万向管道充装系统及氮气吹扫管道内残余气体，因此LNG装卸过程中无组织排放的废气量很少，按产品的0.1%考虑。</w:t>
            </w:r>
          </w:p>
          <w:p>
            <w:pPr>
              <w:pStyle w:val="66"/>
              <w:keepNext w:val="0"/>
              <w:keepLines w:val="0"/>
              <w:pageBreakBefore w:val="0"/>
              <w:widowControl w:val="0"/>
              <w:kinsoku/>
              <w:wordWrap/>
              <w:overflowPunct/>
              <w:topLinePunct w:val="0"/>
              <w:autoSpaceDE/>
              <w:autoSpaceDN/>
              <w:bidi w:val="0"/>
              <w:adjustRightInd/>
              <w:snapToGrid/>
              <w:textAlignment w:val="auto"/>
              <w:rPr>
                <w:rFonts w:hint="default"/>
                <w:b/>
                <w:bCs w:val="0"/>
                <w:color w:val="auto"/>
                <w:lang w:val="en-US" w:eastAsia="zh-CN"/>
              </w:rPr>
            </w:pPr>
            <w:r>
              <w:rPr>
                <w:rFonts w:hint="eastAsia"/>
                <w:b/>
                <w:bCs w:val="0"/>
                <w:color w:val="auto"/>
                <w:lang w:val="en-US" w:eastAsia="zh-CN"/>
              </w:rPr>
              <w:t>表4-5    无组织污染物排放表</w:t>
            </w:r>
          </w:p>
          <w:tbl>
            <w:tblPr>
              <w:tblStyle w:val="26"/>
              <w:tblW w:w="845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18"/>
              <w:gridCol w:w="2819"/>
              <w:gridCol w:w="28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818" w:type="dxa"/>
                  <w:vMerge w:val="restart"/>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污染源名称</w:t>
                  </w:r>
                </w:p>
              </w:tc>
              <w:tc>
                <w:tcPr>
                  <w:tcW w:w="5638" w:type="dxa"/>
                  <w:gridSpan w:val="2"/>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非甲烷总烃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818" w:type="dxa"/>
                  <w:vMerge w:val="continue"/>
                  <w:tcBorders>
                    <w:bottom w:val="single" w:color="auto" w:sz="12" w:space="0"/>
                  </w:tcBorders>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2819" w:type="dxa"/>
                  <w:tcBorders>
                    <w:bottom w:val="single" w:color="auto" w:sz="12" w:space="0"/>
                  </w:tcBorders>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排放量（t/a）</w:t>
                  </w:r>
                </w:p>
              </w:tc>
              <w:tc>
                <w:tcPr>
                  <w:tcW w:w="2819" w:type="dxa"/>
                  <w:tcBorders>
                    <w:bottom w:val="single" w:color="auto" w:sz="12" w:space="0"/>
                  </w:tcBorders>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排放速率（kg/h）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18" w:type="dxa"/>
                  <w:tcBorders>
                    <w:top w:val="single" w:color="auto" w:sz="12" w:space="0"/>
                    <w:tl2br w:val="nil"/>
                    <w:tr2bl w:val="nil"/>
                  </w:tcBorders>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生产装置区</w:t>
                  </w:r>
                </w:p>
              </w:tc>
              <w:tc>
                <w:tcPr>
                  <w:tcW w:w="2819" w:type="dxa"/>
                  <w:tcBorders>
                    <w:top w:val="single" w:color="auto" w:sz="12" w:space="0"/>
                    <w:tl2br w:val="nil"/>
                    <w:tr2bl w:val="nil"/>
                  </w:tcBorders>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0.006</w:t>
                  </w:r>
                </w:p>
              </w:tc>
              <w:tc>
                <w:tcPr>
                  <w:tcW w:w="2819" w:type="dxa"/>
                  <w:tcBorders>
                    <w:top w:val="single" w:color="auto" w:sz="12" w:space="0"/>
                    <w:tl2br w:val="nil"/>
                    <w:tr2bl w:val="nil"/>
                  </w:tcBorders>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18" w:type="dxa"/>
                  <w:tcBorders>
                    <w:tl2br w:val="nil"/>
                    <w:tr2bl w:val="nil"/>
                  </w:tcBorders>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储罐区</w:t>
                  </w:r>
                </w:p>
              </w:tc>
              <w:tc>
                <w:tcPr>
                  <w:tcW w:w="2819" w:type="dxa"/>
                  <w:tcBorders>
                    <w:tl2br w:val="nil"/>
                    <w:tr2bl w:val="nil"/>
                  </w:tcBorders>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0.001</w:t>
                  </w:r>
                </w:p>
              </w:tc>
              <w:tc>
                <w:tcPr>
                  <w:tcW w:w="2819" w:type="dxa"/>
                  <w:tcBorders>
                    <w:tl2br w:val="nil"/>
                    <w:tr2bl w:val="nil"/>
                  </w:tcBorders>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18" w:type="dxa"/>
                  <w:tcBorders>
                    <w:tl2br w:val="nil"/>
                    <w:tr2bl w:val="nil"/>
                  </w:tcBorders>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装车区</w:t>
                  </w:r>
                </w:p>
              </w:tc>
              <w:tc>
                <w:tcPr>
                  <w:tcW w:w="2819" w:type="dxa"/>
                  <w:tcBorders>
                    <w:tl2br w:val="nil"/>
                    <w:tr2bl w:val="nil"/>
                  </w:tcBorders>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0.08</w:t>
                  </w:r>
                </w:p>
              </w:tc>
              <w:tc>
                <w:tcPr>
                  <w:tcW w:w="2819" w:type="dxa"/>
                  <w:tcBorders>
                    <w:tl2br w:val="nil"/>
                    <w:tr2bl w:val="nil"/>
                  </w:tcBorders>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0.01</w:t>
                  </w:r>
                </w:p>
              </w:tc>
            </w:tr>
          </w:tbl>
          <w:p>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right="0" w:rightChars="0"/>
              <w:textAlignment w:val="auto"/>
              <w:rPr>
                <w:rFonts w:hint="default" w:ascii="Times New Roman" w:hAnsi="Times New Roman" w:cs="Times New Roman"/>
                <w:b/>
                <w:bCs/>
                <w:color w:val="auto"/>
                <w:spacing w:val="-10"/>
                <w:sz w:val="24"/>
                <w:szCs w:val="24"/>
                <w:lang w:val="en-US" w:eastAsia="zh-CN"/>
              </w:rPr>
            </w:pPr>
            <w:r>
              <w:rPr>
                <w:b/>
                <w:bCs/>
                <w:color w:val="auto"/>
                <w:sz w:val="24"/>
              </w:rPr>
              <w:t>1.</w:t>
            </w:r>
            <w:r>
              <w:rPr>
                <w:rFonts w:hint="eastAsia"/>
                <w:b/>
                <w:bCs/>
                <w:color w:val="auto"/>
                <w:sz w:val="24"/>
                <w:lang w:val="en-US" w:eastAsia="zh-CN"/>
              </w:rPr>
              <w:t xml:space="preserve">2 </w:t>
            </w:r>
            <w:r>
              <w:rPr>
                <w:rFonts w:hint="eastAsia" w:ascii="Times New Roman" w:hAnsi="Times New Roman" w:cs="Times New Roman"/>
                <w:b/>
                <w:bCs/>
                <w:color w:val="auto"/>
                <w:spacing w:val="-10"/>
                <w:sz w:val="24"/>
                <w:szCs w:val="24"/>
                <w:lang w:val="en-US" w:eastAsia="zh-CN"/>
              </w:rPr>
              <w:t>排放口设施情况</w:t>
            </w:r>
          </w:p>
          <w:p>
            <w:pPr>
              <w:pStyle w:val="10"/>
              <w:keepNext w:val="0"/>
              <w:keepLines w:val="0"/>
              <w:pageBreakBefore w:val="0"/>
              <w:widowControl/>
              <w:kinsoku/>
              <w:wordWrap/>
              <w:overflowPunct/>
              <w:topLinePunct w:val="0"/>
              <w:autoSpaceDE/>
              <w:autoSpaceDN/>
              <w:bidi w:val="0"/>
              <w:adjustRightInd/>
              <w:snapToGrid/>
              <w:spacing w:before="0" w:after="0" w:line="520" w:lineRule="exact"/>
              <w:ind w:right="0" w:firstLine="480" w:firstLineChars="200"/>
              <w:textAlignment w:val="auto"/>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本项目共设置</w:t>
            </w:r>
            <w:r>
              <w:rPr>
                <w:rFonts w:hint="eastAsia" w:cs="Times New Roman"/>
                <w:bCs/>
                <w:color w:val="auto"/>
                <w:sz w:val="24"/>
                <w:szCs w:val="24"/>
                <w:lang w:val="en-US" w:eastAsia="zh-CN"/>
              </w:rPr>
              <w:t>3</w:t>
            </w:r>
            <w:r>
              <w:rPr>
                <w:rFonts w:hint="eastAsia" w:ascii="Times New Roman" w:hAnsi="Times New Roman" w:eastAsia="宋体" w:cs="Times New Roman"/>
                <w:bCs/>
                <w:color w:val="auto"/>
                <w:sz w:val="24"/>
                <w:szCs w:val="24"/>
                <w:lang w:val="en-US" w:eastAsia="zh-CN"/>
              </w:rPr>
              <w:t>个有组织废气排放口，本项目有组织废气排放口基本情况见表4-</w:t>
            </w:r>
            <w:r>
              <w:rPr>
                <w:rFonts w:hint="eastAsia" w:cs="Times New Roman"/>
                <w:bCs/>
                <w:color w:val="auto"/>
                <w:sz w:val="24"/>
                <w:szCs w:val="24"/>
                <w:lang w:val="en-US" w:eastAsia="zh-CN"/>
              </w:rPr>
              <w:t>6</w:t>
            </w:r>
            <w:r>
              <w:rPr>
                <w:rFonts w:hint="eastAsia" w:ascii="Times New Roman" w:hAnsi="Times New Roman" w:eastAsia="宋体" w:cs="Times New Roman"/>
                <w:bCs/>
                <w:color w:val="auto"/>
                <w:sz w:val="24"/>
                <w:szCs w:val="24"/>
                <w:lang w:val="en-US" w:eastAsia="zh-CN"/>
              </w:rPr>
              <w:t xml:space="preserve">。 </w:t>
            </w:r>
          </w:p>
          <w:p>
            <w:pPr>
              <w:pStyle w:val="45"/>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center"/>
              <w:textAlignment w:val="auto"/>
              <w:rPr>
                <w:rFonts w:hint="default" w:eastAsia="宋体"/>
                <w:b/>
                <w:bCs/>
                <w:color w:val="auto"/>
                <w:sz w:val="21"/>
                <w:szCs w:val="21"/>
                <w:lang w:val="en-US" w:eastAsia="zh-CN"/>
              </w:rPr>
            </w:pPr>
            <w:r>
              <w:rPr>
                <w:rFonts w:hint="eastAsia"/>
                <w:b/>
                <w:bCs/>
                <w:color w:val="auto"/>
                <w:sz w:val="21"/>
                <w:szCs w:val="21"/>
                <w:lang w:val="en-US" w:eastAsia="zh-CN"/>
              </w:rPr>
              <w:t>表4-6    排放口设置情况</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8"/>
              <w:gridCol w:w="854"/>
              <w:gridCol w:w="783"/>
              <w:gridCol w:w="841"/>
              <w:gridCol w:w="696"/>
              <w:gridCol w:w="696"/>
              <w:gridCol w:w="685"/>
              <w:gridCol w:w="763"/>
              <w:gridCol w:w="780"/>
              <w:gridCol w:w="448"/>
              <w:gridCol w:w="653"/>
              <w:gridCol w:w="7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6" w:type="pct"/>
                  <w:vMerge w:val="restart"/>
                  <w:vAlign w:val="center"/>
                </w:tcPr>
                <w:p>
                  <w:pPr>
                    <w:pStyle w:val="35"/>
                    <w:spacing w:before="24" w:after="24"/>
                    <w:jc w:val="center"/>
                    <w:rPr>
                      <w:rFonts w:ascii="Times New Roman"/>
                      <w:b/>
                      <w:bCs/>
                      <w:color w:val="auto"/>
                      <w:szCs w:val="21"/>
                    </w:rPr>
                  </w:pPr>
                  <w:r>
                    <w:rPr>
                      <w:rFonts w:ascii="Times New Roman"/>
                      <w:b/>
                      <w:bCs/>
                      <w:color w:val="auto"/>
                      <w:szCs w:val="21"/>
                    </w:rPr>
                    <w:t>污染源名称</w:t>
                  </w:r>
                </w:p>
              </w:tc>
              <w:tc>
                <w:tcPr>
                  <w:tcW w:w="962" w:type="pct"/>
                  <w:gridSpan w:val="2"/>
                  <w:vAlign w:val="center"/>
                </w:tcPr>
                <w:p>
                  <w:pPr>
                    <w:pStyle w:val="35"/>
                    <w:spacing w:before="24" w:after="24"/>
                    <w:jc w:val="center"/>
                    <w:rPr>
                      <w:rFonts w:ascii="Times New Roman"/>
                      <w:b/>
                      <w:bCs/>
                      <w:color w:val="auto"/>
                      <w:szCs w:val="21"/>
                    </w:rPr>
                  </w:pPr>
                  <w:r>
                    <w:rPr>
                      <w:rFonts w:ascii="Times New Roman"/>
                      <w:b/>
                      <w:bCs/>
                      <w:color w:val="auto"/>
                      <w:szCs w:val="21"/>
                    </w:rPr>
                    <w:t>排气筒底部中心坐标</w:t>
                  </w:r>
                </w:p>
              </w:tc>
              <w:tc>
                <w:tcPr>
                  <w:tcW w:w="494" w:type="pct"/>
                  <w:vMerge w:val="restart"/>
                  <w:vAlign w:val="center"/>
                </w:tcPr>
                <w:p>
                  <w:pPr>
                    <w:pStyle w:val="35"/>
                    <w:spacing w:before="24" w:after="24"/>
                    <w:jc w:val="center"/>
                    <w:rPr>
                      <w:rFonts w:hint="eastAsia" w:ascii="Times New Roman" w:eastAsia="宋体"/>
                      <w:b/>
                      <w:bCs/>
                      <w:color w:val="auto"/>
                      <w:szCs w:val="21"/>
                      <w:lang w:eastAsia="zh-CN"/>
                    </w:rPr>
                  </w:pPr>
                  <w:r>
                    <w:rPr>
                      <w:rFonts w:ascii="Times New Roman"/>
                      <w:b/>
                      <w:bCs/>
                      <w:color w:val="auto"/>
                      <w:szCs w:val="21"/>
                    </w:rPr>
                    <w:t>排气筒底部</w:t>
                  </w:r>
                  <w:r>
                    <w:rPr>
                      <w:rFonts w:hint="eastAsia" w:ascii="Times New Roman"/>
                      <w:b/>
                      <w:bCs/>
                      <w:color w:val="auto"/>
                      <w:szCs w:val="21"/>
                      <w:lang w:eastAsia="zh-CN"/>
                    </w:rPr>
                    <w:t>海拔（</w:t>
                  </w:r>
                  <w:r>
                    <w:rPr>
                      <w:rFonts w:ascii="Times New Roman"/>
                      <w:b/>
                      <w:bCs/>
                      <w:color w:val="auto"/>
                      <w:szCs w:val="21"/>
                    </w:rPr>
                    <w:t>m</w:t>
                  </w:r>
                  <w:r>
                    <w:rPr>
                      <w:rFonts w:hint="eastAsia" w:ascii="Times New Roman"/>
                      <w:b/>
                      <w:bCs/>
                      <w:color w:val="auto"/>
                      <w:szCs w:val="21"/>
                      <w:lang w:eastAsia="zh-CN"/>
                    </w:rPr>
                    <w:t>）</w:t>
                  </w:r>
                </w:p>
              </w:tc>
              <w:tc>
                <w:tcPr>
                  <w:tcW w:w="1669" w:type="pct"/>
                  <w:gridSpan w:val="4"/>
                  <w:vAlign w:val="center"/>
                </w:tcPr>
                <w:p>
                  <w:pPr>
                    <w:pStyle w:val="35"/>
                    <w:spacing w:before="24" w:after="24"/>
                    <w:jc w:val="center"/>
                    <w:rPr>
                      <w:rFonts w:ascii="Times New Roman"/>
                      <w:b/>
                      <w:bCs/>
                      <w:color w:val="auto"/>
                      <w:szCs w:val="21"/>
                    </w:rPr>
                  </w:pPr>
                  <w:r>
                    <w:rPr>
                      <w:rFonts w:ascii="Times New Roman"/>
                      <w:b/>
                      <w:bCs/>
                      <w:color w:val="auto"/>
                      <w:szCs w:val="21"/>
                    </w:rPr>
                    <w:t>排气筒参数</w:t>
                  </w:r>
                </w:p>
              </w:tc>
              <w:tc>
                <w:tcPr>
                  <w:tcW w:w="722" w:type="pct"/>
                  <w:gridSpan w:val="2"/>
                  <w:vAlign w:val="center"/>
                </w:tcPr>
                <w:p>
                  <w:pPr>
                    <w:pStyle w:val="35"/>
                    <w:spacing w:before="24" w:after="24"/>
                    <w:jc w:val="center"/>
                    <w:rPr>
                      <w:rFonts w:ascii="Times New Roman"/>
                      <w:b/>
                      <w:bCs/>
                      <w:color w:val="auto"/>
                      <w:szCs w:val="21"/>
                    </w:rPr>
                  </w:pPr>
                  <w:r>
                    <w:rPr>
                      <w:rFonts w:ascii="Times New Roman"/>
                      <w:b/>
                      <w:bCs/>
                      <w:color w:val="auto"/>
                      <w:szCs w:val="21"/>
                    </w:rPr>
                    <w:t>运行参数</w:t>
                  </w:r>
                </w:p>
              </w:tc>
              <w:tc>
                <w:tcPr>
                  <w:tcW w:w="804" w:type="pct"/>
                  <w:gridSpan w:val="2"/>
                  <w:vAlign w:val="center"/>
                </w:tcPr>
                <w:p>
                  <w:pPr>
                    <w:pStyle w:val="35"/>
                    <w:spacing w:before="24" w:after="24"/>
                    <w:jc w:val="center"/>
                    <w:rPr>
                      <w:rFonts w:ascii="Times New Roman"/>
                      <w:b/>
                      <w:bCs/>
                      <w:color w:val="auto"/>
                      <w:szCs w:val="21"/>
                    </w:rPr>
                  </w:pPr>
                  <w:r>
                    <w:rPr>
                      <w:rFonts w:ascii="Times New Roman"/>
                      <w:b/>
                      <w:bCs/>
                      <w:color w:val="auto"/>
                      <w:szCs w:val="21"/>
                    </w:rPr>
                    <w:t>污染物参数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6" w:type="pct"/>
                  <w:vMerge w:val="continue"/>
                  <w:tcBorders>
                    <w:bottom w:val="single" w:color="auto" w:sz="12" w:space="0"/>
                  </w:tcBorders>
                  <w:vAlign w:val="center"/>
                </w:tcPr>
                <w:p>
                  <w:pPr>
                    <w:pStyle w:val="35"/>
                    <w:spacing w:before="24" w:after="24"/>
                    <w:jc w:val="center"/>
                    <w:rPr>
                      <w:rFonts w:ascii="Times New Roman"/>
                      <w:b/>
                      <w:bCs/>
                      <w:color w:val="auto"/>
                      <w:szCs w:val="21"/>
                    </w:rPr>
                  </w:pPr>
                </w:p>
              </w:tc>
              <w:tc>
                <w:tcPr>
                  <w:tcW w:w="502" w:type="pct"/>
                  <w:tcBorders>
                    <w:bottom w:val="single" w:color="auto" w:sz="12" w:space="0"/>
                  </w:tcBorders>
                  <w:vAlign w:val="center"/>
                </w:tcPr>
                <w:p>
                  <w:pPr>
                    <w:pStyle w:val="35"/>
                    <w:spacing w:before="24" w:after="24"/>
                    <w:jc w:val="center"/>
                    <w:rPr>
                      <w:rFonts w:ascii="Times New Roman"/>
                      <w:b/>
                      <w:bCs/>
                      <w:color w:val="auto"/>
                      <w:szCs w:val="21"/>
                    </w:rPr>
                  </w:pPr>
                  <w:r>
                    <w:rPr>
                      <w:rFonts w:ascii="Times New Roman"/>
                      <w:b/>
                      <w:bCs/>
                      <w:color w:val="auto"/>
                      <w:szCs w:val="21"/>
                    </w:rPr>
                    <w:t>经度</w:t>
                  </w:r>
                </w:p>
              </w:tc>
              <w:tc>
                <w:tcPr>
                  <w:tcW w:w="459" w:type="pct"/>
                  <w:tcBorders>
                    <w:bottom w:val="single" w:color="auto" w:sz="12" w:space="0"/>
                  </w:tcBorders>
                  <w:vAlign w:val="center"/>
                </w:tcPr>
                <w:p>
                  <w:pPr>
                    <w:pStyle w:val="35"/>
                    <w:spacing w:before="24" w:after="24"/>
                    <w:jc w:val="center"/>
                    <w:rPr>
                      <w:rFonts w:ascii="Times New Roman"/>
                      <w:b/>
                      <w:bCs/>
                      <w:color w:val="auto"/>
                      <w:szCs w:val="21"/>
                    </w:rPr>
                  </w:pPr>
                  <w:r>
                    <w:rPr>
                      <w:rFonts w:ascii="Times New Roman"/>
                      <w:b/>
                      <w:bCs/>
                      <w:color w:val="auto"/>
                      <w:szCs w:val="21"/>
                    </w:rPr>
                    <w:t>经度</w:t>
                  </w:r>
                </w:p>
              </w:tc>
              <w:tc>
                <w:tcPr>
                  <w:tcW w:w="494" w:type="pct"/>
                  <w:vMerge w:val="continue"/>
                  <w:tcBorders>
                    <w:bottom w:val="single" w:color="auto" w:sz="12" w:space="0"/>
                  </w:tcBorders>
                  <w:vAlign w:val="center"/>
                </w:tcPr>
                <w:p>
                  <w:pPr>
                    <w:pStyle w:val="35"/>
                    <w:spacing w:before="24" w:after="24"/>
                    <w:jc w:val="center"/>
                    <w:rPr>
                      <w:rFonts w:ascii="Times New Roman"/>
                      <w:b/>
                      <w:bCs/>
                      <w:color w:val="auto"/>
                      <w:szCs w:val="21"/>
                    </w:rPr>
                  </w:pPr>
                </w:p>
              </w:tc>
              <w:tc>
                <w:tcPr>
                  <w:tcW w:w="409" w:type="pct"/>
                  <w:tcBorders>
                    <w:bottom w:val="single" w:color="auto" w:sz="12" w:space="0"/>
                  </w:tcBorders>
                  <w:vAlign w:val="center"/>
                </w:tcPr>
                <w:p>
                  <w:pPr>
                    <w:pStyle w:val="35"/>
                    <w:spacing w:before="24" w:after="24"/>
                    <w:jc w:val="center"/>
                    <w:rPr>
                      <w:rFonts w:hint="eastAsia" w:ascii="Times New Roman" w:eastAsia="宋体"/>
                      <w:b/>
                      <w:bCs/>
                      <w:color w:val="auto"/>
                      <w:szCs w:val="21"/>
                      <w:lang w:eastAsia="zh-CN"/>
                    </w:rPr>
                  </w:pPr>
                  <w:r>
                    <w:rPr>
                      <w:rFonts w:ascii="Times New Roman"/>
                      <w:b/>
                      <w:bCs/>
                      <w:color w:val="auto"/>
                      <w:szCs w:val="21"/>
                    </w:rPr>
                    <w:t>排气筒高度</w:t>
                  </w:r>
                  <w:r>
                    <w:rPr>
                      <w:rFonts w:hint="eastAsia" w:ascii="Times New Roman"/>
                      <w:b/>
                      <w:bCs/>
                      <w:color w:val="auto"/>
                      <w:szCs w:val="21"/>
                      <w:lang w:eastAsia="zh-CN"/>
                    </w:rPr>
                    <w:t>（</w:t>
                  </w:r>
                  <w:r>
                    <w:rPr>
                      <w:rFonts w:ascii="Times New Roman"/>
                      <w:b/>
                      <w:bCs/>
                      <w:color w:val="auto"/>
                      <w:szCs w:val="21"/>
                    </w:rPr>
                    <w:t>m</w:t>
                  </w:r>
                  <w:r>
                    <w:rPr>
                      <w:rFonts w:hint="eastAsia" w:ascii="Times New Roman"/>
                      <w:b/>
                      <w:bCs/>
                      <w:color w:val="auto"/>
                      <w:szCs w:val="21"/>
                      <w:lang w:eastAsia="zh-CN"/>
                    </w:rPr>
                    <w:t>）</w:t>
                  </w:r>
                </w:p>
              </w:tc>
              <w:tc>
                <w:tcPr>
                  <w:tcW w:w="409" w:type="pct"/>
                  <w:tcBorders>
                    <w:bottom w:val="single" w:color="auto" w:sz="12" w:space="0"/>
                  </w:tcBorders>
                  <w:vAlign w:val="center"/>
                </w:tcPr>
                <w:p>
                  <w:pPr>
                    <w:pStyle w:val="35"/>
                    <w:spacing w:before="24" w:after="24"/>
                    <w:jc w:val="center"/>
                    <w:rPr>
                      <w:rFonts w:hint="eastAsia" w:ascii="Times New Roman" w:eastAsia="宋体"/>
                      <w:b/>
                      <w:bCs/>
                      <w:color w:val="auto"/>
                      <w:szCs w:val="21"/>
                      <w:lang w:eastAsia="zh-CN"/>
                    </w:rPr>
                  </w:pPr>
                  <w:r>
                    <w:rPr>
                      <w:rFonts w:ascii="Times New Roman"/>
                      <w:b/>
                      <w:bCs/>
                      <w:color w:val="auto"/>
                      <w:szCs w:val="21"/>
                    </w:rPr>
                    <w:t>排气筒出口</w:t>
                  </w:r>
                  <w:r>
                    <w:rPr>
                      <w:rFonts w:hint="eastAsia" w:ascii="Times New Roman"/>
                      <w:b/>
                      <w:bCs/>
                      <w:color w:val="auto"/>
                      <w:szCs w:val="21"/>
                      <w:lang w:eastAsia="zh-CN"/>
                    </w:rPr>
                    <w:t>内径（</w:t>
                  </w:r>
                  <w:r>
                    <w:rPr>
                      <w:rFonts w:ascii="Times New Roman"/>
                      <w:b/>
                      <w:bCs/>
                      <w:color w:val="auto"/>
                      <w:szCs w:val="21"/>
                    </w:rPr>
                    <w:t>m</w:t>
                  </w:r>
                  <w:r>
                    <w:rPr>
                      <w:rFonts w:hint="eastAsia" w:ascii="Times New Roman"/>
                      <w:b/>
                      <w:bCs/>
                      <w:color w:val="auto"/>
                      <w:szCs w:val="21"/>
                      <w:lang w:eastAsia="zh-CN"/>
                    </w:rPr>
                    <w:t>）</w:t>
                  </w:r>
                </w:p>
              </w:tc>
              <w:tc>
                <w:tcPr>
                  <w:tcW w:w="403" w:type="pct"/>
                  <w:tcBorders>
                    <w:bottom w:val="single" w:color="auto" w:sz="12" w:space="0"/>
                  </w:tcBorders>
                  <w:vAlign w:val="center"/>
                </w:tcPr>
                <w:p>
                  <w:pPr>
                    <w:pStyle w:val="35"/>
                    <w:spacing w:before="24" w:after="24"/>
                    <w:jc w:val="center"/>
                    <w:rPr>
                      <w:rFonts w:ascii="Times New Roman"/>
                      <w:b/>
                      <w:bCs/>
                      <w:color w:val="auto"/>
                      <w:szCs w:val="21"/>
                    </w:rPr>
                  </w:pPr>
                  <w:r>
                    <w:rPr>
                      <w:rFonts w:ascii="Times New Roman"/>
                      <w:b/>
                      <w:bCs/>
                      <w:color w:val="auto"/>
                      <w:szCs w:val="21"/>
                    </w:rPr>
                    <w:t>烟气</w:t>
                  </w:r>
                </w:p>
                <w:p>
                  <w:pPr>
                    <w:pStyle w:val="35"/>
                    <w:spacing w:before="24" w:after="24"/>
                    <w:jc w:val="center"/>
                    <w:rPr>
                      <w:rFonts w:hint="eastAsia" w:ascii="Times New Roman" w:eastAsia="宋体"/>
                      <w:b/>
                      <w:bCs/>
                      <w:color w:val="auto"/>
                      <w:szCs w:val="21"/>
                      <w:lang w:eastAsia="zh-CN"/>
                    </w:rPr>
                  </w:pPr>
                  <w:r>
                    <w:rPr>
                      <w:rFonts w:ascii="Times New Roman"/>
                      <w:b/>
                      <w:bCs/>
                      <w:color w:val="auto"/>
                      <w:szCs w:val="21"/>
                    </w:rPr>
                    <w:t>流速</w:t>
                  </w:r>
                  <w:r>
                    <w:rPr>
                      <w:rFonts w:hint="eastAsia" w:ascii="Times New Roman"/>
                      <w:b/>
                      <w:bCs/>
                      <w:color w:val="auto"/>
                      <w:szCs w:val="21"/>
                      <w:lang w:eastAsia="zh-CN"/>
                    </w:rPr>
                    <w:t>（</w:t>
                  </w:r>
                  <w:r>
                    <w:rPr>
                      <w:rFonts w:ascii="Times New Roman"/>
                      <w:b/>
                      <w:bCs/>
                      <w:color w:val="auto"/>
                      <w:szCs w:val="21"/>
                    </w:rPr>
                    <w:t>m/s</w:t>
                  </w:r>
                  <w:r>
                    <w:rPr>
                      <w:rFonts w:hint="eastAsia" w:ascii="Times New Roman"/>
                      <w:b/>
                      <w:bCs/>
                      <w:color w:val="auto"/>
                      <w:szCs w:val="21"/>
                      <w:lang w:eastAsia="zh-CN"/>
                    </w:rPr>
                    <w:t>）</w:t>
                  </w:r>
                </w:p>
              </w:tc>
              <w:tc>
                <w:tcPr>
                  <w:tcW w:w="447" w:type="pct"/>
                  <w:tcBorders>
                    <w:bottom w:val="single" w:color="auto" w:sz="12" w:space="0"/>
                  </w:tcBorders>
                  <w:vAlign w:val="center"/>
                </w:tcPr>
                <w:p>
                  <w:pPr>
                    <w:pStyle w:val="35"/>
                    <w:spacing w:before="24" w:after="24"/>
                    <w:jc w:val="center"/>
                    <w:rPr>
                      <w:rFonts w:hint="eastAsia" w:ascii="Times New Roman" w:eastAsia="宋体"/>
                      <w:b/>
                      <w:bCs/>
                      <w:color w:val="auto"/>
                      <w:szCs w:val="21"/>
                      <w:lang w:eastAsia="zh-CN"/>
                    </w:rPr>
                  </w:pPr>
                  <w:r>
                    <w:rPr>
                      <w:rFonts w:ascii="Times New Roman"/>
                      <w:b/>
                      <w:bCs/>
                      <w:color w:val="auto"/>
                      <w:szCs w:val="21"/>
                    </w:rPr>
                    <w:t>烟气温度</w:t>
                  </w:r>
                  <w:r>
                    <w:rPr>
                      <w:rFonts w:hint="eastAsia" w:ascii="Times New Roman"/>
                      <w:b/>
                      <w:bCs/>
                      <w:color w:val="auto"/>
                      <w:szCs w:val="21"/>
                      <w:lang w:eastAsia="zh-CN"/>
                    </w:rPr>
                    <w:t>（</w:t>
                  </w:r>
                  <w:r>
                    <w:rPr>
                      <w:rFonts w:ascii="Times New Roman"/>
                      <w:b/>
                      <w:bCs/>
                      <w:color w:val="auto"/>
                      <w:szCs w:val="21"/>
                    </w:rPr>
                    <w:t>℃</w:t>
                  </w:r>
                  <w:r>
                    <w:rPr>
                      <w:rFonts w:hint="eastAsia" w:ascii="Times New Roman"/>
                      <w:b/>
                      <w:bCs/>
                      <w:color w:val="auto"/>
                      <w:szCs w:val="21"/>
                      <w:lang w:eastAsia="zh-CN"/>
                    </w:rPr>
                    <w:t>）</w:t>
                  </w:r>
                </w:p>
              </w:tc>
              <w:tc>
                <w:tcPr>
                  <w:tcW w:w="458" w:type="pct"/>
                  <w:tcBorders>
                    <w:bottom w:val="single" w:color="auto" w:sz="12" w:space="0"/>
                  </w:tcBorders>
                  <w:vAlign w:val="center"/>
                </w:tcPr>
                <w:p>
                  <w:pPr>
                    <w:pStyle w:val="35"/>
                    <w:spacing w:before="24" w:after="24"/>
                    <w:jc w:val="center"/>
                    <w:rPr>
                      <w:rFonts w:ascii="Times New Roman"/>
                      <w:b/>
                      <w:bCs/>
                      <w:color w:val="auto"/>
                      <w:szCs w:val="21"/>
                    </w:rPr>
                  </w:pPr>
                  <w:r>
                    <w:rPr>
                      <w:rFonts w:ascii="Times New Roman"/>
                      <w:b/>
                      <w:bCs/>
                      <w:color w:val="auto"/>
                      <w:szCs w:val="21"/>
                    </w:rPr>
                    <w:t>年排放小时数</w:t>
                  </w:r>
                  <w:r>
                    <w:rPr>
                      <w:rFonts w:hint="eastAsia" w:ascii="Times New Roman"/>
                      <w:b/>
                      <w:bCs/>
                      <w:color w:val="auto"/>
                      <w:szCs w:val="21"/>
                      <w:lang w:eastAsia="zh-CN"/>
                    </w:rPr>
                    <w:t>（</w:t>
                  </w:r>
                  <w:r>
                    <w:rPr>
                      <w:rFonts w:hint="eastAsia" w:ascii="Times New Roman"/>
                      <w:b/>
                      <w:bCs/>
                      <w:color w:val="auto"/>
                      <w:szCs w:val="21"/>
                      <w:lang w:val="en-US" w:eastAsia="zh-CN"/>
                    </w:rPr>
                    <w:t>h</w:t>
                  </w:r>
                  <w:r>
                    <w:rPr>
                      <w:rFonts w:hint="eastAsia" w:ascii="Times New Roman"/>
                      <w:b/>
                      <w:bCs/>
                      <w:color w:val="auto"/>
                      <w:szCs w:val="21"/>
                      <w:lang w:eastAsia="zh-CN"/>
                    </w:rPr>
                    <w:t>）</w:t>
                  </w:r>
                </w:p>
              </w:tc>
              <w:tc>
                <w:tcPr>
                  <w:tcW w:w="264" w:type="pct"/>
                  <w:tcBorders>
                    <w:bottom w:val="single" w:color="auto" w:sz="12" w:space="0"/>
                  </w:tcBorders>
                  <w:vAlign w:val="center"/>
                </w:tcPr>
                <w:p>
                  <w:pPr>
                    <w:pStyle w:val="35"/>
                    <w:spacing w:before="24" w:after="24"/>
                    <w:jc w:val="center"/>
                    <w:rPr>
                      <w:rFonts w:ascii="Times New Roman"/>
                      <w:b/>
                      <w:bCs/>
                      <w:color w:val="auto"/>
                      <w:szCs w:val="21"/>
                    </w:rPr>
                  </w:pPr>
                  <w:r>
                    <w:rPr>
                      <w:rFonts w:ascii="Times New Roman"/>
                      <w:b/>
                      <w:bCs/>
                      <w:color w:val="auto"/>
                      <w:szCs w:val="21"/>
                    </w:rPr>
                    <w:t>排放工况</w:t>
                  </w:r>
                </w:p>
              </w:tc>
              <w:tc>
                <w:tcPr>
                  <w:tcW w:w="383" w:type="pct"/>
                  <w:tcBorders>
                    <w:bottom w:val="single" w:color="auto" w:sz="12" w:space="0"/>
                  </w:tcBorders>
                  <w:vAlign w:val="center"/>
                </w:tcPr>
                <w:p>
                  <w:pPr>
                    <w:pStyle w:val="35"/>
                    <w:spacing w:before="24" w:after="24"/>
                    <w:jc w:val="center"/>
                    <w:rPr>
                      <w:rFonts w:ascii="Times New Roman"/>
                      <w:b/>
                      <w:bCs/>
                      <w:color w:val="auto"/>
                      <w:szCs w:val="21"/>
                    </w:rPr>
                  </w:pPr>
                  <w:r>
                    <w:rPr>
                      <w:rFonts w:ascii="Times New Roman"/>
                      <w:b/>
                      <w:bCs/>
                      <w:color w:val="auto"/>
                      <w:szCs w:val="21"/>
                    </w:rPr>
                    <w:t>污染源名称</w:t>
                  </w:r>
                </w:p>
              </w:tc>
              <w:tc>
                <w:tcPr>
                  <w:tcW w:w="420" w:type="pct"/>
                  <w:tcBorders>
                    <w:bottom w:val="single" w:color="auto" w:sz="12" w:space="0"/>
                  </w:tcBorders>
                  <w:vAlign w:val="center"/>
                </w:tcPr>
                <w:p>
                  <w:pPr>
                    <w:pStyle w:val="35"/>
                    <w:spacing w:before="24" w:after="24"/>
                    <w:jc w:val="center"/>
                    <w:rPr>
                      <w:rFonts w:hint="eastAsia" w:ascii="Times New Roman" w:eastAsia="宋体"/>
                      <w:b/>
                      <w:bCs/>
                      <w:color w:val="auto"/>
                      <w:szCs w:val="21"/>
                      <w:lang w:eastAsia="zh-CN"/>
                    </w:rPr>
                  </w:pPr>
                  <w:r>
                    <w:rPr>
                      <w:rFonts w:ascii="Times New Roman"/>
                      <w:b/>
                      <w:bCs/>
                      <w:color w:val="auto"/>
                      <w:szCs w:val="21"/>
                    </w:rPr>
                    <w:t>污染物排放速率</w:t>
                  </w:r>
                  <w:r>
                    <w:rPr>
                      <w:rFonts w:hint="eastAsia" w:ascii="Times New Roman"/>
                      <w:b/>
                      <w:bCs/>
                      <w:color w:val="auto"/>
                      <w:szCs w:val="21"/>
                      <w:lang w:eastAsia="zh-CN"/>
                    </w:rPr>
                    <w:t>（</w:t>
                  </w:r>
                  <w:r>
                    <w:rPr>
                      <w:rFonts w:ascii="Times New Roman"/>
                      <w:b/>
                      <w:bCs/>
                      <w:color w:val="auto"/>
                      <w:szCs w:val="21"/>
                    </w:rPr>
                    <w:t>kg/h</w:t>
                  </w:r>
                  <w:r>
                    <w:rPr>
                      <w:rFonts w:hint="eastAsia" w:ascii="Times New Roman"/>
                      <w:b/>
                      <w:bCs/>
                      <w:color w:val="auto"/>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346" w:type="pct"/>
                  <w:tcBorders>
                    <w:top w:val="single" w:color="auto" w:sz="12" w:space="0"/>
                    <w:bottom w:val="single" w:color="auto" w:sz="4" w:space="0"/>
                  </w:tcBorders>
                  <w:vAlign w:val="center"/>
                </w:tcPr>
                <w:p>
                  <w:pPr>
                    <w:pStyle w:val="35"/>
                    <w:spacing w:before="24" w:after="24"/>
                    <w:jc w:val="center"/>
                    <w:rPr>
                      <w:rFonts w:ascii="Times New Roman"/>
                      <w:color w:val="auto"/>
                      <w:szCs w:val="21"/>
                    </w:rPr>
                  </w:pPr>
                  <w:r>
                    <w:rPr>
                      <w:rFonts w:ascii="Times New Roman"/>
                      <w:color w:val="auto"/>
                      <w:szCs w:val="21"/>
                    </w:rPr>
                    <w:t>DA001</w:t>
                  </w:r>
                </w:p>
              </w:tc>
              <w:tc>
                <w:tcPr>
                  <w:tcW w:w="502" w:type="pct"/>
                  <w:tcBorders>
                    <w:top w:val="single" w:color="auto" w:sz="12" w:space="0"/>
                    <w:bottom w:val="single" w:color="auto" w:sz="4" w:space="0"/>
                  </w:tcBorders>
                  <w:vAlign w:val="center"/>
                </w:tcPr>
                <w:p>
                  <w:pPr>
                    <w:pStyle w:val="35"/>
                    <w:spacing w:before="24" w:after="24"/>
                    <w:jc w:val="center"/>
                    <w:rPr>
                      <w:rFonts w:ascii="Times New Roman"/>
                      <w:color w:val="auto"/>
                      <w:szCs w:val="21"/>
                    </w:rPr>
                  </w:pPr>
                  <w:r>
                    <w:rPr>
                      <w:rFonts w:ascii="Times New Roman"/>
                      <w:color w:val="auto"/>
                      <w:szCs w:val="21"/>
                    </w:rPr>
                    <w:t>8</w:t>
                  </w:r>
                  <w:r>
                    <w:rPr>
                      <w:rFonts w:hint="eastAsia" w:ascii="Times New Roman"/>
                      <w:color w:val="auto"/>
                      <w:szCs w:val="21"/>
                      <w:lang w:val="en-US" w:eastAsia="zh-CN"/>
                    </w:rPr>
                    <w:t>6</w:t>
                  </w:r>
                  <w:r>
                    <w:rPr>
                      <w:rFonts w:ascii="Times New Roman"/>
                      <w:color w:val="auto"/>
                      <w:szCs w:val="21"/>
                    </w:rPr>
                    <w:t>°</w:t>
                  </w:r>
                  <w:r>
                    <w:rPr>
                      <w:rFonts w:hint="eastAsia" w:ascii="Times New Roman"/>
                      <w:color w:val="auto"/>
                      <w:szCs w:val="21"/>
                      <w:lang w:val="en-US" w:eastAsia="zh-CN"/>
                    </w:rPr>
                    <w:t>34</w:t>
                  </w:r>
                  <w:r>
                    <w:rPr>
                      <w:rFonts w:ascii="Times New Roman"/>
                      <w:color w:val="auto"/>
                      <w:szCs w:val="21"/>
                    </w:rPr>
                    <w:t>′</w:t>
                  </w:r>
                  <w:r>
                    <w:rPr>
                      <w:rFonts w:hint="eastAsia" w:ascii="Times New Roman"/>
                      <w:color w:val="auto"/>
                      <w:szCs w:val="21"/>
                      <w:lang w:val="en-US" w:eastAsia="zh-CN"/>
                    </w:rPr>
                    <w:t>17.298</w:t>
                  </w:r>
                  <w:r>
                    <w:rPr>
                      <w:rFonts w:ascii="Times New Roman"/>
                      <w:color w:val="auto"/>
                      <w:szCs w:val="21"/>
                    </w:rPr>
                    <w:t>″</w:t>
                  </w:r>
                </w:p>
              </w:tc>
              <w:tc>
                <w:tcPr>
                  <w:tcW w:w="459" w:type="pct"/>
                  <w:tcBorders>
                    <w:top w:val="single" w:color="auto" w:sz="12" w:space="0"/>
                    <w:bottom w:val="single" w:color="auto" w:sz="4" w:space="0"/>
                  </w:tcBorders>
                  <w:vAlign w:val="center"/>
                </w:tcPr>
                <w:p>
                  <w:pPr>
                    <w:pStyle w:val="35"/>
                    <w:spacing w:before="24" w:after="24"/>
                    <w:jc w:val="center"/>
                    <w:rPr>
                      <w:rFonts w:ascii="Times New Roman"/>
                      <w:color w:val="auto"/>
                      <w:szCs w:val="21"/>
                    </w:rPr>
                  </w:pPr>
                  <w:r>
                    <w:rPr>
                      <w:rFonts w:ascii="Times New Roman"/>
                      <w:color w:val="auto"/>
                      <w:szCs w:val="21"/>
                    </w:rPr>
                    <w:t>4</w:t>
                  </w:r>
                  <w:r>
                    <w:rPr>
                      <w:rFonts w:hint="eastAsia" w:ascii="Times New Roman"/>
                      <w:color w:val="auto"/>
                      <w:szCs w:val="21"/>
                      <w:lang w:val="en-US" w:eastAsia="zh-CN"/>
                    </w:rPr>
                    <w:t>4</w:t>
                  </w:r>
                  <w:r>
                    <w:rPr>
                      <w:rFonts w:ascii="Times New Roman"/>
                      <w:color w:val="auto"/>
                      <w:szCs w:val="21"/>
                    </w:rPr>
                    <w:t>°</w:t>
                  </w:r>
                  <w:r>
                    <w:rPr>
                      <w:rFonts w:hint="eastAsia" w:ascii="Times New Roman"/>
                      <w:color w:val="auto"/>
                      <w:szCs w:val="21"/>
                      <w:lang w:val="en-US" w:eastAsia="zh-CN"/>
                    </w:rPr>
                    <w:t>17</w:t>
                  </w:r>
                  <w:r>
                    <w:rPr>
                      <w:rFonts w:ascii="Times New Roman"/>
                      <w:color w:val="auto"/>
                      <w:szCs w:val="21"/>
                    </w:rPr>
                    <w:t>′</w:t>
                  </w:r>
                  <w:r>
                    <w:rPr>
                      <w:rFonts w:hint="eastAsia" w:ascii="Times New Roman"/>
                      <w:color w:val="auto"/>
                      <w:szCs w:val="21"/>
                      <w:lang w:val="en-US" w:eastAsia="zh-CN"/>
                    </w:rPr>
                    <w:t>01.788</w:t>
                  </w:r>
                  <w:r>
                    <w:rPr>
                      <w:rFonts w:ascii="Times New Roman"/>
                      <w:color w:val="auto"/>
                      <w:szCs w:val="21"/>
                    </w:rPr>
                    <w:t>″</w:t>
                  </w:r>
                </w:p>
              </w:tc>
              <w:tc>
                <w:tcPr>
                  <w:tcW w:w="494" w:type="pct"/>
                  <w:tcBorders>
                    <w:top w:val="single" w:color="auto" w:sz="12" w:space="0"/>
                    <w:bottom w:val="single" w:color="auto" w:sz="4" w:space="0"/>
                  </w:tcBorders>
                  <w:vAlign w:val="center"/>
                </w:tcPr>
                <w:p>
                  <w:pPr>
                    <w:pStyle w:val="35"/>
                    <w:spacing w:before="24" w:after="24"/>
                    <w:jc w:val="center"/>
                    <w:rPr>
                      <w:rFonts w:hint="default" w:ascii="Times New Roman" w:eastAsia="宋体"/>
                      <w:color w:val="auto"/>
                      <w:szCs w:val="21"/>
                      <w:lang w:val="en-US" w:eastAsia="zh-CN"/>
                    </w:rPr>
                  </w:pPr>
                  <w:r>
                    <w:rPr>
                      <w:rFonts w:hint="eastAsia" w:ascii="Times New Roman"/>
                      <w:color w:val="auto"/>
                      <w:szCs w:val="21"/>
                      <w:lang w:val="en-US" w:eastAsia="zh-CN"/>
                    </w:rPr>
                    <w:t>509</w:t>
                  </w:r>
                </w:p>
              </w:tc>
              <w:tc>
                <w:tcPr>
                  <w:tcW w:w="409" w:type="pct"/>
                  <w:tcBorders>
                    <w:top w:val="single" w:color="auto" w:sz="12" w:space="0"/>
                    <w:bottom w:val="single" w:color="auto" w:sz="4" w:space="0"/>
                  </w:tcBorders>
                  <w:vAlign w:val="center"/>
                </w:tcPr>
                <w:p>
                  <w:pPr>
                    <w:pStyle w:val="35"/>
                    <w:spacing w:before="24" w:after="24"/>
                    <w:jc w:val="center"/>
                    <w:rPr>
                      <w:rFonts w:hint="default" w:ascii="Times New Roman" w:eastAsia="宋体"/>
                      <w:color w:val="auto"/>
                      <w:szCs w:val="21"/>
                      <w:lang w:val="en-US" w:eastAsia="zh-CN"/>
                    </w:rPr>
                  </w:pPr>
                  <w:r>
                    <w:rPr>
                      <w:rFonts w:hint="eastAsia" w:ascii="Times New Roman"/>
                      <w:color w:val="auto"/>
                      <w:szCs w:val="21"/>
                      <w:lang w:val="en-US" w:eastAsia="zh-CN"/>
                    </w:rPr>
                    <w:t>20</w:t>
                  </w:r>
                </w:p>
              </w:tc>
              <w:tc>
                <w:tcPr>
                  <w:tcW w:w="409" w:type="pct"/>
                  <w:tcBorders>
                    <w:top w:val="single" w:color="auto" w:sz="12" w:space="0"/>
                    <w:bottom w:val="single" w:color="auto" w:sz="4" w:space="0"/>
                  </w:tcBorders>
                  <w:vAlign w:val="center"/>
                </w:tcPr>
                <w:p>
                  <w:pPr>
                    <w:pStyle w:val="35"/>
                    <w:spacing w:before="24" w:after="24"/>
                    <w:jc w:val="center"/>
                    <w:rPr>
                      <w:rFonts w:ascii="Times New Roman"/>
                      <w:color w:val="auto"/>
                      <w:szCs w:val="21"/>
                    </w:rPr>
                  </w:pPr>
                  <w:r>
                    <w:rPr>
                      <w:rFonts w:ascii="Times New Roman"/>
                      <w:color w:val="auto"/>
                      <w:szCs w:val="21"/>
                      <w:lang w:bidi="ar"/>
                    </w:rPr>
                    <w:t>0.3</w:t>
                  </w:r>
                </w:p>
              </w:tc>
              <w:tc>
                <w:tcPr>
                  <w:tcW w:w="403" w:type="pct"/>
                  <w:tcBorders>
                    <w:top w:val="single" w:color="auto" w:sz="12" w:space="0"/>
                    <w:bottom w:val="single" w:color="auto" w:sz="4" w:space="0"/>
                  </w:tcBorders>
                  <w:vAlign w:val="center"/>
                </w:tcPr>
                <w:p>
                  <w:pPr>
                    <w:pStyle w:val="35"/>
                    <w:spacing w:before="24" w:after="24"/>
                    <w:jc w:val="center"/>
                    <w:rPr>
                      <w:rFonts w:hint="default" w:ascii="Times New Roman" w:eastAsia="宋体"/>
                      <w:color w:val="auto"/>
                      <w:szCs w:val="21"/>
                      <w:lang w:val="en-US" w:eastAsia="zh-CN"/>
                    </w:rPr>
                  </w:pPr>
                  <w:r>
                    <w:rPr>
                      <w:rFonts w:hint="eastAsia" w:ascii="Times New Roman"/>
                      <w:color w:val="auto"/>
                      <w:szCs w:val="21"/>
                      <w:lang w:val="en-US" w:eastAsia="zh-CN" w:bidi="ar"/>
                    </w:rPr>
                    <w:t>19</w:t>
                  </w:r>
                </w:p>
              </w:tc>
              <w:tc>
                <w:tcPr>
                  <w:tcW w:w="447" w:type="pct"/>
                  <w:tcBorders>
                    <w:top w:val="single" w:color="auto" w:sz="12" w:space="0"/>
                    <w:bottom w:val="single" w:color="auto" w:sz="4" w:space="0"/>
                  </w:tcBorders>
                  <w:vAlign w:val="center"/>
                </w:tcPr>
                <w:p>
                  <w:pPr>
                    <w:pStyle w:val="35"/>
                    <w:spacing w:before="24" w:after="24"/>
                    <w:jc w:val="center"/>
                    <w:rPr>
                      <w:rFonts w:ascii="Times New Roman"/>
                      <w:color w:val="auto"/>
                      <w:szCs w:val="21"/>
                    </w:rPr>
                  </w:pPr>
                  <w:r>
                    <w:rPr>
                      <w:rFonts w:ascii="Times New Roman"/>
                      <w:color w:val="auto"/>
                      <w:szCs w:val="21"/>
                    </w:rPr>
                    <w:t>25</w:t>
                  </w:r>
                </w:p>
              </w:tc>
              <w:tc>
                <w:tcPr>
                  <w:tcW w:w="458" w:type="pct"/>
                  <w:tcBorders>
                    <w:top w:val="single" w:color="auto" w:sz="12" w:space="0"/>
                    <w:bottom w:val="single" w:color="auto" w:sz="4" w:space="0"/>
                  </w:tcBorders>
                  <w:vAlign w:val="center"/>
                </w:tcPr>
                <w:p>
                  <w:pPr>
                    <w:pStyle w:val="35"/>
                    <w:spacing w:before="24" w:after="24"/>
                    <w:jc w:val="center"/>
                    <w:rPr>
                      <w:rFonts w:hint="default" w:ascii="Times New Roman" w:eastAsia="宋体"/>
                      <w:color w:val="auto"/>
                      <w:szCs w:val="21"/>
                      <w:lang w:val="en-US" w:eastAsia="zh-CN"/>
                    </w:rPr>
                  </w:pPr>
                  <w:r>
                    <w:rPr>
                      <w:rFonts w:hint="eastAsia" w:ascii="Times New Roman"/>
                      <w:color w:val="auto"/>
                      <w:szCs w:val="21"/>
                      <w:lang w:val="en-US" w:eastAsia="zh-CN"/>
                    </w:rPr>
                    <w:t>8000</w:t>
                  </w:r>
                </w:p>
              </w:tc>
              <w:tc>
                <w:tcPr>
                  <w:tcW w:w="264" w:type="pct"/>
                  <w:tcBorders>
                    <w:top w:val="single" w:color="auto" w:sz="12" w:space="0"/>
                    <w:bottom w:val="single" w:color="auto" w:sz="4" w:space="0"/>
                  </w:tcBorders>
                  <w:vAlign w:val="center"/>
                </w:tcPr>
                <w:p>
                  <w:pPr>
                    <w:pStyle w:val="35"/>
                    <w:spacing w:before="24" w:after="24"/>
                    <w:jc w:val="center"/>
                    <w:rPr>
                      <w:rFonts w:ascii="Times New Roman"/>
                      <w:color w:val="auto"/>
                      <w:szCs w:val="21"/>
                    </w:rPr>
                  </w:pPr>
                  <w:r>
                    <w:rPr>
                      <w:rFonts w:ascii="Times New Roman"/>
                      <w:color w:val="auto"/>
                      <w:szCs w:val="21"/>
                    </w:rPr>
                    <w:t>正常</w:t>
                  </w:r>
                </w:p>
              </w:tc>
              <w:tc>
                <w:tcPr>
                  <w:tcW w:w="383" w:type="pct"/>
                  <w:tcBorders>
                    <w:top w:val="single" w:color="auto" w:sz="12" w:space="0"/>
                    <w:bottom w:val="single" w:color="auto" w:sz="4" w:space="0"/>
                  </w:tcBorders>
                  <w:vAlign w:val="center"/>
                </w:tcPr>
                <w:p>
                  <w:pPr>
                    <w:pStyle w:val="35"/>
                    <w:spacing w:before="24" w:after="24"/>
                    <w:jc w:val="center"/>
                    <w:rPr>
                      <w:rFonts w:hint="default" w:ascii="Times New Roman" w:eastAsia="宋体"/>
                      <w:color w:val="auto"/>
                      <w:szCs w:val="21"/>
                      <w:vertAlign w:val="subscript"/>
                      <w:lang w:val="en-US" w:eastAsia="zh-CN"/>
                    </w:rPr>
                  </w:pPr>
                  <w:r>
                    <w:rPr>
                      <w:rFonts w:hint="eastAsia" w:ascii="Times New Roman"/>
                      <w:color w:val="auto"/>
                      <w:szCs w:val="21"/>
                      <w:lang w:val="en-US" w:eastAsia="zh-CN"/>
                    </w:rPr>
                    <w:t>CO</w:t>
                  </w:r>
                  <w:r>
                    <w:rPr>
                      <w:rFonts w:hint="eastAsia" w:ascii="Times New Roman"/>
                      <w:color w:val="auto"/>
                      <w:szCs w:val="21"/>
                      <w:vertAlign w:val="subscript"/>
                      <w:lang w:val="en-US" w:eastAsia="zh-CN"/>
                    </w:rPr>
                    <w:t>2</w:t>
                  </w:r>
                </w:p>
              </w:tc>
              <w:tc>
                <w:tcPr>
                  <w:tcW w:w="420" w:type="pct"/>
                  <w:tcBorders>
                    <w:top w:val="single" w:color="auto" w:sz="12" w:space="0"/>
                    <w:bottom w:val="single" w:color="auto" w:sz="4" w:space="0"/>
                  </w:tcBorders>
                  <w:vAlign w:val="center"/>
                </w:tcPr>
                <w:p>
                  <w:pPr>
                    <w:pStyle w:val="35"/>
                    <w:spacing w:before="24" w:after="24"/>
                    <w:jc w:val="center"/>
                    <w:rPr>
                      <w:rFonts w:hint="default" w:ascii="Times New Roman" w:eastAsia="宋体"/>
                      <w:color w:val="auto"/>
                      <w:szCs w:val="21"/>
                      <w:lang w:val="en-US" w:eastAsia="zh-CN"/>
                    </w:rPr>
                  </w:pPr>
                  <w:r>
                    <w:rPr>
                      <w:rFonts w:hint="default" w:ascii="Times New Roman" w:eastAsia="宋体"/>
                      <w:color w:val="auto"/>
                      <w:szCs w:val="21"/>
                      <w:lang w:val="en-US" w:eastAsia="zh-CN"/>
                    </w:rPr>
                    <w:t>56.999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46" w:type="pct"/>
                  <w:vMerge w:val="restart"/>
                  <w:tcBorders>
                    <w:top w:val="single" w:color="auto" w:sz="4" w:space="0"/>
                  </w:tcBorders>
                  <w:vAlign w:val="center"/>
                </w:tcPr>
                <w:p>
                  <w:pPr>
                    <w:pStyle w:val="35"/>
                    <w:spacing w:before="24" w:after="24"/>
                    <w:jc w:val="center"/>
                    <w:rPr>
                      <w:rFonts w:hint="default" w:ascii="Times New Roman" w:eastAsia="宋体"/>
                      <w:color w:val="auto"/>
                      <w:szCs w:val="21"/>
                      <w:lang w:val="en-US" w:eastAsia="zh-CN"/>
                    </w:rPr>
                  </w:pPr>
                  <w:r>
                    <w:rPr>
                      <w:rFonts w:hint="eastAsia" w:ascii="Times New Roman"/>
                      <w:color w:val="auto"/>
                      <w:szCs w:val="21"/>
                      <w:lang w:val="en-US" w:eastAsia="zh-CN"/>
                    </w:rPr>
                    <w:t>DA002</w:t>
                  </w:r>
                </w:p>
              </w:tc>
              <w:tc>
                <w:tcPr>
                  <w:tcW w:w="502" w:type="pct"/>
                  <w:vMerge w:val="restart"/>
                  <w:tcBorders>
                    <w:top w:val="single" w:color="auto" w:sz="4" w:space="0"/>
                  </w:tcBorders>
                  <w:vAlign w:val="center"/>
                </w:tcPr>
                <w:p>
                  <w:pPr>
                    <w:pStyle w:val="35"/>
                    <w:spacing w:before="24" w:after="24"/>
                    <w:jc w:val="center"/>
                    <w:rPr>
                      <w:rFonts w:ascii="Times New Roman" w:hAnsi="Times New Roman" w:eastAsia="宋体" w:cs="Times New Roman"/>
                      <w:color w:val="auto"/>
                      <w:kern w:val="0"/>
                      <w:sz w:val="21"/>
                      <w:szCs w:val="21"/>
                      <w:lang w:val="en-US" w:eastAsia="zh-CN" w:bidi="ar-SA"/>
                    </w:rPr>
                  </w:pPr>
                  <w:r>
                    <w:rPr>
                      <w:rFonts w:ascii="Times New Roman"/>
                      <w:color w:val="auto"/>
                      <w:szCs w:val="21"/>
                    </w:rPr>
                    <w:t>8</w:t>
                  </w:r>
                  <w:r>
                    <w:rPr>
                      <w:rFonts w:hint="eastAsia" w:ascii="Times New Roman"/>
                      <w:color w:val="auto"/>
                      <w:szCs w:val="21"/>
                      <w:lang w:val="en-US" w:eastAsia="zh-CN"/>
                    </w:rPr>
                    <w:t>6</w:t>
                  </w:r>
                  <w:r>
                    <w:rPr>
                      <w:rFonts w:ascii="Times New Roman"/>
                      <w:color w:val="auto"/>
                      <w:szCs w:val="21"/>
                    </w:rPr>
                    <w:t>°</w:t>
                  </w:r>
                  <w:r>
                    <w:rPr>
                      <w:rFonts w:hint="eastAsia" w:ascii="Times New Roman"/>
                      <w:color w:val="auto"/>
                      <w:szCs w:val="21"/>
                      <w:lang w:val="en-US" w:eastAsia="zh-CN"/>
                    </w:rPr>
                    <w:t>35</w:t>
                  </w:r>
                  <w:r>
                    <w:rPr>
                      <w:rFonts w:ascii="Times New Roman"/>
                      <w:color w:val="auto"/>
                      <w:szCs w:val="21"/>
                    </w:rPr>
                    <w:t>′</w:t>
                  </w:r>
                  <w:r>
                    <w:rPr>
                      <w:rFonts w:hint="eastAsia" w:ascii="Times New Roman"/>
                      <w:color w:val="auto"/>
                      <w:szCs w:val="21"/>
                      <w:lang w:val="en-US" w:eastAsia="zh-CN"/>
                    </w:rPr>
                    <w:t>18.316</w:t>
                  </w:r>
                  <w:r>
                    <w:rPr>
                      <w:rFonts w:ascii="Times New Roman"/>
                      <w:color w:val="auto"/>
                      <w:szCs w:val="21"/>
                    </w:rPr>
                    <w:t>″</w:t>
                  </w:r>
                </w:p>
              </w:tc>
              <w:tc>
                <w:tcPr>
                  <w:tcW w:w="459" w:type="pct"/>
                  <w:vMerge w:val="restart"/>
                  <w:tcBorders>
                    <w:top w:val="single" w:color="auto" w:sz="4" w:space="0"/>
                  </w:tcBorders>
                  <w:vAlign w:val="center"/>
                </w:tcPr>
                <w:p>
                  <w:pPr>
                    <w:pStyle w:val="35"/>
                    <w:spacing w:before="24" w:after="24"/>
                    <w:jc w:val="center"/>
                    <w:rPr>
                      <w:rFonts w:ascii="Times New Roman" w:hAnsi="Times New Roman" w:eastAsia="宋体" w:cs="Times New Roman"/>
                      <w:color w:val="auto"/>
                      <w:kern w:val="0"/>
                      <w:sz w:val="21"/>
                      <w:szCs w:val="21"/>
                      <w:lang w:val="en-US" w:eastAsia="zh-CN" w:bidi="ar-SA"/>
                    </w:rPr>
                  </w:pPr>
                  <w:r>
                    <w:rPr>
                      <w:rFonts w:ascii="Times New Roman"/>
                      <w:color w:val="auto"/>
                      <w:szCs w:val="21"/>
                    </w:rPr>
                    <w:t>4</w:t>
                  </w:r>
                  <w:r>
                    <w:rPr>
                      <w:rFonts w:hint="eastAsia" w:ascii="Times New Roman"/>
                      <w:color w:val="auto"/>
                      <w:szCs w:val="21"/>
                      <w:lang w:val="en-US" w:eastAsia="zh-CN"/>
                    </w:rPr>
                    <w:t>4</w:t>
                  </w:r>
                  <w:r>
                    <w:rPr>
                      <w:rFonts w:ascii="Times New Roman"/>
                      <w:color w:val="auto"/>
                      <w:szCs w:val="21"/>
                    </w:rPr>
                    <w:t>°</w:t>
                  </w:r>
                  <w:r>
                    <w:rPr>
                      <w:rFonts w:hint="eastAsia" w:ascii="Times New Roman"/>
                      <w:color w:val="auto"/>
                      <w:szCs w:val="21"/>
                      <w:lang w:val="en-US" w:eastAsia="zh-CN"/>
                    </w:rPr>
                    <w:t>1703.238</w:t>
                  </w:r>
                  <w:r>
                    <w:rPr>
                      <w:rFonts w:ascii="Times New Roman"/>
                      <w:color w:val="auto"/>
                      <w:szCs w:val="21"/>
                    </w:rPr>
                    <w:t>″</w:t>
                  </w:r>
                </w:p>
              </w:tc>
              <w:tc>
                <w:tcPr>
                  <w:tcW w:w="494" w:type="pct"/>
                  <w:vMerge w:val="restart"/>
                  <w:tcBorders>
                    <w:top w:val="single" w:color="auto" w:sz="4" w:space="0"/>
                  </w:tcBorders>
                  <w:vAlign w:val="center"/>
                </w:tcPr>
                <w:p>
                  <w:pPr>
                    <w:pStyle w:val="35"/>
                    <w:spacing w:before="24" w:after="24"/>
                    <w:jc w:val="center"/>
                    <w:rPr>
                      <w:rFonts w:hint="default" w:ascii="Times New Roman" w:hAnsi="Times New Roman" w:eastAsia="宋体" w:cs="Times New Roman"/>
                      <w:color w:val="auto"/>
                      <w:kern w:val="0"/>
                      <w:sz w:val="21"/>
                      <w:szCs w:val="21"/>
                      <w:lang w:val="en-US" w:eastAsia="zh-CN" w:bidi="ar-SA"/>
                    </w:rPr>
                  </w:pPr>
                  <w:r>
                    <w:rPr>
                      <w:rFonts w:hint="eastAsia" w:ascii="Times New Roman"/>
                      <w:color w:val="auto"/>
                      <w:szCs w:val="21"/>
                      <w:lang w:val="en-US" w:eastAsia="zh-CN"/>
                    </w:rPr>
                    <w:t>509</w:t>
                  </w:r>
                </w:p>
              </w:tc>
              <w:tc>
                <w:tcPr>
                  <w:tcW w:w="409" w:type="pct"/>
                  <w:vMerge w:val="restart"/>
                  <w:tcBorders>
                    <w:top w:val="single" w:color="auto" w:sz="4" w:space="0"/>
                  </w:tcBorders>
                  <w:vAlign w:val="center"/>
                </w:tcPr>
                <w:p>
                  <w:pPr>
                    <w:pStyle w:val="35"/>
                    <w:spacing w:before="24" w:after="24"/>
                    <w:jc w:val="center"/>
                    <w:rPr>
                      <w:rFonts w:ascii="Times New Roman" w:hAnsi="Times New Roman" w:eastAsia="宋体" w:cs="Times New Roman"/>
                      <w:color w:val="auto"/>
                      <w:kern w:val="0"/>
                      <w:sz w:val="21"/>
                      <w:szCs w:val="21"/>
                      <w:lang w:val="en-US" w:eastAsia="zh-CN" w:bidi="ar-SA"/>
                    </w:rPr>
                  </w:pPr>
                  <w:r>
                    <w:rPr>
                      <w:rFonts w:ascii="Times New Roman"/>
                      <w:color w:val="auto"/>
                      <w:szCs w:val="21"/>
                    </w:rPr>
                    <w:t>15</w:t>
                  </w:r>
                </w:p>
              </w:tc>
              <w:tc>
                <w:tcPr>
                  <w:tcW w:w="409" w:type="pct"/>
                  <w:vMerge w:val="restart"/>
                  <w:tcBorders>
                    <w:top w:val="single" w:color="auto" w:sz="4" w:space="0"/>
                  </w:tcBorders>
                  <w:vAlign w:val="center"/>
                </w:tcPr>
                <w:p>
                  <w:pPr>
                    <w:pStyle w:val="35"/>
                    <w:spacing w:before="24" w:after="24"/>
                    <w:jc w:val="center"/>
                    <w:rPr>
                      <w:rFonts w:ascii="Times New Roman" w:hAnsi="Times New Roman" w:eastAsia="宋体" w:cs="Times New Roman"/>
                      <w:color w:val="auto"/>
                      <w:kern w:val="0"/>
                      <w:sz w:val="21"/>
                      <w:szCs w:val="21"/>
                      <w:lang w:val="en-US" w:eastAsia="zh-CN" w:bidi="ar-SA"/>
                    </w:rPr>
                  </w:pPr>
                  <w:r>
                    <w:rPr>
                      <w:rFonts w:ascii="Times New Roman"/>
                      <w:color w:val="auto"/>
                      <w:szCs w:val="21"/>
                      <w:lang w:bidi="ar"/>
                    </w:rPr>
                    <w:t>0.3</w:t>
                  </w:r>
                </w:p>
              </w:tc>
              <w:tc>
                <w:tcPr>
                  <w:tcW w:w="403" w:type="pct"/>
                  <w:vMerge w:val="restart"/>
                  <w:tcBorders>
                    <w:top w:val="single" w:color="auto" w:sz="4" w:space="0"/>
                  </w:tcBorders>
                  <w:vAlign w:val="center"/>
                </w:tcPr>
                <w:p>
                  <w:pPr>
                    <w:pStyle w:val="35"/>
                    <w:spacing w:before="24" w:after="24"/>
                    <w:jc w:val="center"/>
                    <w:rPr>
                      <w:rFonts w:hint="default" w:ascii="Times New Roman" w:hAnsi="Times New Roman" w:eastAsia="宋体" w:cs="Times New Roman"/>
                      <w:color w:val="auto"/>
                      <w:kern w:val="0"/>
                      <w:sz w:val="21"/>
                      <w:szCs w:val="21"/>
                      <w:lang w:val="en-US" w:eastAsia="zh-CN" w:bidi="ar-SA"/>
                    </w:rPr>
                  </w:pPr>
                  <w:r>
                    <w:rPr>
                      <w:rFonts w:hint="eastAsia" w:ascii="Times New Roman"/>
                      <w:color w:val="auto"/>
                      <w:szCs w:val="21"/>
                      <w:lang w:val="en-US" w:eastAsia="zh-CN" w:bidi="ar"/>
                    </w:rPr>
                    <w:t>19</w:t>
                  </w:r>
                </w:p>
              </w:tc>
              <w:tc>
                <w:tcPr>
                  <w:tcW w:w="447" w:type="pct"/>
                  <w:vMerge w:val="restart"/>
                  <w:tcBorders>
                    <w:top w:val="single" w:color="auto" w:sz="4" w:space="0"/>
                  </w:tcBorders>
                  <w:vAlign w:val="center"/>
                </w:tcPr>
                <w:p>
                  <w:pPr>
                    <w:pStyle w:val="35"/>
                    <w:spacing w:before="24" w:after="24"/>
                    <w:jc w:val="center"/>
                    <w:rPr>
                      <w:rFonts w:hint="default" w:ascii="Times New Roman" w:hAnsi="Times New Roman" w:eastAsia="宋体" w:cs="Times New Roman"/>
                      <w:color w:val="auto"/>
                      <w:kern w:val="0"/>
                      <w:sz w:val="21"/>
                      <w:szCs w:val="21"/>
                      <w:lang w:val="en-US" w:eastAsia="zh-CN" w:bidi="ar-SA"/>
                    </w:rPr>
                  </w:pPr>
                  <w:r>
                    <w:rPr>
                      <w:rFonts w:hint="eastAsia" w:ascii="Times New Roman"/>
                      <w:color w:val="auto"/>
                      <w:szCs w:val="21"/>
                      <w:lang w:val="en-US" w:eastAsia="zh-CN"/>
                    </w:rPr>
                    <w:t>60</w:t>
                  </w:r>
                </w:p>
              </w:tc>
              <w:tc>
                <w:tcPr>
                  <w:tcW w:w="458" w:type="pct"/>
                  <w:vMerge w:val="restart"/>
                  <w:tcBorders>
                    <w:top w:val="single" w:color="auto" w:sz="4" w:space="0"/>
                  </w:tcBorders>
                  <w:vAlign w:val="center"/>
                </w:tcPr>
                <w:p>
                  <w:pPr>
                    <w:pStyle w:val="35"/>
                    <w:spacing w:before="24" w:after="24"/>
                    <w:jc w:val="center"/>
                    <w:rPr>
                      <w:rFonts w:hint="default" w:ascii="Times New Roman" w:hAnsi="Times New Roman" w:eastAsia="宋体" w:cs="Times New Roman"/>
                      <w:color w:val="auto"/>
                      <w:kern w:val="0"/>
                      <w:sz w:val="21"/>
                      <w:szCs w:val="21"/>
                      <w:lang w:val="en-US" w:eastAsia="zh-CN" w:bidi="ar-SA"/>
                    </w:rPr>
                  </w:pPr>
                  <w:r>
                    <w:rPr>
                      <w:rFonts w:hint="eastAsia" w:ascii="Times New Roman"/>
                      <w:color w:val="auto"/>
                      <w:szCs w:val="21"/>
                      <w:lang w:val="en-US" w:eastAsia="zh-CN"/>
                    </w:rPr>
                    <w:t>8000</w:t>
                  </w:r>
                </w:p>
              </w:tc>
              <w:tc>
                <w:tcPr>
                  <w:tcW w:w="264" w:type="pct"/>
                  <w:vMerge w:val="restart"/>
                  <w:tcBorders>
                    <w:top w:val="single" w:color="auto" w:sz="4" w:space="0"/>
                  </w:tcBorders>
                  <w:vAlign w:val="center"/>
                </w:tcPr>
                <w:p>
                  <w:pPr>
                    <w:pStyle w:val="35"/>
                    <w:spacing w:before="24" w:after="24"/>
                    <w:jc w:val="center"/>
                    <w:rPr>
                      <w:rFonts w:ascii="Times New Roman" w:hAnsi="Times New Roman" w:eastAsia="宋体" w:cs="Times New Roman"/>
                      <w:color w:val="auto"/>
                      <w:kern w:val="0"/>
                      <w:sz w:val="21"/>
                      <w:szCs w:val="21"/>
                      <w:lang w:val="en-US" w:eastAsia="zh-CN" w:bidi="ar-SA"/>
                    </w:rPr>
                  </w:pPr>
                  <w:r>
                    <w:rPr>
                      <w:rFonts w:ascii="Times New Roman"/>
                      <w:color w:val="auto"/>
                      <w:szCs w:val="21"/>
                    </w:rPr>
                    <w:t>正常</w:t>
                  </w:r>
                </w:p>
              </w:tc>
              <w:tc>
                <w:tcPr>
                  <w:tcW w:w="383" w:type="pct"/>
                  <w:tcBorders>
                    <w:top w:val="single" w:color="auto" w:sz="4" w:space="0"/>
                    <w:bottom w:val="single" w:color="auto" w:sz="4" w:space="0"/>
                  </w:tcBorders>
                  <w:vAlign w:val="center"/>
                </w:tcPr>
                <w:p>
                  <w:pPr>
                    <w:pStyle w:val="35"/>
                    <w:spacing w:before="24" w:after="24"/>
                    <w:jc w:val="center"/>
                    <w:rPr>
                      <w:rFonts w:hint="default" w:ascii="Times New Roman" w:hAnsi="Times New Roman" w:eastAsia="宋体" w:cs="Times New Roman"/>
                      <w:color w:val="auto"/>
                      <w:kern w:val="0"/>
                      <w:sz w:val="21"/>
                      <w:szCs w:val="21"/>
                      <w:lang w:val="en-US" w:eastAsia="zh-CN" w:bidi="ar-SA"/>
                    </w:rPr>
                  </w:pPr>
                  <w:r>
                    <w:rPr>
                      <w:rFonts w:hint="eastAsia" w:ascii="Times New Roman" w:cs="Times New Roman"/>
                      <w:color w:val="auto"/>
                      <w:kern w:val="0"/>
                      <w:sz w:val="21"/>
                      <w:szCs w:val="21"/>
                      <w:lang w:val="en-US" w:eastAsia="zh-CN" w:bidi="ar-SA"/>
                    </w:rPr>
                    <w:t>颗粒物</w:t>
                  </w:r>
                </w:p>
              </w:tc>
              <w:tc>
                <w:tcPr>
                  <w:tcW w:w="420" w:type="pct"/>
                  <w:tcBorders>
                    <w:top w:val="single" w:color="auto" w:sz="4" w:space="0"/>
                  </w:tcBorders>
                  <w:vAlign w:val="center"/>
                </w:tcPr>
                <w:p>
                  <w:pPr>
                    <w:pStyle w:val="35"/>
                    <w:spacing w:before="24" w:after="24"/>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color w:val="auto"/>
                      <w:szCs w:val="21"/>
                      <w:highlight w:val="none"/>
                      <w:lang w:val="en-US" w:eastAsia="zh-CN"/>
                    </w:rPr>
                    <w:t>0.032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46" w:type="pct"/>
                  <w:vMerge w:val="continue"/>
                  <w:vAlign w:val="center"/>
                </w:tcPr>
                <w:p>
                  <w:pPr>
                    <w:pStyle w:val="35"/>
                    <w:spacing w:before="24" w:after="24"/>
                    <w:jc w:val="center"/>
                    <w:rPr>
                      <w:color w:val="auto"/>
                    </w:rPr>
                  </w:pPr>
                </w:p>
              </w:tc>
              <w:tc>
                <w:tcPr>
                  <w:tcW w:w="502" w:type="pct"/>
                  <w:vMerge w:val="continue"/>
                  <w:vAlign w:val="center"/>
                </w:tcPr>
                <w:p>
                  <w:pPr>
                    <w:pStyle w:val="35"/>
                    <w:spacing w:before="24" w:after="24"/>
                    <w:jc w:val="center"/>
                    <w:rPr>
                      <w:color w:val="auto"/>
                    </w:rPr>
                  </w:pPr>
                </w:p>
              </w:tc>
              <w:tc>
                <w:tcPr>
                  <w:tcW w:w="459" w:type="pct"/>
                  <w:vMerge w:val="continue"/>
                  <w:vAlign w:val="center"/>
                </w:tcPr>
                <w:p>
                  <w:pPr>
                    <w:pStyle w:val="35"/>
                    <w:spacing w:before="24" w:after="24"/>
                    <w:jc w:val="center"/>
                    <w:rPr>
                      <w:color w:val="auto"/>
                    </w:rPr>
                  </w:pPr>
                </w:p>
              </w:tc>
              <w:tc>
                <w:tcPr>
                  <w:tcW w:w="494" w:type="pct"/>
                  <w:vMerge w:val="continue"/>
                  <w:vAlign w:val="center"/>
                </w:tcPr>
                <w:p>
                  <w:pPr>
                    <w:pStyle w:val="35"/>
                    <w:spacing w:before="24" w:after="24"/>
                    <w:jc w:val="center"/>
                    <w:rPr>
                      <w:color w:val="auto"/>
                    </w:rPr>
                  </w:pPr>
                </w:p>
              </w:tc>
              <w:tc>
                <w:tcPr>
                  <w:tcW w:w="409" w:type="pct"/>
                  <w:vMerge w:val="continue"/>
                  <w:vAlign w:val="center"/>
                </w:tcPr>
                <w:p>
                  <w:pPr>
                    <w:pStyle w:val="35"/>
                    <w:spacing w:before="24" w:after="24"/>
                    <w:jc w:val="center"/>
                    <w:rPr>
                      <w:color w:val="auto"/>
                    </w:rPr>
                  </w:pPr>
                </w:p>
              </w:tc>
              <w:tc>
                <w:tcPr>
                  <w:tcW w:w="409" w:type="pct"/>
                  <w:vMerge w:val="continue"/>
                  <w:vAlign w:val="center"/>
                </w:tcPr>
                <w:p>
                  <w:pPr>
                    <w:pStyle w:val="35"/>
                    <w:spacing w:before="24" w:after="24"/>
                    <w:jc w:val="center"/>
                    <w:rPr>
                      <w:color w:val="auto"/>
                    </w:rPr>
                  </w:pPr>
                </w:p>
              </w:tc>
              <w:tc>
                <w:tcPr>
                  <w:tcW w:w="403" w:type="pct"/>
                  <w:vMerge w:val="continue"/>
                  <w:vAlign w:val="center"/>
                </w:tcPr>
                <w:p>
                  <w:pPr>
                    <w:pStyle w:val="35"/>
                    <w:spacing w:before="24" w:after="24"/>
                    <w:jc w:val="center"/>
                    <w:rPr>
                      <w:color w:val="auto"/>
                    </w:rPr>
                  </w:pPr>
                </w:p>
              </w:tc>
              <w:tc>
                <w:tcPr>
                  <w:tcW w:w="447" w:type="pct"/>
                  <w:vMerge w:val="continue"/>
                  <w:vAlign w:val="center"/>
                </w:tcPr>
                <w:p>
                  <w:pPr>
                    <w:pStyle w:val="35"/>
                    <w:spacing w:before="24" w:after="24"/>
                    <w:jc w:val="center"/>
                    <w:rPr>
                      <w:color w:val="auto"/>
                    </w:rPr>
                  </w:pPr>
                </w:p>
              </w:tc>
              <w:tc>
                <w:tcPr>
                  <w:tcW w:w="458" w:type="pct"/>
                  <w:vMerge w:val="continue"/>
                  <w:vAlign w:val="center"/>
                </w:tcPr>
                <w:p>
                  <w:pPr>
                    <w:pStyle w:val="35"/>
                    <w:spacing w:before="24" w:after="24"/>
                    <w:jc w:val="center"/>
                    <w:rPr>
                      <w:color w:val="auto"/>
                    </w:rPr>
                  </w:pPr>
                </w:p>
              </w:tc>
              <w:tc>
                <w:tcPr>
                  <w:tcW w:w="264" w:type="pct"/>
                  <w:vMerge w:val="continue"/>
                  <w:vAlign w:val="center"/>
                </w:tcPr>
                <w:p>
                  <w:pPr>
                    <w:pStyle w:val="35"/>
                    <w:spacing w:before="24" w:after="24"/>
                    <w:jc w:val="center"/>
                    <w:rPr>
                      <w:color w:val="auto"/>
                    </w:rPr>
                  </w:pPr>
                </w:p>
              </w:tc>
              <w:tc>
                <w:tcPr>
                  <w:tcW w:w="383" w:type="pct"/>
                  <w:tcBorders>
                    <w:top w:val="single" w:color="auto" w:sz="4" w:space="0"/>
                    <w:bottom w:val="single" w:color="auto" w:sz="4" w:space="0"/>
                  </w:tcBorders>
                  <w:vAlign w:val="center"/>
                </w:tcPr>
                <w:p>
                  <w:pPr>
                    <w:pStyle w:val="35"/>
                    <w:spacing w:before="24" w:after="24"/>
                    <w:jc w:val="center"/>
                    <w:rPr>
                      <w:rFonts w:hint="default" w:ascii="Times New Roman" w:cs="Times New Roman"/>
                      <w:color w:val="auto"/>
                      <w:kern w:val="0"/>
                      <w:sz w:val="21"/>
                      <w:szCs w:val="21"/>
                      <w:lang w:val="en-US" w:eastAsia="zh-CN" w:bidi="ar-SA"/>
                    </w:rPr>
                  </w:pPr>
                  <w:r>
                    <w:rPr>
                      <w:rFonts w:hint="eastAsia" w:ascii="Times New Roman" w:cs="Times New Roman"/>
                      <w:color w:val="auto"/>
                      <w:kern w:val="0"/>
                      <w:sz w:val="21"/>
                      <w:szCs w:val="21"/>
                      <w:lang w:val="en-US" w:eastAsia="zh-CN" w:bidi="ar-SA"/>
                    </w:rPr>
                    <w:t>二氧化硫</w:t>
                  </w:r>
                </w:p>
              </w:tc>
              <w:tc>
                <w:tcPr>
                  <w:tcW w:w="420" w:type="pct"/>
                  <w:vAlign w:val="center"/>
                </w:tcPr>
                <w:p>
                  <w:pPr>
                    <w:pStyle w:val="35"/>
                    <w:spacing w:before="24" w:after="24"/>
                    <w:jc w:val="center"/>
                    <w:rPr>
                      <w:rFonts w:hint="default" w:ascii="Times New Roman" w:cs="Times New Roman"/>
                      <w:color w:val="auto"/>
                      <w:kern w:val="0"/>
                      <w:sz w:val="21"/>
                      <w:szCs w:val="21"/>
                      <w:highlight w:val="none"/>
                      <w:lang w:val="en-US" w:eastAsia="zh-CN" w:bidi="ar-SA"/>
                    </w:rPr>
                  </w:pPr>
                  <w:r>
                    <w:rPr>
                      <w:rFonts w:hint="eastAsia" w:ascii="Times New Roman" w:cs="Times New Roman"/>
                      <w:color w:val="auto"/>
                      <w:kern w:val="0"/>
                      <w:sz w:val="21"/>
                      <w:szCs w:val="21"/>
                      <w:highlight w:val="none"/>
                      <w:lang w:val="en-US" w:eastAsia="zh-CN" w:bidi="ar-SA"/>
                    </w:rPr>
                    <w:t>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46" w:type="pct"/>
                  <w:vMerge w:val="continue"/>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502" w:type="pct"/>
                  <w:vMerge w:val="continue"/>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459" w:type="pct"/>
                  <w:vMerge w:val="continue"/>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494" w:type="pct"/>
                  <w:vMerge w:val="continue"/>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409" w:type="pct"/>
                  <w:vMerge w:val="continue"/>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409" w:type="pct"/>
                  <w:vMerge w:val="continue"/>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403" w:type="pct"/>
                  <w:vMerge w:val="continue"/>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447" w:type="pct"/>
                  <w:vMerge w:val="continue"/>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458" w:type="pct"/>
                  <w:vMerge w:val="continue"/>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264" w:type="pct"/>
                  <w:vMerge w:val="continue"/>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383" w:type="pct"/>
                  <w:tcBorders>
                    <w:top w:val="single" w:color="auto" w:sz="4" w:space="0"/>
                    <w:bottom w:val="single" w:color="auto" w:sz="4" w:space="0"/>
                  </w:tcBorders>
                  <w:vAlign w:val="center"/>
                </w:tcPr>
                <w:p>
                  <w:pPr>
                    <w:pStyle w:val="35"/>
                    <w:spacing w:before="24" w:after="24"/>
                    <w:jc w:val="center"/>
                    <w:rPr>
                      <w:rFonts w:hint="default" w:ascii="Times New Roman" w:cs="Times New Roman"/>
                      <w:color w:val="auto"/>
                      <w:kern w:val="0"/>
                      <w:sz w:val="21"/>
                      <w:szCs w:val="21"/>
                      <w:lang w:val="en-US" w:eastAsia="zh-CN" w:bidi="ar-SA"/>
                    </w:rPr>
                  </w:pPr>
                  <w:r>
                    <w:rPr>
                      <w:rFonts w:hint="eastAsia" w:ascii="Times New Roman" w:cs="Times New Roman"/>
                      <w:color w:val="auto"/>
                      <w:kern w:val="0"/>
                      <w:sz w:val="21"/>
                      <w:szCs w:val="21"/>
                      <w:lang w:val="en-US" w:eastAsia="zh-CN" w:bidi="ar-SA"/>
                    </w:rPr>
                    <w:t>氮氧化物</w:t>
                  </w:r>
                </w:p>
              </w:tc>
              <w:tc>
                <w:tcPr>
                  <w:tcW w:w="420" w:type="pct"/>
                  <w:vAlign w:val="center"/>
                </w:tcPr>
                <w:p>
                  <w:pPr>
                    <w:pStyle w:val="35"/>
                    <w:spacing w:before="24" w:after="24"/>
                    <w:jc w:val="center"/>
                    <w:rPr>
                      <w:rFonts w:hint="default" w:ascii="Times New Roman" w:cs="Times New Roman"/>
                      <w:color w:val="auto"/>
                      <w:kern w:val="0"/>
                      <w:sz w:val="21"/>
                      <w:szCs w:val="21"/>
                      <w:highlight w:val="none"/>
                      <w:lang w:val="en-US" w:eastAsia="zh-CN" w:bidi="ar-SA"/>
                    </w:rPr>
                  </w:pPr>
                  <w:r>
                    <w:rPr>
                      <w:rFonts w:hint="eastAsia" w:ascii="Times New Roman" w:cs="Times New Roman"/>
                      <w:color w:val="auto"/>
                      <w:kern w:val="0"/>
                      <w:sz w:val="21"/>
                      <w:szCs w:val="21"/>
                      <w:highlight w:val="none"/>
                      <w:lang w:val="en-US" w:eastAsia="zh-CN" w:bidi="ar-SA"/>
                    </w:rPr>
                    <w:t>0.069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46" w:type="pct"/>
                  <w:vMerge w:val="restart"/>
                  <w:vAlign w:val="center"/>
                </w:tcPr>
                <w:p>
                  <w:pPr>
                    <w:pStyle w:val="35"/>
                    <w:spacing w:before="24" w:after="24"/>
                    <w:jc w:val="center"/>
                    <w:rPr>
                      <w:rFonts w:hint="default" w:ascii="Times New Roman" w:cs="Times New Roman"/>
                      <w:color w:val="auto"/>
                      <w:kern w:val="0"/>
                      <w:sz w:val="21"/>
                      <w:szCs w:val="21"/>
                      <w:lang w:val="en-US" w:eastAsia="zh-CN" w:bidi="ar-SA"/>
                    </w:rPr>
                  </w:pPr>
                  <w:r>
                    <w:rPr>
                      <w:rFonts w:hint="eastAsia" w:ascii="Times New Roman" w:cs="Times New Roman"/>
                      <w:color w:val="auto"/>
                      <w:kern w:val="0"/>
                      <w:sz w:val="21"/>
                      <w:szCs w:val="21"/>
                      <w:lang w:val="en-US" w:eastAsia="zh-CN" w:bidi="ar-SA"/>
                    </w:rPr>
                    <w:t>DA003</w:t>
                  </w:r>
                </w:p>
              </w:tc>
              <w:tc>
                <w:tcPr>
                  <w:tcW w:w="502" w:type="pct"/>
                  <w:vMerge w:val="restart"/>
                  <w:vAlign w:val="center"/>
                </w:tcPr>
                <w:p>
                  <w:pPr>
                    <w:pStyle w:val="35"/>
                    <w:spacing w:before="24" w:after="24"/>
                    <w:jc w:val="center"/>
                    <w:rPr>
                      <w:rFonts w:hint="eastAsia" w:ascii="Times New Roman" w:cs="Times New Roman"/>
                      <w:color w:val="auto"/>
                      <w:kern w:val="0"/>
                      <w:sz w:val="21"/>
                      <w:szCs w:val="21"/>
                      <w:lang w:val="en-US" w:eastAsia="zh-CN" w:bidi="ar-SA"/>
                    </w:rPr>
                  </w:pPr>
                  <w:r>
                    <w:rPr>
                      <w:rFonts w:ascii="Times New Roman"/>
                      <w:color w:val="auto"/>
                      <w:szCs w:val="21"/>
                    </w:rPr>
                    <w:t>8</w:t>
                  </w:r>
                  <w:r>
                    <w:rPr>
                      <w:rFonts w:hint="eastAsia" w:ascii="Times New Roman"/>
                      <w:color w:val="auto"/>
                      <w:szCs w:val="21"/>
                      <w:lang w:val="en-US" w:eastAsia="zh-CN"/>
                    </w:rPr>
                    <w:t>6</w:t>
                  </w:r>
                  <w:r>
                    <w:rPr>
                      <w:rFonts w:ascii="Times New Roman"/>
                      <w:color w:val="auto"/>
                      <w:szCs w:val="21"/>
                    </w:rPr>
                    <w:t>°</w:t>
                  </w:r>
                  <w:r>
                    <w:rPr>
                      <w:rFonts w:hint="eastAsia" w:ascii="Times New Roman"/>
                      <w:color w:val="auto"/>
                      <w:szCs w:val="21"/>
                      <w:lang w:val="en-US" w:eastAsia="zh-CN"/>
                    </w:rPr>
                    <w:t>35</w:t>
                  </w:r>
                  <w:r>
                    <w:rPr>
                      <w:rFonts w:ascii="Times New Roman"/>
                      <w:color w:val="auto"/>
                      <w:szCs w:val="21"/>
                    </w:rPr>
                    <w:t>′</w:t>
                  </w:r>
                  <w:r>
                    <w:rPr>
                      <w:rFonts w:hint="eastAsia" w:ascii="Times New Roman"/>
                      <w:color w:val="auto"/>
                      <w:szCs w:val="21"/>
                      <w:lang w:val="en-US" w:eastAsia="zh-CN"/>
                    </w:rPr>
                    <w:t>19.267</w:t>
                  </w:r>
                  <w:r>
                    <w:rPr>
                      <w:rFonts w:ascii="Times New Roman"/>
                      <w:color w:val="auto"/>
                      <w:szCs w:val="21"/>
                    </w:rPr>
                    <w:t>″</w:t>
                  </w:r>
                </w:p>
              </w:tc>
              <w:tc>
                <w:tcPr>
                  <w:tcW w:w="459" w:type="pct"/>
                  <w:vMerge w:val="restart"/>
                  <w:vAlign w:val="center"/>
                </w:tcPr>
                <w:p>
                  <w:pPr>
                    <w:pStyle w:val="35"/>
                    <w:spacing w:before="24" w:after="24"/>
                    <w:jc w:val="center"/>
                    <w:rPr>
                      <w:rFonts w:hint="eastAsia" w:ascii="Times New Roman" w:cs="Times New Roman"/>
                      <w:color w:val="auto"/>
                      <w:kern w:val="0"/>
                      <w:sz w:val="21"/>
                      <w:szCs w:val="21"/>
                      <w:lang w:val="en-US" w:eastAsia="zh-CN" w:bidi="ar-SA"/>
                    </w:rPr>
                  </w:pPr>
                  <w:r>
                    <w:rPr>
                      <w:rFonts w:ascii="Times New Roman"/>
                      <w:color w:val="auto"/>
                      <w:szCs w:val="21"/>
                    </w:rPr>
                    <w:t>4</w:t>
                  </w:r>
                  <w:r>
                    <w:rPr>
                      <w:rFonts w:hint="eastAsia" w:ascii="Times New Roman"/>
                      <w:color w:val="auto"/>
                      <w:szCs w:val="21"/>
                      <w:lang w:val="en-US" w:eastAsia="zh-CN"/>
                    </w:rPr>
                    <w:t>4</w:t>
                  </w:r>
                  <w:r>
                    <w:rPr>
                      <w:rFonts w:ascii="Times New Roman"/>
                      <w:color w:val="auto"/>
                      <w:szCs w:val="21"/>
                    </w:rPr>
                    <w:t>°</w:t>
                  </w:r>
                  <w:r>
                    <w:rPr>
                      <w:rFonts w:hint="eastAsia" w:ascii="Times New Roman"/>
                      <w:color w:val="auto"/>
                      <w:szCs w:val="21"/>
                      <w:lang w:val="en-US" w:eastAsia="zh-CN"/>
                    </w:rPr>
                    <w:t>1702.136</w:t>
                  </w:r>
                  <w:r>
                    <w:rPr>
                      <w:rFonts w:ascii="Times New Roman"/>
                      <w:color w:val="auto"/>
                      <w:szCs w:val="21"/>
                    </w:rPr>
                    <w:t>″</w:t>
                  </w:r>
                </w:p>
              </w:tc>
              <w:tc>
                <w:tcPr>
                  <w:tcW w:w="494" w:type="pct"/>
                  <w:vMerge w:val="restart"/>
                  <w:vAlign w:val="center"/>
                </w:tcPr>
                <w:p>
                  <w:pPr>
                    <w:pStyle w:val="35"/>
                    <w:spacing w:before="24" w:after="24"/>
                    <w:jc w:val="center"/>
                    <w:rPr>
                      <w:rFonts w:hint="default" w:ascii="Times New Roman" w:cs="Times New Roman"/>
                      <w:color w:val="auto"/>
                      <w:kern w:val="0"/>
                      <w:sz w:val="21"/>
                      <w:szCs w:val="21"/>
                      <w:lang w:val="en-US" w:eastAsia="zh-CN" w:bidi="ar-SA"/>
                    </w:rPr>
                  </w:pPr>
                  <w:r>
                    <w:rPr>
                      <w:rFonts w:hint="eastAsia" w:ascii="Times New Roman" w:cs="Times New Roman"/>
                      <w:color w:val="auto"/>
                      <w:kern w:val="0"/>
                      <w:sz w:val="21"/>
                      <w:szCs w:val="21"/>
                      <w:lang w:val="en-US" w:eastAsia="zh-CN" w:bidi="ar-SA"/>
                    </w:rPr>
                    <w:t>509</w:t>
                  </w:r>
                </w:p>
              </w:tc>
              <w:tc>
                <w:tcPr>
                  <w:tcW w:w="409" w:type="pct"/>
                  <w:vMerge w:val="restart"/>
                  <w:vAlign w:val="center"/>
                </w:tcPr>
                <w:p>
                  <w:pPr>
                    <w:pStyle w:val="35"/>
                    <w:spacing w:before="24" w:after="24"/>
                    <w:jc w:val="center"/>
                    <w:rPr>
                      <w:rFonts w:hint="default" w:ascii="Times New Roman" w:cs="Times New Roman"/>
                      <w:color w:val="auto"/>
                      <w:kern w:val="0"/>
                      <w:sz w:val="21"/>
                      <w:szCs w:val="21"/>
                      <w:lang w:val="en-US" w:eastAsia="zh-CN" w:bidi="ar-SA"/>
                    </w:rPr>
                  </w:pPr>
                  <w:r>
                    <w:rPr>
                      <w:rFonts w:hint="eastAsia" w:ascii="Times New Roman" w:cs="Times New Roman"/>
                      <w:color w:val="auto"/>
                      <w:kern w:val="0"/>
                      <w:sz w:val="21"/>
                      <w:szCs w:val="21"/>
                      <w:lang w:val="en-US" w:eastAsia="zh-CN" w:bidi="ar-SA"/>
                    </w:rPr>
                    <w:t>15</w:t>
                  </w:r>
                </w:p>
              </w:tc>
              <w:tc>
                <w:tcPr>
                  <w:tcW w:w="409" w:type="pct"/>
                  <w:vMerge w:val="restart"/>
                  <w:vAlign w:val="center"/>
                </w:tcPr>
                <w:p>
                  <w:pPr>
                    <w:pStyle w:val="35"/>
                    <w:spacing w:before="24" w:after="24"/>
                    <w:jc w:val="center"/>
                    <w:rPr>
                      <w:rFonts w:hint="default" w:ascii="Times New Roman" w:cs="Times New Roman"/>
                      <w:color w:val="auto"/>
                      <w:kern w:val="0"/>
                      <w:sz w:val="21"/>
                      <w:szCs w:val="21"/>
                      <w:lang w:val="en-US" w:eastAsia="zh-CN" w:bidi="ar-SA"/>
                    </w:rPr>
                  </w:pPr>
                  <w:r>
                    <w:rPr>
                      <w:rFonts w:hint="eastAsia" w:ascii="Times New Roman" w:cs="Times New Roman"/>
                      <w:color w:val="auto"/>
                      <w:kern w:val="0"/>
                      <w:sz w:val="21"/>
                      <w:szCs w:val="21"/>
                      <w:lang w:val="en-US" w:eastAsia="zh-CN" w:bidi="ar-SA"/>
                    </w:rPr>
                    <w:t>0.3</w:t>
                  </w:r>
                </w:p>
              </w:tc>
              <w:tc>
                <w:tcPr>
                  <w:tcW w:w="403" w:type="pct"/>
                  <w:vMerge w:val="restart"/>
                  <w:vAlign w:val="center"/>
                </w:tcPr>
                <w:p>
                  <w:pPr>
                    <w:pStyle w:val="35"/>
                    <w:spacing w:before="24" w:after="24"/>
                    <w:jc w:val="center"/>
                    <w:rPr>
                      <w:rFonts w:hint="default" w:ascii="Times New Roman" w:cs="Times New Roman"/>
                      <w:color w:val="auto"/>
                      <w:kern w:val="0"/>
                      <w:sz w:val="21"/>
                      <w:szCs w:val="21"/>
                      <w:lang w:val="en-US" w:eastAsia="zh-CN" w:bidi="ar-SA"/>
                    </w:rPr>
                  </w:pPr>
                  <w:r>
                    <w:rPr>
                      <w:rFonts w:hint="eastAsia" w:ascii="Times New Roman" w:cs="Times New Roman"/>
                      <w:color w:val="auto"/>
                      <w:kern w:val="0"/>
                      <w:sz w:val="21"/>
                      <w:szCs w:val="21"/>
                      <w:lang w:val="en-US" w:eastAsia="zh-CN" w:bidi="ar-SA"/>
                    </w:rPr>
                    <w:t>19</w:t>
                  </w:r>
                </w:p>
              </w:tc>
              <w:tc>
                <w:tcPr>
                  <w:tcW w:w="447" w:type="pct"/>
                  <w:vMerge w:val="restart"/>
                  <w:vAlign w:val="center"/>
                </w:tcPr>
                <w:p>
                  <w:pPr>
                    <w:pStyle w:val="35"/>
                    <w:spacing w:before="24" w:after="24"/>
                    <w:jc w:val="center"/>
                    <w:rPr>
                      <w:rFonts w:hint="default" w:ascii="Times New Roman" w:cs="Times New Roman"/>
                      <w:color w:val="auto"/>
                      <w:kern w:val="0"/>
                      <w:sz w:val="21"/>
                      <w:szCs w:val="21"/>
                      <w:lang w:val="en-US" w:eastAsia="zh-CN" w:bidi="ar-SA"/>
                    </w:rPr>
                  </w:pPr>
                  <w:r>
                    <w:rPr>
                      <w:rFonts w:hint="eastAsia" w:ascii="Times New Roman" w:cs="Times New Roman"/>
                      <w:color w:val="auto"/>
                      <w:kern w:val="0"/>
                      <w:sz w:val="21"/>
                      <w:szCs w:val="21"/>
                      <w:lang w:val="en-US" w:eastAsia="zh-CN" w:bidi="ar-SA"/>
                    </w:rPr>
                    <w:t>60</w:t>
                  </w:r>
                </w:p>
              </w:tc>
              <w:tc>
                <w:tcPr>
                  <w:tcW w:w="458" w:type="pct"/>
                  <w:vMerge w:val="restart"/>
                  <w:vAlign w:val="center"/>
                </w:tcPr>
                <w:p>
                  <w:pPr>
                    <w:pStyle w:val="35"/>
                    <w:spacing w:before="24" w:after="24"/>
                    <w:jc w:val="center"/>
                    <w:rPr>
                      <w:rFonts w:hint="default" w:ascii="Times New Roman" w:cs="Times New Roman"/>
                      <w:color w:val="auto"/>
                      <w:kern w:val="0"/>
                      <w:sz w:val="21"/>
                      <w:szCs w:val="21"/>
                      <w:lang w:val="en-US" w:eastAsia="zh-CN" w:bidi="ar-SA"/>
                    </w:rPr>
                  </w:pPr>
                  <w:r>
                    <w:rPr>
                      <w:rFonts w:hint="eastAsia" w:ascii="Times New Roman" w:cs="Times New Roman"/>
                      <w:color w:val="auto"/>
                      <w:kern w:val="0"/>
                      <w:sz w:val="21"/>
                      <w:szCs w:val="21"/>
                      <w:lang w:val="en-US" w:eastAsia="zh-CN" w:bidi="ar-SA"/>
                    </w:rPr>
                    <w:t>4320</w:t>
                  </w:r>
                </w:p>
              </w:tc>
              <w:tc>
                <w:tcPr>
                  <w:tcW w:w="264" w:type="pct"/>
                  <w:vMerge w:val="restart"/>
                  <w:vAlign w:val="center"/>
                </w:tcPr>
                <w:p>
                  <w:pPr>
                    <w:pStyle w:val="35"/>
                    <w:spacing w:before="24" w:after="24"/>
                    <w:jc w:val="center"/>
                    <w:rPr>
                      <w:rFonts w:hint="default" w:ascii="Times New Roman" w:cs="Times New Roman"/>
                      <w:color w:val="auto"/>
                      <w:kern w:val="0"/>
                      <w:sz w:val="21"/>
                      <w:szCs w:val="21"/>
                      <w:lang w:val="en-US" w:eastAsia="zh-CN" w:bidi="ar-SA"/>
                    </w:rPr>
                  </w:pPr>
                  <w:r>
                    <w:rPr>
                      <w:rFonts w:hint="eastAsia" w:ascii="Times New Roman" w:cs="Times New Roman"/>
                      <w:color w:val="auto"/>
                      <w:kern w:val="0"/>
                      <w:sz w:val="21"/>
                      <w:szCs w:val="21"/>
                      <w:lang w:val="en-US" w:eastAsia="zh-CN" w:bidi="ar-SA"/>
                    </w:rPr>
                    <w:t>正常</w:t>
                  </w:r>
                </w:p>
              </w:tc>
              <w:tc>
                <w:tcPr>
                  <w:tcW w:w="639" w:type="dxa"/>
                  <w:tcBorders>
                    <w:top w:val="single" w:color="auto" w:sz="4" w:space="0"/>
                    <w:bottom w:val="single" w:color="auto" w:sz="4" w:space="0"/>
                  </w:tcBorders>
                  <w:vAlign w:val="center"/>
                </w:tcPr>
                <w:p>
                  <w:pPr>
                    <w:pStyle w:val="35"/>
                    <w:spacing w:before="24" w:after="24"/>
                    <w:jc w:val="center"/>
                    <w:rPr>
                      <w:rFonts w:hint="eastAsia" w:ascii="Times New Roman" w:cs="Times New Roman"/>
                      <w:color w:val="auto"/>
                      <w:kern w:val="0"/>
                      <w:sz w:val="21"/>
                      <w:szCs w:val="21"/>
                      <w:lang w:val="en-US" w:eastAsia="zh-CN" w:bidi="ar-SA"/>
                    </w:rPr>
                  </w:pPr>
                  <w:r>
                    <w:rPr>
                      <w:rFonts w:hint="eastAsia" w:ascii="Times New Roman" w:cs="Times New Roman"/>
                      <w:color w:val="auto"/>
                      <w:kern w:val="0"/>
                      <w:sz w:val="21"/>
                      <w:szCs w:val="21"/>
                      <w:lang w:val="en-US" w:eastAsia="zh-CN" w:bidi="ar-SA"/>
                    </w:rPr>
                    <w:t>颗粒物</w:t>
                  </w:r>
                </w:p>
              </w:tc>
              <w:tc>
                <w:tcPr>
                  <w:tcW w:w="420" w:type="pct"/>
                  <w:vAlign w:val="center"/>
                </w:tcPr>
                <w:p>
                  <w:pPr>
                    <w:pStyle w:val="35"/>
                    <w:spacing w:before="24" w:after="24"/>
                    <w:jc w:val="center"/>
                    <w:rPr>
                      <w:rFonts w:hint="default" w:ascii="Times New Roman" w:cs="Times New Roman"/>
                      <w:color w:val="auto"/>
                      <w:kern w:val="0"/>
                      <w:sz w:val="21"/>
                      <w:szCs w:val="21"/>
                      <w:highlight w:val="none"/>
                      <w:lang w:val="en-US" w:eastAsia="zh-CN" w:bidi="ar-SA"/>
                    </w:rPr>
                  </w:pPr>
                  <w:r>
                    <w:rPr>
                      <w:rFonts w:hint="eastAsia" w:ascii="Times New Roman" w:cs="Times New Roman"/>
                      <w:color w:val="auto"/>
                      <w:kern w:val="0"/>
                      <w:sz w:val="21"/>
                      <w:szCs w:val="21"/>
                      <w:highlight w:val="none"/>
                      <w:lang w:val="en-US" w:eastAsia="zh-CN" w:bidi="ar-SA"/>
                    </w:rPr>
                    <w:t>0.004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46" w:type="pct"/>
                  <w:vMerge w:val="continue"/>
                  <w:vAlign w:val="center"/>
                </w:tcPr>
                <w:p>
                  <w:pPr>
                    <w:pStyle w:val="35"/>
                    <w:spacing w:before="24" w:after="24"/>
                    <w:jc w:val="center"/>
                    <w:rPr>
                      <w:color w:val="auto"/>
                    </w:rPr>
                  </w:pPr>
                </w:p>
              </w:tc>
              <w:tc>
                <w:tcPr>
                  <w:tcW w:w="502" w:type="pct"/>
                  <w:vMerge w:val="continue"/>
                  <w:vAlign w:val="center"/>
                </w:tcPr>
                <w:p>
                  <w:pPr>
                    <w:pStyle w:val="35"/>
                    <w:spacing w:before="24" w:after="24"/>
                    <w:jc w:val="center"/>
                    <w:rPr>
                      <w:color w:val="auto"/>
                    </w:rPr>
                  </w:pPr>
                </w:p>
              </w:tc>
              <w:tc>
                <w:tcPr>
                  <w:tcW w:w="459" w:type="pct"/>
                  <w:vMerge w:val="continue"/>
                  <w:vAlign w:val="center"/>
                </w:tcPr>
                <w:p>
                  <w:pPr>
                    <w:pStyle w:val="35"/>
                    <w:spacing w:before="24" w:after="24"/>
                    <w:jc w:val="center"/>
                    <w:rPr>
                      <w:color w:val="auto"/>
                    </w:rPr>
                  </w:pPr>
                </w:p>
              </w:tc>
              <w:tc>
                <w:tcPr>
                  <w:tcW w:w="494" w:type="pct"/>
                  <w:vMerge w:val="continue"/>
                  <w:vAlign w:val="center"/>
                </w:tcPr>
                <w:p>
                  <w:pPr>
                    <w:pStyle w:val="35"/>
                    <w:spacing w:before="24" w:after="24"/>
                    <w:jc w:val="center"/>
                    <w:rPr>
                      <w:color w:val="auto"/>
                    </w:rPr>
                  </w:pPr>
                </w:p>
              </w:tc>
              <w:tc>
                <w:tcPr>
                  <w:tcW w:w="409" w:type="pct"/>
                  <w:vMerge w:val="continue"/>
                  <w:vAlign w:val="center"/>
                </w:tcPr>
                <w:p>
                  <w:pPr>
                    <w:pStyle w:val="35"/>
                    <w:spacing w:before="24" w:after="24"/>
                    <w:jc w:val="center"/>
                    <w:rPr>
                      <w:color w:val="auto"/>
                    </w:rPr>
                  </w:pPr>
                </w:p>
              </w:tc>
              <w:tc>
                <w:tcPr>
                  <w:tcW w:w="409" w:type="pct"/>
                  <w:vMerge w:val="continue"/>
                  <w:vAlign w:val="center"/>
                </w:tcPr>
                <w:p>
                  <w:pPr>
                    <w:pStyle w:val="35"/>
                    <w:spacing w:before="24" w:after="24"/>
                    <w:jc w:val="center"/>
                    <w:rPr>
                      <w:color w:val="auto"/>
                    </w:rPr>
                  </w:pPr>
                </w:p>
              </w:tc>
              <w:tc>
                <w:tcPr>
                  <w:tcW w:w="403" w:type="pct"/>
                  <w:vMerge w:val="continue"/>
                  <w:vAlign w:val="center"/>
                </w:tcPr>
                <w:p>
                  <w:pPr>
                    <w:pStyle w:val="35"/>
                    <w:spacing w:before="24" w:after="24"/>
                    <w:jc w:val="center"/>
                    <w:rPr>
                      <w:color w:val="auto"/>
                    </w:rPr>
                  </w:pPr>
                </w:p>
              </w:tc>
              <w:tc>
                <w:tcPr>
                  <w:tcW w:w="447" w:type="pct"/>
                  <w:vMerge w:val="continue"/>
                  <w:vAlign w:val="center"/>
                </w:tcPr>
                <w:p>
                  <w:pPr>
                    <w:pStyle w:val="35"/>
                    <w:spacing w:before="24" w:after="24"/>
                    <w:jc w:val="center"/>
                    <w:rPr>
                      <w:color w:val="auto"/>
                    </w:rPr>
                  </w:pPr>
                </w:p>
              </w:tc>
              <w:tc>
                <w:tcPr>
                  <w:tcW w:w="458" w:type="pct"/>
                  <w:vMerge w:val="continue"/>
                  <w:vAlign w:val="center"/>
                </w:tcPr>
                <w:p>
                  <w:pPr>
                    <w:pStyle w:val="35"/>
                    <w:spacing w:before="24" w:after="24"/>
                    <w:jc w:val="center"/>
                    <w:rPr>
                      <w:color w:val="auto"/>
                    </w:rPr>
                  </w:pPr>
                </w:p>
              </w:tc>
              <w:tc>
                <w:tcPr>
                  <w:tcW w:w="264" w:type="pct"/>
                  <w:vMerge w:val="continue"/>
                  <w:vAlign w:val="center"/>
                </w:tcPr>
                <w:p>
                  <w:pPr>
                    <w:pStyle w:val="35"/>
                    <w:spacing w:before="24" w:after="24"/>
                    <w:jc w:val="center"/>
                    <w:rPr>
                      <w:color w:val="auto"/>
                    </w:rPr>
                  </w:pPr>
                </w:p>
              </w:tc>
              <w:tc>
                <w:tcPr>
                  <w:tcW w:w="639" w:type="dxa"/>
                  <w:tcBorders>
                    <w:top w:val="single" w:color="auto" w:sz="4" w:space="0"/>
                    <w:bottom w:val="single" w:color="auto" w:sz="4" w:space="0"/>
                  </w:tcBorders>
                  <w:vAlign w:val="center"/>
                </w:tcPr>
                <w:p>
                  <w:pPr>
                    <w:pStyle w:val="35"/>
                    <w:spacing w:before="24" w:after="24"/>
                    <w:jc w:val="center"/>
                    <w:rPr>
                      <w:rFonts w:hint="eastAsia" w:ascii="Times New Roman" w:cs="Times New Roman"/>
                      <w:color w:val="auto"/>
                      <w:kern w:val="0"/>
                      <w:sz w:val="21"/>
                      <w:szCs w:val="21"/>
                      <w:lang w:val="en-US" w:eastAsia="zh-CN" w:bidi="ar-SA"/>
                    </w:rPr>
                  </w:pPr>
                  <w:r>
                    <w:rPr>
                      <w:rFonts w:hint="eastAsia" w:ascii="Times New Roman" w:cs="Times New Roman"/>
                      <w:color w:val="auto"/>
                      <w:kern w:val="0"/>
                      <w:sz w:val="21"/>
                      <w:szCs w:val="21"/>
                      <w:lang w:val="en-US" w:eastAsia="zh-CN" w:bidi="ar-SA"/>
                    </w:rPr>
                    <w:t>二氧化硫</w:t>
                  </w:r>
                </w:p>
              </w:tc>
              <w:tc>
                <w:tcPr>
                  <w:tcW w:w="420" w:type="pct"/>
                  <w:vAlign w:val="center"/>
                </w:tcPr>
                <w:p>
                  <w:pPr>
                    <w:pStyle w:val="35"/>
                    <w:spacing w:before="24" w:after="24"/>
                    <w:jc w:val="center"/>
                    <w:rPr>
                      <w:rFonts w:hint="default" w:ascii="Times New Roman" w:cs="Times New Roman"/>
                      <w:color w:val="auto"/>
                      <w:kern w:val="0"/>
                      <w:sz w:val="21"/>
                      <w:szCs w:val="21"/>
                      <w:highlight w:val="none"/>
                      <w:vertAlign w:val="superscript"/>
                      <w:lang w:val="en-US" w:eastAsia="zh-CN" w:bidi="ar-SA"/>
                    </w:rPr>
                  </w:pPr>
                  <w:r>
                    <w:rPr>
                      <w:rFonts w:hint="eastAsia" w:ascii="Times New Roman" w:cs="Times New Roman"/>
                      <w:color w:val="auto"/>
                      <w:kern w:val="0"/>
                      <w:sz w:val="21"/>
                      <w:szCs w:val="21"/>
                      <w:highlight w:val="none"/>
                      <w:lang w:val="en-US" w:eastAsia="zh-CN" w:bidi="ar-SA"/>
                    </w:rPr>
                    <w:t>5×10</w:t>
                  </w:r>
                  <w:r>
                    <w:rPr>
                      <w:rFonts w:hint="eastAsia" w:ascii="Times New Roman" w:cs="Times New Roman"/>
                      <w:color w:val="auto"/>
                      <w:kern w:val="0"/>
                      <w:sz w:val="21"/>
                      <w:szCs w:val="21"/>
                      <w:highlight w:val="none"/>
                      <w:vertAlign w:val="superscript"/>
                      <w:lang w:val="en-US" w:eastAsia="zh-CN" w:bidi="ar-SA"/>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46" w:type="pct"/>
                  <w:vMerge w:val="continue"/>
                  <w:tcBorders>
                    <w:bottom w:val="single" w:color="auto" w:sz="4" w:space="0"/>
                  </w:tcBorders>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502" w:type="pct"/>
                  <w:vMerge w:val="continue"/>
                  <w:tcBorders>
                    <w:bottom w:val="single" w:color="auto" w:sz="4" w:space="0"/>
                  </w:tcBorders>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459" w:type="pct"/>
                  <w:vMerge w:val="continue"/>
                  <w:tcBorders>
                    <w:bottom w:val="single" w:color="auto" w:sz="4" w:space="0"/>
                  </w:tcBorders>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494" w:type="pct"/>
                  <w:vMerge w:val="continue"/>
                  <w:tcBorders>
                    <w:bottom w:val="single" w:color="auto" w:sz="4" w:space="0"/>
                  </w:tcBorders>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409" w:type="pct"/>
                  <w:vMerge w:val="continue"/>
                  <w:tcBorders>
                    <w:bottom w:val="single" w:color="auto" w:sz="4" w:space="0"/>
                  </w:tcBorders>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409" w:type="pct"/>
                  <w:vMerge w:val="continue"/>
                  <w:tcBorders>
                    <w:bottom w:val="single" w:color="auto" w:sz="4" w:space="0"/>
                  </w:tcBorders>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403" w:type="pct"/>
                  <w:vMerge w:val="continue"/>
                  <w:tcBorders>
                    <w:bottom w:val="single" w:color="auto" w:sz="4" w:space="0"/>
                  </w:tcBorders>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447" w:type="pct"/>
                  <w:vMerge w:val="continue"/>
                  <w:tcBorders>
                    <w:bottom w:val="single" w:color="auto" w:sz="4" w:space="0"/>
                  </w:tcBorders>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458" w:type="pct"/>
                  <w:vMerge w:val="continue"/>
                  <w:tcBorders>
                    <w:bottom w:val="single" w:color="auto" w:sz="4" w:space="0"/>
                  </w:tcBorders>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264" w:type="pct"/>
                  <w:vMerge w:val="continue"/>
                  <w:tcBorders>
                    <w:bottom w:val="single" w:color="auto" w:sz="4" w:space="0"/>
                  </w:tcBorders>
                  <w:vAlign w:val="center"/>
                </w:tcPr>
                <w:p>
                  <w:pPr>
                    <w:pStyle w:val="35"/>
                    <w:spacing w:before="24" w:after="24"/>
                    <w:jc w:val="center"/>
                    <w:rPr>
                      <w:rFonts w:hint="eastAsia" w:ascii="Times New Roman" w:cs="Times New Roman"/>
                      <w:color w:val="auto"/>
                      <w:kern w:val="0"/>
                      <w:sz w:val="21"/>
                      <w:szCs w:val="21"/>
                      <w:lang w:val="en-US" w:eastAsia="zh-CN" w:bidi="ar-SA"/>
                    </w:rPr>
                  </w:pPr>
                </w:p>
              </w:tc>
              <w:tc>
                <w:tcPr>
                  <w:tcW w:w="639" w:type="dxa"/>
                  <w:tcBorders>
                    <w:top w:val="single" w:color="auto" w:sz="4" w:space="0"/>
                    <w:bottom w:val="single" w:color="auto" w:sz="4" w:space="0"/>
                  </w:tcBorders>
                  <w:vAlign w:val="center"/>
                </w:tcPr>
                <w:p>
                  <w:pPr>
                    <w:pStyle w:val="35"/>
                    <w:spacing w:before="24" w:after="24"/>
                    <w:jc w:val="center"/>
                    <w:rPr>
                      <w:rFonts w:hint="eastAsia" w:ascii="Times New Roman" w:cs="Times New Roman"/>
                      <w:color w:val="auto"/>
                      <w:kern w:val="0"/>
                      <w:sz w:val="21"/>
                      <w:szCs w:val="21"/>
                      <w:lang w:val="en-US" w:eastAsia="zh-CN" w:bidi="ar-SA"/>
                    </w:rPr>
                  </w:pPr>
                  <w:r>
                    <w:rPr>
                      <w:rFonts w:hint="eastAsia" w:ascii="Times New Roman" w:cs="Times New Roman"/>
                      <w:color w:val="auto"/>
                      <w:kern w:val="0"/>
                      <w:sz w:val="21"/>
                      <w:szCs w:val="21"/>
                      <w:lang w:val="en-US" w:eastAsia="zh-CN" w:bidi="ar-SA"/>
                    </w:rPr>
                    <w:t>氮氧化物</w:t>
                  </w:r>
                </w:p>
              </w:tc>
              <w:tc>
                <w:tcPr>
                  <w:tcW w:w="420" w:type="pct"/>
                  <w:tcBorders>
                    <w:bottom w:val="single" w:color="auto" w:sz="4" w:space="0"/>
                  </w:tcBorders>
                  <w:vAlign w:val="center"/>
                </w:tcPr>
                <w:p>
                  <w:pPr>
                    <w:pStyle w:val="35"/>
                    <w:spacing w:before="24" w:after="24"/>
                    <w:jc w:val="center"/>
                    <w:rPr>
                      <w:rFonts w:hint="default" w:ascii="Times New Roman" w:cs="Times New Roman"/>
                      <w:color w:val="auto"/>
                      <w:kern w:val="0"/>
                      <w:sz w:val="21"/>
                      <w:szCs w:val="21"/>
                      <w:highlight w:val="none"/>
                      <w:lang w:val="en-US" w:eastAsia="zh-CN" w:bidi="ar-SA"/>
                    </w:rPr>
                  </w:pPr>
                  <w:r>
                    <w:rPr>
                      <w:rFonts w:hint="eastAsia" w:ascii="Times New Roman" w:cs="Times New Roman"/>
                      <w:color w:val="auto"/>
                      <w:kern w:val="0"/>
                      <w:sz w:val="21"/>
                      <w:szCs w:val="21"/>
                      <w:highlight w:val="none"/>
                      <w:lang w:val="en-US" w:eastAsia="zh-CN" w:bidi="ar-SA"/>
                    </w:rPr>
                    <w:t>0.008</w:t>
                  </w:r>
                </w:p>
              </w:tc>
            </w:tr>
          </w:tbl>
          <w:p>
            <w:pPr>
              <w:keepNext w:val="0"/>
              <w:keepLines w:val="0"/>
              <w:pageBreakBefore w:val="0"/>
              <w:widowControl/>
              <w:kinsoku/>
              <w:wordWrap/>
              <w:overflowPunct/>
              <w:topLinePunct w:val="0"/>
              <w:autoSpaceDE/>
              <w:autoSpaceDN/>
              <w:bidi w:val="0"/>
              <w:adjustRightInd/>
              <w:snapToGrid/>
              <w:spacing w:line="520" w:lineRule="exact"/>
              <w:textAlignment w:val="auto"/>
              <w:rPr>
                <w:b/>
                <w:bCs/>
                <w:color w:val="auto"/>
                <w:sz w:val="24"/>
              </w:rPr>
            </w:pPr>
            <w:r>
              <w:rPr>
                <w:rFonts w:hint="eastAsia"/>
                <w:b/>
                <w:bCs/>
                <w:color w:val="auto"/>
                <w:sz w:val="24"/>
                <w:lang w:val="en-US" w:eastAsia="zh-CN"/>
              </w:rPr>
              <w:t xml:space="preserve">1.3 </w:t>
            </w:r>
            <w:r>
              <w:rPr>
                <w:b/>
                <w:bCs/>
                <w:color w:val="auto"/>
                <w:sz w:val="24"/>
              </w:rPr>
              <w:t>废气监测计划</w:t>
            </w:r>
          </w:p>
          <w:p>
            <w:pPr>
              <w:pStyle w:val="1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bCs/>
                <w:color w:val="auto"/>
                <w:sz w:val="24"/>
                <w:szCs w:val="22"/>
                <w:lang w:val="en-US" w:eastAsia="zh-CN"/>
              </w:rPr>
            </w:pPr>
            <w:r>
              <w:rPr>
                <w:rFonts w:ascii="Times New Roman" w:hAnsi="Times New Roman" w:eastAsia="宋体"/>
                <w:bCs/>
                <w:color w:val="auto"/>
                <w:sz w:val="24"/>
                <w:szCs w:val="22"/>
              </w:rPr>
              <w:t>根据</w:t>
            </w:r>
            <w:r>
              <w:rPr>
                <w:rFonts w:hint="eastAsia" w:ascii="Times New Roman" w:hAnsi="Times New Roman" w:eastAsia="宋体"/>
                <w:bCs/>
                <w:color w:val="auto"/>
                <w:sz w:val="24"/>
                <w:szCs w:val="22"/>
                <w:lang w:val="en-US" w:eastAsia="zh-CN"/>
              </w:rPr>
              <w:t>《排污许可证申请与核发技术规范 火力发电及锅炉》（HJ820-2017）</w:t>
            </w:r>
            <w:r>
              <w:rPr>
                <w:rFonts w:ascii="Times New Roman" w:hAnsi="Times New Roman" w:eastAsia="宋体"/>
                <w:bCs/>
                <w:color w:val="auto"/>
                <w:sz w:val="24"/>
                <w:szCs w:val="22"/>
              </w:rPr>
              <w:t>，其废气监测工作内容详见表4-</w:t>
            </w:r>
            <w:r>
              <w:rPr>
                <w:rFonts w:hint="eastAsia" w:ascii="Times New Roman" w:hAnsi="Times New Roman" w:eastAsia="宋体"/>
                <w:bCs/>
                <w:color w:val="auto"/>
                <w:sz w:val="24"/>
                <w:szCs w:val="22"/>
                <w:lang w:val="en-US" w:eastAsia="zh-CN"/>
              </w:rPr>
              <w:t>7</w:t>
            </w:r>
            <w:r>
              <w:rPr>
                <w:rFonts w:ascii="Times New Roman" w:hAnsi="Times New Roman" w:eastAsia="宋体"/>
                <w:bCs/>
                <w:color w:val="auto"/>
                <w:sz w:val="24"/>
                <w:szCs w:val="22"/>
              </w:rPr>
              <w:t>。</w:t>
            </w:r>
          </w:p>
          <w:p>
            <w:pPr>
              <w:pStyle w:val="45"/>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表4-</w:t>
            </w:r>
            <w:r>
              <w:rPr>
                <w:rFonts w:hint="eastAsia" w:cs="Times New Roman"/>
                <w:b/>
                <w:bCs/>
                <w:color w:val="auto"/>
                <w:sz w:val="21"/>
                <w:szCs w:val="21"/>
                <w:lang w:val="en-US" w:eastAsia="zh-CN"/>
              </w:rPr>
              <w:t>7</w:t>
            </w:r>
            <w:r>
              <w:rPr>
                <w:rFonts w:hint="eastAsia" w:ascii="Times New Roman" w:hAnsi="Times New Roman" w:eastAsia="宋体" w:cs="Times New Roman"/>
                <w:b/>
                <w:bCs/>
                <w:color w:val="auto"/>
                <w:sz w:val="21"/>
                <w:szCs w:val="21"/>
                <w:lang w:val="en-US" w:eastAsia="zh-CN"/>
              </w:rPr>
              <w:t xml:space="preserve">    废气自行监测要求一览表</w:t>
            </w:r>
          </w:p>
          <w:tbl>
            <w:tblPr>
              <w:tblStyle w:val="25"/>
              <w:tblW w:w="4991"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11"/>
              <w:gridCol w:w="1886"/>
              <w:gridCol w:w="2399"/>
              <w:gridCol w:w="259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948" w:type="pct"/>
                  <w:vAlign w:val="center"/>
                </w:tcPr>
                <w:p>
                  <w:pPr>
                    <w:widowControl/>
                    <w:jc w:val="center"/>
                    <w:textAlignment w:val="center"/>
                    <w:rPr>
                      <w:color w:val="auto"/>
                      <w:kern w:val="0"/>
                      <w:szCs w:val="21"/>
                    </w:rPr>
                  </w:pPr>
                  <w:r>
                    <w:rPr>
                      <w:color w:val="auto"/>
                      <w:kern w:val="0"/>
                      <w:szCs w:val="21"/>
                    </w:rPr>
                    <w:t>监测对象</w:t>
                  </w:r>
                </w:p>
              </w:tc>
              <w:tc>
                <w:tcPr>
                  <w:tcW w:w="1110" w:type="pct"/>
                  <w:vAlign w:val="center"/>
                </w:tcPr>
                <w:p>
                  <w:pPr>
                    <w:widowControl/>
                    <w:jc w:val="center"/>
                    <w:textAlignment w:val="center"/>
                    <w:rPr>
                      <w:color w:val="auto"/>
                      <w:kern w:val="0"/>
                      <w:szCs w:val="21"/>
                    </w:rPr>
                  </w:pPr>
                  <w:r>
                    <w:rPr>
                      <w:color w:val="auto"/>
                      <w:kern w:val="0"/>
                      <w:szCs w:val="21"/>
                    </w:rPr>
                    <w:t>监测位置</w:t>
                  </w:r>
                </w:p>
              </w:tc>
              <w:tc>
                <w:tcPr>
                  <w:tcW w:w="1412" w:type="pct"/>
                  <w:vAlign w:val="center"/>
                </w:tcPr>
                <w:p>
                  <w:pPr>
                    <w:widowControl/>
                    <w:jc w:val="center"/>
                    <w:textAlignment w:val="center"/>
                    <w:rPr>
                      <w:color w:val="auto"/>
                      <w:kern w:val="0"/>
                      <w:szCs w:val="21"/>
                    </w:rPr>
                  </w:pPr>
                  <w:r>
                    <w:rPr>
                      <w:color w:val="auto"/>
                      <w:kern w:val="0"/>
                      <w:szCs w:val="21"/>
                    </w:rPr>
                    <w:t>监测项目</w:t>
                  </w:r>
                </w:p>
              </w:tc>
              <w:tc>
                <w:tcPr>
                  <w:tcW w:w="1528" w:type="pct"/>
                  <w:vAlign w:val="center"/>
                </w:tcPr>
                <w:p>
                  <w:pPr>
                    <w:widowControl/>
                    <w:jc w:val="center"/>
                    <w:textAlignment w:val="center"/>
                    <w:rPr>
                      <w:color w:val="auto"/>
                      <w:kern w:val="0"/>
                      <w:szCs w:val="21"/>
                    </w:rPr>
                  </w:pPr>
                  <w:r>
                    <w:rPr>
                      <w:color w:val="auto"/>
                      <w:kern w:val="0"/>
                      <w:szCs w:val="21"/>
                    </w:rPr>
                    <w:t>监测频次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948" w:type="pct"/>
                  <w:vMerge w:val="restart"/>
                  <w:vAlign w:val="center"/>
                </w:tcPr>
                <w:p>
                  <w:pPr>
                    <w:widowControl/>
                    <w:jc w:val="center"/>
                    <w:textAlignment w:val="center"/>
                    <w:rPr>
                      <w:color w:val="auto"/>
                      <w:kern w:val="0"/>
                      <w:szCs w:val="21"/>
                    </w:rPr>
                  </w:pPr>
                  <w:r>
                    <w:rPr>
                      <w:color w:val="auto"/>
                      <w:kern w:val="0"/>
                      <w:szCs w:val="21"/>
                    </w:rPr>
                    <w:t>废气</w:t>
                  </w:r>
                </w:p>
              </w:tc>
              <w:tc>
                <w:tcPr>
                  <w:tcW w:w="1110" w:type="pct"/>
                  <w:vMerge w:val="restart"/>
                  <w:vAlign w:val="center"/>
                </w:tcPr>
                <w:p>
                  <w:pPr>
                    <w:widowControl/>
                    <w:jc w:val="center"/>
                    <w:textAlignment w:val="center"/>
                    <w:rPr>
                      <w:rFonts w:hint="default"/>
                      <w:color w:val="auto"/>
                      <w:kern w:val="0"/>
                      <w:szCs w:val="21"/>
                      <w:lang w:val="en-US"/>
                    </w:rPr>
                  </w:pPr>
                  <w:r>
                    <w:rPr>
                      <w:rFonts w:hint="eastAsia"/>
                      <w:color w:val="auto"/>
                      <w:kern w:val="0"/>
                      <w:szCs w:val="21"/>
                      <w:lang w:val="en-US" w:eastAsia="zh-CN"/>
                    </w:rPr>
                    <w:t>DA002、DA003</w:t>
                  </w:r>
                </w:p>
              </w:tc>
              <w:tc>
                <w:tcPr>
                  <w:tcW w:w="1412" w:type="pct"/>
                  <w:vAlign w:val="center"/>
                </w:tcPr>
                <w:p>
                  <w:pPr>
                    <w:widowControl/>
                    <w:jc w:val="center"/>
                    <w:textAlignment w:val="center"/>
                    <w:rPr>
                      <w:rFonts w:hint="default" w:eastAsia="宋体"/>
                      <w:color w:val="auto"/>
                      <w:kern w:val="0"/>
                      <w:szCs w:val="21"/>
                      <w:lang w:val="en-US" w:eastAsia="zh-CN"/>
                    </w:rPr>
                  </w:pPr>
                  <w:r>
                    <w:rPr>
                      <w:rFonts w:hint="eastAsia"/>
                      <w:color w:val="auto"/>
                      <w:kern w:val="0"/>
                      <w:szCs w:val="21"/>
                      <w:lang w:val="en-US" w:eastAsia="zh-CN"/>
                    </w:rPr>
                    <w:t>颗粒物、二氧化硫</w:t>
                  </w:r>
                </w:p>
              </w:tc>
              <w:tc>
                <w:tcPr>
                  <w:tcW w:w="1528" w:type="pct"/>
                  <w:vAlign w:val="center"/>
                </w:tcPr>
                <w:p>
                  <w:pPr>
                    <w:widowControl/>
                    <w:jc w:val="center"/>
                    <w:textAlignment w:val="center"/>
                    <w:rPr>
                      <w:rFonts w:hint="default" w:eastAsia="宋体"/>
                      <w:color w:val="auto"/>
                      <w:kern w:val="0"/>
                      <w:szCs w:val="21"/>
                      <w:lang w:val="en-US" w:eastAsia="zh-CN"/>
                    </w:rPr>
                  </w:pPr>
                  <w:r>
                    <w:rPr>
                      <w:rFonts w:hint="eastAsia"/>
                      <w:color w:val="auto"/>
                      <w:kern w:val="0"/>
                      <w:szCs w:val="21"/>
                      <w:lang w:val="en-US" w:eastAsia="zh-CN"/>
                    </w:rPr>
                    <w:t>1次/年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948" w:type="pct"/>
                  <w:vMerge w:val="continue"/>
                  <w:vAlign w:val="center"/>
                </w:tcPr>
                <w:p>
                  <w:pPr>
                    <w:widowControl/>
                    <w:jc w:val="center"/>
                    <w:textAlignment w:val="center"/>
                    <w:rPr>
                      <w:color w:val="auto"/>
                      <w:kern w:val="0"/>
                      <w:szCs w:val="21"/>
                    </w:rPr>
                  </w:pPr>
                </w:p>
              </w:tc>
              <w:tc>
                <w:tcPr>
                  <w:tcW w:w="1110" w:type="pct"/>
                  <w:vMerge w:val="continue"/>
                  <w:vAlign w:val="center"/>
                </w:tcPr>
                <w:p>
                  <w:pPr>
                    <w:widowControl/>
                    <w:jc w:val="center"/>
                    <w:textAlignment w:val="center"/>
                    <w:rPr>
                      <w:color w:val="auto"/>
                      <w:kern w:val="0"/>
                      <w:szCs w:val="21"/>
                    </w:rPr>
                  </w:pPr>
                </w:p>
              </w:tc>
              <w:tc>
                <w:tcPr>
                  <w:tcW w:w="1412" w:type="pct"/>
                  <w:vAlign w:val="center"/>
                </w:tcPr>
                <w:p>
                  <w:pPr>
                    <w:widowControl/>
                    <w:jc w:val="center"/>
                    <w:textAlignment w:val="center"/>
                    <w:rPr>
                      <w:rFonts w:hint="default" w:eastAsia="宋体"/>
                      <w:color w:val="auto"/>
                      <w:kern w:val="0"/>
                      <w:szCs w:val="21"/>
                      <w:lang w:val="en-US" w:eastAsia="zh-CN"/>
                    </w:rPr>
                  </w:pPr>
                  <w:r>
                    <w:rPr>
                      <w:rFonts w:hint="eastAsia"/>
                      <w:color w:val="auto"/>
                      <w:kern w:val="0"/>
                      <w:szCs w:val="21"/>
                      <w:lang w:val="en-US" w:eastAsia="zh-CN"/>
                    </w:rPr>
                    <w:t>氮氧化物</w:t>
                  </w:r>
                </w:p>
              </w:tc>
              <w:tc>
                <w:tcPr>
                  <w:tcW w:w="1528" w:type="pct"/>
                  <w:vAlign w:val="center"/>
                </w:tcPr>
                <w:p>
                  <w:pPr>
                    <w:widowControl/>
                    <w:jc w:val="center"/>
                    <w:textAlignment w:val="center"/>
                    <w:rPr>
                      <w:rFonts w:hint="default" w:eastAsia="宋体"/>
                      <w:color w:val="auto"/>
                      <w:kern w:val="0"/>
                      <w:szCs w:val="21"/>
                      <w:lang w:val="en-US" w:eastAsia="zh-CN"/>
                    </w:rPr>
                  </w:pPr>
                  <w:r>
                    <w:rPr>
                      <w:rFonts w:hint="eastAsia"/>
                      <w:color w:val="auto"/>
                      <w:kern w:val="0"/>
                      <w:szCs w:val="21"/>
                      <w:lang w:val="en-US" w:eastAsia="zh-CN"/>
                    </w:rPr>
                    <w:t>1次/月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948" w:type="pct"/>
                  <w:vMerge w:val="continue"/>
                  <w:vAlign w:val="center"/>
                </w:tcPr>
                <w:p>
                  <w:pPr>
                    <w:widowControl/>
                    <w:jc w:val="center"/>
                    <w:textAlignment w:val="center"/>
                    <w:rPr>
                      <w:color w:val="auto"/>
                      <w:kern w:val="0"/>
                      <w:szCs w:val="21"/>
                    </w:rPr>
                  </w:pPr>
                </w:p>
              </w:tc>
              <w:tc>
                <w:tcPr>
                  <w:tcW w:w="1110" w:type="pct"/>
                  <w:vAlign w:val="center"/>
                </w:tcPr>
                <w:p>
                  <w:pPr>
                    <w:widowControl/>
                    <w:jc w:val="center"/>
                    <w:textAlignment w:val="center"/>
                    <w:rPr>
                      <w:color w:val="auto"/>
                      <w:kern w:val="0"/>
                      <w:szCs w:val="21"/>
                    </w:rPr>
                  </w:pPr>
                  <w:r>
                    <w:rPr>
                      <w:color w:val="auto"/>
                      <w:kern w:val="0"/>
                      <w:szCs w:val="21"/>
                    </w:rPr>
                    <w:t>厂界</w:t>
                  </w:r>
                </w:p>
              </w:tc>
              <w:tc>
                <w:tcPr>
                  <w:tcW w:w="1412" w:type="pct"/>
                  <w:vAlign w:val="center"/>
                </w:tcPr>
                <w:p>
                  <w:pPr>
                    <w:widowControl/>
                    <w:jc w:val="center"/>
                    <w:textAlignment w:val="center"/>
                    <w:rPr>
                      <w:rFonts w:hint="default" w:eastAsia="宋体"/>
                      <w:color w:val="auto"/>
                      <w:kern w:val="0"/>
                      <w:szCs w:val="21"/>
                      <w:lang w:val="en-US" w:eastAsia="zh-CN"/>
                    </w:rPr>
                  </w:pPr>
                  <w:r>
                    <w:rPr>
                      <w:rFonts w:hint="eastAsia"/>
                      <w:color w:val="auto"/>
                      <w:kern w:val="0"/>
                      <w:szCs w:val="21"/>
                      <w:lang w:val="en-US" w:eastAsia="zh-CN"/>
                    </w:rPr>
                    <w:t>非甲烷总烃</w:t>
                  </w:r>
                </w:p>
              </w:tc>
              <w:tc>
                <w:tcPr>
                  <w:tcW w:w="1528" w:type="pct"/>
                  <w:vAlign w:val="center"/>
                </w:tcPr>
                <w:p>
                  <w:pPr>
                    <w:widowControl/>
                    <w:jc w:val="center"/>
                    <w:textAlignment w:val="center"/>
                    <w:rPr>
                      <w:rFonts w:hint="eastAsia" w:eastAsia="宋体"/>
                      <w:color w:val="auto"/>
                      <w:kern w:val="0"/>
                      <w:szCs w:val="21"/>
                      <w:lang w:eastAsia="zh-CN"/>
                    </w:rPr>
                  </w:pPr>
                  <w:r>
                    <w:rPr>
                      <w:color w:val="auto"/>
                      <w:kern w:val="0"/>
                      <w:szCs w:val="21"/>
                    </w:rPr>
                    <w:t>1次/</w:t>
                  </w:r>
                  <w:r>
                    <w:rPr>
                      <w:rFonts w:hint="eastAsia"/>
                      <w:color w:val="auto"/>
                      <w:kern w:val="0"/>
                      <w:szCs w:val="21"/>
                      <w:lang w:val="en-US" w:eastAsia="zh-CN"/>
                    </w:rPr>
                    <w:t>年</w:t>
                  </w:r>
                </w:p>
              </w:tc>
            </w:tr>
          </w:tbl>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textAlignment w:val="auto"/>
              <w:rPr>
                <w:rFonts w:hint="eastAsia"/>
                <w:b/>
                <w:bCs/>
                <w:color w:val="auto"/>
                <w:sz w:val="24"/>
                <w:lang w:val="en-US" w:eastAsia="zh-CN"/>
              </w:rPr>
            </w:pPr>
            <w:r>
              <w:rPr>
                <w:rFonts w:hint="eastAsia"/>
                <w:b/>
                <w:bCs/>
                <w:color w:val="auto"/>
                <w:sz w:val="24"/>
                <w:lang w:val="en-US" w:eastAsia="zh-CN"/>
              </w:rPr>
              <w:t>1.5 非正常工况</w:t>
            </w:r>
          </w:p>
          <w:p>
            <w:pPr>
              <w:pStyle w:val="1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color w:val="auto"/>
                <w:sz w:val="24"/>
                <w:szCs w:val="22"/>
                <w:lang w:val="en-US" w:eastAsia="zh-CN"/>
              </w:rPr>
            </w:pPr>
            <w:r>
              <w:rPr>
                <w:rFonts w:hint="default" w:ascii="Times New Roman" w:hAnsi="Times New Roman" w:eastAsia="宋体" w:cs="Times New Roman"/>
                <w:bCs/>
                <w:color w:val="auto"/>
                <w:sz w:val="24"/>
                <w:szCs w:val="22"/>
                <w:lang w:val="en-US" w:eastAsia="zh-CN"/>
              </w:rPr>
              <w:t>项目开停车及设备大修、设备保养时的泄漏气体、设备超压泄放气体，根据可研设计，该部分废气全部导入火炬燃烧，天然气经燃烧后，污染物由烃类物质转变为颗粒物</w:t>
            </w:r>
            <w:r>
              <w:rPr>
                <w:rFonts w:hint="eastAsia" w:ascii="Times New Roman" w:hAnsi="Times New Roman" w:eastAsia="宋体" w:cs="Times New Roman"/>
                <w:bCs/>
                <w:color w:val="auto"/>
                <w:sz w:val="24"/>
                <w:szCs w:val="22"/>
                <w:lang w:val="en-US" w:eastAsia="zh-CN"/>
              </w:rPr>
              <w:t>、二氧化硫、氮氧化物</w:t>
            </w:r>
            <w:r>
              <w:rPr>
                <w:rFonts w:hint="default" w:ascii="Times New Roman" w:hAnsi="Times New Roman" w:eastAsia="宋体" w:cs="Times New Roman"/>
                <w:bCs/>
                <w:color w:val="auto"/>
                <w:sz w:val="24"/>
                <w:szCs w:val="22"/>
                <w:lang w:val="en-US" w:eastAsia="zh-CN"/>
              </w:rPr>
              <w:t>。</w:t>
            </w:r>
          </w:p>
          <w:p>
            <w:pPr>
              <w:pStyle w:val="1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Cs/>
                <w:color w:val="auto"/>
                <w:sz w:val="24"/>
                <w:szCs w:val="22"/>
                <w:lang w:val="en-US" w:eastAsia="zh-CN"/>
              </w:rPr>
            </w:pPr>
            <w:r>
              <w:rPr>
                <w:rFonts w:hint="default" w:ascii="Times New Roman" w:hAnsi="Times New Roman" w:eastAsia="宋体" w:cs="Times New Roman"/>
                <w:bCs/>
                <w:color w:val="auto"/>
                <w:sz w:val="24"/>
                <w:szCs w:val="22"/>
                <w:lang w:val="en-US" w:eastAsia="zh-CN"/>
              </w:rPr>
              <w:t>项目非正常排放时，泄压天然气一次最大燃烧量</w:t>
            </w:r>
            <w:r>
              <w:rPr>
                <w:rFonts w:hint="eastAsia" w:ascii="Times New Roman" w:hAnsi="Times New Roman" w:eastAsia="宋体" w:cs="Times New Roman"/>
                <w:bCs/>
                <w:color w:val="auto"/>
                <w:sz w:val="24"/>
                <w:szCs w:val="22"/>
                <w:lang w:val="en-US" w:eastAsia="zh-CN"/>
              </w:rPr>
              <w:t>2500m</w:t>
            </w:r>
            <w:r>
              <w:rPr>
                <w:rFonts w:hint="eastAsia" w:ascii="Times New Roman" w:hAnsi="Times New Roman" w:eastAsia="宋体" w:cs="Times New Roman"/>
                <w:bCs/>
                <w:color w:val="auto"/>
                <w:sz w:val="24"/>
                <w:szCs w:val="22"/>
                <w:vertAlign w:val="superscript"/>
                <w:lang w:val="en-US" w:eastAsia="zh-CN"/>
              </w:rPr>
              <w:t>3</w:t>
            </w:r>
            <w:r>
              <w:rPr>
                <w:rFonts w:hint="eastAsia" w:ascii="Times New Roman" w:hAnsi="Times New Roman" w:eastAsia="宋体" w:cs="Times New Roman"/>
                <w:bCs/>
                <w:color w:val="auto"/>
                <w:sz w:val="24"/>
                <w:szCs w:val="22"/>
                <w:vertAlign w:val="baseline"/>
                <w:lang w:val="en-US" w:eastAsia="zh-CN"/>
              </w:rPr>
              <w:t>/</w:t>
            </w:r>
            <w:r>
              <w:rPr>
                <w:rFonts w:hint="default" w:ascii="Times New Roman" w:hAnsi="Times New Roman" w:eastAsia="宋体" w:cs="Times New Roman"/>
                <w:bCs/>
                <w:color w:val="auto"/>
                <w:sz w:val="24"/>
                <w:szCs w:val="22"/>
                <w:lang w:val="en-US" w:eastAsia="zh-CN"/>
              </w:rPr>
              <w:t>h(可研设计火炬处理能力），经火炬燃烧后排放，废气排放量为</w:t>
            </w:r>
            <w:r>
              <w:rPr>
                <w:rFonts w:hint="eastAsia" w:ascii="Times New Roman" w:hAnsi="Times New Roman" w:eastAsia="宋体" w:cs="Times New Roman"/>
                <w:bCs/>
                <w:color w:val="auto"/>
                <w:sz w:val="24"/>
                <w:szCs w:val="22"/>
                <w:lang w:val="en-US" w:eastAsia="zh-CN"/>
              </w:rPr>
              <w:t>26422.5</w:t>
            </w:r>
            <w:r>
              <w:rPr>
                <w:rFonts w:hint="default" w:ascii="Times New Roman" w:hAnsi="Times New Roman" w:eastAsia="宋体" w:cs="Times New Roman"/>
                <w:bCs/>
                <w:color w:val="auto"/>
                <w:sz w:val="24"/>
                <w:szCs w:val="22"/>
                <w:lang w:val="en-US" w:eastAsia="zh-CN"/>
              </w:rPr>
              <w:t>m</w:t>
            </w:r>
            <w:r>
              <w:rPr>
                <w:rFonts w:hint="default" w:ascii="Times New Roman" w:hAnsi="Times New Roman" w:eastAsia="宋体" w:cs="Times New Roman"/>
                <w:bCs/>
                <w:color w:val="auto"/>
                <w:sz w:val="24"/>
                <w:szCs w:val="22"/>
                <w:vertAlign w:val="superscript"/>
                <w:lang w:val="en-US" w:eastAsia="zh-CN"/>
              </w:rPr>
              <w:t>3</w:t>
            </w:r>
            <w:r>
              <w:rPr>
                <w:rFonts w:hint="eastAsia" w:ascii="Times New Roman" w:hAnsi="Times New Roman" w:eastAsia="宋体" w:cs="Times New Roman"/>
                <w:bCs/>
                <w:color w:val="auto"/>
                <w:sz w:val="24"/>
                <w:szCs w:val="22"/>
                <w:vertAlign w:val="baseline"/>
                <w:lang w:val="en-US" w:eastAsia="zh-CN"/>
              </w:rPr>
              <w:t>/</w:t>
            </w:r>
            <w:r>
              <w:rPr>
                <w:rFonts w:hint="default" w:ascii="Times New Roman" w:hAnsi="Times New Roman" w:eastAsia="宋体" w:cs="Times New Roman"/>
                <w:bCs/>
                <w:color w:val="auto"/>
                <w:sz w:val="24"/>
                <w:szCs w:val="22"/>
                <w:lang w:val="en-US" w:eastAsia="zh-CN"/>
              </w:rPr>
              <w:t>h</w:t>
            </w:r>
            <w:r>
              <w:rPr>
                <w:rFonts w:hint="eastAsia" w:ascii="Times New Roman" w:hAnsi="Times New Roman" w:eastAsia="宋体" w:cs="Times New Roman"/>
                <w:bCs/>
                <w:color w:val="auto"/>
                <w:sz w:val="24"/>
                <w:szCs w:val="22"/>
                <w:lang w:val="en-US" w:eastAsia="zh-CN"/>
              </w:rPr>
              <w:t>，</w:t>
            </w:r>
            <w:r>
              <w:rPr>
                <w:rFonts w:hint="default" w:ascii="Times New Roman" w:hAnsi="Times New Roman" w:eastAsia="宋体" w:cs="Times New Roman"/>
                <w:bCs/>
                <w:color w:val="auto"/>
                <w:sz w:val="24"/>
                <w:szCs w:val="22"/>
                <w:lang w:val="en-US" w:eastAsia="zh-CN"/>
              </w:rPr>
              <w:t>主要污染物产生及排放量见下表。</w:t>
            </w:r>
          </w:p>
          <w:p>
            <w:pPr>
              <w:pStyle w:val="45"/>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表4-</w:t>
            </w:r>
            <w:r>
              <w:rPr>
                <w:rFonts w:hint="eastAsia" w:cs="Times New Roman"/>
                <w:b/>
                <w:bCs/>
                <w:color w:val="auto"/>
                <w:sz w:val="21"/>
                <w:szCs w:val="21"/>
                <w:lang w:val="en-US" w:eastAsia="zh-CN"/>
              </w:rPr>
              <w:t>8</w:t>
            </w:r>
            <w:r>
              <w:rPr>
                <w:rFonts w:hint="eastAsia" w:ascii="Times New Roman" w:hAnsi="Times New Roman" w:eastAsia="宋体" w:cs="Times New Roman"/>
                <w:b/>
                <w:bCs/>
                <w:color w:val="auto"/>
                <w:sz w:val="21"/>
                <w:szCs w:val="21"/>
                <w:lang w:val="en-US" w:eastAsia="zh-CN"/>
              </w:rPr>
              <w:t xml:space="preserve">    非正常工况下废气污染物排放情况一览表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42"/>
              <w:gridCol w:w="930"/>
              <w:gridCol w:w="1188"/>
              <w:gridCol w:w="1109"/>
              <w:gridCol w:w="1217"/>
              <w:gridCol w:w="1040"/>
              <w:gridCol w:w="1040"/>
              <w:gridCol w:w="10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tcBorders>
                    <w:bottom w:val="single" w:color="auto" w:sz="12" w:space="0"/>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污染源</w:t>
                  </w:r>
                </w:p>
              </w:tc>
              <w:tc>
                <w:tcPr>
                  <w:tcW w:w="546" w:type="pct"/>
                  <w:tcBorders>
                    <w:bottom w:val="single" w:color="auto" w:sz="12" w:space="0"/>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非正常/事故工况</w:t>
                  </w:r>
                </w:p>
              </w:tc>
              <w:tc>
                <w:tcPr>
                  <w:tcW w:w="698" w:type="pct"/>
                  <w:tcBorders>
                    <w:bottom w:val="single" w:color="auto" w:sz="12" w:space="0"/>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烟气量</w:t>
                  </w:r>
                </w:p>
              </w:tc>
              <w:tc>
                <w:tcPr>
                  <w:tcW w:w="651" w:type="pct"/>
                  <w:tcBorders>
                    <w:bottom w:val="single" w:color="auto" w:sz="12" w:space="0"/>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污染物</w:t>
                  </w:r>
                </w:p>
              </w:tc>
              <w:tc>
                <w:tcPr>
                  <w:tcW w:w="715" w:type="pct"/>
                  <w:tcBorders>
                    <w:bottom w:val="single" w:color="auto" w:sz="12" w:space="0"/>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浓度（mg/m</w:t>
                  </w:r>
                  <w:r>
                    <w:rPr>
                      <w:rFonts w:hint="eastAsia"/>
                      <w:color w:val="auto"/>
                      <w:sz w:val="21"/>
                      <w:szCs w:val="21"/>
                      <w:vertAlign w:val="superscript"/>
                      <w:lang w:val="en-US" w:eastAsia="zh-CN"/>
                    </w:rPr>
                    <w:t>3</w:t>
                  </w:r>
                  <w:r>
                    <w:rPr>
                      <w:rFonts w:hint="eastAsia"/>
                      <w:color w:val="auto"/>
                      <w:sz w:val="21"/>
                      <w:szCs w:val="21"/>
                      <w:vertAlign w:val="baseline"/>
                      <w:lang w:val="en-US" w:eastAsia="zh-CN"/>
                    </w:rPr>
                    <w:t>）</w:t>
                  </w:r>
                </w:p>
              </w:tc>
              <w:tc>
                <w:tcPr>
                  <w:tcW w:w="610" w:type="pct"/>
                  <w:tcBorders>
                    <w:bottom w:val="single" w:color="auto" w:sz="12" w:space="0"/>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源强（kg/h）</w:t>
                  </w:r>
                </w:p>
              </w:tc>
              <w:tc>
                <w:tcPr>
                  <w:tcW w:w="610" w:type="pct"/>
                  <w:tcBorders>
                    <w:bottom w:val="single" w:color="auto" w:sz="12" w:space="0"/>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持续时间（min）</w:t>
                  </w:r>
                </w:p>
              </w:tc>
              <w:tc>
                <w:tcPr>
                  <w:tcW w:w="610" w:type="pct"/>
                  <w:tcBorders>
                    <w:bottom w:val="single" w:color="auto" w:sz="12" w:space="0"/>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lang w:val="en-US" w:eastAsia="zh-CN"/>
                    </w:rPr>
                  </w:pPr>
                  <w:r>
                    <w:rPr>
                      <w:rFonts w:hint="eastAsia"/>
                      <w:color w:val="auto"/>
                      <w:sz w:val="21"/>
                      <w:szCs w:val="21"/>
                      <w:lang w:val="en-US" w:eastAsia="zh-CN"/>
                    </w:rPr>
                    <w:t>排放量（kg）</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Merge w:val="restart"/>
                  <w:tcBorders>
                    <w:top w:val="single" w:color="auto" w:sz="12" w:space="0"/>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火炬</w:t>
                  </w:r>
                </w:p>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非甲烷总烃</w:t>
                  </w:r>
                </w:p>
              </w:tc>
              <w:tc>
                <w:tcPr>
                  <w:tcW w:w="546" w:type="pct"/>
                  <w:vMerge w:val="restart"/>
                  <w:tcBorders>
                    <w:top w:val="single" w:color="auto" w:sz="12" w:space="0"/>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泄放天然气</w:t>
                  </w:r>
                </w:p>
              </w:tc>
              <w:tc>
                <w:tcPr>
                  <w:tcW w:w="698" w:type="pct"/>
                  <w:vMerge w:val="restart"/>
                  <w:tcBorders>
                    <w:top w:val="single" w:color="auto" w:sz="12" w:space="0"/>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26422.5</w:t>
                  </w:r>
                </w:p>
              </w:tc>
              <w:tc>
                <w:tcPr>
                  <w:tcW w:w="651" w:type="pct"/>
                  <w:tcBorders>
                    <w:top w:val="single" w:color="auto" w:sz="12" w:space="0"/>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颗粒物</w:t>
                  </w:r>
                </w:p>
              </w:tc>
              <w:tc>
                <w:tcPr>
                  <w:tcW w:w="715" w:type="pct"/>
                  <w:tcBorders>
                    <w:top w:val="single" w:color="auto" w:sz="12" w:space="0"/>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3.71</w:t>
                  </w:r>
                </w:p>
              </w:tc>
              <w:tc>
                <w:tcPr>
                  <w:tcW w:w="610" w:type="pct"/>
                  <w:tcBorders>
                    <w:top w:val="single" w:color="auto" w:sz="12" w:space="0"/>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0.140</w:t>
                  </w:r>
                </w:p>
              </w:tc>
              <w:tc>
                <w:tcPr>
                  <w:tcW w:w="610" w:type="pct"/>
                  <w:vMerge w:val="restart"/>
                  <w:tcBorders>
                    <w:top w:val="single" w:color="auto" w:sz="12" w:space="0"/>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60</w:t>
                  </w:r>
                </w:p>
              </w:tc>
              <w:tc>
                <w:tcPr>
                  <w:tcW w:w="610" w:type="pct"/>
                  <w:tcBorders>
                    <w:top w:val="single" w:color="auto" w:sz="12" w:space="0"/>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0.140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Merge w:val="continue"/>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p>
              </w:tc>
              <w:tc>
                <w:tcPr>
                  <w:tcW w:w="546" w:type="pct"/>
                  <w:vMerge w:val="continue"/>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p>
              </w:tc>
              <w:tc>
                <w:tcPr>
                  <w:tcW w:w="698" w:type="pct"/>
                  <w:vMerge w:val="continue"/>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p>
              </w:tc>
              <w:tc>
                <w:tcPr>
                  <w:tcW w:w="651" w:type="pct"/>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二氧化硫</w:t>
                  </w:r>
                </w:p>
              </w:tc>
              <w:tc>
                <w:tcPr>
                  <w:tcW w:w="715" w:type="pct"/>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9.64</w:t>
                  </w:r>
                </w:p>
              </w:tc>
              <w:tc>
                <w:tcPr>
                  <w:tcW w:w="610" w:type="pct"/>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0.365</w:t>
                  </w:r>
                </w:p>
              </w:tc>
              <w:tc>
                <w:tcPr>
                  <w:tcW w:w="610" w:type="pct"/>
                  <w:vMerge w:val="continue"/>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color w:val="auto"/>
                      <w:sz w:val="21"/>
                      <w:szCs w:val="21"/>
                      <w:vertAlign w:val="baseline"/>
                      <w:lang w:val="en-US" w:eastAsia="zh-CN"/>
                    </w:rPr>
                  </w:pPr>
                </w:p>
              </w:tc>
              <w:tc>
                <w:tcPr>
                  <w:tcW w:w="610" w:type="pct"/>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0.365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Merge w:val="continue"/>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p>
              </w:tc>
              <w:tc>
                <w:tcPr>
                  <w:tcW w:w="546" w:type="pct"/>
                  <w:vMerge w:val="continue"/>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color w:val="auto"/>
                      <w:sz w:val="21"/>
                      <w:szCs w:val="21"/>
                      <w:vertAlign w:val="baseline"/>
                      <w:lang w:val="en-US" w:eastAsia="zh-CN"/>
                    </w:rPr>
                  </w:pPr>
                </w:p>
              </w:tc>
              <w:tc>
                <w:tcPr>
                  <w:tcW w:w="698" w:type="pct"/>
                  <w:vMerge w:val="continue"/>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p>
              </w:tc>
              <w:tc>
                <w:tcPr>
                  <w:tcW w:w="651" w:type="pct"/>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氮氧化物</w:t>
                  </w:r>
                </w:p>
              </w:tc>
              <w:tc>
                <w:tcPr>
                  <w:tcW w:w="715" w:type="pct"/>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64.7</w:t>
                  </w:r>
                </w:p>
              </w:tc>
              <w:tc>
                <w:tcPr>
                  <w:tcW w:w="610" w:type="pct"/>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2.449</w:t>
                  </w:r>
                </w:p>
              </w:tc>
              <w:tc>
                <w:tcPr>
                  <w:tcW w:w="610" w:type="pct"/>
                  <w:vMerge w:val="continue"/>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color w:val="auto"/>
                      <w:sz w:val="21"/>
                      <w:szCs w:val="21"/>
                      <w:vertAlign w:val="baseline"/>
                      <w:lang w:val="en-US" w:eastAsia="zh-CN"/>
                    </w:rPr>
                  </w:pPr>
                </w:p>
              </w:tc>
              <w:tc>
                <w:tcPr>
                  <w:tcW w:w="610" w:type="pct"/>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2.449</w:t>
                  </w:r>
                </w:p>
              </w:tc>
            </w:tr>
          </w:tbl>
          <w:p>
            <w:pPr>
              <w:keepNext w:val="0"/>
              <w:keepLines w:val="0"/>
              <w:pageBreakBefore w:val="0"/>
              <w:widowControl/>
              <w:numPr>
                <w:ilvl w:val="0"/>
                <w:numId w:val="19"/>
              </w:numPr>
              <w:kinsoku/>
              <w:wordWrap/>
              <w:overflowPunct/>
              <w:topLinePunct w:val="0"/>
              <w:autoSpaceDE/>
              <w:autoSpaceDN/>
              <w:bidi w:val="0"/>
              <w:adjustRightInd/>
              <w:snapToGrid/>
              <w:spacing w:line="520" w:lineRule="exact"/>
              <w:ind w:left="0" w:leftChars="0" w:firstLine="0" w:firstLineChars="0"/>
              <w:textAlignment w:val="auto"/>
              <w:rPr>
                <w:b/>
                <w:bCs/>
                <w:color w:val="auto"/>
                <w:sz w:val="24"/>
              </w:rPr>
            </w:pPr>
            <w:r>
              <w:rPr>
                <w:b/>
                <w:bCs/>
                <w:color w:val="auto"/>
                <w:sz w:val="24"/>
              </w:rPr>
              <w:t>废水</w:t>
            </w:r>
          </w:p>
          <w:p>
            <w:pPr>
              <w:pStyle w:val="12"/>
              <w:keepNext w:val="0"/>
              <w:keepLines w:val="0"/>
              <w:pageBreakBefore w:val="0"/>
              <w:kinsoku/>
              <w:wordWrap/>
              <w:overflowPunct/>
              <w:topLinePunct w:val="0"/>
              <w:autoSpaceDE/>
              <w:autoSpaceDN/>
              <w:bidi w:val="0"/>
              <w:adjustRightInd/>
              <w:snapToGrid/>
              <w:spacing w:after="0" w:line="520" w:lineRule="exact"/>
              <w:ind w:left="0" w:leftChars="0" w:firstLine="480" w:firstLineChars="200"/>
              <w:contextualSpacing/>
              <w:textAlignment w:val="auto"/>
              <w:rPr>
                <w:rFonts w:hint="default"/>
                <w:color w:val="auto"/>
                <w:lang w:val="en-US" w:eastAsia="zh-CN"/>
              </w:rPr>
            </w:pPr>
            <w:r>
              <w:rPr>
                <w:color w:val="auto"/>
                <w:szCs w:val="24"/>
              </w:rPr>
              <w:t>本项目运营期间</w:t>
            </w:r>
            <w:r>
              <w:rPr>
                <w:rFonts w:hint="eastAsia"/>
                <w:color w:val="auto"/>
                <w:szCs w:val="24"/>
                <w:lang w:val="en-US" w:eastAsia="zh-CN"/>
              </w:rPr>
              <w:t>生产废水主要为天然气净化和干燥排水、脱盐水设备排水、循环冷却水系统定期排水、软水制备废水、锅炉排水和员工日常生活中产生的生活污水。</w:t>
            </w:r>
          </w:p>
          <w:p>
            <w:pPr>
              <w:pStyle w:val="12"/>
              <w:keepNext w:val="0"/>
              <w:keepLines w:val="0"/>
              <w:pageBreakBefore w:val="0"/>
              <w:kinsoku/>
              <w:wordWrap/>
              <w:overflowPunct/>
              <w:topLinePunct w:val="0"/>
              <w:autoSpaceDE/>
              <w:autoSpaceDN/>
              <w:bidi w:val="0"/>
              <w:adjustRightInd/>
              <w:snapToGrid/>
              <w:spacing w:after="0" w:line="520" w:lineRule="exact"/>
              <w:ind w:left="0" w:leftChars="0"/>
              <w:contextualSpacing/>
              <w:textAlignment w:val="auto"/>
              <w:rPr>
                <w:b/>
                <w:bCs/>
                <w:color w:val="auto"/>
                <w:szCs w:val="24"/>
              </w:rPr>
            </w:pPr>
            <w:r>
              <w:rPr>
                <w:b/>
                <w:bCs/>
                <w:color w:val="auto"/>
                <w:szCs w:val="24"/>
              </w:rPr>
              <w:t>2.1</w:t>
            </w:r>
            <w:r>
              <w:rPr>
                <w:rFonts w:hint="eastAsia"/>
                <w:b/>
                <w:bCs/>
                <w:color w:val="auto"/>
                <w:szCs w:val="24"/>
                <w:lang w:val="en-US" w:eastAsia="zh-CN"/>
              </w:rPr>
              <w:t xml:space="preserve"> </w:t>
            </w:r>
            <w:r>
              <w:rPr>
                <w:b/>
                <w:bCs/>
                <w:color w:val="auto"/>
                <w:szCs w:val="24"/>
              </w:rPr>
              <w:t>产排污环节</w:t>
            </w:r>
          </w:p>
          <w:p>
            <w:pPr>
              <w:pStyle w:val="52"/>
              <w:keepNext w:val="0"/>
              <w:keepLines w:val="0"/>
              <w:pageBreakBefore w:val="0"/>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olor w:val="auto"/>
                <w:sz w:val="24"/>
                <w:szCs w:val="24"/>
                <w:lang w:val="en-US" w:eastAsia="zh-CN"/>
              </w:rPr>
            </w:pPr>
            <w:r>
              <w:rPr>
                <w:rFonts w:hint="eastAsia" w:ascii="Times New Roman" w:hAnsi="Times New Roman"/>
                <w:color w:val="auto"/>
                <w:sz w:val="24"/>
                <w:szCs w:val="24"/>
                <w:lang w:eastAsia="zh-CN"/>
              </w:rPr>
              <w:t>（1）</w:t>
            </w:r>
            <w:r>
              <w:rPr>
                <w:rFonts w:hint="eastAsia" w:ascii="Times New Roman" w:hAnsi="Times New Roman"/>
                <w:color w:val="auto"/>
                <w:sz w:val="24"/>
                <w:szCs w:val="24"/>
                <w:lang w:val="en-US" w:eastAsia="zh-CN"/>
              </w:rPr>
              <w:t>天然气净化过滤、干燥环节排水</w:t>
            </w:r>
          </w:p>
          <w:p>
            <w:pPr>
              <w:pStyle w:val="52"/>
              <w:keepNext w:val="0"/>
              <w:keepLines w:val="0"/>
              <w:pageBreakBefore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lang w:val="en-US" w:eastAsia="zh-CN"/>
              </w:rPr>
              <w:t>在生产过程中，进入脱碳前端的过滤、天然气干燥单元的湿天然气会产生含油污水，产生量约为0.12m</w:t>
            </w:r>
            <w:r>
              <w:rPr>
                <w:rFonts w:hint="eastAsia" w:ascii="Times New Roman" w:hAnsi="Times New Roman"/>
                <w:color w:val="auto"/>
                <w:sz w:val="24"/>
                <w:szCs w:val="24"/>
                <w:vertAlign w:val="superscript"/>
                <w:lang w:val="en-US" w:eastAsia="zh-CN"/>
              </w:rPr>
              <w:t>3</w:t>
            </w:r>
            <w:r>
              <w:rPr>
                <w:rFonts w:hint="eastAsia" w:ascii="Times New Roman" w:hAnsi="Times New Roman"/>
                <w:color w:val="auto"/>
                <w:sz w:val="24"/>
                <w:szCs w:val="24"/>
                <w:vertAlign w:val="baseline"/>
                <w:lang w:val="en-US" w:eastAsia="zh-CN"/>
              </w:rPr>
              <w:t>/d（40.8m</w:t>
            </w:r>
            <w:r>
              <w:rPr>
                <w:rFonts w:hint="eastAsia" w:ascii="Times New Roman" w:hAnsi="Times New Roman"/>
                <w:color w:val="auto"/>
                <w:sz w:val="24"/>
                <w:szCs w:val="24"/>
                <w:vertAlign w:val="superscript"/>
                <w:lang w:val="en-US" w:eastAsia="zh-CN"/>
              </w:rPr>
              <w:t>3</w:t>
            </w:r>
            <w:r>
              <w:rPr>
                <w:rFonts w:hint="eastAsia" w:ascii="Times New Roman" w:hAnsi="Times New Roman"/>
                <w:color w:val="auto"/>
                <w:sz w:val="24"/>
                <w:szCs w:val="24"/>
                <w:vertAlign w:val="baseline"/>
                <w:lang w:val="en-US" w:eastAsia="zh-CN"/>
              </w:rPr>
              <w:t>/a），主要污染因子为石油类和COD，产生的废水排入污水罐，经污水处理橇处理达标后排入下水管网，最终进入呼图壁县工业园区化工园污水处理厂处理。处理后的污染因子浓度为石油类10.25mg/L、COD320mg/L。</w:t>
            </w:r>
          </w:p>
          <w:p>
            <w:pPr>
              <w:pStyle w:val="66"/>
              <w:bidi w:val="0"/>
              <w:rPr>
                <w:rFonts w:hint="eastAsia"/>
                <w:color w:val="auto"/>
                <w:lang w:val="en-US" w:eastAsia="zh-CN"/>
              </w:rPr>
            </w:pPr>
            <w:r>
              <w:rPr>
                <w:rFonts w:hint="eastAsia"/>
                <w:color w:val="auto"/>
                <w:lang w:val="en-US" w:eastAsia="zh-CN"/>
              </w:rPr>
              <w:t>表4-9    天然气净化过滤、干燥环节排水主要污染物及排放情况</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060"/>
              <w:gridCol w:w="1060"/>
              <w:gridCol w:w="1064"/>
              <w:gridCol w:w="1064"/>
              <w:gridCol w:w="1064"/>
              <w:gridCol w:w="1067"/>
              <w:gridCol w:w="10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工艺名称</w:t>
                  </w:r>
                </w:p>
              </w:tc>
              <w:tc>
                <w:tcPr>
                  <w:tcW w:w="623" w:type="pc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污染物</w:t>
                  </w:r>
                </w:p>
              </w:tc>
              <w:tc>
                <w:tcPr>
                  <w:tcW w:w="623" w:type="pc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产生量t/a</w:t>
                  </w:r>
                </w:p>
              </w:tc>
              <w:tc>
                <w:tcPr>
                  <w:tcW w:w="625" w:type="pc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产生浓度mg/L</w:t>
                  </w:r>
                </w:p>
              </w:tc>
              <w:tc>
                <w:tcPr>
                  <w:tcW w:w="625" w:type="pc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治理措施</w:t>
                  </w:r>
                </w:p>
              </w:tc>
              <w:tc>
                <w:tcPr>
                  <w:tcW w:w="625" w:type="pc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排放量t/a</w:t>
                  </w:r>
                </w:p>
              </w:tc>
              <w:tc>
                <w:tcPr>
                  <w:tcW w:w="627" w:type="pc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排放浓度mg/L</w:t>
                  </w:r>
                </w:p>
              </w:tc>
              <w:tc>
                <w:tcPr>
                  <w:tcW w:w="625" w:type="pc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23" w:type="pct"/>
                  <w:vMerge w:val="restar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天然气净化过滤、干燥环节排水40.8m</w:t>
                  </w:r>
                  <w:r>
                    <w:rPr>
                      <w:rFonts w:hint="eastAsia"/>
                      <w:b w:val="0"/>
                      <w:bCs/>
                      <w:color w:val="auto"/>
                      <w:vertAlign w:val="superscript"/>
                      <w:lang w:val="en-US" w:eastAsia="zh-CN"/>
                    </w:rPr>
                    <w:t>3</w:t>
                  </w:r>
                  <w:r>
                    <w:rPr>
                      <w:rFonts w:hint="eastAsia"/>
                      <w:b w:val="0"/>
                      <w:bCs/>
                      <w:color w:val="auto"/>
                      <w:vertAlign w:val="baseline"/>
                      <w:lang w:val="en-US" w:eastAsia="zh-CN"/>
                    </w:rPr>
                    <w:t>/a</w:t>
                  </w:r>
                </w:p>
              </w:tc>
              <w:tc>
                <w:tcPr>
                  <w:tcW w:w="623" w:type="pc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COD</w:t>
                  </w:r>
                </w:p>
              </w:tc>
              <w:tc>
                <w:tcPr>
                  <w:tcW w:w="623" w:type="pc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0.016</w:t>
                  </w:r>
                </w:p>
              </w:tc>
              <w:tc>
                <w:tcPr>
                  <w:tcW w:w="625" w:type="pc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400</w:t>
                  </w:r>
                </w:p>
              </w:tc>
              <w:tc>
                <w:tcPr>
                  <w:tcW w:w="625" w:type="pct"/>
                  <w:vMerge w:val="restar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活性炭吸附装置</w:t>
                  </w:r>
                </w:p>
              </w:tc>
              <w:tc>
                <w:tcPr>
                  <w:tcW w:w="625" w:type="pc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0.013</w:t>
                  </w:r>
                </w:p>
              </w:tc>
              <w:tc>
                <w:tcPr>
                  <w:tcW w:w="627" w:type="pc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320</w:t>
                  </w:r>
                </w:p>
              </w:tc>
              <w:tc>
                <w:tcPr>
                  <w:tcW w:w="625" w:type="pct"/>
                  <w:vMerge w:val="restar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排入下水管网最终排入园区污水处理厂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p>
              </w:tc>
              <w:tc>
                <w:tcPr>
                  <w:tcW w:w="623"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石油类</w:t>
                  </w:r>
                </w:p>
              </w:tc>
              <w:tc>
                <w:tcPr>
                  <w:tcW w:w="623"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0.002</w:t>
                  </w:r>
                </w:p>
              </w:tc>
              <w:tc>
                <w:tcPr>
                  <w:tcW w:w="625"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50</w:t>
                  </w:r>
                </w:p>
              </w:tc>
              <w:tc>
                <w:tcPr>
                  <w:tcW w:w="625" w:type="pct"/>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p>
              </w:tc>
              <w:tc>
                <w:tcPr>
                  <w:tcW w:w="625"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0.800</w:t>
                  </w:r>
                </w:p>
              </w:tc>
              <w:tc>
                <w:tcPr>
                  <w:tcW w:w="627"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10.25</w:t>
                  </w:r>
                </w:p>
              </w:tc>
              <w:tc>
                <w:tcPr>
                  <w:tcW w:w="625" w:type="pct"/>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p>
              </w:tc>
            </w:tr>
          </w:tbl>
          <w:p>
            <w:pPr>
              <w:pStyle w:val="52"/>
              <w:keepNext w:val="0"/>
              <w:keepLines w:val="0"/>
              <w:pageBreakBefore w:val="0"/>
              <w:numPr>
                <w:ilvl w:val="0"/>
                <w:numId w:val="20"/>
              </w:numPr>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循环冷却水系统定期排水</w:t>
            </w:r>
          </w:p>
          <w:p>
            <w:pPr>
              <w:pStyle w:val="5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循环冷却水系统需定期排放少量含盐水，属于清净废水，产生量约为1.8m</w:t>
            </w:r>
            <w:r>
              <w:rPr>
                <w:rFonts w:hint="eastAsia" w:ascii="Times New Roman" w:hAnsi="Times New Roman"/>
                <w:color w:val="auto"/>
                <w:sz w:val="24"/>
                <w:szCs w:val="24"/>
                <w:vertAlign w:val="superscript"/>
                <w:lang w:val="en-US" w:eastAsia="zh-CN"/>
              </w:rPr>
              <w:t>3</w:t>
            </w:r>
            <w:r>
              <w:rPr>
                <w:rFonts w:hint="eastAsia" w:ascii="Times New Roman" w:hAnsi="Times New Roman"/>
                <w:color w:val="auto"/>
                <w:sz w:val="24"/>
                <w:szCs w:val="24"/>
                <w:vertAlign w:val="baseline"/>
                <w:lang w:val="en-US" w:eastAsia="zh-CN"/>
              </w:rPr>
              <w:t>/d（612m</w:t>
            </w:r>
            <w:r>
              <w:rPr>
                <w:rFonts w:hint="eastAsia" w:ascii="Times New Roman" w:hAnsi="Times New Roman"/>
                <w:color w:val="auto"/>
                <w:sz w:val="24"/>
                <w:szCs w:val="24"/>
                <w:vertAlign w:val="superscript"/>
                <w:lang w:val="en-US" w:eastAsia="zh-CN"/>
              </w:rPr>
              <w:t>3</w:t>
            </w:r>
            <w:r>
              <w:rPr>
                <w:rFonts w:hint="eastAsia" w:ascii="Times New Roman" w:hAnsi="Times New Roman"/>
                <w:color w:val="auto"/>
                <w:sz w:val="24"/>
                <w:szCs w:val="24"/>
                <w:vertAlign w:val="baseline"/>
                <w:lang w:val="en-US" w:eastAsia="zh-CN"/>
              </w:rPr>
              <w:t>/a），产生的循环冷却废水直接排入下水管网，最终进入呼图壁县工业园区西区北部污水处理厂处理。</w:t>
            </w:r>
          </w:p>
          <w:p>
            <w:pPr>
              <w:pStyle w:val="52"/>
              <w:keepNext w:val="0"/>
              <w:keepLines w:val="0"/>
              <w:pageBreakBefore w:val="0"/>
              <w:numPr>
                <w:ilvl w:val="0"/>
                <w:numId w:val="20"/>
              </w:numPr>
              <w:kinsoku/>
              <w:wordWrap/>
              <w:overflowPunct/>
              <w:topLinePunct w:val="0"/>
              <w:autoSpaceDE/>
              <w:autoSpaceDN/>
              <w:bidi w:val="0"/>
              <w:adjustRightInd/>
              <w:snapToGrid/>
              <w:spacing w:line="520" w:lineRule="exact"/>
              <w:ind w:left="0" w:leftChars="0" w:firstLine="480" w:firstLineChars="200"/>
              <w:jc w:val="both"/>
              <w:textAlignment w:val="auto"/>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脱盐水系统排水</w:t>
            </w:r>
          </w:p>
          <w:p>
            <w:pPr>
              <w:pStyle w:val="5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脱盐水系统会定期排放少量含盐水，属于清净废水，产生量约为0.05m</w:t>
            </w:r>
            <w:r>
              <w:rPr>
                <w:rFonts w:hint="eastAsia" w:ascii="Times New Roman" w:hAnsi="Times New Roman"/>
                <w:color w:val="auto"/>
                <w:sz w:val="24"/>
                <w:szCs w:val="24"/>
                <w:vertAlign w:val="superscript"/>
                <w:lang w:val="en-US" w:eastAsia="zh-CN"/>
              </w:rPr>
              <w:t>3</w:t>
            </w:r>
            <w:r>
              <w:rPr>
                <w:rFonts w:hint="eastAsia" w:ascii="Times New Roman" w:hAnsi="Times New Roman"/>
                <w:color w:val="auto"/>
                <w:sz w:val="24"/>
                <w:szCs w:val="24"/>
                <w:vertAlign w:val="baseline"/>
                <w:lang w:val="en-US" w:eastAsia="zh-CN"/>
              </w:rPr>
              <w:t>/d（40m</w:t>
            </w:r>
            <w:r>
              <w:rPr>
                <w:rFonts w:hint="eastAsia" w:ascii="Times New Roman" w:hAnsi="Times New Roman"/>
                <w:color w:val="auto"/>
                <w:sz w:val="24"/>
                <w:szCs w:val="24"/>
                <w:vertAlign w:val="superscript"/>
                <w:lang w:val="en-US" w:eastAsia="zh-CN"/>
              </w:rPr>
              <w:t>3</w:t>
            </w:r>
            <w:r>
              <w:rPr>
                <w:rFonts w:hint="eastAsia" w:ascii="Times New Roman" w:hAnsi="Times New Roman"/>
                <w:color w:val="auto"/>
                <w:sz w:val="24"/>
                <w:szCs w:val="24"/>
                <w:vertAlign w:val="baseline"/>
                <w:lang w:val="en-US" w:eastAsia="zh-CN"/>
              </w:rPr>
              <w:t>/a），产生的脱盐水废水直接排入下水管网，最终进入呼图壁县工业园区西区北部污水处理厂处理。</w:t>
            </w:r>
          </w:p>
          <w:p>
            <w:pPr>
              <w:pStyle w:val="52"/>
              <w:keepNext w:val="0"/>
              <w:keepLines w:val="0"/>
              <w:pageBreakBefore w:val="0"/>
              <w:widowControl w:val="0"/>
              <w:numPr>
                <w:ilvl w:val="0"/>
                <w:numId w:val="20"/>
              </w:numPr>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软水制备废水</w:t>
            </w:r>
          </w:p>
          <w:p>
            <w:pPr>
              <w:pStyle w:val="65"/>
              <w:bidi w:val="0"/>
              <w:rPr>
                <w:rFonts w:hint="eastAsia"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软化用水通过离子交换树脂装置提供软水，出水效率为85%，项目软水制备用水量为5336.47m</w:t>
            </w:r>
            <w:r>
              <w:rPr>
                <w:rFonts w:hint="eastAsia" w:ascii="Times New Roman" w:hAnsi="Times New Roman"/>
                <w:color w:val="auto"/>
                <w:sz w:val="24"/>
                <w:szCs w:val="24"/>
                <w:vertAlign w:val="superscript"/>
                <w:lang w:val="en-US" w:eastAsia="zh-CN"/>
              </w:rPr>
              <w:t>3</w:t>
            </w:r>
            <w:r>
              <w:rPr>
                <w:rFonts w:hint="eastAsia" w:ascii="Times New Roman" w:hAnsi="Times New Roman"/>
                <w:color w:val="auto"/>
                <w:sz w:val="24"/>
                <w:szCs w:val="24"/>
                <w:vertAlign w:val="baseline"/>
                <w:lang w:val="en-US" w:eastAsia="zh-CN"/>
              </w:rPr>
              <w:t>/a，因此软水制备废水量为800.471m</w:t>
            </w:r>
            <w:r>
              <w:rPr>
                <w:rFonts w:hint="eastAsia" w:ascii="Times New Roman" w:hAnsi="Times New Roman"/>
                <w:color w:val="auto"/>
                <w:sz w:val="24"/>
                <w:szCs w:val="24"/>
                <w:vertAlign w:val="superscript"/>
                <w:lang w:val="en-US" w:eastAsia="zh-CN"/>
              </w:rPr>
              <w:t>3</w:t>
            </w:r>
            <w:r>
              <w:rPr>
                <w:rFonts w:hint="eastAsia" w:ascii="Times New Roman" w:hAnsi="Times New Roman"/>
                <w:color w:val="auto"/>
                <w:sz w:val="24"/>
                <w:szCs w:val="24"/>
                <w:vertAlign w:val="baseline"/>
                <w:lang w:val="en-US" w:eastAsia="zh-CN"/>
              </w:rPr>
              <w:t>/a。产生的软水制备废水直接排入下水管网。</w:t>
            </w:r>
          </w:p>
          <w:p>
            <w:pPr>
              <w:pStyle w:val="66"/>
              <w:bidi w:val="0"/>
              <w:rPr>
                <w:rFonts w:hint="eastAsia"/>
                <w:color w:val="auto"/>
                <w:lang w:val="en-US" w:eastAsia="zh-CN"/>
              </w:rPr>
            </w:pPr>
            <w:r>
              <w:rPr>
                <w:rFonts w:hint="eastAsia"/>
                <w:color w:val="auto"/>
                <w:lang w:val="en-US" w:eastAsia="zh-CN"/>
              </w:rPr>
              <w:t>表4-10   软水制备废水主要污染物及排放情况</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060"/>
              <w:gridCol w:w="1060"/>
              <w:gridCol w:w="1064"/>
              <w:gridCol w:w="1064"/>
              <w:gridCol w:w="1064"/>
              <w:gridCol w:w="1067"/>
              <w:gridCol w:w="10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工艺名称</w:t>
                  </w:r>
                </w:p>
              </w:tc>
              <w:tc>
                <w:tcPr>
                  <w:tcW w:w="623" w:type="pc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污染物</w:t>
                  </w:r>
                </w:p>
              </w:tc>
              <w:tc>
                <w:tcPr>
                  <w:tcW w:w="623" w:type="pc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产生量t/a</w:t>
                  </w:r>
                </w:p>
              </w:tc>
              <w:tc>
                <w:tcPr>
                  <w:tcW w:w="625" w:type="pc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产生浓度mg/L</w:t>
                  </w:r>
                </w:p>
              </w:tc>
              <w:tc>
                <w:tcPr>
                  <w:tcW w:w="625" w:type="pc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治理措施</w:t>
                  </w:r>
                </w:p>
              </w:tc>
              <w:tc>
                <w:tcPr>
                  <w:tcW w:w="625" w:type="pc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排放量t/a</w:t>
                  </w:r>
                </w:p>
              </w:tc>
              <w:tc>
                <w:tcPr>
                  <w:tcW w:w="627" w:type="pc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排放浓度mg/L</w:t>
                  </w:r>
                </w:p>
              </w:tc>
              <w:tc>
                <w:tcPr>
                  <w:tcW w:w="625" w:type="pc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23" w:type="pct"/>
                  <w:vMerge w:val="restar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vertAlign w:val="baseline"/>
                      <w:lang w:val="en-US" w:eastAsia="zh-CN"/>
                    </w:rPr>
                  </w:pPr>
                  <w:r>
                    <w:rPr>
                      <w:rFonts w:hint="eastAsia"/>
                      <w:b w:val="0"/>
                      <w:bCs/>
                      <w:color w:val="auto"/>
                      <w:vertAlign w:val="baseline"/>
                      <w:lang w:val="en-US" w:eastAsia="zh-CN"/>
                    </w:rPr>
                    <w:t>软水制备废水</w:t>
                  </w:r>
                </w:p>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800.471m</w:t>
                  </w:r>
                  <w:r>
                    <w:rPr>
                      <w:rFonts w:hint="eastAsia"/>
                      <w:b w:val="0"/>
                      <w:bCs/>
                      <w:color w:val="auto"/>
                      <w:vertAlign w:val="superscript"/>
                      <w:lang w:val="en-US" w:eastAsia="zh-CN"/>
                    </w:rPr>
                    <w:t>3</w:t>
                  </w:r>
                  <w:r>
                    <w:rPr>
                      <w:rFonts w:hint="eastAsia"/>
                      <w:b w:val="0"/>
                      <w:bCs/>
                      <w:color w:val="auto"/>
                      <w:vertAlign w:val="baseline"/>
                      <w:lang w:val="en-US" w:eastAsia="zh-CN"/>
                    </w:rPr>
                    <w:t>/a</w:t>
                  </w:r>
                </w:p>
              </w:tc>
              <w:tc>
                <w:tcPr>
                  <w:tcW w:w="623" w:type="pc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COD</w:t>
                  </w:r>
                </w:p>
              </w:tc>
              <w:tc>
                <w:tcPr>
                  <w:tcW w:w="623" w:type="pc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0.024</w:t>
                  </w:r>
                </w:p>
              </w:tc>
              <w:tc>
                <w:tcPr>
                  <w:tcW w:w="625" w:type="pc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30</w:t>
                  </w:r>
                </w:p>
              </w:tc>
              <w:tc>
                <w:tcPr>
                  <w:tcW w:w="625" w:type="pc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w:t>
                  </w:r>
                </w:p>
              </w:tc>
              <w:tc>
                <w:tcPr>
                  <w:tcW w:w="625" w:type="pc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0.024</w:t>
                  </w:r>
                </w:p>
              </w:tc>
              <w:tc>
                <w:tcPr>
                  <w:tcW w:w="627" w:type="pc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30</w:t>
                  </w:r>
                </w:p>
              </w:tc>
              <w:tc>
                <w:tcPr>
                  <w:tcW w:w="625" w:type="pct"/>
                  <w:vMerge w:val="restar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排入下水管网最终排入园区污水处理厂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p>
              </w:tc>
              <w:tc>
                <w:tcPr>
                  <w:tcW w:w="623"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溶解性总固体</w:t>
                  </w:r>
                </w:p>
              </w:tc>
              <w:tc>
                <w:tcPr>
                  <w:tcW w:w="623"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0.800</w:t>
                  </w:r>
                </w:p>
              </w:tc>
              <w:tc>
                <w:tcPr>
                  <w:tcW w:w="625"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1000</w:t>
                  </w:r>
                </w:p>
              </w:tc>
              <w:tc>
                <w:tcPr>
                  <w:tcW w:w="625"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w:t>
                  </w:r>
                </w:p>
              </w:tc>
              <w:tc>
                <w:tcPr>
                  <w:tcW w:w="625"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0.800</w:t>
                  </w:r>
                </w:p>
              </w:tc>
              <w:tc>
                <w:tcPr>
                  <w:tcW w:w="627"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1000</w:t>
                  </w:r>
                </w:p>
              </w:tc>
              <w:tc>
                <w:tcPr>
                  <w:tcW w:w="625" w:type="pct"/>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p>
              </w:tc>
            </w:tr>
          </w:tbl>
          <w:p>
            <w:pPr>
              <w:pStyle w:val="52"/>
              <w:keepNext w:val="0"/>
              <w:keepLines w:val="0"/>
              <w:pageBreakBefore w:val="0"/>
              <w:widowControl w:val="0"/>
              <w:numPr>
                <w:ilvl w:val="0"/>
                <w:numId w:val="20"/>
              </w:numPr>
              <w:kinsoku/>
              <w:wordWrap/>
              <w:overflowPunct/>
              <w:topLinePunct w:val="0"/>
              <w:autoSpaceDE/>
              <w:autoSpaceDN/>
              <w:bidi w:val="0"/>
              <w:adjustRightInd/>
              <w:snapToGrid/>
              <w:spacing w:line="520" w:lineRule="exact"/>
              <w:ind w:left="0" w:leftChars="0" w:firstLine="480" w:firstLineChars="200"/>
              <w:jc w:val="both"/>
              <w:textAlignment w:val="auto"/>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锅炉定期排水</w:t>
            </w:r>
          </w:p>
          <w:p>
            <w:pPr>
              <w:pStyle w:val="5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本项目拟建设一台700kw燃气热水锅炉用于生产供热，运营期锅炉需定期排水，排水量按蒸汽量的3%计，则锅炉排水量为129.6m</w:t>
            </w:r>
            <w:r>
              <w:rPr>
                <w:rFonts w:hint="eastAsia" w:ascii="Times New Roman" w:hAnsi="Times New Roman"/>
                <w:color w:val="auto"/>
                <w:sz w:val="24"/>
                <w:szCs w:val="24"/>
                <w:vertAlign w:val="superscript"/>
                <w:lang w:val="en-US" w:eastAsia="zh-CN"/>
              </w:rPr>
              <w:t>3</w:t>
            </w:r>
            <w:r>
              <w:rPr>
                <w:rFonts w:hint="eastAsia" w:ascii="Times New Roman" w:hAnsi="Times New Roman"/>
                <w:color w:val="auto"/>
                <w:sz w:val="24"/>
                <w:szCs w:val="24"/>
                <w:vertAlign w:val="baseline"/>
                <w:lang w:val="en-US" w:eastAsia="zh-CN"/>
              </w:rPr>
              <w:t>/a。锅炉产生的排污水直接排入下水管网。</w:t>
            </w:r>
          </w:p>
          <w:p>
            <w:pPr>
              <w:pStyle w:val="52"/>
              <w:keepNext w:val="0"/>
              <w:keepLines w:val="0"/>
              <w:pageBreakBefore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6</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生活污水</w:t>
            </w:r>
          </w:p>
          <w:p>
            <w:pPr>
              <w:pStyle w:val="52"/>
              <w:keepNext w:val="0"/>
              <w:keepLines w:val="0"/>
              <w:pageBreakBefore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b w:val="0"/>
                <w:color w:val="auto"/>
                <w:szCs w:val="24"/>
              </w:rPr>
            </w:pPr>
            <w:r>
              <w:rPr>
                <w:rFonts w:ascii="Times New Roman" w:hAnsi="Times New Roman"/>
                <w:color w:val="auto"/>
                <w:sz w:val="24"/>
                <w:szCs w:val="24"/>
                <w:lang w:eastAsia="zh-CN"/>
              </w:rPr>
              <w:t>本项目员工共</w:t>
            </w:r>
            <w:r>
              <w:rPr>
                <w:rFonts w:hint="eastAsia" w:ascii="Times New Roman" w:hAnsi="Times New Roman"/>
                <w:color w:val="auto"/>
                <w:sz w:val="24"/>
                <w:szCs w:val="24"/>
                <w:lang w:val="en-US" w:eastAsia="zh-CN"/>
              </w:rPr>
              <w:t>29</w:t>
            </w:r>
            <w:r>
              <w:rPr>
                <w:rFonts w:ascii="Times New Roman" w:hAnsi="Times New Roman"/>
                <w:color w:val="auto"/>
                <w:sz w:val="24"/>
                <w:szCs w:val="24"/>
                <w:lang w:eastAsia="zh-CN"/>
              </w:rPr>
              <w:t>人，根据《新疆维吾尔自治区生活用水定额》，运营期本项目职工用水定额计为</w:t>
            </w:r>
            <w:r>
              <w:rPr>
                <w:rFonts w:hint="eastAsia" w:ascii="Times New Roman" w:hAnsi="Times New Roman"/>
                <w:color w:val="auto"/>
                <w:sz w:val="24"/>
                <w:szCs w:val="24"/>
                <w:lang w:val="en-US" w:eastAsia="zh-CN"/>
              </w:rPr>
              <w:t>5</w:t>
            </w:r>
            <w:r>
              <w:rPr>
                <w:rFonts w:ascii="Times New Roman" w:hAnsi="Times New Roman"/>
                <w:color w:val="auto"/>
                <w:sz w:val="24"/>
                <w:szCs w:val="24"/>
                <w:lang w:eastAsia="zh-CN"/>
              </w:rPr>
              <w:t>0L/人·日，则用水量为</w:t>
            </w:r>
            <w:r>
              <w:rPr>
                <w:rFonts w:hint="eastAsia" w:ascii="Times New Roman" w:hAnsi="Times New Roman"/>
                <w:color w:val="auto"/>
                <w:sz w:val="24"/>
                <w:szCs w:val="24"/>
                <w:lang w:val="en-US" w:eastAsia="zh-CN"/>
              </w:rPr>
              <w:t>1.45m</w:t>
            </w:r>
            <w:r>
              <w:rPr>
                <w:rFonts w:hint="eastAsia" w:ascii="Times New Roman" w:hAnsi="Times New Roman"/>
                <w:color w:val="auto"/>
                <w:sz w:val="24"/>
                <w:szCs w:val="24"/>
                <w:vertAlign w:val="superscript"/>
                <w:lang w:val="en-US" w:eastAsia="zh-CN"/>
              </w:rPr>
              <w:t>3</w:t>
            </w:r>
            <w:r>
              <w:rPr>
                <w:rFonts w:ascii="Times New Roman" w:hAnsi="Times New Roman"/>
                <w:color w:val="auto"/>
                <w:sz w:val="24"/>
                <w:szCs w:val="24"/>
                <w:lang w:eastAsia="zh-CN"/>
              </w:rPr>
              <w:t>/d（</w:t>
            </w:r>
            <w:r>
              <w:rPr>
                <w:rFonts w:hint="eastAsia" w:ascii="Times New Roman" w:hAnsi="Times New Roman"/>
                <w:color w:val="auto"/>
                <w:sz w:val="24"/>
                <w:szCs w:val="24"/>
                <w:lang w:val="en-US" w:eastAsia="zh-CN"/>
              </w:rPr>
              <w:t>493</w:t>
            </w:r>
            <w:r>
              <w:rPr>
                <w:rFonts w:ascii="Times New Roman" w:hAnsi="Times New Roman"/>
                <w:color w:val="auto"/>
                <w:sz w:val="24"/>
                <w:szCs w:val="24"/>
                <w:lang w:eastAsia="zh-CN"/>
              </w:rPr>
              <w:t>t/a），运营期项目生活污水产生量约为用水量的80%，则产生废水约</w:t>
            </w:r>
            <w:r>
              <w:rPr>
                <w:rFonts w:hint="eastAsia" w:ascii="Times New Roman" w:hAnsi="Times New Roman"/>
                <w:color w:val="auto"/>
                <w:sz w:val="24"/>
                <w:szCs w:val="24"/>
                <w:lang w:val="en-US" w:eastAsia="zh-CN"/>
              </w:rPr>
              <w:t>1.16m</w:t>
            </w:r>
            <w:r>
              <w:rPr>
                <w:rFonts w:hint="eastAsia" w:ascii="Times New Roman" w:hAnsi="Times New Roman"/>
                <w:color w:val="auto"/>
                <w:sz w:val="24"/>
                <w:szCs w:val="24"/>
                <w:vertAlign w:val="superscript"/>
                <w:lang w:val="en-US" w:eastAsia="zh-CN"/>
              </w:rPr>
              <w:t>3</w:t>
            </w:r>
            <w:r>
              <w:rPr>
                <w:rFonts w:ascii="Times New Roman" w:hAnsi="Times New Roman"/>
                <w:color w:val="auto"/>
                <w:sz w:val="24"/>
                <w:szCs w:val="24"/>
                <w:lang w:eastAsia="zh-CN"/>
              </w:rPr>
              <w:t>/d（</w:t>
            </w:r>
            <w:r>
              <w:rPr>
                <w:rFonts w:hint="eastAsia" w:ascii="Times New Roman" w:hAnsi="Times New Roman"/>
                <w:color w:val="auto"/>
                <w:sz w:val="24"/>
                <w:szCs w:val="24"/>
                <w:lang w:val="en-US" w:eastAsia="zh-CN"/>
              </w:rPr>
              <w:t>394.4</w:t>
            </w:r>
            <w:r>
              <w:rPr>
                <w:rFonts w:ascii="Times New Roman" w:hAnsi="Times New Roman"/>
                <w:color w:val="auto"/>
                <w:sz w:val="24"/>
                <w:szCs w:val="24"/>
                <w:lang w:eastAsia="zh-CN"/>
              </w:rPr>
              <w:t>t/a）。</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b/>
                <w:bCs/>
                <w:color w:val="auto"/>
                <w:szCs w:val="21"/>
                <w:highlight w:val="none"/>
              </w:rPr>
            </w:pPr>
            <w:r>
              <w:rPr>
                <w:b/>
                <w:bCs/>
                <w:color w:val="auto"/>
                <w:szCs w:val="21"/>
                <w:highlight w:val="none"/>
              </w:rPr>
              <w:t>表4-</w:t>
            </w:r>
            <w:r>
              <w:rPr>
                <w:rFonts w:hint="eastAsia"/>
                <w:b/>
                <w:bCs/>
                <w:color w:val="auto"/>
                <w:szCs w:val="21"/>
                <w:highlight w:val="none"/>
                <w:lang w:val="en-US" w:eastAsia="zh-CN"/>
              </w:rPr>
              <w:t xml:space="preserve">11  </w:t>
            </w:r>
            <w:r>
              <w:rPr>
                <w:b/>
                <w:bCs/>
                <w:color w:val="auto"/>
                <w:szCs w:val="21"/>
                <w:highlight w:val="none"/>
              </w:rPr>
              <w:t xml:space="preserve">  生活污水主要污染物及排放情况</w:t>
            </w:r>
          </w:p>
          <w:tbl>
            <w:tblPr>
              <w:tblStyle w:val="25"/>
              <w:tblW w:w="4995"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47"/>
              <w:gridCol w:w="1029"/>
              <w:gridCol w:w="1483"/>
              <w:gridCol w:w="1048"/>
              <w:gridCol w:w="972"/>
              <w:gridCol w:w="966"/>
              <w:gridCol w:w="980"/>
              <w:gridCol w:w="97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617" w:type="pct"/>
                  <w:tcBorders>
                    <w:bottom w:val="single" w:color="auto" w:sz="12" w:space="0"/>
                  </w:tcBorders>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名称</w:t>
                  </w:r>
                </w:p>
              </w:tc>
              <w:tc>
                <w:tcPr>
                  <w:tcW w:w="1476" w:type="pct"/>
                  <w:gridSpan w:val="2"/>
                  <w:tcBorders>
                    <w:bottom w:val="single" w:color="auto" w:sz="12" w:space="0"/>
                  </w:tcBorders>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主要污染物</w:t>
                  </w:r>
                </w:p>
              </w:tc>
              <w:tc>
                <w:tcPr>
                  <w:tcW w:w="617" w:type="pct"/>
                  <w:tcBorders>
                    <w:bottom w:val="single" w:color="auto" w:sz="12" w:space="0"/>
                  </w:tcBorders>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排水量</w:t>
                  </w:r>
                </w:p>
              </w:tc>
              <w:tc>
                <w:tcPr>
                  <w:tcW w:w="571" w:type="pct"/>
                  <w:tcBorders>
                    <w:bottom w:val="single" w:color="auto" w:sz="12" w:space="0"/>
                  </w:tcBorders>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CODcr</w:t>
                  </w:r>
                </w:p>
              </w:tc>
              <w:tc>
                <w:tcPr>
                  <w:tcW w:w="568" w:type="pct"/>
                  <w:tcBorders>
                    <w:bottom w:val="single" w:color="auto" w:sz="12" w:space="0"/>
                  </w:tcBorders>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BOD</w:t>
                  </w:r>
                  <w:r>
                    <w:rPr>
                      <w:rFonts w:hint="default" w:ascii="Times New Roman" w:hAnsi="Times New Roman" w:cs="Times New Roman"/>
                      <w:b/>
                      <w:bCs/>
                      <w:color w:val="auto"/>
                      <w:sz w:val="21"/>
                      <w:szCs w:val="21"/>
                      <w:vertAlign w:val="subscript"/>
                    </w:rPr>
                    <w:t>5</w:t>
                  </w:r>
                </w:p>
              </w:tc>
              <w:tc>
                <w:tcPr>
                  <w:tcW w:w="575" w:type="pct"/>
                  <w:tcBorders>
                    <w:bottom w:val="single" w:color="auto" w:sz="12" w:space="0"/>
                  </w:tcBorders>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SS</w:t>
                  </w:r>
                </w:p>
              </w:tc>
              <w:tc>
                <w:tcPr>
                  <w:tcW w:w="572" w:type="pct"/>
                  <w:tcBorders>
                    <w:bottom w:val="single" w:color="auto" w:sz="12" w:space="0"/>
                  </w:tcBorders>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NH</w:t>
                  </w:r>
                  <w:r>
                    <w:rPr>
                      <w:rFonts w:hint="default" w:ascii="Times New Roman" w:hAnsi="Times New Roman" w:cs="Times New Roman"/>
                      <w:b/>
                      <w:bCs/>
                      <w:color w:val="auto"/>
                      <w:sz w:val="21"/>
                      <w:szCs w:val="21"/>
                      <w:vertAlign w:val="subscript"/>
                    </w:rPr>
                    <w:t>3</w:t>
                  </w:r>
                  <w:r>
                    <w:rPr>
                      <w:rFonts w:hint="default" w:ascii="Times New Roman" w:hAnsi="Times New Roman" w:cs="Times New Roman"/>
                      <w:b/>
                      <w:bCs/>
                      <w:color w:val="auto"/>
                      <w:sz w:val="21"/>
                      <w:szCs w:val="21"/>
                    </w:rPr>
                    <w:t>-N</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5" w:hRule="exact"/>
                <w:jc w:val="center"/>
              </w:trPr>
              <w:tc>
                <w:tcPr>
                  <w:tcW w:w="617" w:type="pct"/>
                  <w:vMerge w:val="restart"/>
                  <w:tcBorders>
                    <w:top w:val="single" w:color="auto" w:sz="12" w:space="0"/>
                  </w:tcBorders>
                  <w:vAlign w:val="center"/>
                </w:tcPr>
                <w:p>
                  <w:pPr>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办公生活</w:t>
                  </w:r>
                  <w:r>
                    <w:rPr>
                      <w:rFonts w:hint="eastAsia" w:cs="Times New Roman"/>
                      <w:color w:val="auto"/>
                      <w:sz w:val="21"/>
                      <w:szCs w:val="21"/>
                      <w:lang w:val="en-US" w:eastAsia="zh-CN"/>
                    </w:rPr>
                    <w:t>污水</w:t>
                  </w:r>
                </w:p>
              </w:tc>
              <w:tc>
                <w:tcPr>
                  <w:tcW w:w="605" w:type="pct"/>
                  <w:vMerge w:val="restart"/>
                  <w:tcBorders>
                    <w:top w:val="single" w:color="auto" w:sz="12"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w:t>
                  </w:r>
                </w:p>
              </w:tc>
              <w:tc>
                <w:tcPr>
                  <w:tcW w:w="870" w:type="pct"/>
                  <w:tcBorders>
                    <w:top w:val="single" w:color="auto" w:sz="12"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浓度（mg/L）</w:t>
                  </w:r>
                </w:p>
              </w:tc>
              <w:tc>
                <w:tcPr>
                  <w:tcW w:w="617" w:type="pct"/>
                  <w:vMerge w:val="restart"/>
                  <w:tcBorders>
                    <w:top w:val="single" w:color="auto" w:sz="12" w:space="0"/>
                  </w:tcBorders>
                  <w:vAlign w:val="center"/>
                </w:tcPr>
                <w:p>
                  <w:pPr>
                    <w:jc w:val="center"/>
                    <w:rPr>
                      <w:rFonts w:hint="default" w:ascii="Times New Roman" w:hAnsi="Times New Roman" w:cs="Times New Roman"/>
                      <w:color w:val="auto"/>
                      <w:sz w:val="21"/>
                      <w:szCs w:val="21"/>
                    </w:rPr>
                  </w:pPr>
                  <w:r>
                    <w:rPr>
                      <w:rFonts w:hint="eastAsia" w:cs="Times New Roman"/>
                      <w:bCs/>
                      <w:color w:val="auto"/>
                      <w:sz w:val="21"/>
                      <w:szCs w:val="21"/>
                      <w:lang w:val="en-US" w:eastAsia="zh-CN"/>
                    </w:rPr>
                    <w:t>394.4</w:t>
                  </w:r>
                  <w:r>
                    <w:rPr>
                      <w:rFonts w:hint="default" w:ascii="Times New Roman" w:hAnsi="Times New Roman" w:cs="Times New Roman"/>
                      <w:bCs/>
                      <w:color w:val="auto"/>
                      <w:sz w:val="21"/>
                      <w:szCs w:val="21"/>
                    </w:rPr>
                    <w:t>t/a</w:t>
                  </w:r>
                </w:p>
              </w:tc>
              <w:tc>
                <w:tcPr>
                  <w:tcW w:w="571" w:type="pct"/>
                  <w:tcBorders>
                    <w:top w:val="single" w:color="auto" w:sz="12"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477</w:t>
                  </w:r>
                </w:p>
              </w:tc>
              <w:tc>
                <w:tcPr>
                  <w:tcW w:w="568" w:type="pct"/>
                  <w:tcBorders>
                    <w:top w:val="single" w:color="auto" w:sz="12"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238</w:t>
                  </w:r>
                </w:p>
              </w:tc>
              <w:tc>
                <w:tcPr>
                  <w:tcW w:w="575" w:type="pct"/>
                  <w:tcBorders>
                    <w:top w:val="single" w:color="auto" w:sz="12"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347</w:t>
                  </w:r>
                </w:p>
              </w:tc>
              <w:tc>
                <w:tcPr>
                  <w:tcW w:w="572" w:type="pct"/>
                  <w:tcBorders>
                    <w:top w:val="single" w:color="auto" w:sz="12"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617" w:type="pct"/>
                  <w:vMerge w:val="continue"/>
                  <w:vAlign w:val="center"/>
                </w:tcPr>
                <w:p>
                  <w:pPr>
                    <w:widowControl/>
                    <w:jc w:val="center"/>
                    <w:rPr>
                      <w:rFonts w:hint="default" w:ascii="Times New Roman" w:hAnsi="Times New Roman" w:cs="Times New Roman"/>
                      <w:color w:val="auto"/>
                      <w:sz w:val="21"/>
                      <w:szCs w:val="21"/>
                    </w:rPr>
                  </w:pPr>
                </w:p>
              </w:tc>
              <w:tc>
                <w:tcPr>
                  <w:tcW w:w="605" w:type="pct"/>
                  <w:vMerge w:val="continue"/>
                  <w:vAlign w:val="center"/>
                </w:tcPr>
                <w:p>
                  <w:pPr>
                    <w:widowControl/>
                    <w:jc w:val="center"/>
                    <w:rPr>
                      <w:rFonts w:hint="default" w:ascii="Times New Roman" w:hAnsi="Times New Roman" w:cs="Times New Roman"/>
                      <w:color w:val="auto"/>
                      <w:sz w:val="21"/>
                      <w:szCs w:val="21"/>
                    </w:rPr>
                  </w:pPr>
                </w:p>
              </w:tc>
              <w:tc>
                <w:tcPr>
                  <w:tcW w:w="870" w:type="pct"/>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产生量（t/a）</w:t>
                  </w:r>
                </w:p>
              </w:tc>
              <w:tc>
                <w:tcPr>
                  <w:tcW w:w="617" w:type="pct"/>
                  <w:vMerge w:val="continue"/>
                  <w:vAlign w:val="center"/>
                </w:tcPr>
                <w:p>
                  <w:pPr>
                    <w:widowControl/>
                    <w:jc w:val="center"/>
                    <w:rPr>
                      <w:rFonts w:hint="default" w:ascii="Times New Roman" w:hAnsi="Times New Roman" w:cs="Times New Roman"/>
                      <w:color w:val="auto"/>
                      <w:sz w:val="21"/>
                      <w:szCs w:val="21"/>
                    </w:rPr>
                  </w:pPr>
                </w:p>
              </w:tc>
              <w:tc>
                <w:tcPr>
                  <w:tcW w:w="571" w:type="pct"/>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0.18</w:t>
                  </w:r>
                </w:p>
              </w:tc>
              <w:tc>
                <w:tcPr>
                  <w:tcW w:w="568" w:type="pct"/>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0.09</w:t>
                  </w:r>
                </w:p>
              </w:tc>
              <w:tc>
                <w:tcPr>
                  <w:tcW w:w="575" w:type="pct"/>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0.14</w:t>
                  </w:r>
                </w:p>
              </w:tc>
              <w:tc>
                <w:tcPr>
                  <w:tcW w:w="572" w:type="pct"/>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8" w:hRule="exact"/>
                <w:jc w:val="center"/>
              </w:trPr>
              <w:tc>
                <w:tcPr>
                  <w:tcW w:w="617" w:type="pct"/>
                  <w:vMerge w:val="continue"/>
                  <w:vAlign w:val="center"/>
                </w:tcPr>
                <w:p>
                  <w:pPr>
                    <w:widowControl/>
                    <w:jc w:val="center"/>
                    <w:rPr>
                      <w:rFonts w:hint="default" w:ascii="Times New Roman" w:hAnsi="Times New Roman" w:cs="Times New Roman"/>
                      <w:color w:val="auto"/>
                      <w:sz w:val="21"/>
                      <w:szCs w:val="21"/>
                    </w:rPr>
                  </w:pPr>
                </w:p>
              </w:tc>
              <w:tc>
                <w:tcPr>
                  <w:tcW w:w="605" w:type="pct"/>
                  <w:vMerge w:val="restart"/>
                  <w:vAlign w:val="center"/>
                </w:tcPr>
                <w:p>
                  <w:pPr>
                    <w:widowControl/>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w:t>
                  </w:r>
                </w:p>
              </w:tc>
              <w:tc>
                <w:tcPr>
                  <w:tcW w:w="870" w:type="pct"/>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浓度（mg/L）</w:t>
                  </w:r>
                </w:p>
              </w:tc>
              <w:tc>
                <w:tcPr>
                  <w:tcW w:w="617" w:type="pct"/>
                  <w:vMerge w:val="restart"/>
                  <w:vAlign w:val="center"/>
                </w:tcPr>
                <w:p>
                  <w:pPr>
                    <w:jc w:val="center"/>
                    <w:rPr>
                      <w:rFonts w:hint="default" w:ascii="Times New Roman" w:hAnsi="Times New Roman" w:cs="Times New Roman"/>
                      <w:color w:val="auto"/>
                      <w:sz w:val="21"/>
                      <w:szCs w:val="21"/>
                    </w:rPr>
                  </w:pPr>
                  <w:r>
                    <w:rPr>
                      <w:rFonts w:hint="eastAsia" w:cs="Times New Roman"/>
                      <w:bCs/>
                      <w:color w:val="auto"/>
                      <w:sz w:val="21"/>
                      <w:szCs w:val="21"/>
                      <w:lang w:val="en-US" w:eastAsia="zh-CN"/>
                    </w:rPr>
                    <w:t>394.4</w:t>
                  </w:r>
                  <w:r>
                    <w:rPr>
                      <w:rFonts w:hint="default" w:ascii="Times New Roman" w:hAnsi="Times New Roman" w:cs="Times New Roman"/>
                      <w:bCs/>
                      <w:color w:val="auto"/>
                      <w:sz w:val="21"/>
                      <w:szCs w:val="21"/>
                    </w:rPr>
                    <w:t>t/a</w:t>
                  </w:r>
                </w:p>
              </w:tc>
              <w:tc>
                <w:tcPr>
                  <w:tcW w:w="571" w:type="pct"/>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477</w:t>
                  </w:r>
                </w:p>
              </w:tc>
              <w:tc>
                <w:tcPr>
                  <w:tcW w:w="568" w:type="pct"/>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238</w:t>
                  </w:r>
                </w:p>
              </w:tc>
              <w:tc>
                <w:tcPr>
                  <w:tcW w:w="575" w:type="pct"/>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347</w:t>
                  </w:r>
                </w:p>
              </w:tc>
              <w:tc>
                <w:tcPr>
                  <w:tcW w:w="572" w:type="pct"/>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617" w:type="pct"/>
                  <w:vMerge w:val="continue"/>
                  <w:vAlign w:val="center"/>
                </w:tcPr>
                <w:p>
                  <w:pPr>
                    <w:widowControl/>
                    <w:jc w:val="center"/>
                    <w:rPr>
                      <w:rFonts w:hint="default" w:ascii="Times New Roman" w:hAnsi="Times New Roman" w:cs="Times New Roman"/>
                      <w:color w:val="auto"/>
                      <w:sz w:val="21"/>
                      <w:szCs w:val="21"/>
                    </w:rPr>
                  </w:pPr>
                </w:p>
              </w:tc>
              <w:tc>
                <w:tcPr>
                  <w:tcW w:w="605" w:type="pct"/>
                  <w:vMerge w:val="continue"/>
                  <w:vAlign w:val="center"/>
                </w:tcPr>
                <w:p>
                  <w:pPr>
                    <w:widowControl/>
                    <w:jc w:val="center"/>
                    <w:rPr>
                      <w:rFonts w:hint="default" w:ascii="Times New Roman" w:hAnsi="Times New Roman" w:cs="Times New Roman"/>
                      <w:color w:val="auto"/>
                      <w:sz w:val="21"/>
                      <w:szCs w:val="21"/>
                    </w:rPr>
                  </w:pPr>
                </w:p>
              </w:tc>
              <w:tc>
                <w:tcPr>
                  <w:tcW w:w="870" w:type="pct"/>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排放量（t/a）</w:t>
                  </w:r>
                </w:p>
              </w:tc>
              <w:tc>
                <w:tcPr>
                  <w:tcW w:w="617" w:type="pct"/>
                  <w:vMerge w:val="continue"/>
                  <w:vAlign w:val="center"/>
                </w:tcPr>
                <w:p>
                  <w:pPr>
                    <w:widowControl/>
                    <w:jc w:val="center"/>
                    <w:rPr>
                      <w:rFonts w:hint="default" w:ascii="Times New Roman" w:hAnsi="Times New Roman" w:cs="Times New Roman"/>
                      <w:color w:val="auto"/>
                      <w:sz w:val="21"/>
                      <w:szCs w:val="21"/>
                    </w:rPr>
                  </w:pPr>
                </w:p>
              </w:tc>
              <w:tc>
                <w:tcPr>
                  <w:tcW w:w="571" w:type="pct"/>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0.18</w:t>
                  </w:r>
                </w:p>
              </w:tc>
              <w:tc>
                <w:tcPr>
                  <w:tcW w:w="568" w:type="pct"/>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0.09</w:t>
                  </w:r>
                </w:p>
              </w:tc>
              <w:tc>
                <w:tcPr>
                  <w:tcW w:w="575" w:type="pct"/>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0.14</w:t>
                  </w:r>
                </w:p>
              </w:tc>
              <w:tc>
                <w:tcPr>
                  <w:tcW w:w="572" w:type="pct"/>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0.02</w:t>
                  </w:r>
                </w:p>
              </w:tc>
            </w:tr>
          </w:tbl>
          <w:p>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jc w:val="both"/>
              <w:textAlignment w:val="auto"/>
              <w:rPr>
                <w:color w:val="auto"/>
                <w:sz w:val="24"/>
              </w:rPr>
            </w:pPr>
            <w:r>
              <w:rPr>
                <w:color w:val="auto"/>
                <w:sz w:val="24"/>
              </w:rPr>
              <w:t>项目生活污水排入园区污水管网，排放浓度满足《污水综合排放标准》（GB8978-1996）中表4中三级排放标准。</w:t>
            </w:r>
          </w:p>
          <w:p>
            <w:pPr>
              <w:pStyle w:val="4"/>
              <w:pageBreakBefore w:val="0"/>
              <w:widowControl w:val="0"/>
              <w:numPr>
                <w:ilvl w:val="0"/>
                <w:numId w:val="0"/>
              </w:numPr>
              <w:kinsoku/>
              <w:wordWrap/>
              <w:topLinePunct w:val="0"/>
              <w:autoSpaceDE/>
              <w:autoSpaceDN/>
              <w:bidi w:val="0"/>
              <w:adjustRightInd/>
              <w:snapToGrid/>
              <w:spacing w:before="0" w:after="0" w:line="520" w:lineRule="exact"/>
              <w:jc w:val="both"/>
              <w:textAlignment w:val="auto"/>
              <w:rPr>
                <w:rFonts w:ascii="Times New Roman" w:hAnsi="Times New Roman"/>
                <w:color w:val="auto"/>
                <w:sz w:val="24"/>
              </w:rPr>
            </w:pPr>
            <w:r>
              <w:rPr>
                <w:rFonts w:ascii="Times New Roman" w:hAnsi="Times New Roman"/>
                <w:color w:val="auto"/>
                <w:sz w:val="24"/>
              </w:rPr>
              <w:t>2.</w:t>
            </w:r>
            <w:r>
              <w:rPr>
                <w:rFonts w:hint="eastAsia" w:ascii="Times New Roman" w:hAnsi="Times New Roman"/>
                <w:color w:val="auto"/>
                <w:sz w:val="24"/>
                <w:lang w:val="en-US" w:eastAsia="zh-CN"/>
              </w:rPr>
              <w:t>2</w:t>
            </w:r>
            <w:r>
              <w:rPr>
                <w:rFonts w:ascii="Times New Roman" w:hAnsi="Times New Roman"/>
                <w:color w:val="auto"/>
                <w:sz w:val="24"/>
              </w:rPr>
              <w:t xml:space="preserve"> 废水排放依托可行性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呼图壁县工业园区化工园污水处理厂主要</w:t>
            </w:r>
            <w:r>
              <w:rPr>
                <w:rFonts w:hint="default"/>
                <w:color w:val="auto"/>
                <w:sz w:val="24"/>
                <w:szCs w:val="24"/>
              </w:rPr>
              <w:t>处理</w:t>
            </w:r>
            <w:r>
              <w:rPr>
                <w:rFonts w:hint="eastAsia"/>
                <w:color w:val="auto"/>
                <w:sz w:val="24"/>
                <w:szCs w:val="24"/>
                <w:lang w:val="en-US" w:eastAsia="zh-CN"/>
              </w:rPr>
              <w:t>西区</w:t>
            </w:r>
            <w:r>
              <w:rPr>
                <w:rFonts w:hint="default"/>
                <w:color w:val="auto"/>
                <w:sz w:val="24"/>
                <w:szCs w:val="24"/>
              </w:rPr>
              <w:t>和中区</w:t>
            </w:r>
            <w:r>
              <w:rPr>
                <w:rFonts w:hint="eastAsia"/>
                <w:color w:val="auto"/>
                <w:sz w:val="24"/>
                <w:szCs w:val="24"/>
                <w:lang w:val="en-US" w:eastAsia="zh-CN"/>
              </w:rPr>
              <w:t>生产企业生产废水和生活污水，处理工艺为：采用“预处理-生化处理-深度处理”工艺。其中预处理单元采用“混凝沉淀+气浮”工艺，生化单元采用“水解酸化+A</w:t>
            </w:r>
            <w:r>
              <w:rPr>
                <w:rFonts w:hint="eastAsia"/>
                <w:color w:val="auto"/>
                <w:sz w:val="24"/>
                <w:szCs w:val="24"/>
                <w:vertAlign w:val="superscript"/>
                <w:lang w:val="en-US" w:eastAsia="zh-CN"/>
              </w:rPr>
              <w:t>2</w:t>
            </w:r>
            <w:r>
              <w:rPr>
                <w:rFonts w:hint="eastAsia"/>
                <w:color w:val="auto"/>
                <w:sz w:val="24"/>
                <w:szCs w:val="24"/>
                <w:lang w:val="en-US" w:eastAsia="zh-CN"/>
              </w:rPr>
              <w:t>/O”工艺，深度处理单元采用“臭氧-曝气生物滤池”工艺。选用的污水处理技术成熟、可靠，处理规模和处理深度均满足园区污水处理的需要，经处理后的出水水质可达到《城镇污水处理厂污染物排放标准》(GB18918- 2002)中的一级A标准要求，作为再生水回用于企业生产用水及园区绿化用水。</w:t>
            </w:r>
          </w:p>
          <w:p>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jc w:val="both"/>
              <w:textAlignment w:val="auto"/>
              <w:rPr>
                <w:rFonts w:hint="default"/>
                <w:color w:val="auto"/>
                <w:sz w:val="24"/>
                <w:szCs w:val="24"/>
              </w:rPr>
            </w:pPr>
            <w:r>
              <w:rPr>
                <w:rFonts w:hint="default"/>
                <w:color w:val="auto"/>
                <w:sz w:val="24"/>
                <w:szCs w:val="24"/>
              </w:rPr>
              <w:t>该污水处理厂于2013年取得环评批复《关于呼图壁县天山工业园区化工园污水处理项目环境影响报告书的批复》</w:t>
            </w:r>
            <w:r>
              <w:rPr>
                <w:rFonts w:hint="eastAsia"/>
                <w:color w:val="auto"/>
                <w:sz w:val="24"/>
                <w:szCs w:val="24"/>
                <w:lang w:eastAsia="zh-CN"/>
              </w:rPr>
              <w:t>（</w:t>
            </w:r>
            <w:r>
              <w:rPr>
                <w:rFonts w:hint="default"/>
                <w:color w:val="auto"/>
                <w:sz w:val="24"/>
                <w:szCs w:val="24"/>
              </w:rPr>
              <w:t>新环评价函[2013]1225号</w:t>
            </w:r>
            <w:r>
              <w:rPr>
                <w:rFonts w:hint="eastAsia"/>
                <w:color w:val="auto"/>
                <w:sz w:val="24"/>
                <w:szCs w:val="24"/>
                <w:lang w:eastAsia="zh-CN"/>
              </w:rPr>
              <w:t>）</w:t>
            </w:r>
            <w:r>
              <w:rPr>
                <w:rFonts w:hint="default"/>
                <w:color w:val="auto"/>
                <w:sz w:val="24"/>
                <w:szCs w:val="24"/>
              </w:rPr>
              <w:t>，环评批复的污水处理规模为2万m</w:t>
            </w:r>
            <w:r>
              <w:rPr>
                <w:rFonts w:hint="eastAsia"/>
                <w:color w:val="auto"/>
                <w:sz w:val="24"/>
                <w:szCs w:val="24"/>
                <w:vertAlign w:val="superscript"/>
                <w:lang w:val="en-US" w:eastAsia="zh-CN"/>
              </w:rPr>
              <w:t>3</w:t>
            </w:r>
            <w:r>
              <w:rPr>
                <w:rFonts w:hint="default"/>
                <w:color w:val="auto"/>
                <w:sz w:val="24"/>
                <w:szCs w:val="24"/>
              </w:rPr>
              <w:t>/d</w:t>
            </w:r>
            <w:r>
              <w:rPr>
                <w:rFonts w:hint="eastAsia"/>
                <w:color w:val="auto"/>
                <w:sz w:val="24"/>
                <w:szCs w:val="24"/>
                <w:lang w:eastAsia="zh-CN"/>
              </w:rPr>
              <w:t>，</w:t>
            </w:r>
            <w:r>
              <w:rPr>
                <w:rFonts w:hint="default"/>
                <w:color w:val="auto"/>
                <w:sz w:val="24"/>
                <w:szCs w:val="24"/>
              </w:rPr>
              <w:t>已于2017年11月投入试运行。目前园区污水处理厂规模1万m</w:t>
            </w:r>
            <w:r>
              <w:rPr>
                <w:rFonts w:hint="eastAsia"/>
                <w:color w:val="auto"/>
                <w:sz w:val="24"/>
                <w:szCs w:val="24"/>
                <w:vertAlign w:val="superscript"/>
                <w:lang w:val="en-US" w:eastAsia="zh-CN"/>
              </w:rPr>
              <w:t>3</w:t>
            </w:r>
            <w:r>
              <w:rPr>
                <w:rFonts w:hint="default"/>
                <w:color w:val="auto"/>
                <w:sz w:val="24"/>
                <w:szCs w:val="24"/>
              </w:rPr>
              <w:t>/d，</w:t>
            </w:r>
            <w:r>
              <w:rPr>
                <w:rFonts w:hint="eastAsia"/>
                <w:color w:val="auto"/>
                <w:sz w:val="24"/>
                <w:szCs w:val="24"/>
                <w:lang w:val="en-US" w:eastAsia="zh-CN"/>
              </w:rPr>
              <w:t>污水处理厂</w:t>
            </w:r>
            <w:r>
              <w:rPr>
                <w:rFonts w:hint="default"/>
                <w:color w:val="auto"/>
                <w:sz w:val="24"/>
                <w:szCs w:val="24"/>
              </w:rPr>
              <w:t>剩余负荷量较大</w:t>
            </w:r>
            <w:r>
              <w:rPr>
                <w:rFonts w:hint="eastAsia"/>
                <w:color w:val="auto"/>
                <w:sz w:val="24"/>
                <w:szCs w:val="24"/>
                <w:lang w:eastAsia="zh-CN"/>
              </w:rPr>
              <w:t>，</w:t>
            </w:r>
            <w:r>
              <w:rPr>
                <w:rFonts w:hint="default"/>
                <w:color w:val="auto"/>
                <w:sz w:val="24"/>
                <w:szCs w:val="24"/>
              </w:rPr>
              <w:t>能够接纳</w:t>
            </w:r>
            <w:r>
              <w:rPr>
                <w:rFonts w:hint="eastAsia"/>
                <w:color w:val="auto"/>
                <w:sz w:val="24"/>
                <w:szCs w:val="24"/>
                <w:lang w:val="en-US" w:eastAsia="zh-CN"/>
              </w:rPr>
              <w:t>处理</w:t>
            </w:r>
            <w:r>
              <w:rPr>
                <w:rFonts w:hint="default"/>
                <w:color w:val="auto"/>
                <w:sz w:val="24"/>
                <w:szCs w:val="24"/>
              </w:rPr>
              <w:t>本项目</w:t>
            </w:r>
            <w:r>
              <w:rPr>
                <w:rFonts w:hint="eastAsia"/>
                <w:color w:val="auto"/>
                <w:sz w:val="24"/>
                <w:szCs w:val="24"/>
                <w:lang w:val="en-US" w:eastAsia="zh-CN"/>
              </w:rPr>
              <w:t>产生的</w:t>
            </w:r>
            <w:r>
              <w:rPr>
                <w:rFonts w:hint="default"/>
                <w:color w:val="auto"/>
                <w:sz w:val="24"/>
                <w:szCs w:val="24"/>
              </w:rPr>
              <w:t>污水。</w:t>
            </w:r>
          </w:p>
          <w:p>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jc w:val="both"/>
              <w:textAlignment w:val="auto"/>
              <w:rPr>
                <w:rFonts w:hint="default"/>
                <w:color w:val="auto"/>
                <w:sz w:val="24"/>
                <w:szCs w:val="24"/>
                <w:lang w:val="en-US" w:eastAsia="zh-CN"/>
              </w:rPr>
            </w:pPr>
            <w:r>
              <w:rPr>
                <w:rFonts w:hint="default"/>
                <w:color w:val="auto"/>
                <w:sz w:val="24"/>
                <w:szCs w:val="24"/>
              </w:rPr>
              <w:t>本项目</w:t>
            </w:r>
            <w:r>
              <w:rPr>
                <w:rFonts w:hint="eastAsia"/>
                <w:color w:val="auto"/>
                <w:sz w:val="24"/>
                <w:szCs w:val="24"/>
                <w:lang w:val="en-US" w:eastAsia="zh-CN"/>
              </w:rPr>
              <w:t>废水</w:t>
            </w:r>
            <w:r>
              <w:rPr>
                <w:rFonts w:hint="default"/>
                <w:color w:val="auto"/>
                <w:sz w:val="24"/>
                <w:szCs w:val="24"/>
              </w:rPr>
              <w:t>排放量约</w:t>
            </w:r>
            <w:r>
              <w:rPr>
                <w:rFonts w:hint="eastAsia"/>
                <w:color w:val="auto"/>
                <w:sz w:val="24"/>
                <w:szCs w:val="24"/>
                <w:lang w:val="en-US" w:eastAsia="zh-CN"/>
              </w:rPr>
              <w:t>3.32</w:t>
            </w:r>
            <w:r>
              <w:rPr>
                <w:rFonts w:hint="default"/>
                <w:color w:val="auto"/>
                <w:sz w:val="24"/>
                <w:szCs w:val="24"/>
              </w:rPr>
              <w:t>m</w:t>
            </w:r>
            <w:r>
              <w:rPr>
                <w:rFonts w:hint="default"/>
                <w:color w:val="auto"/>
                <w:sz w:val="24"/>
                <w:szCs w:val="24"/>
                <w:vertAlign w:val="superscript"/>
              </w:rPr>
              <w:t>3</w:t>
            </w:r>
            <w:r>
              <w:rPr>
                <w:rFonts w:hint="default"/>
                <w:color w:val="auto"/>
                <w:sz w:val="24"/>
                <w:szCs w:val="24"/>
              </w:rPr>
              <w:t>/d，排放量较小，目前该污水处理厂余量充足，本项目</w:t>
            </w:r>
            <w:r>
              <w:rPr>
                <w:rFonts w:hint="eastAsia"/>
                <w:color w:val="auto"/>
                <w:sz w:val="24"/>
                <w:szCs w:val="24"/>
                <w:lang w:val="en-US" w:eastAsia="zh-CN"/>
              </w:rPr>
              <w:t>废水</w:t>
            </w:r>
            <w:r>
              <w:rPr>
                <w:rFonts w:hint="default"/>
                <w:color w:val="auto"/>
                <w:sz w:val="24"/>
                <w:szCs w:val="24"/>
              </w:rPr>
              <w:t>依托园区排水管网进入</w:t>
            </w:r>
            <w:r>
              <w:rPr>
                <w:rFonts w:hint="eastAsia"/>
                <w:color w:val="auto"/>
                <w:sz w:val="24"/>
                <w:szCs w:val="24"/>
                <w:lang w:val="en-US" w:eastAsia="zh-CN"/>
              </w:rPr>
              <w:t>呼图壁县工业园区化工园污水处理厂</w:t>
            </w:r>
            <w:r>
              <w:rPr>
                <w:rFonts w:hint="default"/>
                <w:color w:val="auto"/>
                <w:sz w:val="24"/>
                <w:szCs w:val="24"/>
              </w:rPr>
              <w:t>处理合理、可行。</w:t>
            </w:r>
          </w:p>
          <w:p>
            <w:pPr>
              <w:pageBreakBefore w:val="0"/>
              <w:widowControl w:val="0"/>
              <w:numPr>
                <w:ilvl w:val="0"/>
                <w:numId w:val="19"/>
              </w:numPr>
              <w:kinsoku/>
              <w:wordWrap/>
              <w:topLinePunct w:val="0"/>
              <w:bidi w:val="0"/>
              <w:adjustRightInd/>
              <w:snapToGrid/>
              <w:spacing w:line="520" w:lineRule="exact"/>
              <w:ind w:left="0" w:leftChars="0" w:firstLine="0" w:firstLineChars="0"/>
              <w:jc w:val="both"/>
              <w:textAlignment w:val="auto"/>
              <w:rPr>
                <w:b/>
                <w:bCs/>
                <w:color w:val="auto"/>
                <w:sz w:val="24"/>
              </w:rPr>
            </w:pPr>
            <w:r>
              <w:rPr>
                <w:b/>
                <w:bCs/>
                <w:color w:val="auto"/>
                <w:sz w:val="24"/>
              </w:rPr>
              <w:t>噪声</w:t>
            </w:r>
          </w:p>
          <w:p>
            <w:pPr>
              <w:pStyle w:val="12"/>
              <w:pageBreakBefore w:val="0"/>
              <w:widowControl w:val="0"/>
              <w:kinsoku/>
              <w:wordWrap/>
              <w:topLinePunct w:val="0"/>
              <w:bidi w:val="0"/>
              <w:adjustRightInd/>
              <w:snapToGrid/>
              <w:spacing w:after="0" w:line="520" w:lineRule="exact"/>
              <w:ind w:left="0" w:leftChars="0"/>
              <w:contextualSpacing/>
              <w:jc w:val="both"/>
              <w:textAlignment w:val="auto"/>
              <w:rPr>
                <w:b/>
                <w:bCs/>
                <w:color w:val="auto"/>
                <w:szCs w:val="24"/>
              </w:rPr>
            </w:pPr>
            <w:r>
              <w:rPr>
                <w:b/>
                <w:bCs/>
                <w:color w:val="auto"/>
                <w:szCs w:val="24"/>
              </w:rPr>
              <w:t>3.1</w:t>
            </w:r>
            <w:r>
              <w:rPr>
                <w:rFonts w:hint="eastAsia"/>
                <w:b/>
                <w:bCs/>
                <w:color w:val="auto"/>
                <w:szCs w:val="24"/>
                <w:lang w:val="en-US" w:eastAsia="zh-CN"/>
              </w:rPr>
              <w:t xml:space="preserve"> </w:t>
            </w:r>
            <w:r>
              <w:rPr>
                <w:b/>
                <w:bCs/>
                <w:color w:val="auto"/>
                <w:szCs w:val="24"/>
              </w:rPr>
              <w:t>噪声源强分析</w:t>
            </w:r>
          </w:p>
          <w:p>
            <w:pPr>
              <w:pageBreakBefore w:val="0"/>
              <w:widowControl w:val="0"/>
              <w:kinsoku/>
              <w:wordWrap/>
              <w:topLinePunct w:val="0"/>
              <w:autoSpaceDE w:val="0"/>
              <w:autoSpaceDN w:val="0"/>
              <w:bidi w:val="0"/>
              <w:adjustRightInd/>
              <w:snapToGrid/>
              <w:spacing w:line="520" w:lineRule="exact"/>
              <w:ind w:firstLine="480" w:firstLineChars="200"/>
              <w:jc w:val="both"/>
              <w:textAlignment w:val="auto"/>
              <w:rPr>
                <w:rFonts w:hint="default" w:eastAsia="宋体"/>
                <w:bCs/>
                <w:color w:val="auto"/>
                <w:sz w:val="24"/>
                <w:lang w:val="en-US" w:eastAsia="zh-CN"/>
              </w:rPr>
            </w:pPr>
            <w:r>
              <w:rPr>
                <w:bCs/>
                <w:color w:val="auto"/>
                <w:sz w:val="24"/>
              </w:rPr>
              <w:t>本项目主要噪声源来自各类</w:t>
            </w:r>
            <w:r>
              <w:rPr>
                <w:rFonts w:hint="eastAsia"/>
                <w:bCs/>
                <w:color w:val="auto"/>
                <w:sz w:val="24"/>
                <w:lang w:val="en-US" w:eastAsia="zh-CN"/>
              </w:rPr>
              <w:t>压缩机、空压机、电机、泵类等</w:t>
            </w:r>
            <w:r>
              <w:rPr>
                <w:bCs/>
                <w:color w:val="auto"/>
                <w:sz w:val="24"/>
              </w:rPr>
              <w:t>。</w:t>
            </w:r>
            <w:r>
              <w:rPr>
                <w:rFonts w:hint="eastAsia"/>
                <w:bCs/>
                <w:color w:val="auto"/>
                <w:sz w:val="24"/>
                <w:lang w:val="en-US" w:eastAsia="zh-CN"/>
              </w:rPr>
              <w:t>设备噪声级在75-110dB（A）之间。</w:t>
            </w:r>
            <w:r>
              <w:rPr>
                <w:bCs/>
                <w:color w:val="auto"/>
                <w:sz w:val="24"/>
              </w:rPr>
              <w:t>项目采取消声减振、厂房隔声等降噪措施。类比同类企业，在采取相关污染防治措施后，产噪设备源强见表4-</w:t>
            </w:r>
            <w:r>
              <w:rPr>
                <w:rFonts w:hint="eastAsia"/>
                <w:bCs/>
                <w:color w:val="auto"/>
                <w:sz w:val="24"/>
                <w:lang w:val="en-US" w:eastAsia="zh-CN"/>
              </w:rPr>
              <w:t>12</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color w:val="auto"/>
                <w:szCs w:val="21"/>
              </w:rPr>
            </w:pPr>
            <w:r>
              <w:rPr>
                <w:b/>
                <w:bCs/>
                <w:color w:val="auto"/>
                <w:szCs w:val="21"/>
              </w:rPr>
              <w:t>表4-</w:t>
            </w:r>
            <w:r>
              <w:rPr>
                <w:rFonts w:hint="eastAsia"/>
                <w:b/>
                <w:bCs/>
                <w:color w:val="auto"/>
                <w:szCs w:val="21"/>
                <w:lang w:val="en-US" w:eastAsia="zh-CN"/>
              </w:rPr>
              <w:t>12</w:t>
            </w:r>
            <w:r>
              <w:rPr>
                <w:b/>
                <w:bCs/>
                <w:color w:val="auto"/>
                <w:szCs w:val="21"/>
              </w:rPr>
              <w:t xml:space="preserve">    项目产噪设备源强一览表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62"/>
              <w:gridCol w:w="756"/>
              <w:gridCol w:w="1702"/>
              <w:gridCol w:w="2167"/>
              <w:gridCol w:w="18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tcBorders>
                    <w:bottom w:val="single" w:color="auto" w:sz="12" w:space="0"/>
                  </w:tcBorders>
                  <w:vAlign w:val="center"/>
                </w:tcPr>
                <w:p>
                  <w:pPr>
                    <w:pStyle w:val="6"/>
                    <w:ind w:firstLine="0"/>
                    <w:jc w:val="center"/>
                    <w:rPr>
                      <w:b/>
                      <w:bCs/>
                      <w:color w:val="auto"/>
                      <w:szCs w:val="18"/>
                    </w:rPr>
                  </w:pPr>
                  <w:r>
                    <w:rPr>
                      <w:b/>
                      <w:bCs/>
                      <w:color w:val="auto"/>
                      <w:szCs w:val="18"/>
                    </w:rPr>
                    <w:t>编号</w:t>
                  </w:r>
                </w:p>
              </w:tc>
              <w:tc>
                <w:tcPr>
                  <w:tcW w:w="800" w:type="pct"/>
                  <w:tcBorders>
                    <w:bottom w:val="single" w:color="auto" w:sz="12" w:space="0"/>
                  </w:tcBorders>
                  <w:vAlign w:val="center"/>
                </w:tcPr>
                <w:p>
                  <w:pPr>
                    <w:pStyle w:val="6"/>
                    <w:ind w:firstLine="0"/>
                    <w:jc w:val="center"/>
                    <w:rPr>
                      <w:b/>
                      <w:bCs/>
                      <w:color w:val="auto"/>
                      <w:szCs w:val="18"/>
                    </w:rPr>
                  </w:pPr>
                  <w:r>
                    <w:rPr>
                      <w:b/>
                      <w:bCs/>
                      <w:color w:val="auto"/>
                      <w:szCs w:val="18"/>
                    </w:rPr>
                    <w:t>噪声源</w:t>
                  </w:r>
                </w:p>
              </w:tc>
              <w:tc>
                <w:tcPr>
                  <w:tcW w:w="445" w:type="pct"/>
                  <w:tcBorders>
                    <w:bottom w:val="single" w:color="auto" w:sz="12" w:space="0"/>
                  </w:tcBorders>
                  <w:vAlign w:val="center"/>
                </w:tcPr>
                <w:p>
                  <w:pPr>
                    <w:pStyle w:val="6"/>
                    <w:ind w:firstLine="0"/>
                    <w:jc w:val="center"/>
                    <w:rPr>
                      <w:b/>
                      <w:bCs/>
                      <w:color w:val="auto"/>
                      <w:szCs w:val="18"/>
                    </w:rPr>
                  </w:pPr>
                  <w:r>
                    <w:rPr>
                      <w:b/>
                      <w:bCs/>
                      <w:color w:val="auto"/>
                      <w:szCs w:val="18"/>
                    </w:rPr>
                    <w:t>位置</w:t>
                  </w:r>
                </w:p>
              </w:tc>
              <w:tc>
                <w:tcPr>
                  <w:tcW w:w="1000" w:type="pct"/>
                  <w:tcBorders>
                    <w:bottom w:val="single" w:color="auto" w:sz="12" w:space="0"/>
                  </w:tcBorders>
                  <w:vAlign w:val="center"/>
                </w:tcPr>
                <w:p>
                  <w:pPr>
                    <w:pStyle w:val="6"/>
                    <w:ind w:firstLine="0"/>
                    <w:jc w:val="center"/>
                    <w:rPr>
                      <w:b/>
                      <w:bCs/>
                      <w:color w:val="auto"/>
                      <w:szCs w:val="18"/>
                    </w:rPr>
                  </w:pPr>
                  <w:r>
                    <w:rPr>
                      <w:b/>
                      <w:bCs/>
                      <w:color w:val="auto"/>
                      <w:szCs w:val="18"/>
                    </w:rPr>
                    <w:t>噪声级dB（A）</w:t>
                  </w:r>
                </w:p>
              </w:tc>
              <w:tc>
                <w:tcPr>
                  <w:tcW w:w="1273" w:type="pct"/>
                  <w:tcBorders>
                    <w:bottom w:val="single" w:color="auto" w:sz="12" w:space="0"/>
                  </w:tcBorders>
                  <w:vAlign w:val="center"/>
                </w:tcPr>
                <w:p>
                  <w:pPr>
                    <w:pStyle w:val="6"/>
                    <w:ind w:firstLine="0"/>
                    <w:jc w:val="center"/>
                    <w:rPr>
                      <w:b/>
                      <w:bCs/>
                      <w:color w:val="auto"/>
                      <w:szCs w:val="18"/>
                    </w:rPr>
                  </w:pPr>
                  <w:r>
                    <w:rPr>
                      <w:b/>
                      <w:bCs/>
                      <w:color w:val="auto"/>
                      <w:szCs w:val="18"/>
                    </w:rPr>
                    <w:t>降噪措施</w:t>
                  </w:r>
                </w:p>
              </w:tc>
              <w:tc>
                <w:tcPr>
                  <w:tcW w:w="1084" w:type="pct"/>
                  <w:tcBorders>
                    <w:bottom w:val="single" w:color="auto" w:sz="12" w:space="0"/>
                  </w:tcBorders>
                  <w:vAlign w:val="center"/>
                </w:tcPr>
                <w:p>
                  <w:pPr>
                    <w:pStyle w:val="6"/>
                    <w:ind w:firstLine="0"/>
                    <w:jc w:val="center"/>
                    <w:rPr>
                      <w:b/>
                      <w:bCs/>
                      <w:color w:val="auto"/>
                      <w:szCs w:val="18"/>
                    </w:rPr>
                  </w:pPr>
                  <w:r>
                    <w:rPr>
                      <w:b/>
                      <w:bCs/>
                      <w:color w:val="auto"/>
                      <w:szCs w:val="18"/>
                    </w:rPr>
                    <w:t>降噪效果dB（A）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tcBorders>
                    <w:top w:val="single" w:color="auto" w:sz="12" w:space="0"/>
                  </w:tcBorders>
                  <w:vAlign w:val="center"/>
                </w:tcPr>
                <w:p>
                  <w:pPr>
                    <w:pStyle w:val="6"/>
                    <w:ind w:firstLine="0"/>
                    <w:jc w:val="center"/>
                    <w:rPr>
                      <w:color w:val="auto"/>
                      <w:szCs w:val="18"/>
                    </w:rPr>
                  </w:pPr>
                  <w:r>
                    <w:rPr>
                      <w:color w:val="auto"/>
                      <w:szCs w:val="18"/>
                    </w:rPr>
                    <w:t>1</w:t>
                  </w:r>
                </w:p>
              </w:tc>
              <w:tc>
                <w:tcPr>
                  <w:tcW w:w="800" w:type="pct"/>
                  <w:vAlign w:val="center"/>
                </w:tcPr>
                <w:p>
                  <w:pPr>
                    <w:pStyle w:val="6"/>
                    <w:ind w:firstLine="0"/>
                    <w:jc w:val="center"/>
                    <w:rPr>
                      <w:rFonts w:hint="default" w:eastAsia="宋体"/>
                      <w:color w:val="auto"/>
                      <w:szCs w:val="16"/>
                      <w:lang w:val="en-US" w:eastAsia="zh-CN"/>
                    </w:rPr>
                  </w:pPr>
                  <w:r>
                    <w:rPr>
                      <w:rFonts w:hint="eastAsia"/>
                      <w:color w:val="auto"/>
                      <w:szCs w:val="18"/>
                      <w:lang w:val="en-US" w:eastAsia="zh-CN"/>
                    </w:rPr>
                    <w:t>LNG卸车撬</w:t>
                  </w:r>
                </w:p>
              </w:tc>
              <w:tc>
                <w:tcPr>
                  <w:tcW w:w="445" w:type="pct"/>
                  <w:vMerge w:val="restart"/>
                  <w:tcBorders>
                    <w:top w:val="single" w:color="auto" w:sz="12" w:space="0"/>
                  </w:tcBorders>
                  <w:vAlign w:val="center"/>
                </w:tcPr>
                <w:p>
                  <w:pPr>
                    <w:pStyle w:val="6"/>
                    <w:ind w:firstLine="0"/>
                    <w:jc w:val="center"/>
                    <w:rPr>
                      <w:color w:val="auto"/>
                      <w:szCs w:val="16"/>
                    </w:rPr>
                  </w:pPr>
                  <w:r>
                    <w:rPr>
                      <w:color w:val="auto"/>
                      <w:szCs w:val="16"/>
                    </w:rPr>
                    <w:t>厂内</w:t>
                  </w:r>
                </w:p>
              </w:tc>
              <w:tc>
                <w:tcPr>
                  <w:tcW w:w="1000" w:type="pct"/>
                  <w:vAlign w:val="center"/>
                </w:tcPr>
                <w:p>
                  <w:pPr>
                    <w:pStyle w:val="6"/>
                    <w:ind w:firstLine="0"/>
                    <w:jc w:val="center"/>
                    <w:rPr>
                      <w:rFonts w:hint="default" w:eastAsia="宋体"/>
                      <w:color w:val="auto"/>
                      <w:szCs w:val="16"/>
                      <w:lang w:val="en-US" w:eastAsia="zh-CN"/>
                    </w:rPr>
                  </w:pPr>
                  <w:r>
                    <w:rPr>
                      <w:rFonts w:hint="eastAsia"/>
                      <w:color w:val="auto"/>
                      <w:szCs w:val="18"/>
                      <w:lang w:val="en-US" w:eastAsia="zh-CN"/>
                    </w:rPr>
                    <w:t>85</w:t>
                  </w:r>
                </w:p>
              </w:tc>
              <w:tc>
                <w:tcPr>
                  <w:tcW w:w="1273" w:type="pct"/>
                  <w:vMerge w:val="restart"/>
                  <w:tcBorders>
                    <w:top w:val="single" w:color="auto" w:sz="12" w:space="0"/>
                  </w:tcBorders>
                  <w:vAlign w:val="center"/>
                </w:tcPr>
                <w:p>
                  <w:pPr>
                    <w:pStyle w:val="6"/>
                    <w:ind w:firstLine="0"/>
                    <w:jc w:val="center"/>
                    <w:rPr>
                      <w:color w:val="auto"/>
                      <w:szCs w:val="16"/>
                    </w:rPr>
                  </w:pPr>
                  <w:r>
                    <w:rPr>
                      <w:color w:val="auto"/>
                      <w:szCs w:val="16"/>
                    </w:rPr>
                    <w:t>设备安装时设置减</w:t>
                  </w:r>
                  <w:r>
                    <w:rPr>
                      <w:rFonts w:hint="eastAsia"/>
                      <w:color w:val="auto"/>
                      <w:szCs w:val="16"/>
                      <w:lang w:val="en-US" w:eastAsia="zh-CN"/>
                    </w:rPr>
                    <w:t>振</w:t>
                  </w:r>
                  <w:r>
                    <w:rPr>
                      <w:color w:val="auto"/>
                      <w:szCs w:val="16"/>
                    </w:rPr>
                    <w:t>基座，</w:t>
                  </w:r>
                  <w:r>
                    <w:rPr>
                      <w:rFonts w:hint="eastAsia"/>
                      <w:color w:val="auto"/>
                      <w:szCs w:val="16"/>
                      <w:lang w:val="en-US" w:eastAsia="zh-CN"/>
                    </w:rPr>
                    <w:t>减振隔音罩</w:t>
                  </w:r>
                  <w:r>
                    <w:rPr>
                      <w:color w:val="auto"/>
                      <w:szCs w:val="16"/>
                    </w:rPr>
                    <w:t>，加强设备维护保养</w:t>
                  </w:r>
                </w:p>
              </w:tc>
              <w:tc>
                <w:tcPr>
                  <w:tcW w:w="1084" w:type="pct"/>
                  <w:vAlign w:val="center"/>
                </w:tcPr>
                <w:p>
                  <w:pPr>
                    <w:pStyle w:val="6"/>
                    <w:ind w:firstLine="0"/>
                    <w:jc w:val="center"/>
                    <w:rPr>
                      <w:rFonts w:hint="default" w:eastAsia="宋体"/>
                      <w:color w:val="auto"/>
                      <w:szCs w:val="16"/>
                      <w:lang w:val="en-US" w:eastAsia="zh-CN"/>
                    </w:rPr>
                  </w:pPr>
                  <w:r>
                    <w:rPr>
                      <w:rFonts w:hint="eastAsia"/>
                      <w:color w:val="auto"/>
                      <w:szCs w:val="16"/>
                      <w:lang w:val="en-US" w:eastAsia="zh-CN"/>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Align w:val="center"/>
                </w:tcPr>
                <w:p>
                  <w:pPr>
                    <w:pStyle w:val="6"/>
                    <w:ind w:firstLine="0"/>
                    <w:jc w:val="center"/>
                    <w:rPr>
                      <w:color w:val="auto"/>
                      <w:szCs w:val="18"/>
                    </w:rPr>
                  </w:pPr>
                  <w:r>
                    <w:rPr>
                      <w:color w:val="auto"/>
                      <w:szCs w:val="18"/>
                    </w:rPr>
                    <w:t>2</w:t>
                  </w:r>
                </w:p>
              </w:tc>
              <w:tc>
                <w:tcPr>
                  <w:tcW w:w="800" w:type="pct"/>
                  <w:vAlign w:val="center"/>
                </w:tcPr>
                <w:p>
                  <w:pPr>
                    <w:pStyle w:val="6"/>
                    <w:ind w:firstLine="0"/>
                    <w:jc w:val="center"/>
                    <w:rPr>
                      <w:rFonts w:hint="default" w:eastAsia="宋体"/>
                      <w:color w:val="auto"/>
                      <w:szCs w:val="16"/>
                      <w:lang w:val="en-US" w:eastAsia="zh-CN"/>
                    </w:rPr>
                  </w:pPr>
                  <w:r>
                    <w:rPr>
                      <w:rFonts w:hint="eastAsia"/>
                      <w:color w:val="auto"/>
                      <w:szCs w:val="16"/>
                      <w:lang w:val="en-US" w:eastAsia="zh-CN"/>
                    </w:rPr>
                    <w:t>卸车增压器</w:t>
                  </w:r>
                </w:p>
              </w:tc>
              <w:tc>
                <w:tcPr>
                  <w:tcW w:w="445" w:type="pct"/>
                  <w:vMerge w:val="continue"/>
                  <w:vAlign w:val="center"/>
                </w:tcPr>
                <w:p>
                  <w:pPr>
                    <w:pStyle w:val="6"/>
                    <w:jc w:val="center"/>
                    <w:rPr>
                      <w:color w:val="auto"/>
                      <w:szCs w:val="16"/>
                    </w:rPr>
                  </w:pPr>
                </w:p>
              </w:tc>
              <w:tc>
                <w:tcPr>
                  <w:tcW w:w="1000" w:type="pct"/>
                  <w:vAlign w:val="center"/>
                </w:tcPr>
                <w:p>
                  <w:pPr>
                    <w:pStyle w:val="6"/>
                    <w:ind w:firstLine="0"/>
                    <w:jc w:val="center"/>
                    <w:rPr>
                      <w:rFonts w:hint="default" w:eastAsia="宋体"/>
                      <w:color w:val="auto"/>
                      <w:szCs w:val="16"/>
                      <w:lang w:val="en-US" w:eastAsia="zh-CN"/>
                    </w:rPr>
                  </w:pPr>
                  <w:r>
                    <w:rPr>
                      <w:rFonts w:hint="eastAsia"/>
                      <w:color w:val="auto"/>
                      <w:szCs w:val="18"/>
                      <w:lang w:val="en-US" w:eastAsia="zh-CN"/>
                    </w:rPr>
                    <w:t>90</w:t>
                  </w:r>
                </w:p>
              </w:tc>
              <w:tc>
                <w:tcPr>
                  <w:tcW w:w="1273" w:type="pct"/>
                  <w:vMerge w:val="continue"/>
                  <w:vAlign w:val="center"/>
                </w:tcPr>
                <w:p>
                  <w:pPr>
                    <w:pStyle w:val="6"/>
                    <w:ind w:firstLine="0"/>
                    <w:jc w:val="center"/>
                    <w:rPr>
                      <w:color w:val="auto"/>
                      <w:szCs w:val="16"/>
                    </w:rPr>
                  </w:pPr>
                </w:p>
              </w:tc>
              <w:tc>
                <w:tcPr>
                  <w:tcW w:w="1084" w:type="pct"/>
                  <w:vAlign w:val="center"/>
                </w:tcPr>
                <w:p>
                  <w:pPr>
                    <w:pStyle w:val="6"/>
                    <w:ind w:firstLine="0"/>
                    <w:jc w:val="center"/>
                    <w:rPr>
                      <w:rFonts w:hint="default" w:eastAsia="宋体"/>
                      <w:color w:val="auto"/>
                      <w:szCs w:val="16"/>
                      <w:lang w:val="en-US" w:eastAsia="zh-CN"/>
                    </w:rPr>
                  </w:pPr>
                  <w:r>
                    <w:rPr>
                      <w:rFonts w:hint="eastAsia"/>
                      <w:color w:val="auto"/>
                      <w:szCs w:val="16"/>
                      <w:lang w:val="en-US" w:eastAsia="zh-CN"/>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Align w:val="center"/>
                </w:tcPr>
                <w:p>
                  <w:pPr>
                    <w:pStyle w:val="6"/>
                    <w:ind w:firstLine="0"/>
                    <w:jc w:val="center"/>
                    <w:rPr>
                      <w:color w:val="auto"/>
                      <w:szCs w:val="18"/>
                    </w:rPr>
                  </w:pPr>
                  <w:r>
                    <w:rPr>
                      <w:color w:val="auto"/>
                      <w:szCs w:val="18"/>
                    </w:rPr>
                    <w:t>3</w:t>
                  </w:r>
                </w:p>
              </w:tc>
              <w:tc>
                <w:tcPr>
                  <w:tcW w:w="800" w:type="pct"/>
                  <w:vAlign w:val="center"/>
                </w:tcPr>
                <w:p>
                  <w:pPr>
                    <w:pStyle w:val="6"/>
                    <w:ind w:firstLine="0"/>
                    <w:jc w:val="center"/>
                    <w:rPr>
                      <w:rFonts w:hint="eastAsia" w:eastAsia="宋体"/>
                      <w:color w:val="auto"/>
                      <w:szCs w:val="16"/>
                      <w:lang w:eastAsia="zh-CN"/>
                    </w:rPr>
                  </w:pPr>
                  <w:r>
                    <w:rPr>
                      <w:rFonts w:hint="eastAsia"/>
                      <w:color w:val="auto"/>
                      <w:szCs w:val="18"/>
                      <w:lang w:val="en-US" w:eastAsia="zh-CN"/>
                    </w:rPr>
                    <w:t>增压泵</w:t>
                  </w:r>
                </w:p>
              </w:tc>
              <w:tc>
                <w:tcPr>
                  <w:tcW w:w="445" w:type="pct"/>
                  <w:vMerge w:val="continue"/>
                  <w:vAlign w:val="center"/>
                </w:tcPr>
                <w:p>
                  <w:pPr>
                    <w:pStyle w:val="6"/>
                    <w:jc w:val="center"/>
                    <w:rPr>
                      <w:color w:val="auto"/>
                      <w:szCs w:val="16"/>
                    </w:rPr>
                  </w:pPr>
                </w:p>
              </w:tc>
              <w:tc>
                <w:tcPr>
                  <w:tcW w:w="1000" w:type="pct"/>
                  <w:vAlign w:val="center"/>
                </w:tcPr>
                <w:p>
                  <w:pPr>
                    <w:pStyle w:val="6"/>
                    <w:ind w:firstLine="0"/>
                    <w:jc w:val="center"/>
                    <w:rPr>
                      <w:rFonts w:hint="default" w:eastAsia="宋体"/>
                      <w:color w:val="auto"/>
                      <w:szCs w:val="16"/>
                      <w:lang w:val="en-US" w:eastAsia="zh-CN"/>
                    </w:rPr>
                  </w:pPr>
                  <w:r>
                    <w:rPr>
                      <w:rFonts w:hint="eastAsia"/>
                      <w:color w:val="auto"/>
                      <w:szCs w:val="18"/>
                      <w:lang w:val="en-US" w:eastAsia="zh-CN"/>
                    </w:rPr>
                    <w:t>100</w:t>
                  </w:r>
                </w:p>
              </w:tc>
              <w:tc>
                <w:tcPr>
                  <w:tcW w:w="1273" w:type="pct"/>
                  <w:vMerge w:val="continue"/>
                  <w:vAlign w:val="center"/>
                </w:tcPr>
                <w:p>
                  <w:pPr>
                    <w:pStyle w:val="6"/>
                    <w:ind w:firstLine="0"/>
                    <w:jc w:val="center"/>
                    <w:rPr>
                      <w:color w:val="auto"/>
                      <w:szCs w:val="16"/>
                    </w:rPr>
                  </w:pPr>
                </w:p>
              </w:tc>
              <w:tc>
                <w:tcPr>
                  <w:tcW w:w="1084" w:type="pct"/>
                  <w:vAlign w:val="center"/>
                </w:tcPr>
                <w:p>
                  <w:pPr>
                    <w:pStyle w:val="6"/>
                    <w:ind w:firstLine="0"/>
                    <w:jc w:val="center"/>
                    <w:rPr>
                      <w:rFonts w:hint="default" w:eastAsia="宋体"/>
                      <w:color w:val="auto"/>
                      <w:szCs w:val="16"/>
                      <w:lang w:val="en-US" w:eastAsia="zh-CN"/>
                    </w:rPr>
                  </w:pPr>
                  <w:r>
                    <w:rPr>
                      <w:rFonts w:hint="eastAsia"/>
                      <w:color w:val="auto"/>
                      <w:szCs w:val="16"/>
                      <w:lang w:val="en-US" w:eastAsia="zh-CN"/>
                    </w:rPr>
                    <w:t>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Align w:val="center"/>
                </w:tcPr>
                <w:p>
                  <w:pPr>
                    <w:pStyle w:val="6"/>
                    <w:ind w:firstLine="0"/>
                    <w:jc w:val="center"/>
                    <w:rPr>
                      <w:color w:val="auto"/>
                      <w:szCs w:val="18"/>
                    </w:rPr>
                  </w:pPr>
                  <w:r>
                    <w:rPr>
                      <w:color w:val="auto"/>
                      <w:szCs w:val="18"/>
                    </w:rPr>
                    <w:t>4</w:t>
                  </w:r>
                </w:p>
              </w:tc>
              <w:tc>
                <w:tcPr>
                  <w:tcW w:w="800" w:type="pct"/>
                  <w:vAlign w:val="center"/>
                </w:tcPr>
                <w:p>
                  <w:pPr>
                    <w:pStyle w:val="6"/>
                    <w:ind w:firstLine="0"/>
                    <w:jc w:val="center"/>
                    <w:rPr>
                      <w:rFonts w:hint="eastAsia" w:eastAsia="宋体"/>
                      <w:color w:val="auto"/>
                      <w:szCs w:val="16"/>
                      <w:lang w:eastAsia="zh-CN"/>
                    </w:rPr>
                  </w:pPr>
                  <w:r>
                    <w:rPr>
                      <w:rFonts w:hint="eastAsia"/>
                      <w:color w:val="auto"/>
                      <w:szCs w:val="18"/>
                      <w:lang w:val="en-US" w:eastAsia="zh-CN"/>
                    </w:rPr>
                    <w:t>压缩机</w:t>
                  </w:r>
                </w:p>
              </w:tc>
              <w:tc>
                <w:tcPr>
                  <w:tcW w:w="445" w:type="pct"/>
                  <w:vMerge w:val="continue"/>
                  <w:vAlign w:val="center"/>
                </w:tcPr>
                <w:p>
                  <w:pPr>
                    <w:pStyle w:val="6"/>
                    <w:jc w:val="center"/>
                    <w:rPr>
                      <w:color w:val="auto"/>
                      <w:szCs w:val="16"/>
                    </w:rPr>
                  </w:pPr>
                </w:p>
              </w:tc>
              <w:tc>
                <w:tcPr>
                  <w:tcW w:w="1000" w:type="pct"/>
                  <w:vAlign w:val="center"/>
                </w:tcPr>
                <w:p>
                  <w:pPr>
                    <w:pStyle w:val="6"/>
                    <w:ind w:firstLine="0"/>
                    <w:jc w:val="center"/>
                    <w:rPr>
                      <w:rFonts w:hint="default" w:eastAsia="宋体"/>
                      <w:color w:val="auto"/>
                      <w:szCs w:val="16"/>
                      <w:lang w:val="en-US" w:eastAsia="zh-CN"/>
                    </w:rPr>
                  </w:pPr>
                  <w:r>
                    <w:rPr>
                      <w:rFonts w:hint="eastAsia"/>
                      <w:color w:val="auto"/>
                      <w:szCs w:val="18"/>
                      <w:lang w:val="en-US" w:eastAsia="zh-CN"/>
                    </w:rPr>
                    <w:t>100</w:t>
                  </w:r>
                </w:p>
              </w:tc>
              <w:tc>
                <w:tcPr>
                  <w:tcW w:w="1273" w:type="pct"/>
                  <w:vMerge w:val="continue"/>
                  <w:vAlign w:val="center"/>
                </w:tcPr>
                <w:p>
                  <w:pPr>
                    <w:pStyle w:val="6"/>
                    <w:ind w:firstLine="0"/>
                    <w:jc w:val="center"/>
                    <w:rPr>
                      <w:color w:val="auto"/>
                      <w:szCs w:val="16"/>
                    </w:rPr>
                  </w:pPr>
                </w:p>
              </w:tc>
              <w:tc>
                <w:tcPr>
                  <w:tcW w:w="1084" w:type="pct"/>
                  <w:vAlign w:val="center"/>
                </w:tcPr>
                <w:p>
                  <w:pPr>
                    <w:pStyle w:val="6"/>
                    <w:ind w:firstLine="0"/>
                    <w:jc w:val="center"/>
                    <w:rPr>
                      <w:rFonts w:hint="default" w:eastAsia="宋体"/>
                      <w:color w:val="auto"/>
                      <w:szCs w:val="16"/>
                      <w:lang w:val="en-US" w:eastAsia="zh-CN"/>
                    </w:rPr>
                  </w:pPr>
                  <w:r>
                    <w:rPr>
                      <w:rFonts w:hint="eastAsia"/>
                      <w:color w:val="auto"/>
                      <w:szCs w:val="16"/>
                      <w:lang w:val="en-US" w:eastAsia="zh-CN"/>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Align w:val="center"/>
                </w:tcPr>
                <w:p>
                  <w:pPr>
                    <w:pStyle w:val="6"/>
                    <w:ind w:firstLine="0"/>
                    <w:jc w:val="center"/>
                    <w:rPr>
                      <w:rFonts w:hint="eastAsia" w:eastAsia="宋体"/>
                      <w:color w:val="auto"/>
                      <w:szCs w:val="18"/>
                      <w:lang w:val="en-US" w:eastAsia="zh-CN"/>
                    </w:rPr>
                  </w:pPr>
                  <w:r>
                    <w:rPr>
                      <w:rFonts w:hint="eastAsia"/>
                      <w:color w:val="auto"/>
                      <w:szCs w:val="18"/>
                      <w:lang w:val="en-US" w:eastAsia="zh-CN"/>
                    </w:rPr>
                    <w:t>5</w:t>
                  </w:r>
                </w:p>
              </w:tc>
              <w:tc>
                <w:tcPr>
                  <w:tcW w:w="800" w:type="pct"/>
                  <w:vAlign w:val="center"/>
                </w:tcPr>
                <w:p>
                  <w:pPr>
                    <w:pStyle w:val="6"/>
                    <w:ind w:firstLine="0"/>
                    <w:jc w:val="center"/>
                    <w:rPr>
                      <w:rFonts w:hint="default"/>
                      <w:color w:val="auto"/>
                      <w:szCs w:val="18"/>
                      <w:lang w:val="en-US" w:eastAsia="zh-CN"/>
                    </w:rPr>
                  </w:pPr>
                  <w:r>
                    <w:rPr>
                      <w:rFonts w:hint="eastAsia"/>
                      <w:color w:val="auto"/>
                      <w:szCs w:val="18"/>
                      <w:lang w:val="en-US" w:eastAsia="zh-CN"/>
                    </w:rPr>
                    <w:t>脱酸分离器</w:t>
                  </w:r>
                </w:p>
              </w:tc>
              <w:tc>
                <w:tcPr>
                  <w:tcW w:w="445" w:type="pct"/>
                  <w:vMerge w:val="continue"/>
                  <w:vAlign w:val="center"/>
                </w:tcPr>
                <w:p>
                  <w:pPr>
                    <w:pStyle w:val="6"/>
                    <w:jc w:val="center"/>
                    <w:rPr>
                      <w:color w:val="auto"/>
                      <w:szCs w:val="16"/>
                    </w:rPr>
                  </w:pPr>
                </w:p>
              </w:tc>
              <w:tc>
                <w:tcPr>
                  <w:tcW w:w="1000" w:type="pct"/>
                  <w:vAlign w:val="center"/>
                </w:tcPr>
                <w:p>
                  <w:pPr>
                    <w:pStyle w:val="6"/>
                    <w:ind w:firstLine="0"/>
                    <w:jc w:val="center"/>
                    <w:rPr>
                      <w:rFonts w:hint="default"/>
                      <w:color w:val="auto"/>
                      <w:szCs w:val="18"/>
                      <w:lang w:val="en-US" w:eastAsia="zh-CN"/>
                    </w:rPr>
                  </w:pPr>
                  <w:r>
                    <w:rPr>
                      <w:rFonts w:hint="eastAsia"/>
                      <w:color w:val="auto"/>
                      <w:szCs w:val="18"/>
                      <w:lang w:val="en-US" w:eastAsia="zh-CN"/>
                    </w:rPr>
                    <w:t>80</w:t>
                  </w:r>
                </w:p>
              </w:tc>
              <w:tc>
                <w:tcPr>
                  <w:tcW w:w="1273" w:type="pct"/>
                  <w:vMerge w:val="continue"/>
                  <w:vAlign w:val="center"/>
                </w:tcPr>
                <w:p>
                  <w:pPr>
                    <w:pStyle w:val="6"/>
                    <w:ind w:firstLine="0"/>
                    <w:jc w:val="center"/>
                    <w:rPr>
                      <w:color w:val="auto"/>
                      <w:szCs w:val="16"/>
                    </w:rPr>
                  </w:pPr>
                </w:p>
              </w:tc>
              <w:tc>
                <w:tcPr>
                  <w:tcW w:w="1084" w:type="pct"/>
                  <w:vAlign w:val="center"/>
                </w:tcPr>
                <w:p>
                  <w:pPr>
                    <w:pStyle w:val="6"/>
                    <w:ind w:firstLine="0"/>
                    <w:jc w:val="center"/>
                    <w:rPr>
                      <w:rFonts w:hint="default"/>
                      <w:color w:val="auto"/>
                      <w:szCs w:val="16"/>
                      <w:lang w:val="en-US" w:eastAsia="zh-CN"/>
                    </w:rPr>
                  </w:pPr>
                  <w:r>
                    <w:rPr>
                      <w:rFonts w:hint="eastAsia"/>
                      <w:color w:val="auto"/>
                      <w:szCs w:val="16"/>
                      <w:lang w:val="en-US" w:eastAsia="zh-CN"/>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Align w:val="center"/>
                </w:tcPr>
                <w:p>
                  <w:pPr>
                    <w:pStyle w:val="6"/>
                    <w:ind w:firstLine="0"/>
                    <w:jc w:val="center"/>
                    <w:rPr>
                      <w:rFonts w:hint="default"/>
                      <w:color w:val="auto"/>
                      <w:szCs w:val="18"/>
                      <w:lang w:val="en-US" w:eastAsia="zh-CN"/>
                    </w:rPr>
                  </w:pPr>
                  <w:r>
                    <w:rPr>
                      <w:rFonts w:hint="eastAsia"/>
                      <w:color w:val="auto"/>
                      <w:szCs w:val="18"/>
                      <w:lang w:val="en-US" w:eastAsia="zh-CN"/>
                    </w:rPr>
                    <w:t>6</w:t>
                  </w:r>
                </w:p>
              </w:tc>
              <w:tc>
                <w:tcPr>
                  <w:tcW w:w="800" w:type="pct"/>
                  <w:vAlign w:val="center"/>
                </w:tcPr>
                <w:p>
                  <w:pPr>
                    <w:pStyle w:val="6"/>
                    <w:ind w:firstLine="0"/>
                    <w:jc w:val="center"/>
                    <w:rPr>
                      <w:rFonts w:hint="default"/>
                      <w:color w:val="auto"/>
                      <w:szCs w:val="18"/>
                      <w:lang w:val="en-US" w:eastAsia="zh-CN"/>
                    </w:rPr>
                  </w:pPr>
                  <w:r>
                    <w:rPr>
                      <w:rFonts w:hint="eastAsia"/>
                      <w:color w:val="auto"/>
                      <w:szCs w:val="18"/>
                      <w:lang w:val="en-US" w:eastAsia="zh-CN"/>
                    </w:rPr>
                    <w:t>贫液泵</w:t>
                  </w:r>
                </w:p>
              </w:tc>
              <w:tc>
                <w:tcPr>
                  <w:tcW w:w="445" w:type="pct"/>
                  <w:vMerge w:val="continue"/>
                  <w:vAlign w:val="center"/>
                </w:tcPr>
                <w:p>
                  <w:pPr>
                    <w:pStyle w:val="6"/>
                    <w:jc w:val="center"/>
                    <w:rPr>
                      <w:color w:val="auto"/>
                      <w:szCs w:val="16"/>
                    </w:rPr>
                  </w:pPr>
                </w:p>
              </w:tc>
              <w:tc>
                <w:tcPr>
                  <w:tcW w:w="1000" w:type="pct"/>
                  <w:vAlign w:val="center"/>
                </w:tcPr>
                <w:p>
                  <w:pPr>
                    <w:pStyle w:val="6"/>
                    <w:ind w:firstLine="0"/>
                    <w:jc w:val="center"/>
                    <w:rPr>
                      <w:rFonts w:hint="default"/>
                      <w:color w:val="auto"/>
                      <w:szCs w:val="18"/>
                      <w:lang w:val="en-US" w:eastAsia="zh-CN"/>
                    </w:rPr>
                  </w:pPr>
                  <w:r>
                    <w:rPr>
                      <w:rFonts w:hint="eastAsia"/>
                      <w:color w:val="auto"/>
                      <w:szCs w:val="18"/>
                      <w:lang w:val="en-US" w:eastAsia="zh-CN"/>
                    </w:rPr>
                    <w:t>85</w:t>
                  </w:r>
                </w:p>
              </w:tc>
              <w:tc>
                <w:tcPr>
                  <w:tcW w:w="1273" w:type="pct"/>
                  <w:vMerge w:val="continue"/>
                  <w:vAlign w:val="center"/>
                </w:tcPr>
                <w:p>
                  <w:pPr>
                    <w:pStyle w:val="6"/>
                    <w:ind w:firstLine="0"/>
                    <w:jc w:val="center"/>
                    <w:rPr>
                      <w:color w:val="auto"/>
                      <w:szCs w:val="16"/>
                    </w:rPr>
                  </w:pPr>
                </w:p>
              </w:tc>
              <w:tc>
                <w:tcPr>
                  <w:tcW w:w="1084" w:type="pct"/>
                  <w:vAlign w:val="center"/>
                </w:tcPr>
                <w:p>
                  <w:pPr>
                    <w:pStyle w:val="6"/>
                    <w:ind w:firstLine="0"/>
                    <w:jc w:val="center"/>
                    <w:rPr>
                      <w:rFonts w:hint="default"/>
                      <w:color w:val="auto"/>
                      <w:szCs w:val="16"/>
                      <w:lang w:val="en-US" w:eastAsia="zh-CN"/>
                    </w:rPr>
                  </w:pPr>
                  <w:r>
                    <w:rPr>
                      <w:rFonts w:hint="eastAsia"/>
                      <w:color w:val="auto"/>
                      <w:szCs w:val="16"/>
                      <w:lang w:val="en-US" w:eastAsia="zh-CN"/>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Align w:val="center"/>
                </w:tcPr>
                <w:p>
                  <w:pPr>
                    <w:pStyle w:val="6"/>
                    <w:ind w:firstLine="0"/>
                    <w:jc w:val="center"/>
                    <w:rPr>
                      <w:rFonts w:hint="default"/>
                      <w:color w:val="auto"/>
                      <w:szCs w:val="18"/>
                      <w:lang w:val="en-US" w:eastAsia="zh-CN"/>
                    </w:rPr>
                  </w:pPr>
                  <w:r>
                    <w:rPr>
                      <w:rFonts w:hint="eastAsia"/>
                      <w:color w:val="auto"/>
                      <w:szCs w:val="18"/>
                      <w:lang w:val="en-US" w:eastAsia="zh-CN"/>
                    </w:rPr>
                    <w:t>7</w:t>
                  </w:r>
                </w:p>
              </w:tc>
              <w:tc>
                <w:tcPr>
                  <w:tcW w:w="800" w:type="pct"/>
                  <w:vAlign w:val="center"/>
                </w:tcPr>
                <w:p>
                  <w:pPr>
                    <w:pStyle w:val="6"/>
                    <w:ind w:firstLine="0"/>
                    <w:jc w:val="center"/>
                    <w:rPr>
                      <w:rFonts w:hint="default"/>
                      <w:color w:val="auto"/>
                      <w:szCs w:val="18"/>
                      <w:lang w:val="en-US" w:eastAsia="zh-CN"/>
                    </w:rPr>
                  </w:pPr>
                  <w:r>
                    <w:rPr>
                      <w:rFonts w:hint="eastAsia"/>
                      <w:color w:val="auto"/>
                      <w:szCs w:val="18"/>
                      <w:lang w:val="en-US" w:eastAsia="zh-CN"/>
                    </w:rPr>
                    <w:t>回流泵</w:t>
                  </w:r>
                </w:p>
              </w:tc>
              <w:tc>
                <w:tcPr>
                  <w:tcW w:w="445" w:type="pct"/>
                  <w:vMerge w:val="continue"/>
                  <w:vAlign w:val="center"/>
                </w:tcPr>
                <w:p>
                  <w:pPr>
                    <w:pStyle w:val="6"/>
                    <w:jc w:val="center"/>
                    <w:rPr>
                      <w:color w:val="auto"/>
                      <w:szCs w:val="16"/>
                    </w:rPr>
                  </w:pPr>
                </w:p>
              </w:tc>
              <w:tc>
                <w:tcPr>
                  <w:tcW w:w="1000" w:type="pct"/>
                  <w:vAlign w:val="center"/>
                </w:tcPr>
                <w:p>
                  <w:pPr>
                    <w:pStyle w:val="6"/>
                    <w:ind w:firstLine="0"/>
                    <w:jc w:val="center"/>
                    <w:rPr>
                      <w:rFonts w:hint="default"/>
                      <w:color w:val="auto"/>
                      <w:szCs w:val="18"/>
                      <w:lang w:val="en-US" w:eastAsia="zh-CN"/>
                    </w:rPr>
                  </w:pPr>
                  <w:r>
                    <w:rPr>
                      <w:rFonts w:hint="eastAsia"/>
                      <w:color w:val="auto"/>
                      <w:szCs w:val="18"/>
                      <w:lang w:val="en-US" w:eastAsia="zh-CN"/>
                    </w:rPr>
                    <w:t>85</w:t>
                  </w:r>
                </w:p>
              </w:tc>
              <w:tc>
                <w:tcPr>
                  <w:tcW w:w="1273" w:type="pct"/>
                  <w:vMerge w:val="continue"/>
                  <w:vAlign w:val="center"/>
                </w:tcPr>
                <w:p>
                  <w:pPr>
                    <w:pStyle w:val="6"/>
                    <w:ind w:firstLine="0"/>
                    <w:jc w:val="center"/>
                    <w:rPr>
                      <w:color w:val="auto"/>
                      <w:szCs w:val="16"/>
                    </w:rPr>
                  </w:pPr>
                </w:p>
              </w:tc>
              <w:tc>
                <w:tcPr>
                  <w:tcW w:w="1084" w:type="pct"/>
                  <w:vAlign w:val="center"/>
                </w:tcPr>
                <w:p>
                  <w:pPr>
                    <w:pStyle w:val="6"/>
                    <w:ind w:firstLine="0"/>
                    <w:jc w:val="center"/>
                    <w:rPr>
                      <w:rFonts w:hint="default"/>
                      <w:color w:val="auto"/>
                      <w:szCs w:val="16"/>
                      <w:lang w:val="en-US" w:eastAsia="zh-CN"/>
                    </w:rPr>
                  </w:pPr>
                  <w:r>
                    <w:rPr>
                      <w:rFonts w:hint="eastAsia"/>
                      <w:color w:val="auto"/>
                      <w:szCs w:val="16"/>
                      <w:lang w:val="en-US" w:eastAsia="zh-CN"/>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Align w:val="center"/>
                </w:tcPr>
                <w:p>
                  <w:pPr>
                    <w:pStyle w:val="6"/>
                    <w:ind w:firstLine="0"/>
                    <w:jc w:val="center"/>
                    <w:rPr>
                      <w:rFonts w:hint="default"/>
                      <w:color w:val="auto"/>
                      <w:szCs w:val="18"/>
                      <w:lang w:val="en-US" w:eastAsia="zh-CN"/>
                    </w:rPr>
                  </w:pPr>
                  <w:r>
                    <w:rPr>
                      <w:rFonts w:hint="eastAsia"/>
                      <w:color w:val="auto"/>
                      <w:szCs w:val="18"/>
                      <w:lang w:val="en-US" w:eastAsia="zh-CN"/>
                    </w:rPr>
                    <w:t>8</w:t>
                  </w:r>
                </w:p>
              </w:tc>
              <w:tc>
                <w:tcPr>
                  <w:tcW w:w="800" w:type="pct"/>
                  <w:vAlign w:val="center"/>
                </w:tcPr>
                <w:p>
                  <w:pPr>
                    <w:pStyle w:val="6"/>
                    <w:ind w:firstLine="0"/>
                    <w:jc w:val="center"/>
                    <w:rPr>
                      <w:rFonts w:hint="default"/>
                      <w:color w:val="auto"/>
                      <w:szCs w:val="18"/>
                      <w:lang w:val="en-US" w:eastAsia="zh-CN"/>
                    </w:rPr>
                  </w:pPr>
                  <w:r>
                    <w:rPr>
                      <w:rFonts w:hint="eastAsia"/>
                      <w:color w:val="auto"/>
                      <w:szCs w:val="18"/>
                      <w:lang w:val="en-US" w:eastAsia="zh-CN"/>
                    </w:rPr>
                    <w:t>干燥塔</w:t>
                  </w:r>
                </w:p>
              </w:tc>
              <w:tc>
                <w:tcPr>
                  <w:tcW w:w="445" w:type="pct"/>
                  <w:vMerge w:val="continue"/>
                  <w:vAlign w:val="center"/>
                </w:tcPr>
                <w:p>
                  <w:pPr>
                    <w:pStyle w:val="6"/>
                    <w:jc w:val="center"/>
                    <w:rPr>
                      <w:color w:val="auto"/>
                      <w:szCs w:val="16"/>
                    </w:rPr>
                  </w:pPr>
                </w:p>
              </w:tc>
              <w:tc>
                <w:tcPr>
                  <w:tcW w:w="1000" w:type="pct"/>
                  <w:vAlign w:val="center"/>
                </w:tcPr>
                <w:p>
                  <w:pPr>
                    <w:pStyle w:val="6"/>
                    <w:ind w:firstLine="0"/>
                    <w:jc w:val="center"/>
                    <w:rPr>
                      <w:rFonts w:hint="default"/>
                      <w:color w:val="auto"/>
                      <w:szCs w:val="18"/>
                      <w:lang w:val="en-US" w:eastAsia="zh-CN"/>
                    </w:rPr>
                  </w:pPr>
                  <w:r>
                    <w:rPr>
                      <w:rFonts w:hint="eastAsia"/>
                      <w:color w:val="auto"/>
                      <w:szCs w:val="18"/>
                      <w:lang w:val="en-US" w:eastAsia="zh-CN"/>
                    </w:rPr>
                    <w:t>85</w:t>
                  </w:r>
                </w:p>
              </w:tc>
              <w:tc>
                <w:tcPr>
                  <w:tcW w:w="1273" w:type="pct"/>
                  <w:vMerge w:val="continue"/>
                  <w:vAlign w:val="center"/>
                </w:tcPr>
                <w:p>
                  <w:pPr>
                    <w:pStyle w:val="6"/>
                    <w:ind w:firstLine="0"/>
                    <w:jc w:val="center"/>
                    <w:rPr>
                      <w:color w:val="auto"/>
                      <w:szCs w:val="16"/>
                    </w:rPr>
                  </w:pPr>
                </w:p>
              </w:tc>
              <w:tc>
                <w:tcPr>
                  <w:tcW w:w="1084" w:type="pct"/>
                  <w:vAlign w:val="center"/>
                </w:tcPr>
                <w:p>
                  <w:pPr>
                    <w:pStyle w:val="6"/>
                    <w:ind w:firstLine="0"/>
                    <w:jc w:val="center"/>
                    <w:rPr>
                      <w:rFonts w:hint="default"/>
                      <w:color w:val="auto"/>
                      <w:szCs w:val="16"/>
                      <w:lang w:val="en-US" w:eastAsia="zh-CN"/>
                    </w:rPr>
                  </w:pPr>
                  <w:r>
                    <w:rPr>
                      <w:rFonts w:hint="eastAsia"/>
                      <w:color w:val="auto"/>
                      <w:szCs w:val="16"/>
                      <w:lang w:val="en-US" w:eastAsia="zh-CN"/>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Align w:val="center"/>
                </w:tcPr>
                <w:p>
                  <w:pPr>
                    <w:pStyle w:val="6"/>
                    <w:ind w:firstLine="0"/>
                    <w:jc w:val="center"/>
                    <w:rPr>
                      <w:rFonts w:hint="default"/>
                      <w:color w:val="auto"/>
                      <w:szCs w:val="18"/>
                      <w:lang w:val="en-US" w:eastAsia="zh-CN"/>
                    </w:rPr>
                  </w:pPr>
                  <w:r>
                    <w:rPr>
                      <w:rFonts w:hint="eastAsia"/>
                      <w:color w:val="auto"/>
                      <w:szCs w:val="18"/>
                      <w:lang w:val="en-US" w:eastAsia="zh-CN"/>
                    </w:rPr>
                    <w:t>9</w:t>
                  </w:r>
                </w:p>
              </w:tc>
              <w:tc>
                <w:tcPr>
                  <w:tcW w:w="800" w:type="pct"/>
                  <w:vAlign w:val="center"/>
                </w:tcPr>
                <w:p>
                  <w:pPr>
                    <w:pStyle w:val="6"/>
                    <w:ind w:firstLine="0"/>
                    <w:jc w:val="center"/>
                    <w:rPr>
                      <w:rFonts w:hint="default"/>
                      <w:color w:val="auto"/>
                      <w:szCs w:val="18"/>
                      <w:lang w:val="en-US" w:eastAsia="zh-CN"/>
                    </w:rPr>
                  </w:pPr>
                  <w:r>
                    <w:rPr>
                      <w:rFonts w:hint="eastAsia"/>
                      <w:color w:val="auto"/>
                      <w:szCs w:val="18"/>
                      <w:lang w:val="en-US" w:eastAsia="zh-CN"/>
                    </w:rPr>
                    <w:t>冷箱</w:t>
                  </w:r>
                </w:p>
              </w:tc>
              <w:tc>
                <w:tcPr>
                  <w:tcW w:w="445" w:type="pct"/>
                  <w:vMerge w:val="continue"/>
                  <w:vAlign w:val="center"/>
                </w:tcPr>
                <w:p>
                  <w:pPr>
                    <w:pStyle w:val="6"/>
                    <w:jc w:val="center"/>
                    <w:rPr>
                      <w:color w:val="auto"/>
                      <w:szCs w:val="16"/>
                    </w:rPr>
                  </w:pPr>
                </w:p>
              </w:tc>
              <w:tc>
                <w:tcPr>
                  <w:tcW w:w="1000" w:type="pct"/>
                  <w:vAlign w:val="center"/>
                </w:tcPr>
                <w:p>
                  <w:pPr>
                    <w:pStyle w:val="6"/>
                    <w:ind w:firstLine="0"/>
                    <w:jc w:val="center"/>
                    <w:rPr>
                      <w:rFonts w:hint="default"/>
                      <w:color w:val="auto"/>
                      <w:szCs w:val="18"/>
                      <w:lang w:val="en-US" w:eastAsia="zh-CN"/>
                    </w:rPr>
                  </w:pPr>
                  <w:r>
                    <w:rPr>
                      <w:rFonts w:hint="eastAsia"/>
                      <w:color w:val="auto"/>
                      <w:szCs w:val="18"/>
                      <w:lang w:val="en-US" w:eastAsia="zh-CN"/>
                    </w:rPr>
                    <w:t>75</w:t>
                  </w:r>
                </w:p>
              </w:tc>
              <w:tc>
                <w:tcPr>
                  <w:tcW w:w="1273" w:type="pct"/>
                  <w:vMerge w:val="continue"/>
                  <w:vAlign w:val="center"/>
                </w:tcPr>
                <w:p>
                  <w:pPr>
                    <w:pStyle w:val="6"/>
                    <w:ind w:firstLine="0"/>
                    <w:jc w:val="center"/>
                    <w:rPr>
                      <w:color w:val="auto"/>
                      <w:szCs w:val="16"/>
                    </w:rPr>
                  </w:pPr>
                </w:p>
              </w:tc>
              <w:tc>
                <w:tcPr>
                  <w:tcW w:w="1084" w:type="pct"/>
                  <w:vAlign w:val="center"/>
                </w:tcPr>
                <w:p>
                  <w:pPr>
                    <w:pStyle w:val="6"/>
                    <w:ind w:firstLine="0"/>
                    <w:jc w:val="center"/>
                    <w:rPr>
                      <w:rFonts w:hint="default"/>
                      <w:color w:val="auto"/>
                      <w:szCs w:val="16"/>
                      <w:lang w:val="en-US" w:eastAsia="zh-CN"/>
                    </w:rPr>
                  </w:pPr>
                  <w:r>
                    <w:rPr>
                      <w:rFonts w:hint="eastAsia"/>
                      <w:color w:val="auto"/>
                      <w:szCs w:val="16"/>
                      <w:lang w:val="en-US" w:eastAsia="zh-CN"/>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Align w:val="center"/>
                </w:tcPr>
                <w:p>
                  <w:pPr>
                    <w:pStyle w:val="6"/>
                    <w:ind w:firstLine="0"/>
                    <w:jc w:val="center"/>
                    <w:rPr>
                      <w:rFonts w:hint="default"/>
                      <w:color w:val="auto"/>
                      <w:szCs w:val="18"/>
                      <w:lang w:val="en-US" w:eastAsia="zh-CN"/>
                    </w:rPr>
                  </w:pPr>
                  <w:r>
                    <w:rPr>
                      <w:rFonts w:hint="eastAsia"/>
                      <w:color w:val="auto"/>
                      <w:szCs w:val="18"/>
                      <w:lang w:val="en-US" w:eastAsia="zh-CN"/>
                    </w:rPr>
                    <w:t>10</w:t>
                  </w:r>
                </w:p>
              </w:tc>
              <w:tc>
                <w:tcPr>
                  <w:tcW w:w="800" w:type="pct"/>
                  <w:vAlign w:val="center"/>
                </w:tcPr>
                <w:p>
                  <w:pPr>
                    <w:pStyle w:val="6"/>
                    <w:ind w:firstLine="0"/>
                    <w:jc w:val="center"/>
                    <w:rPr>
                      <w:rFonts w:hint="default"/>
                      <w:color w:val="auto"/>
                      <w:szCs w:val="18"/>
                      <w:lang w:val="en-US" w:eastAsia="zh-CN"/>
                    </w:rPr>
                  </w:pPr>
                  <w:r>
                    <w:rPr>
                      <w:rFonts w:hint="eastAsia"/>
                      <w:color w:val="auto"/>
                      <w:szCs w:val="18"/>
                      <w:lang w:val="en-US" w:eastAsia="zh-CN"/>
                    </w:rPr>
                    <w:t>导热油炉</w:t>
                  </w:r>
                </w:p>
              </w:tc>
              <w:tc>
                <w:tcPr>
                  <w:tcW w:w="445" w:type="pct"/>
                  <w:vMerge w:val="continue"/>
                  <w:vAlign w:val="center"/>
                </w:tcPr>
                <w:p>
                  <w:pPr>
                    <w:pStyle w:val="6"/>
                    <w:jc w:val="center"/>
                    <w:rPr>
                      <w:color w:val="auto"/>
                      <w:szCs w:val="16"/>
                    </w:rPr>
                  </w:pPr>
                </w:p>
              </w:tc>
              <w:tc>
                <w:tcPr>
                  <w:tcW w:w="1000" w:type="pct"/>
                  <w:vAlign w:val="center"/>
                </w:tcPr>
                <w:p>
                  <w:pPr>
                    <w:pStyle w:val="6"/>
                    <w:ind w:firstLine="0"/>
                    <w:jc w:val="center"/>
                    <w:rPr>
                      <w:rFonts w:hint="default"/>
                      <w:color w:val="auto"/>
                      <w:szCs w:val="18"/>
                      <w:lang w:val="en-US" w:eastAsia="zh-CN"/>
                    </w:rPr>
                  </w:pPr>
                  <w:r>
                    <w:rPr>
                      <w:rFonts w:hint="eastAsia"/>
                      <w:color w:val="auto"/>
                      <w:szCs w:val="18"/>
                      <w:lang w:val="en-US" w:eastAsia="zh-CN"/>
                    </w:rPr>
                    <w:t>85</w:t>
                  </w:r>
                </w:p>
              </w:tc>
              <w:tc>
                <w:tcPr>
                  <w:tcW w:w="1273" w:type="pct"/>
                  <w:vMerge w:val="continue"/>
                  <w:vAlign w:val="center"/>
                </w:tcPr>
                <w:p>
                  <w:pPr>
                    <w:pStyle w:val="6"/>
                    <w:ind w:firstLine="0"/>
                    <w:jc w:val="center"/>
                    <w:rPr>
                      <w:color w:val="auto"/>
                      <w:szCs w:val="16"/>
                    </w:rPr>
                  </w:pPr>
                </w:p>
              </w:tc>
              <w:tc>
                <w:tcPr>
                  <w:tcW w:w="1084" w:type="pct"/>
                  <w:vAlign w:val="center"/>
                </w:tcPr>
                <w:p>
                  <w:pPr>
                    <w:pStyle w:val="6"/>
                    <w:ind w:firstLine="0"/>
                    <w:jc w:val="center"/>
                    <w:rPr>
                      <w:rFonts w:hint="default"/>
                      <w:color w:val="auto"/>
                      <w:szCs w:val="16"/>
                      <w:lang w:val="en-US" w:eastAsia="zh-CN"/>
                    </w:rPr>
                  </w:pPr>
                  <w:r>
                    <w:rPr>
                      <w:rFonts w:hint="eastAsia"/>
                      <w:color w:val="auto"/>
                      <w:szCs w:val="16"/>
                      <w:lang w:val="en-US" w:eastAsia="zh-CN"/>
                    </w:rPr>
                    <w:t>65</w:t>
                  </w:r>
                </w:p>
              </w:tc>
            </w:tr>
          </w:tbl>
          <w:p>
            <w:pPr>
              <w:pStyle w:val="12"/>
              <w:keepNext w:val="0"/>
              <w:keepLines w:val="0"/>
              <w:pageBreakBefore w:val="0"/>
              <w:widowControl w:val="0"/>
              <w:kinsoku/>
              <w:wordWrap/>
              <w:overflowPunct/>
              <w:topLinePunct w:val="0"/>
              <w:autoSpaceDE/>
              <w:autoSpaceDN/>
              <w:bidi w:val="0"/>
              <w:adjustRightInd/>
              <w:snapToGrid/>
              <w:spacing w:after="0" w:line="520" w:lineRule="exact"/>
              <w:ind w:left="0" w:leftChars="0"/>
              <w:contextualSpacing/>
              <w:jc w:val="both"/>
              <w:textAlignment w:val="auto"/>
              <w:rPr>
                <w:b/>
                <w:bCs/>
                <w:color w:val="auto"/>
              </w:rPr>
            </w:pPr>
            <w:r>
              <w:rPr>
                <w:b/>
                <w:bCs/>
                <w:color w:val="auto"/>
              </w:rPr>
              <w:t>3.2</w:t>
            </w:r>
            <w:r>
              <w:rPr>
                <w:rFonts w:hint="eastAsia"/>
                <w:b/>
                <w:bCs/>
                <w:color w:val="auto"/>
                <w:lang w:val="en-US" w:eastAsia="zh-CN"/>
              </w:rPr>
              <w:t xml:space="preserve"> </w:t>
            </w:r>
            <w:r>
              <w:rPr>
                <w:b/>
                <w:bCs/>
                <w:color w:val="auto"/>
              </w:rPr>
              <w:t>噪声源强核算</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both"/>
              <w:textAlignment w:val="auto"/>
              <w:rPr>
                <w:bCs/>
                <w:color w:val="auto"/>
                <w:sz w:val="24"/>
              </w:rPr>
            </w:pPr>
            <w:r>
              <w:rPr>
                <w:bCs/>
                <w:color w:val="auto"/>
                <w:sz w:val="24"/>
              </w:rPr>
              <w:t>由于本项目噪声设备较多，声源复杂，分布不均匀，本次评价采用适用范围较广的整体声源模型，通过理论计算，预测噪声对敏感点的影响，从而科学地预测该项目的噪声影响情况。根据现场踏勘，项目区周边无环境敏感点。因此，本环评仅预测厂界噪声的影响。</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both"/>
              <w:textAlignment w:val="auto"/>
              <w:rPr>
                <w:bCs/>
                <w:color w:val="auto"/>
                <w:sz w:val="24"/>
              </w:rPr>
            </w:pPr>
            <w:r>
              <w:rPr>
                <w:bCs/>
                <w:color w:val="auto"/>
                <w:sz w:val="24"/>
              </w:rPr>
              <w:t>本次环评噪声预测模式采用室外点声源预测模式，其计算过程如下：</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both"/>
              <w:textAlignment w:val="auto"/>
              <w:rPr>
                <w:bCs/>
                <w:color w:val="auto"/>
                <w:sz w:val="24"/>
              </w:rPr>
            </w:pPr>
            <w:r>
              <w:rPr>
                <w:bCs/>
                <w:color w:val="auto"/>
                <w:sz w:val="24"/>
              </w:rPr>
              <w:t>① 计算某个声源在预测点的倍频带声压级</w:t>
            </w:r>
          </w:p>
          <w:p>
            <w:pPr>
              <w:autoSpaceDE w:val="0"/>
              <w:autoSpaceDN w:val="0"/>
              <w:adjustRightInd w:val="0"/>
              <w:spacing w:line="360" w:lineRule="auto"/>
              <w:jc w:val="center"/>
              <w:rPr>
                <w:bCs/>
                <w:color w:val="auto"/>
              </w:rPr>
            </w:pPr>
            <w:r>
              <w:rPr>
                <w:bCs/>
                <w:color w:val="auto"/>
              </w:rPr>
              <w:object>
                <v:shape id="_x0000_i1025" o:spt="75" type="#_x0000_t75" style="height:37.8pt;width:174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both"/>
              <w:textAlignment w:val="auto"/>
              <w:rPr>
                <w:bCs/>
                <w:color w:val="auto"/>
                <w:sz w:val="24"/>
              </w:rPr>
            </w:pPr>
            <w:r>
              <w:rPr>
                <w:bCs/>
                <w:color w:val="auto"/>
                <w:sz w:val="24"/>
              </w:rPr>
              <w:t>式中：Loct(r)——点声源在预测点产生的倍频带声压级， dB(A)；</w:t>
            </w:r>
          </w:p>
          <w:p>
            <w:pPr>
              <w:keepNext w:val="0"/>
              <w:keepLines w:val="0"/>
              <w:pageBreakBefore w:val="0"/>
              <w:widowControl w:val="0"/>
              <w:kinsoku/>
              <w:wordWrap/>
              <w:overflowPunct/>
              <w:topLinePunct w:val="0"/>
              <w:autoSpaceDE w:val="0"/>
              <w:autoSpaceDN w:val="0"/>
              <w:bidi w:val="0"/>
              <w:adjustRightInd w:val="0"/>
              <w:snapToGrid/>
              <w:spacing w:line="520" w:lineRule="exact"/>
              <w:ind w:firstLine="1200" w:firstLineChars="500"/>
              <w:jc w:val="both"/>
              <w:textAlignment w:val="auto"/>
              <w:rPr>
                <w:bCs/>
                <w:color w:val="auto"/>
                <w:sz w:val="24"/>
              </w:rPr>
            </w:pPr>
            <w:r>
              <w:rPr>
                <w:bCs/>
                <w:color w:val="auto"/>
                <w:sz w:val="24"/>
              </w:rPr>
              <w:t>Loct(r0)——参考位置r0处</w:t>
            </w:r>
            <w:r>
              <w:rPr>
                <w:rFonts w:hint="eastAsia"/>
                <w:bCs/>
                <w:color w:val="auto"/>
                <w:sz w:val="24"/>
                <w:lang w:eastAsia="zh-CN"/>
              </w:rPr>
              <w:t>的</w:t>
            </w:r>
            <w:r>
              <w:rPr>
                <w:bCs/>
                <w:color w:val="auto"/>
                <w:sz w:val="24"/>
              </w:rPr>
              <w:t>倍频带声压级， dB(A)；</w:t>
            </w:r>
          </w:p>
          <w:p>
            <w:pPr>
              <w:keepNext w:val="0"/>
              <w:keepLines w:val="0"/>
              <w:pageBreakBefore w:val="0"/>
              <w:widowControl w:val="0"/>
              <w:kinsoku/>
              <w:wordWrap/>
              <w:overflowPunct/>
              <w:topLinePunct w:val="0"/>
              <w:autoSpaceDE w:val="0"/>
              <w:autoSpaceDN w:val="0"/>
              <w:bidi w:val="0"/>
              <w:adjustRightInd w:val="0"/>
              <w:snapToGrid/>
              <w:spacing w:line="520" w:lineRule="exact"/>
              <w:ind w:firstLine="1200" w:firstLineChars="500"/>
              <w:jc w:val="both"/>
              <w:textAlignment w:val="auto"/>
              <w:rPr>
                <w:bCs/>
                <w:color w:val="auto"/>
                <w:sz w:val="24"/>
              </w:rPr>
            </w:pPr>
            <w:r>
              <w:rPr>
                <w:bCs/>
                <w:color w:val="auto"/>
                <w:sz w:val="24"/>
              </w:rPr>
              <w:t>r——预测点距声源的距离，m；</w:t>
            </w:r>
          </w:p>
          <w:p>
            <w:pPr>
              <w:keepNext w:val="0"/>
              <w:keepLines w:val="0"/>
              <w:pageBreakBefore w:val="0"/>
              <w:widowControl w:val="0"/>
              <w:kinsoku/>
              <w:wordWrap/>
              <w:overflowPunct/>
              <w:topLinePunct w:val="0"/>
              <w:autoSpaceDE w:val="0"/>
              <w:autoSpaceDN w:val="0"/>
              <w:bidi w:val="0"/>
              <w:adjustRightInd w:val="0"/>
              <w:snapToGrid/>
              <w:spacing w:line="520" w:lineRule="exact"/>
              <w:ind w:firstLine="1200" w:firstLineChars="500"/>
              <w:jc w:val="both"/>
              <w:textAlignment w:val="auto"/>
              <w:rPr>
                <w:bCs/>
                <w:color w:val="auto"/>
                <w:sz w:val="24"/>
              </w:rPr>
            </w:pPr>
            <w:r>
              <w:rPr>
                <w:bCs/>
                <w:color w:val="auto"/>
                <w:sz w:val="24"/>
              </w:rPr>
              <w:t>r0——参考位置距声源的距离，m；</w:t>
            </w:r>
          </w:p>
          <w:p>
            <w:pPr>
              <w:keepNext w:val="0"/>
              <w:keepLines w:val="0"/>
              <w:pageBreakBefore w:val="0"/>
              <w:widowControl w:val="0"/>
              <w:kinsoku/>
              <w:wordWrap/>
              <w:overflowPunct/>
              <w:topLinePunct w:val="0"/>
              <w:autoSpaceDE w:val="0"/>
              <w:autoSpaceDN w:val="0"/>
              <w:bidi w:val="0"/>
              <w:adjustRightInd w:val="0"/>
              <w:snapToGrid/>
              <w:spacing w:line="520" w:lineRule="exact"/>
              <w:ind w:firstLine="1200" w:firstLineChars="500"/>
              <w:jc w:val="both"/>
              <w:textAlignment w:val="auto"/>
              <w:rPr>
                <w:bCs/>
                <w:color w:val="auto"/>
                <w:sz w:val="24"/>
              </w:rPr>
            </w:pPr>
            <w:r>
              <w:rPr>
                <w:bCs/>
                <w:color w:val="auto"/>
                <w:sz w:val="24"/>
              </w:rPr>
              <w:t>ΔLoct——各种因素引起的衰减量（包括声屏障、遮挡物、空气吸收、地面效应等引起的衰减量）</w:t>
            </w:r>
            <w:r>
              <w:rPr>
                <w:rFonts w:hint="eastAsia"/>
                <w:bCs/>
                <w:color w:val="auto"/>
                <w:sz w:val="24"/>
                <w:lang w:eastAsia="zh-CN"/>
              </w:rPr>
              <w:t>，</w:t>
            </w:r>
            <w:r>
              <w:rPr>
                <w:bCs/>
                <w:color w:val="auto"/>
                <w:sz w:val="24"/>
              </w:rPr>
              <w:t>dB(A)。</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both"/>
              <w:textAlignment w:val="auto"/>
              <w:rPr>
                <w:bCs/>
                <w:color w:val="auto"/>
                <w:sz w:val="24"/>
              </w:rPr>
            </w:pPr>
            <w:r>
              <w:rPr>
                <w:bCs/>
                <w:color w:val="auto"/>
                <w:sz w:val="24"/>
              </w:rPr>
              <w:t>②预测点总影响值计算模式：</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bCs/>
                <w:color w:val="auto"/>
              </w:rPr>
            </w:pPr>
            <w:r>
              <w:rPr>
                <w:bCs/>
                <w:color w:val="auto"/>
              </w:rPr>
              <w:t xml:space="preserve">      </w:t>
            </w:r>
            <w:r>
              <w:rPr>
                <w:bCs/>
                <w:color w:val="auto"/>
              </w:rPr>
              <w:drawing>
                <wp:inline distT="0" distB="0" distL="114300" distR="114300">
                  <wp:extent cx="1181100" cy="447675"/>
                  <wp:effectExtent l="0" t="0" r="0"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11"/>
                          <a:stretch>
                            <a:fillRect/>
                          </a:stretch>
                        </pic:blipFill>
                        <pic:spPr>
                          <a:xfrm>
                            <a:off x="0" y="0"/>
                            <a:ext cx="1181100" cy="447675"/>
                          </a:xfrm>
                          <a:prstGeom prst="rect">
                            <a:avLst/>
                          </a:prstGeom>
                          <a:noFill/>
                          <a:ln>
                            <a:noFill/>
                          </a:ln>
                        </pic:spPr>
                      </pic:pic>
                    </a:graphicData>
                  </a:graphic>
                </wp:inline>
              </w:drawing>
            </w:r>
          </w:p>
          <w:p>
            <w:pPr>
              <w:keepNext w:val="0"/>
              <w:keepLines w:val="0"/>
              <w:pageBreakBefore w:val="0"/>
              <w:widowControl w:val="0"/>
              <w:kinsoku/>
              <w:wordWrap/>
              <w:overflowPunct/>
              <w:topLinePunct w:val="0"/>
              <w:bidi w:val="0"/>
              <w:snapToGrid/>
              <w:spacing w:line="520" w:lineRule="exact"/>
              <w:ind w:firstLine="480"/>
              <w:jc w:val="both"/>
              <w:textAlignment w:val="auto"/>
              <w:rPr>
                <w:color w:val="auto"/>
              </w:rPr>
            </w:pPr>
            <w:r>
              <w:rPr>
                <w:color w:val="auto"/>
                <w:lang w:bidi="ar"/>
              </w:rPr>
              <w:t>式中：</w:t>
            </w:r>
            <w:r>
              <w:rPr>
                <w:color w:val="auto"/>
                <w:position w:val="-12"/>
              </w:rPr>
              <w:drawing>
                <wp:inline distT="0" distB="0" distL="114300" distR="114300">
                  <wp:extent cx="219075" cy="228600"/>
                  <wp:effectExtent l="0" t="0" r="0" b="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12"/>
                          <a:stretch>
                            <a:fillRect/>
                          </a:stretch>
                        </pic:blipFill>
                        <pic:spPr>
                          <a:xfrm>
                            <a:off x="0" y="0"/>
                            <a:ext cx="219075" cy="228600"/>
                          </a:xfrm>
                          <a:prstGeom prst="rect">
                            <a:avLst/>
                          </a:prstGeom>
                          <a:noFill/>
                          <a:ln>
                            <a:noFill/>
                          </a:ln>
                        </pic:spPr>
                      </pic:pic>
                    </a:graphicData>
                  </a:graphic>
                </wp:inline>
              </w:drawing>
            </w:r>
            <w:r>
              <w:rPr>
                <w:color w:val="auto"/>
                <w:lang w:bidi="ar"/>
              </w:rPr>
              <w:t>——几个声压级相加后的总声压级，dB(A)；</w:t>
            </w:r>
          </w:p>
          <w:p>
            <w:pPr>
              <w:keepNext w:val="0"/>
              <w:keepLines w:val="0"/>
              <w:pageBreakBefore w:val="0"/>
              <w:widowControl w:val="0"/>
              <w:kinsoku/>
              <w:wordWrap/>
              <w:overflowPunct/>
              <w:topLinePunct w:val="0"/>
              <w:autoSpaceDE w:val="0"/>
              <w:autoSpaceDN w:val="0"/>
              <w:bidi w:val="0"/>
              <w:adjustRightInd w:val="0"/>
              <w:snapToGrid/>
              <w:spacing w:line="520" w:lineRule="exact"/>
              <w:ind w:firstLine="1050" w:firstLineChars="500"/>
              <w:jc w:val="both"/>
              <w:textAlignment w:val="auto"/>
              <w:rPr>
                <w:bCs/>
                <w:color w:val="auto"/>
              </w:rPr>
            </w:pPr>
            <w:r>
              <w:rPr>
                <w:bCs/>
                <w:color w:val="auto"/>
              </w:rPr>
              <w:drawing>
                <wp:inline distT="0" distB="0" distL="114300" distR="114300">
                  <wp:extent cx="152400" cy="228600"/>
                  <wp:effectExtent l="0" t="0" r="9525" b="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3"/>
                          <a:stretch>
                            <a:fillRect/>
                          </a:stretch>
                        </pic:blipFill>
                        <pic:spPr>
                          <a:xfrm>
                            <a:off x="0" y="0"/>
                            <a:ext cx="152400" cy="228600"/>
                          </a:xfrm>
                          <a:prstGeom prst="rect">
                            <a:avLst/>
                          </a:prstGeom>
                          <a:noFill/>
                          <a:ln>
                            <a:noFill/>
                          </a:ln>
                        </pic:spPr>
                      </pic:pic>
                    </a:graphicData>
                  </a:graphic>
                </wp:inline>
              </w:drawing>
            </w:r>
            <w:r>
              <w:rPr>
                <w:bCs/>
                <w:color w:val="auto"/>
              </w:rPr>
              <w:t xml:space="preserve"> ——某一个声压级，dB(A)。</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both"/>
              <w:textAlignment w:val="auto"/>
              <w:rPr>
                <w:bCs/>
                <w:color w:val="auto"/>
                <w:sz w:val="24"/>
              </w:rPr>
            </w:pPr>
            <w:r>
              <w:rPr>
                <w:bCs/>
                <w:color w:val="auto"/>
                <w:sz w:val="24"/>
              </w:rPr>
              <w:t>其声波在传播过程中将通过所在建筑物的屏蔽衰减，并经过距离衰减、声屏障衰减、空气吸收衰减达到厂界。</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both"/>
              <w:textAlignment w:val="auto"/>
              <w:rPr>
                <w:rFonts w:hint="eastAsia" w:eastAsia="宋体"/>
                <w:bCs/>
                <w:color w:val="auto"/>
                <w:sz w:val="24"/>
                <w:lang w:eastAsia="zh-CN"/>
              </w:rPr>
            </w:pPr>
            <w:r>
              <w:rPr>
                <w:bCs/>
                <w:color w:val="auto"/>
                <w:sz w:val="24"/>
              </w:rPr>
              <w:t>利用以上预测公式，使噪声源通过等效变换成若干等效声源，然后计算出与噪声源不同距离处的理论噪声值，得出噪声设备运行时对厂界噪声环境的影响状况</w:t>
            </w:r>
            <w:r>
              <w:rPr>
                <w:rFonts w:hint="eastAsia"/>
                <w:bCs/>
                <w:color w:val="auto"/>
                <w:sz w:val="24"/>
                <w:lang w:eastAsia="zh-CN"/>
              </w:rPr>
              <w:t>。</w:t>
            </w:r>
          </w:p>
          <w:p>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b/>
                <w:color w:val="auto"/>
                <w:sz w:val="24"/>
              </w:rPr>
            </w:pPr>
            <w:r>
              <w:rPr>
                <w:b/>
                <w:color w:val="auto"/>
                <w:sz w:val="24"/>
              </w:rPr>
              <w:t>3.3</w:t>
            </w:r>
            <w:r>
              <w:rPr>
                <w:rFonts w:hint="eastAsia"/>
                <w:b/>
                <w:color w:val="auto"/>
                <w:sz w:val="24"/>
                <w:lang w:val="en-US" w:eastAsia="zh-CN"/>
              </w:rPr>
              <w:t xml:space="preserve"> </w:t>
            </w:r>
            <w:r>
              <w:rPr>
                <w:b/>
                <w:color w:val="auto"/>
                <w:sz w:val="24"/>
              </w:rPr>
              <w:t>预测结果</w:t>
            </w:r>
          </w:p>
          <w:p>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jc w:val="both"/>
              <w:textAlignment w:val="auto"/>
              <w:rPr>
                <w:bCs/>
                <w:color w:val="auto"/>
                <w:sz w:val="24"/>
              </w:rPr>
            </w:pPr>
            <w:r>
              <w:rPr>
                <w:bCs/>
                <w:color w:val="auto"/>
                <w:sz w:val="24"/>
              </w:rPr>
              <w:t>本工程主要噪声源集中在室内，从环保角度，设定其噪声源最大强度</w:t>
            </w:r>
            <w:r>
              <w:rPr>
                <w:rFonts w:hint="eastAsia"/>
                <w:bCs/>
                <w:color w:val="auto"/>
                <w:sz w:val="24"/>
                <w:lang w:val="en-US" w:eastAsia="zh-CN"/>
              </w:rPr>
              <w:t>110</w:t>
            </w:r>
            <w:r>
              <w:rPr>
                <w:bCs/>
                <w:color w:val="auto"/>
                <w:sz w:val="24"/>
              </w:rPr>
              <w:t>dB（A）声源1m处噪声值，增设隔振垫后降噪约20 dB（A），计算结果见表4-</w:t>
            </w:r>
            <w:r>
              <w:rPr>
                <w:rFonts w:hint="eastAsia"/>
                <w:bCs/>
                <w:color w:val="auto"/>
                <w:sz w:val="24"/>
                <w:lang w:val="en-US" w:eastAsia="zh-CN"/>
              </w:rPr>
              <w:t>13</w:t>
            </w:r>
            <w:r>
              <w:rPr>
                <w:bCs/>
                <w:color w:val="auto"/>
                <w:sz w:val="24"/>
              </w:rPr>
              <w:t>。</w:t>
            </w:r>
          </w:p>
          <w:p>
            <w:pPr>
              <w:keepNext w:val="0"/>
              <w:keepLines w:val="0"/>
              <w:pageBreakBefore w:val="0"/>
              <w:widowControl w:val="0"/>
              <w:kinsoku/>
              <w:wordWrap/>
              <w:overflowPunct/>
              <w:topLinePunct w:val="0"/>
              <w:bidi w:val="0"/>
              <w:adjustRightInd w:val="0"/>
              <w:snapToGrid w:val="0"/>
              <w:spacing w:line="520" w:lineRule="exact"/>
              <w:ind w:firstLine="1687" w:firstLineChars="800"/>
              <w:textAlignment w:val="auto"/>
              <w:rPr>
                <w:b/>
                <w:bCs/>
                <w:color w:val="auto"/>
                <w:szCs w:val="21"/>
              </w:rPr>
            </w:pPr>
            <w:r>
              <w:rPr>
                <w:b/>
                <w:bCs/>
                <w:color w:val="auto"/>
                <w:szCs w:val="21"/>
              </w:rPr>
              <w:t>表4-</w:t>
            </w:r>
            <w:r>
              <w:rPr>
                <w:rFonts w:hint="eastAsia"/>
                <w:b/>
                <w:bCs/>
                <w:color w:val="auto"/>
                <w:szCs w:val="21"/>
                <w:lang w:val="en-US" w:eastAsia="zh-CN"/>
              </w:rPr>
              <w:t>13</w:t>
            </w:r>
            <w:r>
              <w:rPr>
                <w:b/>
                <w:bCs/>
                <w:color w:val="auto"/>
                <w:szCs w:val="21"/>
              </w:rPr>
              <w:t xml:space="preserve">    项目噪声源对周围环境的贡献量   dB(A)</w:t>
            </w:r>
          </w:p>
          <w:tbl>
            <w:tblPr>
              <w:tblStyle w:val="25"/>
              <w:tblW w:w="4996"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2796"/>
              <w:gridCol w:w="644"/>
              <w:gridCol w:w="644"/>
              <w:gridCol w:w="644"/>
              <w:gridCol w:w="644"/>
              <w:gridCol w:w="644"/>
              <w:gridCol w:w="801"/>
              <w:gridCol w:w="883"/>
              <w:gridCol w:w="801"/>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644" w:type="pct"/>
                  <w:tcBorders>
                    <w:top w:val="single" w:color="auto" w:sz="12" w:space="0"/>
                    <w:left w:val="nil"/>
                    <w:bottom w:val="single" w:color="auto" w:sz="8" w:space="0"/>
                    <w:right w:val="single" w:color="auto" w:sz="8" w:space="0"/>
                  </w:tcBorders>
                  <w:vAlign w:val="center"/>
                </w:tcPr>
                <w:p>
                  <w:pPr>
                    <w:pStyle w:val="6"/>
                    <w:ind w:firstLine="0"/>
                    <w:jc w:val="center"/>
                    <w:rPr>
                      <w:color w:val="auto"/>
                      <w:szCs w:val="21"/>
                    </w:rPr>
                  </w:pPr>
                  <w:r>
                    <w:rPr>
                      <w:color w:val="auto"/>
                      <w:szCs w:val="21"/>
                    </w:rPr>
                    <w:t>距声源距离（m）</w:t>
                  </w:r>
                </w:p>
              </w:tc>
              <w:tc>
                <w:tcPr>
                  <w:tcW w:w="378" w:type="pct"/>
                  <w:tcBorders>
                    <w:top w:val="single" w:color="auto" w:sz="12" w:space="0"/>
                    <w:left w:val="single" w:color="auto" w:sz="8" w:space="0"/>
                    <w:bottom w:val="single" w:color="auto" w:sz="8" w:space="0"/>
                    <w:right w:val="single" w:color="auto" w:sz="8" w:space="0"/>
                  </w:tcBorders>
                  <w:vAlign w:val="center"/>
                </w:tcPr>
                <w:p>
                  <w:pPr>
                    <w:pStyle w:val="6"/>
                    <w:ind w:firstLine="0"/>
                    <w:jc w:val="center"/>
                    <w:rPr>
                      <w:color w:val="auto"/>
                      <w:szCs w:val="21"/>
                    </w:rPr>
                  </w:pPr>
                  <w:r>
                    <w:rPr>
                      <w:color w:val="auto"/>
                      <w:szCs w:val="21"/>
                    </w:rPr>
                    <w:t>10</w:t>
                  </w:r>
                </w:p>
              </w:tc>
              <w:tc>
                <w:tcPr>
                  <w:tcW w:w="378" w:type="pct"/>
                  <w:tcBorders>
                    <w:top w:val="single" w:color="auto" w:sz="12" w:space="0"/>
                    <w:left w:val="single" w:color="auto" w:sz="8" w:space="0"/>
                    <w:bottom w:val="single" w:color="auto" w:sz="8" w:space="0"/>
                    <w:right w:val="single" w:color="auto" w:sz="8" w:space="0"/>
                  </w:tcBorders>
                  <w:vAlign w:val="center"/>
                </w:tcPr>
                <w:p>
                  <w:pPr>
                    <w:pStyle w:val="6"/>
                    <w:ind w:firstLine="0"/>
                    <w:jc w:val="center"/>
                    <w:rPr>
                      <w:color w:val="auto"/>
                      <w:szCs w:val="21"/>
                    </w:rPr>
                  </w:pPr>
                  <w:r>
                    <w:rPr>
                      <w:color w:val="auto"/>
                      <w:szCs w:val="21"/>
                    </w:rPr>
                    <w:t>50</w:t>
                  </w:r>
                </w:p>
              </w:tc>
              <w:tc>
                <w:tcPr>
                  <w:tcW w:w="378" w:type="pct"/>
                  <w:tcBorders>
                    <w:top w:val="single" w:color="auto" w:sz="12" w:space="0"/>
                    <w:left w:val="single" w:color="auto" w:sz="8" w:space="0"/>
                    <w:bottom w:val="single" w:color="auto" w:sz="8" w:space="0"/>
                    <w:right w:val="single" w:color="auto" w:sz="8" w:space="0"/>
                  </w:tcBorders>
                  <w:vAlign w:val="center"/>
                </w:tcPr>
                <w:p>
                  <w:pPr>
                    <w:pStyle w:val="6"/>
                    <w:ind w:firstLine="0"/>
                    <w:jc w:val="center"/>
                    <w:rPr>
                      <w:color w:val="auto"/>
                      <w:szCs w:val="21"/>
                    </w:rPr>
                  </w:pPr>
                  <w:r>
                    <w:rPr>
                      <w:color w:val="auto"/>
                      <w:szCs w:val="21"/>
                    </w:rPr>
                    <w:t>60</w:t>
                  </w:r>
                </w:p>
              </w:tc>
              <w:tc>
                <w:tcPr>
                  <w:tcW w:w="378" w:type="pct"/>
                  <w:tcBorders>
                    <w:top w:val="single" w:color="auto" w:sz="12" w:space="0"/>
                    <w:left w:val="single" w:color="auto" w:sz="8" w:space="0"/>
                    <w:bottom w:val="single" w:color="auto" w:sz="8" w:space="0"/>
                    <w:right w:val="single" w:color="auto" w:sz="8" w:space="0"/>
                  </w:tcBorders>
                  <w:vAlign w:val="center"/>
                </w:tcPr>
                <w:p>
                  <w:pPr>
                    <w:pStyle w:val="6"/>
                    <w:ind w:firstLine="0"/>
                    <w:jc w:val="center"/>
                    <w:rPr>
                      <w:color w:val="auto"/>
                      <w:szCs w:val="21"/>
                    </w:rPr>
                  </w:pPr>
                  <w:r>
                    <w:rPr>
                      <w:color w:val="auto"/>
                      <w:szCs w:val="21"/>
                    </w:rPr>
                    <w:t>70</w:t>
                  </w:r>
                </w:p>
              </w:tc>
              <w:tc>
                <w:tcPr>
                  <w:tcW w:w="378" w:type="pct"/>
                  <w:tcBorders>
                    <w:top w:val="single" w:color="auto" w:sz="12" w:space="0"/>
                    <w:left w:val="single" w:color="auto" w:sz="8" w:space="0"/>
                    <w:bottom w:val="single" w:color="auto" w:sz="8" w:space="0"/>
                    <w:right w:val="single" w:color="auto" w:sz="8" w:space="0"/>
                  </w:tcBorders>
                  <w:vAlign w:val="center"/>
                </w:tcPr>
                <w:p>
                  <w:pPr>
                    <w:pStyle w:val="6"/>
                    <w:ind w:firstLine="0"/>
                    <w:jc w:val="center"/>
                    <w:rPr>
                      <w:color w:val="auto"/>
                      <w:szCs w:val="21"/>
                    </w:rPr>
                  </w:pPr>
                  <w:r>
                    <w:rPr>
                      <w:color w:val="auto"/>
                      <w:szCs w:val="21"/>
                    </w:rPr>
                    <w:t>80</w:t>
                  </w:r>
                </w:p>
              </w:tc>
              <w:tc>
                <w:tcPr>
                  <w:tcW w:w="471" w:type="pct"/>
                  <w:tcBorders>
                    <w:top w:val="single" w:color="auto" w:sz="12" w:space="0"/>
                    <w:left w:val="single" w:color="auto" w:sz="8" w:space="0"/>
                    <w:bottom w:val="single" w:color="auto" w:sz="8" w:space="0"/>
                    <w:right w:val="single" w:color="auto" w:sz="8" w:space="0"/>
                  </w:tcBorders>
                  <w:vAlign w:val="center"/>
                </w:tcPr>
                <w:p>
                  <w:pPr>
                    <w:pStyle w:val="6"/>
                    <w:ind w:firstLine="0"/>
                    <w:jc w:val="center"/>
                    <w:rPr>
                      <w:color w:val="auto"/>
                      <w:szCs w:val="21"/>
                    </w:rPr>
                  </w:pPr>
                  <w:r>
                    <w:rPr>
                      <w:color w:val="auto"/>
                      <w:szCs w:val="21"/>
                    </w:rPr>
                    <w:t>100</w:t>
                  </w:r>
                </w:p>
              </w:tc>
              <w:tc>
                <w:tcPr>
                  <w:tcW w:w="519" w:type="pct"/>
                  <w:tcBorders>
                    <w:top w:val="single" w:color="auto" w:sz="12" w:space="0"/>
                    <w:left w:val="single" w:color="auto" w:sz="8" w:space="0"/>
                    <w:bottom w:val="single" w:color="auto" w:sz="8" w:space="0"/>
                    <w:right w:val="single" w:color="auto" w:sz="8" w:space="0"/>
                  </w:tcBorders>
                  <w:vAlign w:val="center"/>
                </w:tcPr>
                <w:p>
                  <w:pPr>
                    <w:pStyle w:val="6"/>
                    <w:ind w:firstLine="0"/>
                    <w:jc w:val="center"/>
                    <w:rPr>
                      <w:color w:val="auto"/>
                      <w:szCs w:val="21"/>
                    </w:rPr>
                  </w:pPr>
                  <w:r>
                    <w:rPr>
                      <w:color w:val="auto"/>
                      <w:szCs w:val="21"/>
                    </w:rPr>
                    <w:t>150</w:t>
                  </w:r>
                </w:p>
              </w:tc>
              <w:tc>
                <w:tcPr>
                  <w:tcW w:w="471" w:type="pct"/>
                  <w:tcBorders>
                    <w:top w:val="single" w:color="auto" w:sz="12" w:space="0"/>
                    <w:left w:val="single" w:color="auto" w:sz="8" w:space="0"/>
                    <w:bottom w:val="single" w:color="auto" w:sz="8" w:space="0"/>
                    <w:right w:val="nil"/>
                  </w:tcBorders>
                  <w:vAlign w:val="center"/>
                </w:tcPr>
                <w:p>
                  <w:pPr>
                    <w:pStyle w:val="6"/>
                    <w:ind w:firstLine="0"/>
                    <w:jc w:val="center"/>
                    <w:rPr>
                      <w:color w:val="auto"/>
                      <w:szCs w:val="21"/>
                    </w:rPr>
                  </w:pPr>
                  <w:r>
                    <w:rPr>
                      <w:color w:val="auto"/>
                      <w:szCs w:val="21"/>
                    </w:rPr>
                    <w:t>200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1644" w:type="pct"/>
                  <w:tcBorders>
                    <w:top w:val="single" w:color="auto" w:sz="8" w:space="0"/>
                    <w:left w:val="nil"/>
                    <w:bottom w:val="single" w:color="auto" w:sz="12" w:space="0"/>
                    <w:right w:val="single" w:color="auto" w:sz="8" w:space="0"/>
                  </w:tcBorders>
                  <w:vAlign w:val="center"/>
                </w:tcPr>
                <w:p>
                  <w:pPr>
                    <w:pStyle w:val="6"/>
                    <w:ind w:firstLine="0"/>
                    <w:jc w:val="center"/>
                    <w:rPr>
                      <w:color w:val="auto"/>
                      <w:szCs w:val="21"/>
                    </w:rPr>
                  </w:pPr>
                  <w:r>
                    <w:rPr>
                      <w:color w:val="auto"/>
                      <w:szCs w:val="21"/>
                    </w:rPr>
                    <w:t>预测值</w:t>
                  </w:r>
                </w:p>
              </w:tc>
              <w:tc>
                <w:tcPr>
                  <w:tcW w:w="378" w:type="pct"/>
                  <w:tcBorders>
                    <w:top w:val="single" w:color="auto" w:sz="8" w:space="0"/>
                    <w:left w:val="single" w:color="auto" w:sz="8" w:space="0"/>
                    <w:bottom w:val="single" w:color="auto" w:sz="12" w:space="0"/>
                    <w:right w:val="single" w:color="auto" w:sz="8" w:space="0"/>
                  </w:tcBorders>
                  <w:vAlign w:val="center"/>
                </w:tcPr>
                <w:p>
                  <w:pPr>
                    <w:pStyle w:val="6"/>
                    <w:ind w:firstLine="0"/>
                    <w:jc w:val="center"/>
                    <w:rPr>
                      <w:color w:val="auto"/>
                      <w:szCs w:val="21"/>
                    </w:rPr>
                  </w:pPr>
                  <w:r>
                    <w:rPr>
                      <w:color w:val="auto"/>
                      <w:szCs w:val="21"/>
                    </w:rPr>
                    <w:t>69</w:t>
                  </w:r>
                </w:p>
              </w:tc>
              <w:tc>
                <w:tcPr>
                  <w:tcW w:w="378" w:type="pct"/>
                  <w:tcBorders>
                    <w:top w:val="single" w:color="auto" w:sz="8" w:space="0"/>
                    <w:left w:val="single" w:color="auto" w:sz="8" w:space="0"/>
                    <w:bottom w:val="single" w:color="auto" w:sz="12" w:space="0"/>
                    <w:right w:val="single" w:color="auto" w:sz="8" w:space="0"/>
                  </w:tcBorders>
                  <w:vAlign w:val="center"/>
                </w:tcPr>
                <w:p>
                  <w:pPr>
                    <w:pStyle w:val="6"/>
                    <w:ind w:firstLine="0"/>
                    <w:jc w:val="center"/>
                    <w:rPr>
                      <w:color w:val="auto"/>
                      <w:szCs w:val="21"/>
                    </w:rPr>
                  </w:pPr>
                  <w:r>
                    <w:rPr>
                      <w:color w:val="auto"/>
                      <w:szCs w:val="21"/>
                    </w:rPr>
                    <w:t>55</w:t>
                  </w:r>
                </w:p>
              </w:tc>
              <w:tc>
                <w:tcPr>
                  <w:tcW w:w="378" w:type="pct"/>
                  <w:tcBorders>
                    <w:top w:val="single" w:color="auto" w:sz="8" w:space="0"/>
                    <w:left w:val="single" w:color="auto" w:sz="8" w:space="0"/>
                    <w:bottom w:val="single" w:color="auto" w:sz="12" w:space="0"/>
                    <w:right w:val="single" w:color="auto" w:sz="8" w:space="0"/>
                  </w:tcBorders>
                  <w:vAlign w:val="center"/>
                </w:tcPr>
                <w:p>
                  <w:pPr>
                    <w:pStyle w:val="6"/>
                    <w:ind w:firstLine="0"/>
                    <w:jc w:val="center"/>
                    <w:rPr>
                      <w:color w:val="auto"/>
                      <w:szCs w:val="21"/>
                    </w:rPr>
                  </w:pPr>
                  <w:r>
                    <w:rPr>
                      <w:color w:val="auto"/>
                      <w:szCs w:val="21"/>
                    </w:rPr>
                    <w:t>54</w:t>
                  </w:r>
                </w:p>
              </w:tc>
              <w:tc>
                <w:tcPr>
                  <w:tcW w:w="378" w:type="pct"/>
                  <w:tcBorders>
                    <w:top w:val="single" w:color="auto" w:sz="8" w:space="0"/>
                    <w:left w:val="single" w:color="auto" w:sz="8" w:space="0"/>
                    <w:bottom w:val="single" w:color="auto" w:sz="12" w:space="0"/>
                    <w:right w:val="single" w:color="auto" w:sz="8" w:space="0"/>
                  </w:tcBorders>
                  <w:vAlign w:val="center"/>
                </w:tcPr>
                <w:p>
                  <w:pPr>
                    <w:pStyle w:val="6"/>
                    <w:ind w:firstLine="0"/>
                    <w:jc w:val="center"/>
                    <w:rPr>
                      <w:color w:val="auto"/>
                      <w:szCs w:val="21"/>
                    </w:rPr>
                  </w:pPr>
                  <w:r>
                    <w:rPr>
                      <w:color w:val="auto"/>
                      <w:szCs w:val="21"/>
                    </w:rPr>
                    <w:t>52</w:t>
                  </w:r>
                </w:p>
              </w:tc>
              <w:tc>
                <w:tcPr>
                  <w:tcW w:w="378" w:type="pct"/>
                  <w:tcBorders>
                    <w:top w:val="single" w:color="auto" w:sz="8" w:space="0"/>
                    <w:left w:val="single" w:color="auto" w:sz="8" w:space="0"/>
                    <w:bottom w:val="single" w:color="auto" w:sz="12" w:space="0"/>
                    <w:right w:val="single" w:color="auto" w:sz="8" w:space="0"/>
                  </w:tcBorders>
                  <w:vAlign w:val="center"/>
                </w:tcPr>
                <w:p>
                  <w:pPr>
                    <w:pStyle w:val="6"/>
                    <w:ind w:firstLine="0"/>
                    <w:jc w:val="center"/>
                    <w:rPr>
                      <w:color w:val="auto"/>
                      <w:szCs w:val="21"/>
                    </w:rPr>
                  </w:pPr>
                  <w:r>
                    <w:rPr>
                      <w:color w:val="auto"/>
                      <w:szCs w:val="21"/>
                    </w:rPr>
                    <w:t>51</w:t>
                  </w:r>
                </w:p>
              </w:tc>
              <w:tc>
                <w:tcPr>
                  <w:tcW w:w="471" w:type="pct"/>
                  <w:tcBorders>
                    <w:top w:val="single" w:color="auto" w:sz="8" w:space="0"/>
                    <w:left w:val="single" w:color="auto" w:sz="8" w:space="0"/>
                    <w:bottom w:val="single" w:color="auto" w:sz="12" w:space="0"/>
                    <w:right w:val="single" w:color="auto" w:sz="8" w:space="0"/>
                  </w:tcBorders>
                  <w:vAlign w:val="center"/>
                </w:tcPr>
                <w:p>
                  <w:pPr>
                    <w:pStyle w:val="6"/>
                    <w:ind w:firstLine="0"/>
                    <w:jc w:val="center"/>
                    <w:rPr>
                      <w:color w:val="auto"/>
                      <w:szCs w:val="21"/>
                    </w:rPr>
                  </w:pPr>
                  <w:r>
                    <w:rPr>
                      <w:color w:val="auto"/>
                      <w:szCs w:val="21"/>
                    </w:rPr>
                    <w:t>50</w:t>
                  </w:r>
                </w:p>
              </w:tc>
              <w:tc>
                <w:tcPr>
                  <w:tcW w:w="519" w:type="pct"/>
                  <w:tcBorders>
                    <w:top w:val="single" w:color="auto" w:sz="8" w:space="0"/>
                    <w:left w:val="single" w:color="auto" w:sz="8" w:space="0"/>
                    <w:bottom w:val="single" w:color="auto" w:sz="12" w:space="0"/>
                    <w:right w:val="single" w:color="auto" w:sz="8" w:space="0"/>
                  </w:tcBorders>
                  <w:vAlign w:val="center"/>
                </w:tcPr>
                <w:p>
                  <w:pPr>
                    <w:pStyle w:val="6"/>
                    <w:ind w:firstLine="0"/>
                    <w:jc w:val="center"/>
                    <w:rPr>
                      <w:color w:val="auto"/>
                      <w:szCs w:val="21"/>
                    </w:rPr>
                  </w:pPr>
                  <w:r>
                    <w:rPr>
                      <w:color w:val="auto"/>
                      <w:szCs w:val="21"/>
                    </w:rPr>
                    <w:t>47</w:t>
                  </w:r>
                </w:p>
              </w:tc>
              <w:tc>
                <w:tcPr>
                  <w:tcW w:w="471" w:type="pct"/>
                  <w:tcBorders>
                    <w:top w:val="single" w:color="auto" w:sz="8" w:space="0"/>
                    <w:left w:val="single" w:color="auto" w:sz="8" w:space="0"/>
                    <w:bottom w:val="single" w:color="auto" w:sz="12" w:space="0"/>
                    <w:right w:val="nil"/>
                  </w:tcBorders>
                  <w:vAlign w:val="center"/>
                </w:tcPr>
                <w:p>
                  <w:pPr>
                    <w:pStyle w:val="6"/>
                    <w:ind w:firstLine="0"/>
                    <w:jc w:val="center"/>
                    <w:rPr>
                      <w:color w:val="auto"/>
                      <w:szCs w:val="21"/>
                    </w:rPr>
                  </w:pPr>
                  <w:r>
                    <w:rPr>
                      <w:color w:val="auto"/>
                      <w:szCs w:val="21"/>
                    </w:rPr>
                    <w:t>43</w:t>
                  </w:r>
                </w:p>
              </w:tc>
            </w:tr>
          </w:tbl>
          <w:p>
            <w:pPr>
              <w:keepNext w:val="0"/>
              <w:keepLines w:val="0"/>
              <w:pageBreakBefore w:val="0"/>
              <w:widowControl w:val="0"/>
              <w:kinsoku/>
              <w:wordWrap/>
              <w:overflowPunct/>
              <w:topLinePunct w:val="0"/>
              <w:autoSpaceDE/>
              <w:autoSpaceDN/>
              <w:bidi w:val="0"/>
              <w:spacing w:line="520" w:lineRule="exact"/>
              <w:ind w:firstLine="480" w:firstLineChars="200"/>
              <w:jc w:val="both"/>
              <w:textAlignment w:val="auto"/>
              <w:rPr>
                <w:color w:val="auto"/>
                <w:sz w:val="24"/>
              </w:rPr>
            </w:pPr>
            <w:bookmarkStart w:id="56" w:name="_Hlk71786642"/>
            <w:r>
              <w:rPr>
                <w:color w:val="auto"/>
                <w:sz w:val="24"/>
              </w:rPr>
              <w:t>由上表可知，噪声值随着距离的增加，项目噪声对周围噪声环境的影响将逐渐衰减，项目主要声源距离厂界距离远大于50m，故项目厂界噪声符合《工业企业厂界环境噪声排放标准》(G12348-2008</w:t>
            </w:r>
            <w:r>
              <w:rPr>
                <w:rFonts w:hint="eastAsia"/>
                <w:color w:val="auto"/>
                <w:sz w:val="24"/>
                <w:lang w:eastAsia="zh-CN"/>
              </w:rPr>
              <w:t>)</w:t>
            </w:r>
            <w:r>
              <w:rPr>
                <w:color w:val="auto"/>
                <w:sz w:val="24"/>
              </w:rPr>
              <w:t>中的3类标准要求。</w:t>
            </w:r>
          </w:p>
          <w:p>
            <w:pPr>
              <w:keepNext w:val="0"/>
              <w:keepLines w:val="0"/>
              <w:pageBreakBefore w:val="0"/>
              <w:widowControl w:val="0"/>
              <w:kinsoku/>
              <w:wordWrap/>
              <w:overflowPunct/>
              <w:topLinePunct w:val="0"/>
              <w:autoSpaceDE/>
              <w:autoSpaceDN/>
              <w:bidi w:val="0"/>
              <w:spacing w:line="520" w:lineRule="exact"/>
              <w:ind w:firstLine="480" w:firstLineChars="200"/>
              <w:jc w:val="both"/>
              <w:textAlignment w:val="auto"/>
              <w:rPr>
                <w:color w:val="auto"/>
                <w:sz w:val="24"/>
              </w:rPr>
            </w:pPr>
            <w:r>
              <w:rPr>
                <w:color w:val="auto"/>
                <w:sz w:val="24"/>
              </w:rPr>
              <w:t>本项目多数强噪声设备均安装在室内，故该项目建设对周围环境造成影响较小。</w:t>
            </w:r>
          </w:p>
          <w:p>
            <w:pPr>
              <w:keepNext w:val="0"/>
              <w:keepLines w:val="0"/>
              <w:pageBreakBefore w:val="0"/>
              <w:widowControl w:val="0"/>
              <w:kinsoku/>
              <w:wordWrap/>
              <w:overflowPunct/>
              <w:topLinePunct w:val="0"/>
              <w:autoSpaceDE/>
              <w:autoSpaceDN/>
              <w:bidi w:val="0"/>
              <w:spacing w:line="520" w:lineRule="exact"/>
              <w:ind w:firstLine="480" w:firstLineChars="200"/>
              <w:jc w:val="both"/>
              <w:textAlignment w:val="auto"/>
              <w:rPr>
                <w:color w:val="auto"/>
                <w:sz w:val="24"/>
              </w:rPr>
            </w:pPr>
            <w:r>
              <w:rPr>
                <w:color w:val="auto"/>
                <w:sz w:val="24"/>
              </w:rPr>
              <w:t>综上所述，建设项目噪声排放对周围的环境影响较小，噪声防治措施可行。企业在生产过程中应注意加强设备噪声治理，在项目新建过程中应重视</w:t>
            </w:r>
            <w:r>
              <w:rPr>
                <w:rFonts w:hint="eastAsia"/>
                <w:color w:val="auto"/>
                <w:sz w:val="24"/>
                <w:lang w:val="en-US" w:eastAsia="zh-CN"/>
              </w:rPr>
              <w:t>减振</w:t>
            </w:r>
            <w:r>
              <w:rPr>
                <w:color w:val="auto"/>
                <w:sz w:val="24"/>
              </w:rPr>
              <w:t>工程的设计及施工质量。确保厂界噪声达标，不影响周边环境。</w:t>
            </w:r>
          </w:p>
          <w:bookmarkEnd w:id="56"/>
          <w:p>
            <w:pPr>
              <w:pStyle w:val="12"/>
              <w:keepNext w:val="0"/>
              <w:keepLines w:val="0"/>
              <w:pageBreakBefore w:val="0"/>
              <w:widowControl w:val="0"/>
              <w:kinsoku/>
              <w:wordWrap/>
              <w:overflowPunct/>
              <w:topLinePunct w:val="0"/>
              <w:autoSpaceDE/>
              <w:autoSpaceDN/>
              <w:bidi w:val="0"/>
              <w:spacing w:after="0" w:line="520" w:lineRule="exact"/>
              <w:ind w:left="0" w:leftChars="0"/>
              <w:contextualSpacing/>
              <w:jc w:val="both"/>
              <w:textAlignment w:val="auto"/>
              <w:rPr>
                <w:b/>
                <w:bCs/>
                <w:color w:val="auto"/>
                <w:szCs w:val="24"/>
              </w:rPr>
            </w:pPr>
            <w:r>
              <w:rPr>
                <w:b/>
                <w:bCs/>
                <w:color w:val="auto"/>
                <w:szCs w:val="24"/>
              </w:rPr>
              <w:t>3.4</w:t>
            </w:r>
            <w:r>
              <w:rPr>
                <w:rFonts w:hint="eastAsia"/>
                <w:b/>
                <w:bCs/>
                <w:color w:val="auto"/>
                <w:szCs w:val="24"/>
                <w:lang w:val="en-US" w:eastAsia="zh-CN"/>
              </w:rPr>
              <w:t xml:space="preserve"> </w:t>
            </w:r>
            <w:r>
              <w:rPr>
                <w:b/>
                <w:bCs/>
                <w:color w:val="auto"/>
                <w:szCs w:val="24"/>
              </w:rPr>
              <w:t>噪声防治措施</w:t>
            </w:r>
          </w:p>
          <w:p>
            <w:pPr>
              <w:keepNext w:val="0"/>
              <w:keepLines w:val="0"/>
              <w:pageBreakBefore w:val="0"/>
              <w:widowControl w:val="0"/>
              <w:kinsoku/>
              <w:wordWrap/>
              <w:overflowPunct/>
              <w:topLinePunct w:val="0"/>
              <w:autoSpaceDE/>
              <w:autoSpaceDN/>
              <w:bidi w:val="0"/>
              <w:spacing w:line="520" w:lineRule="exact"/>
              <w:ind w:firstLine="480" w:firstLineChars="200"/>
              <w:jc w:val="both"/>
              <w:textAlignment w:val="auto"/>
              <w:rPr>
                <w:color w:val="auto"/>
                <w:sz w:val="24"/>
              </w:rPr>
            </w:pPr>
            <w:r>
              <w:rPr>
                <w:color w:val="auto"/>
                <w:sz w:val="24"/>
              </w:rPr>
              <w:t>项目50m范围内不存在敏感目标，不会对周围敏感点造成影响。</w:t>
            </w:r>
          </w:p>
          <w:p>
            <w:pPr>
              <w:keepNext w:val="0"/>
              <w:keepLines w:val="0"/>
              <w:pageBreakBefore w:val="0"/>
              <w:widowControl w:val="0"/>
              <w:kinsoku/>
              <w:wordWrap/>
              <w:overflowPunct/>
              <w:topLinePunct w:val="0"/>
              <w:autoSpaceDE/>
              <w:autoSpaceDN/>
              <w:bidi w:val="0"/>
              <w:adjustRightInd w:val="0"/>
              <w:snapToGrid w:val="0"/>
              <w:spacing w:line="520" w:lineRule="exact"/>
              <w:ind w:firstLine="489" w:firstLineChars="204"/>
              <w:jc w:val="both"/>
              <w:textAlignment w:val="auto"/>
              <w:rPr>
                <w:color w:val="auto"/>
                <w:sz w:val="24"/>
              </w:rPr>
            </w:pPr>
            <w:r>
              <w:rPr>
                <w:color w:val="auto"/>
                <w:sz w:val="24"/>
              </w:rPr>
              <w:t>尽管项目区产生噪声能够达标排放，但企业运营中仍应严格管理，避免出现噪声扰民现象，具体措施为：</w:t>
            </w:r>
          </w:p>
          <w:p>
            <w:pPr>
              <w:keepNext w:val="0"/>
              <w:keepLines w:val="0"/>
              <w:pageBreakBefore w:val="0"/>
              <w:widowControl w:val="0"/>
              <w:kinsoku/>
              <w:wordWrap/>
              <w:overflowPunct/>
              <w:topLinePunct w:val="0"/>
              <w:autoSpaceDE/>
              <w:autoSpaceDN/>
              <w:bidi w:val="0"/>
              <w:adjustRightInd w:val="0"/>
              <w:snapToGrid w:val="0"/>
              <w:spacing w:line="520" w:lineRule="exact"/>
              <w:ind w:firstLine="489" w:firstLineChars="204"/>
              <w:jc w:val="both"/>
              <w:textAlignment w:val="auto"/>
              <w:rPr>
                <w:color w:val="auto"/>
                <w:sz w:val="24"/>
              </w:rPr>
            </w:pPr>
            <w:r>
              <w:rPr>
                <w:color w:val="auto"/>
                <w:sz w:val="24"/>
              </w:rPr>
              <w:t>（1）加强设备检修维护，避免出现非正常高噪声运转；</w:t>
            </w:r>
          </w:p>
          <w:p>
            <w:pPr>
              <w:keepNext w:val="0"/>
              <w:keepLines w:val="0"/>
              <w:pageBreakBefore w:val="0"/>
              <w:widowControl w:val="0"/>
              <w:kinsoku/>
              <w:wordWrap/>
              <w:overflowPunct/>
              <w:topLinePunct w:val="0"/>
              <w:autoSpaceDE/>
              <w:autoSpaceDN/>
              <w:bidi w:val="0"/>
              <w:adjustRightInd w:val="0"/>
              <w:snapToGrid w:val="0"/>
              <w:spacing w:line="520" w:lineRule="exact"/>
              <w:ind w:firstLine="489" w:firstLineChars="204"/>
              <w:jc w:val="both"/>
              <w:textAlignment w:val="auto"/>
              <w:rPr>
                <w:color w:val="auto"/>
                <w:sz w:val="24"/>
              </w:rPr>
            </w:pPr>
            <w:r>
              <w:rPr>
                <w:color w:val="auto"/>
                <w:sz w:val="24"/>
              </w:rPr>
              <w:t>（2）所有设备全部设置在车间内，严禁露天从事生产、维修活动；</w:t>
            </w:r>
          </w:p>
          <w:p>
            <w:pPr>
              <w:keepNext w:val="0"/>
              <w:keepLines w:val="0"/>
              <w:pageBreakBefore w:val="0"/>
              <w:widowControl w:val="0"/>
              <w:kinsoku/>
              <w:wordWrap/>
              <w:overflowPunct/>
              <w:topLinePunct w:val="0"/>
              <w:autoSpaceDE/>
              <w:autoSpaceDN/>
              <w:bidi w:val="0"/>
              <w:adjustRightInd w:val="0"/>
              <w:snapToGrid w:val="0"/>
              <w:spacing w:line="520" w:lineRule="exact"/>
              <w:ind w:firstLine="489" w:firstLineChars="204"/>
              <w:jc w:val="both"/>
              <w:textAlignment w:val="auto"/>
              <w:rPr>
                <w:color w:val="auto"/>
                <w:sz w:val="24"/>
              </w:rPr>
            </w:pPr>
            <w:r>
              <w:rPr>
                <w:color w:val="auto"/>
                <w:sz w:val="24"/>
              </w:rPr>
              <w:t>（3）对高噪声设备要加装</w:t>
            </w:r>
            <w:r>
              <w:rPr>
                <w:rFonts w:hint="eastAsia"/>
                <w:color w:val="auto"/>
                <w:sz w:val="24"/>
                <w:lang w:val="en-US" w:eastAsia="zh-CN"/>
              </w:rPr>
              <w:t>减振</w:t>
            </w:r>
            <w:r>
              <w:rPr>
                <w:color w:val="auto"/>
                <w:sz w:val="24"/>
              </w:rPr>
              <w:t>、降噪的防护措施；</w:t>
            </w:r>
          </w:p>
          <w:p>
            <w:pPr>
              <w:keepNext w:val="0"/>
              <w:keepLines w:val="0"/>
              <w:pageBreakBefore w:val="0"/>
              <w:widowControl w:val="0"/>
              <w:kinsoku/>
              <w:wordWrap/>
              <w:overflowPunct/>
              <w:topLinePunct w:val="0"/>
              <w:autoSpaceDE/>
              <w:autoSpaceDN/>
              <w:bidi w:val="0"/>
              <w:adjustRightInd w:val="0"/>
              <w:spacing w:line="520" w:lineRule="exact"/>
              <w:ind w:firstLine="480" w:firstLineChars="200"/>
              <w:jc w:val="both"/>
              <w:textAlignment w:val="auto"/>
              <w:rPr>
                <w:color w:val="auto"/>
                <w:sz w:val="24"/>
              </w:rPr>
            </w:pPr>
            <w:r>
              <w:rPr>
                <w:color w:val="auto"/>
                <w:sz w:val="24"/>
              </w:rPr>
              <w:t>（4）对操作工人直接接触的噪声设备，采用隔声耳罩，对工人形成一定保护，降噪效果可达5~ 20dB(A)。</w:t>
            </w:r>
          </w:p>
          <w:p>
            <w:pPr>
              <w:pStyle w:val="12"/>
              <w:keepNext w:val="0"/>
              <w:keepLines w:val="0"/>
              <w:pageBreakBefore w:val="0"/>
              <w:widowControl w:val="0"/>
              <w:kinsoku/>
              <w:wordWrap/>
              <w:overflowPunct/>
              <w:topLinePunct w:val="0"/>
              <w:autoSpaceDE/>
              <w:autoSpaceDN/>
              <w:bidi w:val="0"/>
              <w:spacing w:after="0" w:line="520" w:lineRule="exact"/>
              <w:ind w:left="0" w:leftChars="0"/>
              <w:contextualSpacing/>
              <w:jc w:val="both"/>
              <w:textAlignment w:val="auto"/>
              <w:rPr>
                <w:b/>
                <w:bCs/>
                <w:color w:val="auto"/>
              </w:rPr>
            </w:pPr>
            <w:r>
              <w:rPr>
                <w:b/>
                <w:bCs/>
                <w:color w:val="auto"/>
              </w:rPr>
              <w:t>3.5</w:t>
            </w:r>
            <w:r>
              <w:rPr>
                <w:rFonts w:hint="eastAsia"/>
                <w:b/>
                <w:bCs/>
                <w:color w:val="auto"/>
                <w:lang w:val="en-US" w:eastAsia="zh-CN"/>
              </w:rPr>
              <w:t xml:space="preserve"> </w:t>
            </w:r>
            <w:r>
              <w:rPr>
                <w:b/>
                <w:bCs/>
                <w:color w:val="auto"/>
                <w:szCs w:val="24"/>
              </w:rPr>
              <w:t>噪声监测计划</w:t>
            </w:r>
          </w:p>
          <w:p>
            <w:pPr>
              <w:keepNext w:val="0"/>
              <w:keepLines w:val="0"/>
              <w:pageBreakBefore w:val="0"/>
              <w:widowControl w:val="0"/>
              <w:kinsoku/>
              <w:wordWrap/>
              <w:overflowPunct/>
              <w:topLinePunct w:val="0"/>
              <w:autoSpaceDE/>
              <w:autoSpaceDN/>
              <w:bidi w:val="0"/>
              <w:spacing w:line="520" w:lineRule="exact"/>
              <w:ind w:firstLine="480" w:firstLineChars="200"/>
              <w:jc w:val="both"/>
              <w:textAlignment w:val="auto"/>
              <w:rPr>
                <w:color w:val="auto"/>
              </w:rPr>
            </w:pPr>
            <w:r>
              <w:rPr>
                <w:rFonts w:hint="eastAsia"/>
                <w:color w:val="auto"/>
                <w:sz w:val="24"/>
                <w:lang w:val="en-US" w:eastAsia="zh-CN"/>
              </w:rPr>
              <w:t>根据《</w:t>
            </w:r>
            <w:r>
              <w:rPr>
                <w:rFonts w:hint="default"/>
                <w:color w:val="auto"/>
                <w:sz w:val="24"/>
              </w:rPr>
              <w:t>排污单位自行监测技术指南总则</w:t>
            </w:r>
            <w:r>
              <w:rPr>
                <w:rFonts w:hint="eastAsia"/>
                <w:color w:val="auto"/>
                <w:sz w:val="24"/>
                <w:lang w:eastAsia="zh-CN"/>
              </w:rPr>
              <w:t>》（</w:t>
            </w:r>
            <w:r>
              <w:rPr>
                <w:rFonts w:hint="eastAsia"/>
                <w:color w:val="auto"/>
                <w:sz w:val="24"/>
                <w:lang w:val="en-US" w:eastAsia="zh-CN"/>
              </w:rPr>
              <w:t>HJ819-2017</w:t>
            </w:r>
            <w:r>
              <w:rPr>
                <w:rFonts w:hint="eastAsia"/>
                <w:color w:val="auto"/>
                <w:sz w:val="24"/>
                <w:lang w:eastAsia="zh-CN"/>
              </w:rPr>
              <w:t>）</w:t>
            </w:r>
            <w:r>
              <w:rPr>
                <w:color w:val="auto"/>
                <w:sz w:val="24"/>
              </w:rPr>
              <w:t>本项目噪声监测方案见表4-</w:t>
            </w:r>
            <w:r>
              <w:rPr>
                <w:rFonts w:hint="eastAsia"/>
                <w:color w:val="auto"/>
                <w:sz w:val="24"/>
                <w:lang w:val="en-US" w:eastAsia="zh-CN"/>
              </w:rPr>
              <w:t>14</w:t>
            </w:r>
            <w:r>
              <w:rPr>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b/>
                <w:bCs/>
                <w:color w:val="auto"/>
                <w:szCs w:val="21"/>
              </w:rPr>
            </w:pPr>
            <w:r>
              <w:rPr>
                <w:b/>
                <w:bCs/>
                <w:color w:val="auto"/>
                <w:szCs w:val="21"/>
              </w:rPr>
              <w:t>表4-</w:t>
            </w:r>
            <w:r>
              <w:rPr>
                <w:rFonts w:hint="eastAsia"/>
                <w:b/>
                <w:bCs/>
                <w:color w:val="auto"/>
                <w:szCs w:val="21"/>
                <w:lang w:val="en-US" w:eastAsia="zh-CN"/>
              </w:rPr>
              <w:t>14</w:t>
            </w:r>
            <w:r>
              <w:rPr>
                <w:b/>
                <w:bCs/>
                <w:color w:val="auto"/>
                <w:szCs w:val="21"/>
              </w:rPr>
              <w:t xml:space="preserve">    项目运营期噪声监测计划</w:t>
            </w:r>
          </w:p>
          <w:tbl>
            <w:tblPr>
              <w:tblStyle w:val="25"/>
              <w:tblW w:w="4998" w:type="pct"/>
              <w:tblInd w:w="10" w:type="dxa"/>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fixed"/>
              <w:tblCellMar>
                <w:top w:w="0" w:type="dxa"/>
                <w:left w:w="108" w:type="dxa"/>
                <w:bottom w:w="0" w:type="dxa"/>
                <w:right w:w="108" w:type="dxa"/>
              </w:tblCellMar>
            </w:tblPr>
            <w:tblGrid>
              <w:gridCol w:w="1237"/>
              <w:gridCol w:w="1427"/>
              <w:gridCol w:w="1238"/>
              <w:gridCol w:w="2935"/>
              <w:gridCol w:w="1668"/>
            </w:tblGrid>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420" w:hRule="atLeast"/>
              </w:trPr>
              <w:tc>
                <w:tcPr>
                  <w:tcW w:w="1199" w:type="dxa"/>
                  <w:vAlign w:val="center"/>
                </w:tcPr>
                <w:p>
                  <w:pPr>
                    <w:pStyle w:val="38"/>
                    <w:adjustRightInd/>
                    <w:snapToGrid/>
                    <w:jc w:val="center"/>
                    <w:rPr>
                      <w:rFonts w:hint="default" w:ascii="Times New Roman" w:hAnsi="Times New Roman"/>
                      <w:color w:val="auto"/>
                      <w:sz w:val="21"/>
                    </w:rPr>
                  </w:pPr>
                  <w:r>
                    <w:rPr>
                      <w:rFonts w:hint="default" w:ascii="Times New Roman" w:hAnsi="Times New Roman"/>
                      <w:color w:val="auto"/>
                      <w:sz w:val="21"/>
                    </w:rPr>
                    <w:t>监测点位</w:t>
                  </w:r>
                </w:p>
              </w:tc>
              <w:tc>
                <w:tcPr>
                  <w:tcW w:w="1384" w:type="dxa"/>
                  <w:vAlign w:val="center"/>
                </w:tcPr>
                <w:p>
                  <w:pPr>
                    <w:pStyle w:val="38"/>
                    <w:adjustRightInd/>
                    <w:snapToGrid/>
                    <w:jc w:val="center"/>
                    <w:rPr>
                      <w:rFonts w:hint="default" w:ascii="Times New Roman" w:hAnsi="Times New Roman"/>
                      <w:color w:val="auto"/>
                      <w:sz w:val="21"/>
                    </w:rPr>
                  </w:pPr>
                  <w:r>
                    <w:rPr>
                      <w:rFonts w:hint="default" w:ascii="Times New Roman" w:hAnsi="Times New Roman"/>
                      <w:color w:val="auto"/>
                      <w:sz w:val="21"/>
                    </w:rPr>
                    <w:t>监测指标</w:t>
                  </w:r>
                </w:p>
              </w:tc>
              <w:tc>
                <w:tcPr>
                  <w:tcW w:w="1200" w:type="dxa"/>
                  <w:vAlign w:val="center"/>
                </w:tcPr>
                <w:p>
                  <w:pPr>
                    <w:pStyle w:val="38"/>
                    <w:adjustRightInd/>
                    <w:snapToGrid/>
                    <w:jc w:val="center"/>
                    <w:rPr>
                      <w:rFonts w:hint="default" w:ascii="Times New Roman" w:hAnsi="Times New Roman"/>
                      <w:color w:val="auto"/>
                      <w:sz w:val="21"/>
                    </w:rPr>
                  </w:pPr>
                  <w:r>
                    <w:rPr>
                      <w:rFonts w:hint="default" w:ascii="Times New Roman" w:hAnsi="Times New Roman"/>
                      <w:color w:val="auto"/>
                      <w:sz w:val="21"/>
                    </w:rPr>
                    <w:t>监测频次</w:t>
                  </w:r>
                </w:p>
              </w:tc>
              <w:tc>
                <w:tcPr>
                  <w:tcW w:w="2845" w:type="dxa"/>
                  <w:vAlign w:val="center"/>
                </w:tcPr>
                <w:p>
                  <w:pPr>
                    <w:pStyle w:val="38"/>
                    <w:adjustRightInd/>
                    <w:snapToGrid/>
                    <w:jc w:val="center"/>
                    <w:rPr>
                      <w:rFonts w:hint="default" w:ascii="Times New Roman" w:hAnsi="Times New Roman"/>
                      <w:color w:val="auto"/>
                      <w:sz w:val="21"/>
                    </w:rPr>
                  </w:pPr>
                  <w:r>
                    <w:rPr>
                      <w:rFonts w:hint="default" w:ascii="Times New Roman" w:hAnsi="Times New Roman"/>
                      <w:color w:val="auto"/>
                      <w:sz w:val="21"/>
                    </w:rPr>
                    <w:t>执行标准</w:t>
                  </w:r>
                </w:p>
              </w:tc>
              <w:tc>
                <w:tcPr>
                  <w:tcW w:w="1618" w:type="dxa"/>
                  <w:vAlign w:val="center"/>
                </w:tcPr>
                <w:p>
                  <w:pPr>
                    <w:pStyle w:val="38"/>
                    <w:adjustRightInd/>
                    <w:snapToGrid/>
                    <w:jc w:val="center"/>
                    <w:rPr>
                      <w:rFonts w:hint="default" w:ascii="Times New Roman" w:hAnsi="Times New Roman"/>
                      <w:color w:val="auto"/>
                      <w:sz w:val="21"/>
                    </w:rPr>
                  </w:pPr>
                  <w:r>
                    <w:rPr>
                      <w:rFonts w:hint="default" w:ascii="Times New Roman" w:hAnsi="Times New Roman"/>
                      <w:color w:val="auto"/>
                      <w:sz w:val="21"/>
                    </w:rPr>
                    <w:t>监测点位</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415" w:hRule="atLeast"/>
              </w:trPr>
              <w:tc>
                <w:tcPr>
                  <w:tcW w:w="1199" w:type="dxa"/>
                  <w:vAlign w:val="center"/>
                </w:tcPr>
                <w:p>
                  <w:pPr>
                    <w:pStyle w:val="38"/>
                    <w:adjustRightInd/>
                    <w:snapToGrid/>
                    <w:jc w:val="center"/>
                    <w:rPr>
                      <w:rFonts w:hint="default" w:ascii="Times New Roman" w:hAnsi="Times New Roman"/>
                      <w:b w:val="0"/>
                      <w:color w:val="auto"/>
                      <w:sz w:val="21"/>
                    </w:rPr>
                  </w:pPr>
                  <w:r>
                    <w:rPr>
                      <w:rFonts w:hint="default" w:ascii="Times New Roman" w:hAnsi="Times New Roman"/>
                      <w:b w:val="0"/>
                      <w:color w:val="auto"/>
                      <w:sz w:val="21"/>
                    </w:rPr>
                    <w:t>厂界外1米处</w:t>
                  </w:r>
                </w:p>
              </w:tc>
              <w:tc>
                <w:tcPr>
                  <w:tcW w:w="1384" w:type="dxa"/>
                  <w:vAlign w:val="center"/>
                </w:tcPr>
                <w:p>
                  <w:pPr>
                    <w:pStyle w:val="38"/>
                    <w:adjustRightInd/>
                    <w:snapToGrid/>
                    <w:jc w:val="center"/>
                    <w:rPr>
                      <w:rFonts w:hint="default" w:ascii="Times New Roman" w:hAnsi="Times New Roman"/>
                      <w:b w:val="0"/>
                      <w:color w:val="auto"/>
                      <w:sz w:val="21"/>
                    </w:rPr>
                  </w:pPr>
                  <w:r>
                    <w:rPr>
                      <w:rFonts w:hint="default" w:ascii="Times New Roman" w:hAnsi="Times New Roman"/>
                      <w:b w:val="0"/>
                      <w:color w:val="auto"/>
                      <w:sz w:val="21"/>
                    </w:rPr>
                    <w:t>等效连续A声级</w:t>
                  </w:r>
                </w:p>
              </w:tc>
              <w:tc>
                <w:tcPr>
                  <w:tcW w:w="1200" w:type="dxa"/>
                  <w:vAlign w:val="center"/>
                </w:tcPr>
                <w:p>
                  <w:pPr>
                    <w:pStyle w:val="38"/>
                    <w:adjustRightInd/>
                    <w:snapToGrid/>
                    <w:jc w:val="center"/>
                    <w:rPr>
                      <w:rFonts w:hint="default" w:ascii="Times New Roman" w:hAnsi="Times New Roman"/>
                      <w:b w:val="0"/>
                      <w:color w:val="auto"/>
                      <w:sz w:val="21"/>
                      <w:highlight w:val="yellow"/>
                    </w:rPr>
                  </w:pPr>
                  <w:r>
                    <w:rPr>
                      <w:rFonts w:hint="default" w:ascii="Times New Roman" w:hAnsi="Times New Roman"/>
                      <w:b w:val="0"/>
                      <w:color w:val="auto"/>
                      <w:sz w:val="21"/>
                    </w:rPr>
                    <w:t>1次/季度</w:t>
                  </w:r>
                </w:p>
              </w:tc>
              <w:tc>
                <w:tcPr>
                  <w:tcW w:w="2845" w:type="dxa"/>
                  <w:vAlign w:val="center"/>
                </w:tcPr>
                <w:p>
                  <w:pPr>
                    <w:pStyle w:val="38"/>
                    <w:adjustRightInd/>
                    <w:snapToGrid/>
                    <w:jc w:val="center"/>
                    <w:rPr>
                      <w:rFonts w:hint="default" w:ascii="Times New Roman" w:hAnsi="Times New Roman"/>
                      <w:b w:val="0"/>
                      <w:color w:val="auto"/>
                      <w:sz w:val="21"/>
                    </w:rPr>
                  </w:pPr>
                  <w:r>
                    <w:rPr>
                      <w:rFonts w:hint="default" w:ascii="Times New Roman" w:hAnsi="Times New Roman"/>
                      <w:b w:val="0"/>
                      <w:color w:val="auto"/>
                      <w:sz w:val="21"/>
                    </w:rPr>
                    <w:t>《工业企业厂界环境噪声排放标准》（GB12348-2008）3类标准</w:t>
                  </w:r>
                </w:p>
              </w:tc>
              <w:tc>
                <w:tcPr>
                  <w:tcW w:w="1618" w:type="dxa"/>
                  <w:vAlign w:val="center"/>
                </w:tcPr>
                <w:p>
                  <w:pPr>
                    <w:pStyle w:val="38"/>
                    <w:adjustRightInd/>
                    <w:snapToGrid/>
                    <w:jc w:val="center"/>
                    <w:rPr>
                      <w:rFonts w:hint="default" w:ascii="Times New Roman" w:hAnsi="Times New Roman"/>
                      <w:b w:val="0"/>
                      <w:color w:val="auto"/>
                      <w:sz w:val="21"/>
                    </w:rPr>
                  </w:pPr>
                  <w:r>
                    <w:rPr>
                      <w:rFonts w:hint="default" w:ascii="Times New Roman" w:hAnsi="Times New Roman"/>
                      <w:b w:val="0"/>
                      <w:color w:val="auto"/>
                      <w:sz w:val="21"/>
                    </w:rPr>
                    <w:t>厂界外1米处</w:t>
                  </w:r>
                </w:p>
              </w:tc>
            </w:tr>
          </w:tbl>
          <w:p>
            <w:pPr>
              <w:pStyle w:val="12"/>
              <w:keepNext w:val="0"/>
              <w:keepLines w:val="0"/>
              <w:pageBreakBefore w:val="0"/>
              <w:widowControl w:val="0"/>
              <w:numPr>
                <w:ilvl w:val="0"/>
                <w:numId w:val="19"/>
              </w:numPr>
              <w:kinsoku/>
              <w:wordWrap/>
              <w:overflowPunct/>
              <w:topLinePunct w:val="0"/>
              <w:autoSpaceDE/>
              <w:autoSpaceDN/>
              <w:bidi w:val="0"/>
              <w:adjustRightInd/>
              <w:snapToGrid/>
              <w:spacing w:after="0" w:line="520" w:lineRule="exact"/>
              <w:ind w:left="0" w:leftChars="0" w:firstLine="0" w:firstLineChars="0"/>
              <w:contextualSpacing/>
              <w:textAlignment w:val="auto"/>
              <w:rPr>
                <w:rFonts w:ascii="Times New Roman" w:hAnsi="Times New Roman" w:eastAsia="宋体" w:cs="Times New Roman"/>
                <w:b/>
                <w:bCs/>
                <w:color w:val="auto"/>
              </w:rPr>
            </w:pPr>
            <w:r>
              <w:rPr>
                <w:rFonts w:ascii="Times New Roman" w:hAnsi="Times New Roman" w:eastAsia="宋体" w:cs="Times New Roman"/>
                <w:b/>
                <w:bCs/>
                <w:color w:val="auto"/>
              </w:rPr>
              <w:t>固体</w:t>
            </w:r>
            <w:r>
              <w:rPr>
                <w:rFonts w:hint="eastAsia" w:cs="Times New Roman"/>
                <w:b/>
                <w:bCs/>
                <w:color w:val="auto"/>
                <w:lang w:val="en-US" w:eastAsia="zh-CN"/>
              </w:rPr>
              <w:t>废物</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rPr>
            </w:pPr>
            <w:r>
              <w:rPr>
                <w:color w:val="auto"/>
                <w:sz w:val="24"/>
              </w:rPr>
              <w:t>本项目营运期产生的固体废物主要为生活垃圾、</w:t>
            </w:r>
            <w:r>
              <w:rPr>
                <w:color w:val="auto"/>
                <w:sz w:val="24"/>
                <w:lang w:val="en-GB"/>
              </w:rPr>
              <w:t>一般</w:t>
            </w:r>
            <w:r>
              <w:rPr>
                <w:color w:val="auto"/>
                <w:sz w:val="24"/>
              </w:rPr>
              <w:t>工业废物、危险废物。</w:t>
            </w:r>
          </w:p>
          <w:p>
            <w:pPr>
              <w:pStyle w:val="12"/>
              <w:keepNext w:val="0"/>
              <w:keepLines w:val="0"/>
              <w:pageBreakBefore w:val="0"/>
              <w:widowControl w:val="0"/>
              <w:kinsoku/>
              <w:wordWrap/>
              <w:overflowPunct/>
              <w:topLinePunct w:val="0"/>
              <w:autoSpaceDE/>
              <w:autoSpaceDN/>
              <w:bidi w:val="0"/>
              <w:spacing w:after="0" w:line="520" w:lineRule="exact"/>
              <w:ind w:left="0" w:leftChars="0"/>
              <w:contextualSpacing/>
              <w:textAlignment w:val="auto"/>
              <w:rPr>
                <w:b/>
                <w:bCs/>
                <w:color w:val="auto"/>
              </w:rPr>
            </w:pPr>
            <w:r>
              <w:rPr>
                <w:b/>
                <w:bCs/>
                <w:color w:val="auto"/>
              </w:rPr>
              <w:t>4.1</w:t>
            </w:r>
            <w:r>
              <w:rPr>
                <w:rFonts w:hint="eastAsia"/>
                <w:b/>
                <w:bCs/>
                <w:color w:val="auto"/>
                <w:lang w:val="en-US" w:eastAsia="zh-CN"/>
              </w:rPr>
              <w:t xml:space="preserve"> </w:t>
            </w:r>
            <w:r>
              <w:rPr>
                <w:b/>
                <w:bCs/>
                <w:color w:val="auto"/>
              </w:rPr>
              <w:t>固废排放一览情况表</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b/>
                <w:bCs/>
                <w:color w:val="auto"/>
                <w:sz w:val="24"/>
              </w:rPr>
            </w:pPr>
            <w:r>
              <w:rPr>
                <w:b/>
                <w:bCs/>
                <w:color w:val="auto"/>
                <w:sz w:val="24"/>
                <w:lang w:val="en-GB"/>
              </w:rPr>
              <w:t>（</w:t>
            </w:r>
            <w:r>
              <w:rPr>
                <w:b/>
                <w:bCs/>
                <w:color w:val="auto"/>
                <w:sz w:val="24"/>
              </w:rPr>
              <w:t>1</w:t>
            </w:r>
            <w:r>
              <w:rPr>
                <w:b/>
                <w:bCs/>
                <w:color w:val="auto"/>
                <w:sz w:val="24"/>
                <w:lang w:val="en-GB"/>
              </w:rPr>
              <w:t>）</w:t>
            </w:r>
            <w:r>
              <w:rPr>
                <w:rFonts w:hint="eastAsia"/>
                <w:b/>
                <w:bCs/>
                <w:color w:val="auto"/>
                <w:sz w:val="24"/>
                <w:lang w:val="en-US" w:eastAsia="zh-CN"/>
              </w:rPr>
              <w:t>项目</w:t>
            </w:r>
            <w:r>
              <w:rPr>
                <w:b/>
                <w:bCs/>
                <w:color w:val="auto"/>
                <w:sz w:val="24"/>
              </w:rPr>
              <w:t>产生的固体废物</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auto"/>
                <w:sz w:val="24"/>
                <w:lang w:val="en-GB"/>
              </w:rPr>
            </w:pPr>
            <w:r>
              <w:rPr>
                <w:color w:val="auto"/>
                <w:sz w:val="24"/>
              </w:rPr>
              <w:t>①</w:t>
            </w:r>
            <w:r>
              <w:rPr>
                <w:color w:val="auto"/>
                <w:sz w:val="24"/>
                <w:lang w:val="en-GB"/>
              </w:rPr>
              <w:t>一般固废</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eastAsia="宋体" w:cs="Times New Roman"/>
                <w:color w:val="auto"/>
                <w:spacing w:val="0"/>
                <w:sz w:val="24"/>
                <w:szCs w:val="24"/>
                <w:highlight w:val="none"/>
                <w:lang w:val="en-US" w:eastAsia="zh-CN"/>
              </w:rPr>
            </w:pPr>
            <w:r>
              <w:rPr>
                <w:rFonts w:hint="eastAsia"/>
                <w:color w:val="auto"/>
                <w:sz w:val="24"/>
                <w:szCs w:val="24"/>
                <w:highlight w:val="none"/>
                <w:lang w:val="en-US" w:eastAsia="zh-CN"/>
              </w:rPr>
              <w:t>废分子筛：</w:t>
            </w:r>
            <w:r>
              <w:rPr>
                <w:rFonts w:hint="eastAsia"/>
                <w:color w:val="auto"/>
                <w:sz w:val="24"/>
                <w:szCs w:val="24"/>
                <w:lang w:val="en-US" w:eastAsia="zh-CN"/>
              </w:rPr>
              <w:t>项目原料在脱水单元脱水过程中会产生废分子筛。产生量为7.6t/a，</w:t>
            </w:r>
            <w:r>
              <w:rPr>
                <w:rFonts w:hint="default" w:ascii="Times New Roman" w:hAnsi="Times New Roman" w:cs="Times New Roman"/>
                <w:color w:val="auto"/>
                <w:sz w:val="24"/>
                <w:szCs w:val="24"/>
                <w:highlight w:val="none"/>
                <w:lang w:val="en-US" w:eastAsia="zh-CN"/>
              </w:rPr>
              <w:t>为一般固废，</w:t>
            </w:r>
            <w:r>
              <w:rPr>
                <w:rFonts w:hint="eastAsia" w:cs="Times New Roman"/>
                <w:color w:val="auto"/>
                <w:sz w:val="24"/>
                <w:szCs w:val="24"/>
                <w:highlight w:val="none"/>
                <w:lang w:val="en-US" w:eastAsia="zh-CN"/>
              </w:rPr>
              <w:t>由厂家回收处理</w:t>
            </w:r>
            <w:r>
              <w:rPr>
                <w:rFonts w:hint="default" w:ascii="Times New Roman" w:hAnsi="Times New Roman" w:eastAsia="宋体" w:cs="Times New Roman"/>
                <w:color w:val="auto"/>
                <w:spacing w:val="0"/>
                <w:sz w:val="24"/>
                <w:szCs w:val="24"/>
                <w:highlight w:val="none"/>
                <w:lang w:val="en-US" w:eastAsia="zh-CN"/>
              </w:rPr>
              <w:t>。</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auto"/>
                <w:sz w:val="24"/>
                <w:highlight w:val="none"/>
                <w:lang w:val="en-GB"/>
              </w:rPr>
            </w:pPr>
            <w:r>
              <w:rPr>
                <w:rFonts w:hint="eastAsia"/>
                <w:color w:val="auto"/>
                <w:sz w:val="24"/>
                <w:lang w:val="en-US" w:eastAsia="zh-CN"/>
              </w:rPr>
              <w:t>废离子交换柱</w:t>
            </w:r>
            <w:r>
              <w:rPr>
                <w:color w:val="auto"/>
                <w:sz w:val="24"/>
                <w:lang w:val="en-GB"/>
              </w:rPr>
              <w:t>：</w:t>
            </w:r>
            <w:r>
              <w:rPr>
                <w:rFonts w:hint="eastAsia"/>
                <w:color w:val="auto"/>
                <w:sz w:val="24"/>
                <w:lang w:val="en-US" w:eastAsia="zh-CN"/>
              </w:rPr>
              <w:t>项目脱盐水装置会产生废离子交换柱，产生量为0.5t/a，产生的废离子交换柱由厂家回收处理</w:t>
            </w:r>
            <w:r>
              <w:rPr>
                <w:rFonts w:hint="default"/>
                <w:color w:val="auto"/>
                <w:sz w:val="24"/>
                <w:lang w:val="en-GB"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color w:val="auto"/>
                <w:sz w:val="24"/>
                <w:lang w:val="en-US" w:eastAsia="zh-CN"/>
              </w:rPr>
            </w:pPr>
            <w:r>
              <w:rPr>
                <w:rFonts w:hint="eastAsia"/>
                <w:color w:val="auto"/>
                <w:sz w:val="24"/>
                <w:lang w:val="en-US" w:eastAsia="zh-CN"/>
              </w:rPr>
              <w:t>反渗透膜</w:t>
            </w:r>
            <w:r>
              <w:rPr>
                <w:rFonts w:hint="eastAsia"/>
                <w:color w:val="auto"/>
                <w:sz w:val="24"/>
                <w:lang w:eastAsia="zh-CN"/>
              </w:rPr>
              <w:t>：项目</w:t>
            </w:r>
            <w:r>
              <w:rPr>
                <w:rFonts w:hint="eastAsia"/>
                <w:color w:val="auto"/>
                <w:sz w:val="24"/>
                <w:lang w:val="en-US" w:eastAsia="zh-CN"/>
              </w:rPr>
              <w:t>脱盐水装置运行产生的反渗透膜，产生量为0.5t/a，产生的反渗透膜由厂家回收处理</w:t>
            </w:r>
            <w:r>
              <w:rPr>
                <w:color w:val="auto"/>
                <w:sz w:val="24"/>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eastAsia="宋体"/>
                <w:color w:val="auto"/>
                <w:sz w:val="24"/>
                <w:lang w:val="en-GB" w:eastAsia="zh-CN"/>
              </w:rPr>
            </w:pPr>
            <w:r>
              <w:rPr>
                <w:rFonts w:hint="eastAsia"/>
                <w:color w:val="auto"/>
                <w:sz w:val="24"/>
                <w:lang w:val="en-US" w:eastAsia="zh-CN"/>
              </w:rPr>
              <w:t>②</w:t>
            </w:r>
            <w:r>
              <w:rPr>
                <w:color w:val="auto"/>
                <w:sz w:val="24"/>
                <w:lang w:val="en-GB"/>
              </w:rPr>
              <w:t>生活垃圾</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color w:val="auto"/>
                <w:sz w:val="24"/>
              </w:rPr>
            </w:pPr>
            <w:r>
              <w:rPr>
                <w:color w:val="auto"/>
                <w:sz w:val="24"/>
                <w:lang w:val="en-GB"/>
              </w:rPr>
              <w:t>项目</w:t>
            </w:r>
            <w:r>
              <w:rPr>
                <w:color w:val="auto"/>
                <w:sz w:val="24"/>
              </w:rPr>
              <w:t>员工</w:t>
            </w:r>
            <w:r>
              <w:rPr>
                <w:rFonts w:hint="eastAsia"/>
                <w:color w:val="auto"/>
                <w:sz w:val="24"/>
                <w:lang w:val="en-US" w:eastAsia="zh-CN"/>
              </w:rPr>
              <w:t>29</w:t>
            </w:r>
            <w:r>
              <w:rPr>
                <w:color w:val="auto"/>
                <w:sz w:val="24"/>
                <w:lang w:val="en-GB"/>
              </w:rPr>
              <w:t>人，按照每人</w:t>
            </w:r>
            <w:r>
              <w:rPr>
                <w:rFonts w:hint="eastAsia"/>
                <w:color w:val="auto"/>
                <w:sz w:val="24"/>
                <w:lang w:val="en-US" w:eastAsia="zh-CN"/>
              </w:rPr>
              <w:t>0.5</w:t>
            </w:r>
            <w:r>
              <w:rPr>
                <w:color w:val="auto"/>
                <w:sz w:val="24"/>
                <w:lang w:val="en-GB"/>
              </w:rPr>
              <w:t>kg/d计算，该项目生活垃圾产生量为</w:t>
            </w:r>
            <w:r>
              <w:rPr>
                <w:rFonts w:hint="eastAsia"/>
                <w:color w:val="auto"/>
                <w:sz w:val="24"/>
                <w:lang w:val="en-US" w:eastAsia="zh-CN"/>
              </w:rPr>
              <w:t>14.5kg/d（4.93t/a）</w:t>
            </w:r>
            <w:r>
              <w:rPr>
                <w:color w:val="auto"/>
                <w:sz w:val="24"/>
                <w:lang w:val="en-GB"/>
              </w:rPr>
              <w:t>。委托环卫部门定期清运。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color w:val="auto"/>
                <w:sz w:val="24"/>
                <w:lang w:val="en-GB"/>
              </w:rPr>
            </w:pPr>
            <w:r>
              <w:rPr>
                <w:rFonts w:hint="eastAsia"/>
                <w:color w:val="auto"/>
                <w:sz w:val="24"/>
                <w:lang w:val="en-US" w:eastAsia="zh-CN"/>
              </w:rPr>
              <w:t>③</w:t>
            </w:r>
            <w:r>
              <w:rPr>
                <w:color w:val="auto"/>
                <w:sz w:val="24"/>
                <w:lang w:val="en-GB"/>
              </w:rPr>
              <w:t>危险废物</w:t>
            </w:r>
          </w:p>
          <w:p>
            <w:pPr>
              <w:pStyle w:val="53"/>
              <w:keepNext w:val="0"/>
              <w:keepLines w:val="0"/>
              <w:pageBreakBefore w:val="0"/>
              <w:widowControl w:val="0"/>
              <w:tabs>
                <w:tab w:val="left" w:pos="1862"/>
              </w:tabs>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color w:val="auto"/>
                <w:sz w:val="24"/>
                <w:u w:val="none"/>
                <w:lang w:val="en-US" w:eastAsia="zh-CN" w:bidi="ar-SA"/>
              </w:rPr>
            </w:pPr>
            <w:r>
              <w:rPr>
                <w:rFonts w:hint="eastAsia" w:ascii="Times New Roman" w:hAnsi="Times New Roman" w:cs="Times New Roman"/>
                <w:color w:val="auto"/>
                <w:sz w:val="24"/>
                <w:u w:val="none"/>
                <w:lang w:val="en-US" w:eastAsia="zh-CN" w:bidi="ar-SA"/>
              </w:rPr>
              <w:t>过滤杂质、液滴：项目原料气进气过滤器产生的过滤杂质、液滴属于危险废物，危险废物类别为HW09 900-007-09，过滤杂质、液滴产生量为0.1t/a，集中收集后暂存于厂区危废暂存间，须委托有相关资质单位进行统一处理处置。</w:t>
            </w:r>
          </w:p>
          <w:p>
            <w:pPr>
              <w:pStyle w:val="53"/>
              <w:keepNext w:val="0"/>
              <w:keepLines w:val="0"/>
              <w:pageBreakBefore w:val="0"/>
              <w:widowControl w:val="0"/>
              <w:tabs>
                <w:tab w:val="left" w:pos="1862"/>
              </w:tabs>
              <w:kinsoku/>
              <w:wordWrap/>
              <w:overflowPunct/>
              <w:topLinePunct w:val="0"/>
              <w:autoSpaceDE/>
              <w:autoSpaceDN/>
              <w:bidi w:val="0"/>
              <w:spacing w:line="520" w:lineRule="exact"/>
              <w:ind w:left="0" w:firstLine="480" w:firstLineChars="200"/>
              <w:textAlignment w:val="auto"/>
              <w:rPr>
                <w:rFonts w:hint="eastAsia" w:ascii="Times New Roman" w:hAnsi="Times New Roman" w:cs="Times New Roman"/>
                <w:color w:val="auto"/>
                <w:sz w:val="24"/>
                <w:u w:val="none"/>
                <w:lang w:val="en-US" w:eastAsia="zh-CN" w:bidi="ar-SA"/>
              </w:rPr>
            </w:pPr>
            <w:r>
              <w:rPr>
                <w:rFonts w:hint="eastAsia" w:ascii="Times New Roman" w:hAnsi="Times New Roman" w:cs="Times New Roman"/>
                <w:color w:val="auto"/>
                <w:sz w:val="24"/>
                <w:u w:val="none"/>
                <w:lang w:val="en-US" w:eastAsia="zh-CN" w:bidi="ar-SA"/>
              </w:rPr>
              <w:t>胺液过滤器过滤出的杂质：项目胺液过滤器过滤出的杂质产生量为0.5t/a，危废代码HW06 900-404-06，产生的杂质收集后暂存于危废间，定期委托有资质单位处置。</w:t>
            </w:r>
          </w:p>
          <w:p>
            <w:pPr>
              <w:pStyle w:val="53"/>
              <w:keepNext w:val="0"/>
              <w:keepLines w:val="0"/>
              <w:pageBreakBefore w:val="0"/>
              <w:widowControl w:val="0"/>
              <w:tabs>
                <w:tab w:val="left" w:pos="1862"/>
              </w:tabs>
              <w:kinsoku/>
              <w:wordWrap/>
              <w:overflowPunct/>
              <w:topLinePunct w:val="0"/>
              <w:autoSpaceDE/>
              <w:autoSpaceDN/>
              <w:bidi w:val="0"/>
              <w:spacing w:line="520" w:lineRule="exact"/>
              <w:ind w:left="0" w:firstLine="480" w:firstLineChars="200"/>
              <w:textAlignment w:val="auto"/>
              <w:rPr>
                <w:rFonts w:ascii="Times New Roman" w:hAnsi="Times New Roman" w:cs="Times New Roman"/>
                <w:color w:val="auto"/>
                <w:sz w:val="24"/>
                <w:u w:val="none"/>
                <w:lang w:val="en-US" w:bidi="ar-SA"/>
              </w:rPr>
            </w:pPr>
            <w:r>
              <w:rPr>
                <w:rFonts w:hint="eastAsia" w:ascii="Times New Roman" w:hAnsi="Times New Roman" w:cs="Times New Roman"/>
                <w:color w:val="auto"/>
                <w:sz w:val="24"/>
                <w:u w:val="none"/>
                <w:lang w:val="en-US" w:eastAsia="zh-CN" w:bidi="ar-SA"/>
              </w:rPr>
              <w:t>胺洗残夜：项目胺洗残夜产生量为15t/a，危废代码HW06 900-404-06，产生的胺洗残夜收集后暂存于危废间，定期委托有资质单位处置。</w:t>
            </w:r>
          </w:p>
          <w:p>
            <w:pPr>
              <w:pStyle w:val="53"/>
              <w:keepNext w:val="0"/>
              <w:keepLines w:val="0"/>
              <w:pageBreakBefore w:val="0"/>
              <w:widowControl w:val="0"/>
              <w:tabs>
                <w:tab w:val="left" w:pos="1862"/>
              </w:tabs>
              <w:kinsoku/>
              <w:wordWrap/>
              <w:overflowPunct/>
              <w:topLinePunct w:val="0"/>
              <w:autoSpaceDE/>
              <w:autoSpaceDN/>
              <w:bidi w:val="0"/>
              <w:spacing w:line="520" w:lineRule="exact"/>
              <w:ind w:left="0" w:firstLine="480" w:firstLineChars="200"/>
              <w:textAlignment w:val="auto"/>
              <w:rPr>
                <w:rFonts w:hint="eastAsia" w:ascii="Times New Roman" w:hAnsi="Times New Roman" w:cs="Times New Roman"/>
                <w:color w:val="auto"/>
                <w:sz w:val="24"/>
                <w:u w:val="none"/>
                <w:lang w:val="en-US" w:eastAsia="zh-CN" w:bidi="ar-SA"/>
              </w:rPr>
            </w:pPr>
            <w:r>
              <w:rPr>
                <w:rFonts w:hint="eastAsia" w:ascii="Times New Roman" w:hAnsi="Times New Roman" w:cs="Times New Roman"/>
                <w:bCs/>
                <w:color w:val="auto"/>
                <w:kern w:val="0"/>
                <w:sz w:val="24"/>
                <w:u w:val="none"/>
                <w:lang w:val="en-US" w:eastAsia="zh-CN"/>
              </w:rPr>
              <w:t>废活性炭</w:t>
            </w:r>
            <w:r>
              <w:rPr>
                <w:rFonts w:ascii="Times New Roman" w:hAnsi="Times New Roman" w:cs="Times New Roman"/>
                <w:bCs/>
                <w:color w:val="auto"/>
                <w:kern w:val="0"/>
                <w:sz w:val="24"/>
                <w:u w:val="none"/>
                <w:lang w:val="en-US"/>
              </w:rPr>
              <w:t>：</w:t>
            </w:r>
            <w:r>
              <w:rPr>
                <w:rFonts w:hint="eastAsia" w:ascii="Times New Roman" w:hAnsi="Times New Roman" w:cs="Times New Roman"/>
                <w:color w:val="auto"/>
                <w:sz w:val="24"/>
                <w:u w:val="none"/>
                <w:lang w:val="en-US" w:eastAsia="zh-CN" w:bidi="ar-SA"/>
              </w:rPr>
              <w:t>项目废活性炭产生量为1.8t/a</w:t>
            </w:r>
            <w:r>
              <w:rPr>
                <w:rFonts w:ascii="Times New Roman" w:hAnsi="Times New Roman" w:cs="Times New Roman"/>
                <w:color w:val="auto"/>
                <w:sz w:val="24"/>
                <w:u w:val="none"/>
                <w:lang w:val="en-US" w:bidi="ar-SA"/>
              </w:rPr>
              <w:t>，危废代码</w:t>
            </w:r>
            <w:r>
              <w:rPr>
                <w:rFonts w:hint="eastAsia" w:ascii="Times New Roman" w:hAnsi="Times New Roman" w:cs="Times New Roman"/>
                <w:color w:val="auto"/>
                <w:sz w:val="24"/>
                <w:u w:val="none"/>
                <w:lang w:val="en-US" w:eastAsia="zh-CN" w:bidi="ar-SA"/>
              </w:rPr>
              <w:t>HW49 900-039-49</w:t>
            </w:r>
            <w:r>
              <w:rPr>
                <w:rFonts w:ascii="Times New Roman" w:hAnsi="Times New Roman" w:cs="Times New Roman"/>
                <w:color w:val="auto"/>
                <w:sz w:val="24"/>
                <w:u w:val="none"/>
                <w:lang w:val="en-US" w:bidi="ar-SA"/>
              </w:rPr>
              <w:t>。</w:t>
            </w:r>
            <w:r>
              <w:rPr>
                <w:rFonts w:hint="eastAsia" w:ascii="Times New Roman" w:hAnsi="Times New Roman" w:cs="Times New Roman"/>
                <w:color w:val="auto"/>
                <w:sz w:val="24"/>
                <w:u w:val="none"/>
                <w:lang w:val="en-US" w:eastAsia="zh-CN" w:bidi="ar-SA"/>
              </w:rPr>
              <w:t>产生的废活性炭收集后暂存于危废间，定期委托有资质单位处置。</w:t>
            </w:r>
          </w:p>
          <w:p>
            <w:pPr>
              <w:pStyle w:val="53"/>
              <w:keepNext w:val="0"/>
              <w:keepLines w:val="0"/>
              <w:pageBreakBefore w:val="0"/>
              <w:widowControl w:val="0"/>
              <w:tabs>
                <w:tab w:val="left" w:pos="1862"/>
              </w:tabs>
              <w:kinsoku/>
              <w:wordWrap/>
              <w:overflowPunct/>
              <w:topLinePunct w:val="0"/>
              <w:autoSpaceDE/>
              <w:autoSpaceDN/>
              <w:bidi w:val="0"/>
              <w:spacing w:line="520" w:lineRule="exact"/>
              <w:ind w:left="0" w:firstLine="480" w:firstLineChars="200"/>
              <w:textAlignment w:val="auto"/>
              <w:rPr>
                <w:rFonts w:hint="eastAsia" w:ascii="Times New Roman" w:hAnsi="Times New Roman" w:cs="Times New Roman"/>
                <w:color w:val="auto"/>
                <w:sz w:val="24"/>
                <w:u w:val="none"/>
                <w:lang w:val="en-US" w:eastAsia="zh-CN" w:bidi="ar-SA"/>
              </w:rPr>
            </w:pPr>
            <w:r>
              <w:rPr>
                <w:rFonts w:hint="eastAsia" w:ascii="Times New Roman" w:hAnsi="Times New Roman" w:cs="Times New Roman"/>
                <w:color w:val="auto"/>
                <w:sz w:val="24"/>
                <w:u w:val="none"/>
                <w:lang w:val="en-US" w:eastAsia="zh-CN" w:bidi="ar-SA"/>
              </w:rPr>
              <w:t>废脱汞剂：项目废脱汞剂产生量为4t/a，危废代码HW29 072-002-29。产生的废脱汞剂收集后暂存于危废间，定期委托有资质单位处置。</w:t>
            </w:r>
          </w:p>
          <w:p>
            <w:pPr>
              <w:pStyle w:val="53"/>
              <w:keepNext w:val="0"/>
              <w:keepLines w:val="0"/>
              <w:pageBreakBefore w:val="0"/>
              <w:widowControl w:val="0"/>
              <w:tabs>
                <w:tab w:val="left" w:pos="1862"/>
              </w:tabs>
              <w:kinsoku/>
              <w:wordWrap/>
              <w:overflowPunct/>
              <w:topLinePunct w:val="0"/>
              <w:autoSpaceDE/>
              <w:autoSpaceDN/>
              <w:bidi w:val="0"/>
              <w:spacing w:line="520" w:lineRule="exact"/>
              <w:ind w:left="0" w:firstLine="480" w:firstLineChars="200"/>
              <w:textAlignment w:val="auto"/>
              <w:rPr>
                <w:rFonts w:hint="eastAsia" w:ascii="Times New Roman" w:hAnsi="Times New Roman" w:cs="Times New Roman"/>
                <w:color w:val="auto"/>
                <w:sz w:val="24"/>
                <w:u w:val="none"/>
                <w:lang w:val="en-US" w:eastAsia="zh-CN" w:bidi="ar-SA"/>
              </w:rPr>
            </w:pPr>
            <w:r>
              <w:rPr>
                <w:rFonts w:hint="eastAsia" w:ascii="Times New Roman" w:hAnsi="Times New Roman" w:cs="Times New Roman"/>
                <w:color w:val="auto"/>
                <w:sz w:val="24"/>
                <w:u w:val="none"/>
                <w:lang w:val="en-US" w:eastAsia="zh-CN" w:bidi="ar-SA"/>
              </w:rPr>
              <w:t>脱除的粉尘：项目液化单元产生的废活性炭粉尘和废分子筛粉尘，产生量为0.1t/a，危废代码HW49 900-039-49。产生的脱除粉尘收集后暂存于危废间，定期委托有资质单位处置。</w:t>
            </w:r>
          </w:p>
          <w:p>
            <w:pPr>
              <w:pStyle w:val="53"/>
              <w:keepNext w:val="0"/>
              <w:keepLines w:val="0"/>
              <w:pageBreakBefore w:val="0"/>
              <w:widowControl w:val="0"/>
              <w:tabs>
                <w:tab w:val="left" w:pos="1862"/>
              </w:tabs>
              <w:kinsoku/>
              <w:wordWrap/>
              <w:overflowPunct/>
              <w:topLinePunct w:val="0"/>
              <w:autoSpaceDE/>
              <w:autoSpaceDN/>
              <w:bidi w:val="0"/>
              <w:spacing w:line="520" w:lineRule="exact"/>
              <w:ind w:left="0" w:firstLine="480" w:firstLineChars="200"/>
              <w:textAlignment w:val="auto"/>
              <w:rPr>
                <w:rFonts w:hint="eastAsia" w:ascii="Times New Roman" w:hAnsi="Times New Roman" w:cs="Times New Roman"/>
                <w:color w:val="auto"/>
                <w:sz w:val="24"/>
                <w:u w:val="none"/>
                <w:lang w:val="en-US" w:eastAsia="zh-CN" w:bidi="ar-SA"/>
              </w:rPr>
            </w:pPr>
            <w:r>
              <w:rPr>
                <w:rFonts w:hint="eastAsia" w:ascii="Times New Roman" w:hAnsi="Times New Roman" w:cs="Times New Roman"/>
                <w:color w:val="auto"/>
                <w:sz w:val="24"/>
                <w:u w:val="none"/>
                <w:lang w:val="en-US" w:eastAsia="zh-CN" w:bidi="ar-SA"/>
              </w:rPr>
              <w:t>过滤物：制冷剂压缩单元会产生少量废活性炭及过滤物，产生量为2.3t/a，危废代码HW49 900-039-49。产生的过滤物收集后暂存于危废间，定期委托有资质单位处置。</w:t>
            </w:r>
          </w:p>
          <w:p>
            <w:pPr>
              <w:pStyle w:val="53"/>
              <w:keepNext w:val="0"/>
              <w:keepLines w:val="0"/>
              <w:pageBreakBefore w:val="0"/>
              <w:widowControl w:val="0"/>
              <w:tabs>
                <w:tab w:val="left" w:pos="1862"/>
              </w:tabs>
              <w:kinsoku/>
              <w:wordWrap/>
              <w:overflowPunct/>
              <w:topLinePunct w:val="0"/>
              <w:autoSpaceDE/>
              <w:autoSpaceDN/>
              <w:bidi w:val="0"/>
              <w:spacing w:line="520" w:lineRule="exact"/>
              <w:ind w:left="0" w:firstLine="480" w:firstLineChars="200"/>
              <w:textAlignment w:val="auto"/>
              <w:rPr>
                <w:rFonts w:hint="default" w:ascii="Times New Roman" w:hAnsi="Times New Roman" w:cs="Times New Roman"/>
                <w:color w:val="auto"/>
                <w:sz w:val="24"/>
                <w:u w:val="none"/>
                <w:lang w:val="en-US" w:eastAsia="zh-CN" w:bidi="ar-SA"/>
              </w:rPr>
            </w:pPr>
            <w:r>
              <w:rPr>
                <w:rFonts w:hint="eastAsia" w:ascii="Times New Roman" w:hAnsi="Times New Roman" w:cs="Times New Roman"/>
                <w:color w:val="auto"/>
                <w:sz w:val="24"/>
                <w:u w:val="none"/>
                <w:lang w:val="en-US" w:eastAsia="zh-CN" w:bidi="ar-SA"/>
              </w:rPr>
              <w:t>废导热油：项目导热油每5年更换一次，废导热油产生量为15t/5a，危废代码HW08 900-249-08。产生的废导热油交由有资质单位处置。</w:t>
            </w:r>
          </w:p>
          <w:p>
            <w:pPr>
              <w:keepNext w:val="0"/>
              <w:keepLines w:val="0"/>
              <w:pageBreakBefore w:val="0"/>
              <w:widowControl w:val="0"/>
              <w:kinsoku/>
              <w:wordWrap/>
              <w:overflowPunct/>
              <w:topLinePunct w:val="0"/>
              <w:autoSpaceDE/>
              <w:autoSpaceDN/>
              <w:bidi w:val="0"/>
              <w:adjustRightInd w:val="0"/>
              <w:spacing w:line="520" w:lineRule="exact"/>
              <w:ind w:firstLine="480" w:firstLineChars="200"/>
              <w:textAlignment w:val="auto"/>
              <w:rPr>
                <w:rFonts w:hint="default" w:eastAsia="宋体"/>
                <w:color w:val="auto"/>
                <w:sz w:val="24"/>
                <w:lang w:val="en-US" w:eastAsia="zh-CN"/>
              </w:rPr>
            </w:pPr>
            <w:r>
              <w:rPr>
                <w:color w:val="auto"/>
                <w:sz w:val="24"/>
              </w:rPr>
              <w:t>根据项目工程情况可知，本项目固体废物处置情况见表4</w:t>
            </w:r>
            <w:r>
              <w:rPr>
                <w:rFonts w:hint="eastAsia"/>
                <w:color w:val="auto"/>
                <w:sz w:val="24"/>
                <w:lang w:val="en-US" w:eastAsia="zh-CN"/>
              </w:rPr>
              <w:t>-15</w:t>
            </w:r>
          </w:p>
          <w:p>
            <w:pPr>
              <w:pStyle w:val="54"/>
              <w:keepNext w:val="0"/>
              <w:keepLines w:val="0"/>
              <w:pageBreakBefore w:val="0"/>
              <w:widowControl w:val="0"/>
              <w:kinsoku/>
              <w:wordWrap/>
              <w:overflowPunct/>
              <w:topLinePunct w:val="0"/>
              <w:autoSpaceDE/>
              <w:autoSpaceDN/>
              <w:bidi w:val="0"/>
              <w:adjustRightInd/>
              <w:snapToGrid/>
              <w:spacing w:before="0" w:beforeLines="0" w:line="520" w:lineRule="exact"/>
              <w:ind w:firstLine="0" w:firstLineChars="0"/>
              <w:textAlignment w:val="auto"/>
              <w:rPr>
                <w:rFonts w:hAnsi="Times New Roman"/>
                <w:color w:val="auto"/>
                <w:sz w:val="21"/>
              </w:rPr>
            </w:pPr>
            <w:r>
              <w:rPr>
                <w:rFonts w:hAnsi="Times New Roman"/>
                <w:color w:val="auto"/>
                <w:sz w:val="21"/>
              </w:rPr>
              <w:t>表4-</w:t>
            </w:r>
            <w:r>
              <w:rPr>
                <w:rFonts w:hint="eastAsia" w:hAnsi="Times New Roman"/>
                <w:color w:val="auto"/>
                <w:sz w:val="21"/>
                <w:lang w:val="en-US" w:eastAsia="zh-CN"/>
              </w:rPr>
              <w:t>15</w:t>
            </w:r>
            <w:r>
              <w:rPr>
                <w:rFonts w:hAnsi="Times New Roman"/>
                <w:color w:val="auto"/>
                <w:sz w:val="21"/>
              </w:rPr>
              <w:t xml:space="preserve">    </w:t>
            </w:r>
            <w:r>
              <w:rPr>
                <w:rFonts w:hAnsi="Times New Roman"/>
                <w:color w:val="auto"/>
                <w:sz w:val="21"/>
                <w:lang w:val="zh-CN"/>
              </w:rPr>
              <w:t>固体废物产生情况汇总</w:t>
            </w:r>
            <w:r>
              <w:rPr>
                <w:rFonts w:hAnsi="Times New Roman"/>
                <w:color w:val="auto"/>
                <w:sz w:val="21"/>
              </w:rPr>
              <w:t>表</w:t>
            </w:r>
          </w:p>
          <w:tbl>
            <w:tblPr>
              <w:tblStyle w:val="25"/>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51"/>
              <w:gridCol w:w="1819"/>
              <w:gridCol w:w="1137"/>
              <w:gridCol w:w="1571"/>
              <w:gridCol w:w="11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pct"/>
                  <w:vAlign w:val="center"/>
                </w:tcPr>
                <w:p>
                  <w:pPr>
                    <w:adjustRightInd w:val="0"/>
                    <w:snapToGrid w:val="0"/>
                    <w:jc w:val="center"/>
                    <w:rPr>
                      <w:b/>
                      <w:bCs/>
                      <w:color w:val="auto"/>
                      <w:kern w:val="0"/>
                      <w:szCs w:val="21"/>
                    </w:rPr>
                  </w:pPr>
                  <w:r>
                    <w:rPr>
                      <w:b/>
                      <w:bCs/>
                      <w:color w:val="auto"/>
                      <w:kern w:val="0"/>
                      <w:szCs w:val="21"/>
                    </w:rPr>
                    <w:t>序号</w:t>
                  </w:r>
                </w:p>
              </w:tc>
              <w:tc>
                <w:tcPr>
                  <w:tcW w:w="1146" w:type="pct"/>
                  <w:vAlign w:val="center"/>
                </w:tcPr>
                <w:p>
                  <w:pPr>
                    <w:adjustRightInd w:val="0"/>
                    <w:snapToGrid w:val="0"/>
                    <w:jc w:val="center"/>
                    <w:rPr>
                      <w:b/>
                      <w:bCs/>
                      <w:color w:val="auto"/>
                      <w:kern w:val="0"/>
                      <w:szCs w:val="21"/>
                    </w:rPr>
                  </w:pPr>
                  <w:r>
                    <w:rPr>
                      <w:b/>
                      <w:bCs/>
                      <w:color w:val="auto"/>
                      <w:kern w:val="0"/>
                      <w:szCs w:val="21"/>
                    </w:rPr>
                    <w:t>固废名称</w:t>
                  </w:r>
                </w:p>
              </w:tc>
              <w:tc>
                <w:tcPr>
                  <w:tcW w:w="1069" w:type="pct"/>
                  <w:vAlign w:val="center"/>
                </w:tcPr>
                <w:p>
                  <w:pPr>
                    <w:adjustRightInd w:val="0"/>
                    <w:snapToGrid w:val="0"/>
                    <w:jc w:val="center"/>
                    <w:rPr>
                      <w:b/>
                      <w:bCs/>
                      <w:color w:val="auto"/>
                      <w:kern w:val="0"/>
                      <w:szCs w:val="21"/>
                    </w:rPr>
                  </w:pPr>
                  <w:r>
                    <w:rPr>
                      <w:b/>
                      <w:bCs/>
                      <w:color w:val="auto"/>
                      <w:kern w:val="0"/>
                      <w:szCs w:val="21"/>
                    </w:rPr>
                    <w:t>产生工序</w:t>
                  </w:r>
                </w:p>
              </w:tc>
              <w:tc>
                <w:tcPr>
                  <w:tcW w:w="668" w:type="pct"/>
                  <w:vAlign w:val="center"/>
                </w:tcPr>
                <w:p>
                  <w:pPr>
                    <w:adjustRightInd w:val="0"/>
                    <w:snapToGrid w:val="0"/>
                    <w:jc w:val="center"/>
                    <w:rPr>
                      <w:b/>
                      <w:bCs/>
                      <w:color w:val="auto"/>
                      <w:kern w:val="0"/>
                      <w:szCs w:val="21"/>
                    </w:rPr>
                  </w:pPr>
                  <w:r>
                    <w:rPr>
                      <w:b/>
                      <w:bCs/>
                      <w:color w:val="auto"/>
                      <w:kern w:val="0"/>
                      <w:szCs w:val="21"/>
                    </w:rPr>
                    <w:t>形态</w:t>
                  </w:r>
                </w:p>
              </w:tc>
              <w:tc>
                <w:tcPr>
                  <w:tcW w:w="923" w:type="pct"/>
                  <w:vAlign w:val="center"/>
                </w:tcPr>
                <w:p>
                  <w:pPr>
                    <w:adjustRightInd w:val="0"/>
                    <w:snapToGrid w:val="0"/>
                    <w:jc w:val="center"/>
                    <w:rPr>
                      <w:b/>
                      <w:bCs/>
                      <w:color w:val="auto"/>
                      <w:kern w:val="0"/>
                      <w:szCs w:val="21"/>
                    </w:rPr>
                  </w:pPr>
                  <w:r>
                    <w:rPr>
                      <w:b/>
                      <w:bCs/>
                      <w:color w:val="auto"/>
                      <w:kern w:val="0"/>
                      <w:szCs w:val="21"/>
                    </w:rPr>
                    <w:t>产生量</w:t>
                  </w:r>
                </w:p>
              </w:tc>
              <w:tc>
                <w:tcPr>
                  <w:tcW w:w="681" w:type="pct"/>
                  <w:tcBorders>
                    <w:bottom w:val="single" w:color="auto" w:sz="12" w:space="0"/>
                  </w:tcBorders>
                  <w:vAlign w:val="center"/>
                </w:tcPr>
                <w:p>
                  <w:pPr>
                    <w:adjustRightInd w:val="0"/>
                    <w:snapToGrid w:val="0"/>
                    <w:jc w:val="center"/>
                    <w:rPr>
                      <w:b/>
                      <w:bCs/>
                      <w:color w:val="auto"/>
                      <w:kern w:val="0"/>
                      <w:szCs w:val="21"/>
                    </w:rPr>
                  </w:pPr>
                  <w:r>
                    <w:rPr>
                      <w:b/>
                      <w:bCs/>
                      <w:color w:val="auto"/>
                      <w:kern w:val="0"/>
                      <w:szCs w:val="21"/>
                    </w:rPr>
                    <w:t>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pct"/>
                  <w:tcBorders>
                    <w:top w:val="single" w:color="auto" w:sz="12" w:space="0"/>
                  </w:tcBorders>
                  <w:vAlign w:val="center"/>
                </w:tcPr>
                <w:p>
                  <w:pPr>
                    <w:adjustRightInd w:val="0"/>
                    <w:snapToGrid w:val="0"/>
                    <w:jc w:val="center"/>
                    <w:rPr>
                      <w:color w:val="auto"/>
                      <w:kern w:val="0"/>
                      <w:szCs w:val="21"/>
                    </w:rPr>
                  </w:pPr>
                  <w:r>
                    <w:rPr>
                      <w:color w:val="auto"/>
                      <w:kern w:val="0"/>
                      <w:szCs w:val="21"/>
                    </w:rPr>
                    <w:t>1</w:t>
                  </w:r>
                </w:p>
              </w:tc>
              <w:tc>
                <w:tcPr>
                  <w:tcW w:w="1146" w:type="pct"/>
                  <w:tcBorders>
                    <w:top w:val="single" w:color="auto" w:sz="12" w:space="0"/>
                  </w:tcBorders>
                  <w:vAlign w:val="center"/>
                </w:tcPr>
                <w:p>
                  <w:pPr>
                    <w:adjustRightInd w:val="0"/>
                    <w:snapToGrid w:val="0"/>
                    <w:jc w:val="center"/>
                    <w:rPr>
                      <w:rFonts w:hint="eastAsia" w:ascii="Times New Roman" w:hAnsi="Times New Roman" w:eastAsia="宋体" w:cs="Times New Roman"/>
                      <w:color w:val="auto"/>
                      <w:kern w:val="0"/>
                      <w:sz w:val="21"/>
                      <w:szCs w:val="21"/>
                      <w:lang w:val="en-US" w:eastAsia="zh-CN" w:bidi="ar-SA"/>
                    </w:rPr>
                  </w:pPr>
                  <w:r>
                    <w:rPr>
                      <w:color w:val="auto"/>
                      <w:kern w:val="0"/>
                      <w:szCs w:val="21"/>
                    </w:rPr>
                    <w:t>生活垃圾</w:t>
                  </w:r>
                </w:p>
              </w:tc>
              <w:tc>
                <w:tcPr>
                  <w:tcW w:w="1069" w:type="pct"/>
                  <w:tcBorders>
                    <w:top w:val="single" w:color="auto" w:sz="12" w:space="0"/>
                  </w:tcBorders>
                  <w:vAlign w:val="center"/>
                </w:tcPr>
                <w:p>
                  <w:pPr>
                    <w:adjustRightInd w:val="0"/>
                    <w:snapToGrid w:val="0"/>
                    <w:jc w:val="center"/>
                    <w:rPr>
                      <w:rFonts w:hint="default" w:ascii="Times New Roman" w:hAnsi="Times New Roman" w:eastAsia="宋体" w:cs="Times New Roman"/>
                      <w:color w:val="auto"/>
                      <w:kern w:val="0"/>
                      <w:sz w:val="21"/>
                      <w:szCs w:val="21"/>
                      <w:lang w:val="en-US" w:eastAsia="zh-CN" w:bidi="ar-SA"/>
                    </w:rPr>
                  </w:pPr>
                  <w:r>
                    <w:rPr>
                      <w:color w:val="auto"/>
                      <w:kern w:val="0"/>
                      <w:szCs w:val="21"/>
                    </w:rPr>
                    <w:t>生活</w:t>
                  </w:r>
                </w:p>
              </w:tc>
              <w:tc>
                <w:tcPr>
                  <w:tcW w:w="668" w:type="pct"/>
                  <w:tcBorders>
                    <w:top w:val="single" w:color="auto" w:sz="12" w:space="0"/>
                  </w:tcBorders>
                  <w:vAlign w:val="center"/>
                </w:tcPr>
                <w:p>
                  <w:pPr>
                    <w:adjustRightInd w:val="0"/>
                    <w:snapToGrid w:val="0"/>
                    <w:jc w:val="center"/>
                    <w:rPr>
                      <w:rFonts w:ascii="Times New Roman" w:hAnsi="Times New Roman" w:eastAsia="宋体" w:cs="Times New Roman"/>
                      <w:color w:val="auto"/>
                      <w:kern w:val="0"/>
                      <w:sz w:val="21"/>
                      <w:szCs w:val="21"/>
                      <w:lang w:val="en-US" w:eastAsia="zh-CN" w:bidi="ar-SA"/>
                    </w:rPr>
                  </w:pPr>
                  <w:r>
                    <w:rPr>
                      <w:color w:val="auto"/>
                      <w:kern w:val="0"/>
                      <w:szCs w:val="21"/>
                    </w:rPr>
                    <w:t>固态</w:t>
                  </w:r>
                </w:p>
              </w:tc>
              <w:tc>
                <w:tcPr>
                  <w:tcW w:w="923" w:type="pct"/>
                  <w:tcBorders>
                    <w:top w:val="single" w:color="auto" w:sz="12" w:space="0"/>
                  </w:tcBorders>
                  <w:vAlign w:val="center"/>
                </w:tcPr>
                <w:p>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4.93t/a</w:t>
                  </w:r>
                </w:p>
              </w:tc>
              <w:tc>
                <w:tcPr>
                  <w:tcW w:w="681" w:type="pct"/>
                  <w:tcBorders>
                    <w:top w:val="single" w:color="auto" w:sz="12" w:space="0"/>
                  </w:tcBorders>
                  <w:vAlign w:val="center"/>
                </w:tcPr>
                <w:p>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pct"/>
                  <w:vAlign w:val="center"/>
                </w:tcPr>
                <w:p>
                  <w:p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2</w:t>
                  </w:r>
                </w:p>
              </w:tc>
              <w:tc>
                <w:tcPr>
                  <w:tcW w:w="1146" w:type="pct"/>
                  <w:vAlign w:val="center"/>
                </w:tcPr>
                <w:p>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废分子筛</w:t>
                  </w:r>
                </w:p>
              </w:tc>
              <w:tc>
                <w:tcPr>
                  <w:tcW w:w="1069" w:type="pct"/>
                  <w:vAlign w:val="center"/>
                </w:tcPr>
                <w:p>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脱水单元</w:t>
                  </w:r>
                </w:p>
              </w:tc>
              <w:tc>
                <w:tcPr>
                  <w:tcW w:w="668" w:type="pct"/>
                  <w:vAlign w:val="center"/>
                </w:tcPr>
                <w:p>
                  <w:pPr>
                    <w:adjustRightInd w:val="0"/>
                    <w:snapToGrid w:val="0"/>
                    <w:jc w:val="center"/>
                    <w:rPr>
                      <w:rFonts w:ascii="Times New Roman" w:hAnsi="Times New Roman" w:eastAsia="宋体" w:cs="Times New Roman"/>
                      <w:color w:val="auto"/>
                      <w:kern w:val="0"/>
                      <w:sz w:val="21"/>
                      <w:szCs w:val="21"/>
                      <w:lang w:val="en-US" w:eastAsia="zh-CN" w:bidi="ar-SA"/>
                    </w:rPr>
                  </w:pPr>
                  <w:r>
                    <w:rPr>
                      <w:color w:val="auto"/>
                      <w:kern w:val="0"/>
                      <w:szCs w:val="21"/>
                    </w:rPr>
                    <w:t>固态</w:t>
                  </w:r>
                </w:p>
              </w:tc>
              <w:tc>
                <w:tcPr>
                  <w:tcW w:w="923" w:type="pct"/>
                  <w:vAlign w:val="center"/>
                </w:tcPr>
                <w:p>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7.6</w:t>
                  </w:r>
                  <w:r>
                    <w:rPr>
                      <w:color w:val="auto"/>
                      <w:kern w:val="0"/>
                      <w:szCs w:val="21"/>
                    </w:rPr>
                    <w:t>/a</w:t>
                  </w:r>
                </w:p>
              </w:tc>
              <w:tc>
                <w:tcPr>
                  <w:tcW w:w="681" w:type="pct"/>
                  <w:vMerge w:val="restart"/>
                  <w:vAlign w:val="center"/>
                </w:tcPr>
                <w:p>
                  <w:pPr>
                    <w:adjustRightInd w:val="0"/>
                    <w:snapToGrid w:val="0"/>
                    <w:jc w:val="center"/>
                    <w:rPr>
                      <w:rFonts w:ascii="Times New Roman" w:hAnsi="Times New Roman" w:eastAsia="宋体" w:cs="Times New Roman"/>
                      <w:color w:val="auto"/>
                      <w:kern w:val="0"/>
                      <w:sz w:val="21"/>
                      <w:szCs w:val="21"/>
                      <w:lang w:val="en-US" w:eastAsia="zh-CN" w:bidi="ar-SA"/>
                    </w:rPr>
                  </w:pPr>
                  <w:r>
                    <w:rPr>
                      <w:color w:val="auto"/>
                      <w:kern w:val="0"/>
                      <w:szCs w:val="21"/>
                    </w:rPr>
                    <w:t>一般固废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pct"/>
                  <w:vAlign w:val="center"/>
                </w:tcPr>
                <w:p>
                  <w:p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3</w:t>
                  </w:r>
                </w:p>
              </w:tc>
              <w:tc>
                <w:tcPr>
                  <w:tcW w:w="1146" w:type="pct"/>
                  <w:vAlign w:val="center"/>
                </w:tcPr>
                <w:p>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废离子交换柱</w:t>
                  </w:r>
                </w:p>
              </w:tc>
              <w:tc>
                <w:tcPr>
                  <w:tcW w:w="1069" w:type="pct"/>
                  <w:vAlign w:val="center"/>
                </w:tcPr>
                <w:p>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脱盐水单元</w:t>
                  </w:r>
                </w:p>
              </w:tc>
              <w:tc>
                <w:tcPr>
                  <w:tcW w:w="668" w:type="pct"/>
                  <w:vAlign w:val="center"/>
                </w:tcPr>
                <w:p>
                  <w:pPr>
                    <w:adjustRightInd w:val="0"/>
                    <w:snapToGrid w:val="0"/>
                    <w:jc w:val="center"/>
                    <w:rPr>
                      <w:rFonts w:hint="eastAsia" w:ascii="Times New Roman" w:hAnsi="Times New Roman" w:eastAsia="宋体" w:cs="Times New Roman"/>
                      <w:color w:val="auto"/>
                      <w:kern w:val="0"/>
                      <w:sz w:val="21"/>
                      <w:szCs w:val="21"/>
                      <w:lang w:val="en-US" w:eastAsia="zh-CN" w:bidi="ar-SA"/>
                    </w:rPr>
                  </w:pPr>
                  <w:r>
                    <w:rPr>
                      <w:color w:val="auto"/>
                      <w:kern w:val="0"/>
                      <w:szCs w:val="21"/>
                    </w:rPr>
                    <w:t>固态</w:t>
                  </w:r>
                </w:p>
              </w:tc>
              <w:tc>
                <w:tcPr>
                  <w:tcW w:w="923" w:type="pct"/>
                  <w:vAlign w:val="center"/>
                </w:tcPr>
                <w:p>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0.5t/a</w:t>
                  </w:r>
                </w:p>
              </w:tc>
              <w:tc>
                <w:tcPr>
                  <w:tcW w:w="681" w:type="pct"/>
                  <w:vMerge w:val="continue"/>
                  <w:vAlign w:val="center"/>
                </w:tcPr>
                <w:p>
                  <w:pPr>
                    <w:adjustRightInd w:val="0"/>
                    <w:snapToGrid w:val="0"/>
                    <w:jc w:val="center"/>
                    <w:rPr>
                      <w:rFonts w:hint="eastAsia" w:ascii="Times New Roman" w:hAnsi="Times New Roman" w:eastAsia="宋体" w:cs="Times New Roman"/>
                      <w:color w:val="auto"/>
                      <w:kern w:val="0"/>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pct"/>
                  <w:vAlign w:val="center"/>
                </w:tcPr>
                <w:p>
                  <w:p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4</w:t>
                  </w:r>
                </w:p>
              </w:tc>
              <w:tc>
                <w:tcPr>
                  <w:tcW w:w="1146" w:type="pct"/>
                  <w:vAlign w:val="center"/>
                </w:tcPr>
                <w:p>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反渗透膜</w:t>
                  </w:r>
                </w:p>
              </w:tc>
              <w:tc>
                <w:tcPr>
                  <w:tcW w:w="1069" w:type="pct"/>
                  <w:vAlign w:val="center"/>
                </w:tcPr>
                <w:p>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脱盐水单元</w:t>
                  </w:r>
                </w:p>
              </w:tc>
              <w:tc>
                <w:tcPr>
                  <w:tcW w:w="668" w:type="pct"/>
                  <w:vAlign w:val="center"/>
                </w:tcPr>
                <w:p>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固态</w:t>
                  </w:r>
                </w:p>
              </w:tc>
              <w:tc>
                <w:tcPr>
                  <w:tcW w:w="923" w:type="pct"/>
                  <w:vAlign w:val="center"/>
                </w:tcPr>
                <w:p>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0.5t/a</w:t>
                  </w:r>
                </w:p>
              </w:tc>
              <w:tc>
                <w:tcPr>
                  <w:tcW w:w="681" w:type="pct"/>
                  <w:vMerge w:val="continue"/>
                  <w:vAlign w:val="center"/>
                </w:tcPr>
                <w:p>
                  <w:pPr>
                    <w:adjustRightInd w:val="0"/>
                    <w:snapToGrid w:val="0"/>
                    <w:jc w:val="center"/>
                    <w:rPr>
                      <w:rFonts w:ascii="Times New Roman" w:hAnsi="Times New Roman" w:eastAsia="宋体" w:cs="Times New Roman"/>
                      <w:color w:val="auto"/>
                      <w:kern w:val="0"/>
                      <w:sz w:val="21"/>
                      <w:szCs w:val="21"/>
                      <w:lang w:val="en-US" w:eastAsia="zh-CN" w:bidi="ar-SA"/>
                    </w:rPr>
                  </w:pPr>
                </w:p>
              </w:tc>
            </w:tr>
          </w:tbl>
          <w:p>
            <w:pPr>
              <w:pStyle w:val="51"/>
              <w:keepNext w:val="0"/>
              <w:keepLines w:val="0"/>
              <w:pageBreakBefore w:val="0"/>
              <w:widowControl w:val="0"/>
              <w:kinsoku/>
              <w:wordWrap/>
              <w:overflowPunct/>
              <w:topLinePunct w:val="0"/>
              <w:autoSpaceDE w:val="0"/>
              <w:autoSpaceDN w:val="0"/>
              <w:bidi w:val="0"/>
              <w:adjustRightInd/>
              <w:snapToGrid/>
              <w:spacing w:line="520" w:lineRule="exact"/>
              <w:ind w:firstLine="0" w:firstLineChars="0"/>
              <w:textAlignment w:val="auto"/>
              <w:rPr>
                <w:rFonts w:hint="eastAsia"/>
                <w:color w:val="auto"/>
                <w:lang w:val="en-US" w:eastAsia="zh-CN"/>
              </w:rPr>
            </w:pPr>
            <w:r>
              <w:rPr>
                <w:rFonts w:hint="eastAsia"/>
                <w:color w:val="auto"/>
                <w:lang w:val="en-US" w:eastAsia="zh-CN"/>
              </w:rPr>
              <w:t>表4-16    危险废物产生情况汇总表</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307"/>
              <w:gridCol w:w="1142"/>
              <w:gridCol w:w="567"/>
              <w:gridCol w:w="1281"/>
              <w:gridCol w:w="714"/>
              <w:gridCol w:w="644"/>
              <w:gridCol w:w="24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tcBorders>
                    <w:bottom w:val="single" w:color="auto" w:sz="12" w:space="0"/>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序号</w:t>
                  </w:r>
                </w:p>
              </w:tc>
              <w:tc>
                <w:tcPr>
                  <w:tcW w:w="768" w:type="pct"/>
                  <w:tcBorders>
                    <w:bottom w:val="single" w:color="auto" w:sz="12" w:space="0"/>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危废名称</w:t>
                  </w:r>
                </w:p>
              </w:tc>
              <w:tc>
                <w:tcPr>
                  <w:tcW w:w="670" w:type="pct"/>
                  <w:tcBorders>
                    <w:bottom w:val="single" w:color="auto" w:sz="12" w:space="0"/>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产生工序</w:t>
                  </w:r>
                </w:p>
              </w:tc>
              <w:tc>
                <w:tcPr>
                  <w:tcW w:w="333" w:type="pct"/>
                  <w:tcBorders>
                    <w:bottom w:val="single" w:color="auto" w:sz="12" w:space="0"/>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形态</w:t>
                  </w:r>
                </w:p>
              </w:tc>
              <w:tc>
                <w:tcPr>
                  <w:tcW w:w="753" w:type="pct"/>
                  <w:tcBorders>
                    <w:bottom w:val="single" w:color="auto" w:sz="12" w:space="0"/>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危废代码</w:t>
                  </w:r>
                </w:p>
              </w:tc>
              <w:tc>
                <w:tcPr>
                  <w:tcW w:w="419" w:type="pct"/>
                  <w:tcBorders>
                    <w:bottom w:val="single" w:color="auto" w:sz="12" w:space="0"/>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危险特性</w:t>
                  </w:r>
                </w:p>
              </w:tc>
              <w:tc>
                <w:tcPr>
                  <w:tcW w:w="378" w:type="pct"/>
                  <w:tcBorders>
                    <w:bottom w:val="single" w:color="auto" w:sz="12" w:space="0"/>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产生量</w:t>
                  </w:r>
                </w:p>
              </w:tc>
              <w:tc>
                <w:tcPr>
                  <w:tcW w:w="1410" w:type="pct"/>
                  <w:tcBorders>
                    <w:bottom w:val="single" w:color="auto" w:sz="12" w:space="0"/>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储存转运周期及处置方式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tcBorders>
                    <w:top w:val="single" w:color="auto" w:sz="12" w:space="0"/>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1</w:t>
                  </w:r>
                </w:p>
              </w:tc>
              <w:tc>
                <w:tcPr>
                  <w:tcW w:w="768" w:type="pct"/>
                  <w:tcBorders>
                    <w:top w:val="single" w:color="auto" w:sz="12" w:space="0"/>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s="Times New Roman"/>
                      <w:color w:val="auto"/>
                      <w:kern w:val="0"/>
                      <w:sz w:val="21"/>
                      <w:szCs w:val="21"/>
                      <w:lang w:val="en-US" w:eastAsia="zh-CN" w:bidi="ar-SA"/>
                    </w:rPr>
                    <w:t>过滤杂质、液滴</w:t>
                  </w:r>
                </w:p>
              </w:tc>
              <w:tc>
                <w:tcPr>
                  <w:tcW w:w="670" w:type="pct"/>
                  <w:tcBorders>
                    <w:top w:val="single" w:color="auto" w:sz="12" w:space="0"/>
                    <w:tl2br w:val="nil"/>
                    <w:tr2bl w:val="nil"/>
                  </w:tcBorders>
                  <w:vAlign w:val="center"/>
                </w:tcPr>
                <w:p>
                  <w:pPr>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原料气进气过滤器</w:t>
                  </w:r>
                </w:p>
              </w:tc>
              <w:tc>
                <w:tcPr>
                  <w:tcW w:w="333" w:type="pct"/>
                  <w:tcBorders>
                    <w:top w:val="single" w:color="auto" w:sz="12" w:space="0"/>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ascii="Times New Roman" w:hAnsi="Times New Roman" w:eastAsia="宋体" w:cs="Times New Roman"/>
                      <w:color w:val="auto"/>
                      <w:kern w:val="0"/>
                      <w:sz w:val="21"/>
                      <w:szCs w:val="21"/>
                      <w:lang w:val="en-US" w:eastAsia="zh-CN" w:bidi="ar-SA"/>
                    </w:rPr>
                    <w:t>半固态</w:t>
                  </w:r>
                </w:p>
              </w:tc>
              <w:tc>
                <w:tcPr>
                  <w:tcW w:w="753" w:type="pct"/>
                  <w:tcBorders>
                    <w:top w:val="single" w:color="auto" w:sz="12" w:space="0"/>
                    <w:tl2br w:val="nil"/>
                    <w:tr2bl w:val="nil"/>
                  </w:tcBorders>
                  <w:vAlign w:val="center"/>
                </w:tcPr>
                <w:p>
                  <w:pPr>
                    <w:adjustRightInd w:val="0"/>
                    <w:snapToGrid w:val="0"/>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HW09 900-007-09</w:t>
                  </w:r>
                </w:p>
              </w:tc>
              <w:tc>
                <w:tcPr>
                  <w:tcW w:w="419" w:type="pct"/>
                  <w:tcBorders>
                    <w:top w:val="single" w:color="auto" w:sz="12" w:space="0"/>
                    <w:tl2br w:val="nil"/>
                    <w:tr2bl w:val="nil"/>
                  </w:tcBorders>
                  <w:vAlign w:val="center"/>
                </w:tcPr>
                <w:p>
                  <w:pPr>
                    <w:adjustRightInd w:val="0"/>
                    <w:snapToGrid w:val="0"/>
                    <w:jc w:val="center"/>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T</w:t>
                  </w:r>
                </w:p>
              </w:tc>
              <w:tc>
                <w:tcPr>
                  <w:tcW w:w="378" w:type="pct"/>
                  <w:tcBorders>
                    <w:top w:val="single" w:color="auto" w:sz="12" w:space="0"/>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s="Times New Roman"/>
                      <w:color w:val="auto"/>
                      <w:kern w:val="0"/>
                      <w:sz w:val="21"/>
                      <w:szCs w:val="21"/>
                      <w:lang w:val="en-US" w:eastAsia="zh-CN" w:bidi="ar-SA"/>
                    </w:rPr>
                    <w:t>0.1t/a</w:t>
                  </w:r>
                </w:p>
              </w:tc>
              <w:tc>
                <w:tcPr>
                  <w:tcW w:w="1410" w:type="pct"/>
                  <w:tcBorders>
                    <w:top w:val="single" w:color="auto" w:sz="12" w:space="0"/>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集中收集于危废暂存间内，6个月转运一次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2</w:t>
                  </w:r>
                </w:p>
              </w:tc>
              <w:tc>
                <w:tcPr>
                  <w:tcW w:w="768"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胺液过滤器过滤杂质</w:t>
                  </w:r>
                </w:p>
              </w:tc>
              <w:tc>
                <w:tcPr>
                  <w:tcW w:w="670" w:type="pct"/>
                  <w:tcBorders>
                    <w:tl2br w:val="nil"/>
                    <w:tr2bl w:val="nil"/>
                  </w:tcBorders>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胺液过滤器</w:t>
                  </w:r>
                </w:p>
              </w:tc>
              <w:tc>
                <w:tcPr>
                  <w:tcW w:w="333"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固态</w:t>
                  </w:r>
                </w:p>
              </w:tc>
              <w:tc>
                <w:tcPr>
                  <w:tcW w:w="753" w:type="pct"/>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HW06 900-404-06</w:t>
                  </w:r>
                </w:p>
              </w:tc>
              <w:tc>
                <w:tcPr>
                  <w:tcW w:w="419" w:type="pct"/>
                  <w:tcBorders>
                    <w:tl2br w:val="nil"/>
                    <w:tr2bl w:val="nil"/>
                  </w:tcBorders>
                  <w:vAlign w:val="center"/>
                </w:tcPr>
                <w:p>
                  <w:pPr>
                    <w:adjustRightInd w:val="0"/>
                    <w:snapToGrid w:val="0"/>
                    <w:jc w:val="center"/>
                    <w:rPr>
                      <w:rFonts w:hint="default"/>
                      <w:color w:val="auto"/>
                      <w:szCs w:val="21"/>
                      <w:lang w:val="en-US" w:eastAsia="zh-CN"/>
                    </w:rPr>
                  </w:pPr>
                  <w:r>
                    <w:rPr>
                      <w:rFonts w:hint="eastAsia"/>
                      <w:color w:val="auto"/>
                      <w:szCs w:val="21"/>
                      <w:lang w:val="en-US" w:eastAsia="zh-CN"/>
                    </w:rPr>
                    <w:t>T，I，R</w:t>
                  </w:r>
                </w:p>
              </w:tc>
              <w:tc>
                <w:tcPr>
                  <w:tcW w:w="378"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0.5/a</w:t>
                  </w:r>
                </w:p>
              </w:tc>
              <w:tc>
                <w:tcPr>
                  <w:tcW w:w="1410"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集中收集于危废暂存间内，6个月转运一次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3</w:t>
                  </w:r>
                </w:p>
              </w:tc>
              <w:tc>
                <w:tcPr>
                  <w:tcW w:w="768"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胺洗残夜</w:t>
                  </w:r>
                </w:p>
              </w:tc>
              <w:tc>
                <w:tcPr>
                  <w:tcW w:w="670"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脱酸单元</w:t>
                  </w:r>
                </w:p>
              </w:tc>
              <w:tc>
                <w:tcPr>
                  <w:tcW w:w="333" w:type="pct"/>
                  <w:tcBorders>
                    <w:tl2br w:val="nil"/>
                    <w:tr2bl w:val="nil"/>
                  </w:tcBorders>
                  <w:vAlign w:val="center"/>
                </w:tcPr>
                <w:p>
                  <w:pPr>
                    <w:adjustRightInd w:val="0"/>
                    <w:snapToGrid w:val="0"/>
                    <w:jc w:val="center"/>
                    <w:rPr>
                      <w:rFonts w:hint="default"/>
                      <w:b w:val="0"/>
                      <w:bCs/>
                      <w:color w:val="auto"/>
                      <w:vertAlign w:val="baseline"/>
                      <w:lang w:val="en-US" w:eastAsia="zh-CN"/>
                    </w:rPr>
                  </w:pPr>
                  <w:r>
                    <w:rPr>
                      <w:color w:val="auto"/>
                      <w:szCs w:val="21"/>
                    </w:rPr>
                    <w:t>液态</w:t>
                  </w:r>
                </w:p>
              </w:tc>
              <w:tc>
                <w:tcPr>
                  <w:tcW w:w="753" w:type="pct"/>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HW06 900-404-06</w:t>
                  </w:r>
                </w:p>
              </w:tc>
              <w:tc>
                <w:tcPr>
                  <w:tcW w:w="419" w:type="pct"/>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T，I，R</w:t>
                  </w:r>
                </w:p>
              </w:tc>
              <w:tc>
                <w:tcPr>
                  <w:tcW w:w="378"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1.5t/a</w:t>
                  </w:r>
                </w:p>
              </w:tc>
              <w:tc>
                <w:tcPr>
                  <w:tcW w:w="1410"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集中收集于危废暂存间内，6个月转运一次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4</w:t>
                  </w:r>
                </w:p>
              </w:tc>
              <w:tc>
                <w:tcPr>
                  <w:tcW w:w="768"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废活性炭</w:t>
                  </w:r>
                </w:p>
              </w:tc>
              <w:tc>
                <w:tcPr>
                  <w:tcW w:w="670" w:type="pct"/>
                  <w:tcBorders>
                    <w:tl2br w:val="nil"/>
                    <w:tr2bl w:val="nil"/>
                  </w:tcBorders>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干燥单元</w:t>
                  </w:r>
                </w:p>
              </w:tc>
              <w:tc>
                <w:tcPr>
                  <w:tcW w:w="333"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固态</w:t>
                  </w:r>
                </w:p>
              </w:tc>
              <w:tc>
                <w:tcPr>
                  <w:tcW w:w="753" w:type="pct"/>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HW49 900-039-49</w:t>
                  </w:r>
                </w:p>
              </w:tc>
              <w:tc>
                <w:tcPr>
                  <w:tcW w:w="419" w:type="pct"/>
                  <w:tcBorders>
                    <w:tl2br w:val="nil"/>
                    <w:tr2bl w:val="nil"/>
                  </w:tcBorders>
                  <w:vAlign w:val="center"/>
                </w:tcPr>
                <w:p>
                  <w:pPr>
                    <w:adjustRightInd w:val="0"/>
                    <w:snapToGrid w:val="0"/>
                    <w:jc w:val="center"/>
                    <w:rPr>
                      <w:rFonts w:hint="default"/>
                      <w:color w:val="auto"/>
                      <w:szCs w:val="21"/>
                      <w:lang w:val="en-US" w:eastAsia="zh-CN"/>
                    </w:rPr>
                  </w:pPr>
                  <w:r>
                    <w:rPr>
                      <w:rFonts w:hint="eastAsia"/>
                      <w:color w:val="auto"/>
                      <w:szCs w:val="21"/>
                      <w:lang w:val="en-US" w:eastAsia="zh-CN"/>
                    </w:rPr>
                    <w:t>T</w:t>
                  </w:r>
                </w:p>
              </w:tc>
              <w:tc>
                <w:tcPr>
                  <w:tcW w:w="378"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1.8t/a</w:t>
                  </w:r>
                </w:p>
              </w:tc>
              <w:tc>
                <w:tcPr>
                  <w:tcW w:w="1410"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集中收集于危废暂存间内，6个月转运一次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5</w:t>
                  </w:r>
                </w:p>
              </w:tc>
              <w:tc>
                <w:tcPr>
                  <w:tcW w:w="768"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废脱汞剂</w:t>
                  </w:r>
                </w:p>
              </w:tc>
              <w:tc>
                <w:tcPr>
                  <w:tcW w:w="670" w:type="pct"/>
                  <w:tcBorders>
                    <w:tl2br w:val="nil"/>
                    <w:tr2bl w:val="nil"/>
                  </w:tcBorders>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脱汞单元</w:t>
                  </w:r>
                </w:p>
              </w:tc>
              <w:tc>
                <w:tcPr>
                  <w:tcW w:w="333"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固态</w:t>
                  </w:r>
                </w:p>
              </w:tc>
              <w:tc>
                <w:tcPr>
                  <w:tcW w:w="753" w:type="pct"/>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HW29 072-002-29</w:t>
                  </w:r>
                </w:p>
              </w:tc>
              <w:tc>
                <w:tcPr>
                  <w:tcW w:w="419" w:type="pct"/>
                  <w:tcBorders>
                    <w:tl2br w:val="nil"/>
                    <w:tr2bl w:val="nil"/>
                  </w:tcBorders>
                  <w:vAlign w:val="center"/>
                </w:tcPr>
                <w:p>
                  <w:pPr>
                    <w:adjustRightInd w:val="0"/>
                    <w:snapToGrid w:val="0"/>
                    <w:jc w:val="center"/>
                    <w:rPr>
                      <w:rFonts w:hint="default"/>
                      <w:color w:val="auto"/>
                      <w:szCs w:val="21"/>
                      <w:lang w:val="en-US" w:eastAsia="zh-CN"/>
                    </w:rPr>
                  </w:pPr>
                  <w:r>
                    <w:rPr>
                      <w:rFonts w:hint="eastAsia"/>
                      <w:color w:val="auto"/>
                      <w:szCs w:val="21"/>
                      <w:lang w:val="en-US" w:eastAsia="zh-CN"/>
                    </w:rPr>
                    <w:t>T</w:t>
                  </w:r>
                </w:p>
              </w:tc>
              <w:tc>
                <w:tcPr>
                  <w:tcW w:w="378"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4t/a</w:t>
                  </w:r>
                </w:p>
              </w:tc>
              <w:tc>
                <w:tcPr>
                  <w:tcW w:w="1410"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集中收集于危废暂存间内，6个月转运一次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6</w:t>
                  </w:r>
                </w:p>
              </w:tc>
              <w:tc>
                <w:tcPr>
                  <w:tcW w:w="768"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脱除的粉尘</w:t>
                  </w:r>
                </w:p>
              </w:tc>
              <w:tc>
                <w:tcPr>
                  <w:tcW w:w="670" w:type="pct"/>
                  <w:tcBorders>
                    <w:tl2br w:val="nil"/>
                    <w:tr2bl w:val="nil"/>
                  </w:tcBorders>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液化单元</w:t>
                  </w:r>
                </w:p>
              </w:tc>
              <w:tc>
                <w:tcPr>
                  <w:tcW w:w="333"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固态</w:t>
                  </w:r>
                </w:p>
              </w:tc>
              <w:tc>
                <w:tcPr>
                  <w:tcW w:w="753" w:type="pct"/>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HW49 900-039-49</w:t>
                  </w:r>
                </w:p>
              </w:tc>
              <w:tc>
                <w:tcPr>
                  <w:tcW w:w="419" w:type="pct"/>
                  <w:tcBorders>
                    <w:tl2br w:val="nil"/>
                    <w:tr2bl w:val="nil"/>
                  </w:tcBorders>
                  <w:vAlign w:val="center"/>
                </w:tcPr>
                <w:p>
                  <w:pPr>
                    <w:adjustRightInd w:val="0"/>
                    <w:snapToGrid w:val="0"/>
                    <w:jc w:val="center"/>
                    <w:rPr>
                      <w:rFonts w:hint="default"/>
                      <w:color w:val="auto"/>
                      <w:szCs w:val="21"/>
                      <w:lang w:val="en-US" w:eastAsia="zh-CN"/>
                    </w:rPr>
                  </w:pPr>
                  <w:r>
                    <w:rPr>
                      <w:rFonts w:hint="eastAsia"/>
                      <w:color w:val="auto"/>
                      <w:szCs w:val="21"/>
                      <w:lang w:val="en-US" w:eastAsia="zh-CN"/>
                    </w:rPr>
                    <w:t>T</w:t>
                  </w:r>
                </w:p>
              </w:tc>
              <w:tc>
                <w:tcPr>
                  <w:tcW w:w="378"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0.1t/a</w:t>
                  </w:r>
                </w:p>
              </w:tc>
              <w:tc>
                <w:tcPr>
                  <w:tcW w:w="1410"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集中收集于危废暂存间内，6个月转运一次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7</w:t>
                  </w:r>
                </w:p>
              </w:tc>
              <w:tc>
                <w:tcPr>
                  <w:tcW w:w="768"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过滤物</w:t>
                  </w:r>
                </w:p>
              </w:tc>
              <w:tc>
                <w:tcPr>
                  <w:tcW w:w="670" w:type="pct"/>
                  <w:tcBorders>
                    <w:tl2br w:val="nil"/>
                    <w:tr2bl w:val="nil"/>
                  </w:tcBorders>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冷剂压缩单元</w:t>
                  </w:r>
                </w:p>
              </w:tc>
              <w:tc>
                <w:tcPr>
                  <w:tcW w:w="333"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固态</w:t>
                  </w:r>
                </w:p>
              </w:tc>
              <w:tc>
                <w:tcPr>
                  <w:tcW w:w="753" w:type="pct"/>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HW49 900-039-49</w:t>
                  </w:r>
                </w:p>
              </w:tc>
              <w:tc>
                <w:tcPr>
                  <w:tcW w:w="419" w:type="pct"/>
                  <w:tcBorders>
                    <w:tl2br w:val="nil"/>
                    <w:tr2bl w:val="nil"/>
                  </w:tcBorders>
                  <w:vAlign w:val="center"/>
                </w:tcPr>
                <w:p>
                  <w:pPr>
                    <w:adjustRightInd w:val="0"/>
                    <w:snapToGrid w:val="0"/>
                    <w:jc w:val="center"/>
                    <w:rPr>
                      <w:rFonts w:hint="default"/>
                      <w:color w:val="auto"/>
                      <w:szCs w:val="21"/>
                      <w:lang w:val="en-US" w:eastAsia="zh-CN"/>
                    </w:rPr>
                  </w:pPr>
                  <w:r>
                    <w:rPr>
                      <w:rFonts w:hint="eastAsia"/>
                      <w:color w:val="auto"/>
                      <w:szCs w:val="21"/>
                      <w:lang w:val="en-US" w:eastAsia="zh-CN"/>
                    </w:rPr>
                    <w:t>T</w:t>
                  </w:r>
                </w:p>
              </w:tc>
              <w:tc>
                <w:tcPr>
                  <w:tcW w:w="378"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2.3t/a</w:t>
                  </w:r>
                </w:p>
              </w:tc>
              <w:tc>
                <w:tcPr>
                  <w:tcW w:w="1410"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集中收集于危废暂存间内，6个月转运一次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5"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8</w:t>
                  </w:r>
                </w:p>
              </w:tc>
              <w:tc>
                <w:tcPr>
                  <w:tcW w:w="768"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废导热油</w:t>
                  </w:r>
                </w:p>
              </w:tc>
              <w:tc>
                <w:tcPr>
                  <w:tcW w:w="670" w:type="pct"/>
                  <w:tcBorders>
                    <w:tl2br w:val="nil"/>
                    <w:tr2bl w:val="nil"/>
                  </w:tcBorders>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导热油炉</w:t>
                  </w:r>
                </w:p>
              </w:tc>
              <w:tc>
                <w:tcPr>
                  <w:tcW w:w="333"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液态</w:t>
                  </w:r>
                </w:p>
              </w:tc>
              <w:tc>
                <w:tcPr>
                  <w:tcW w:w="753" w:type="pct"/>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HW08 900-249-08</w:t>
                  </w:r>
                </w:p>
              </w:tc>
              <w:tc>
                <w:tcPr>
                  <w:tcW w:w="419" w:type="pct"/>
                  <w:tcBorders>
                    <w:tl2br w:val="nil"/>
                    <w:tr2bl w:val="nil"/>
                  </w:tcBorders>
                  <w:vAlign w:val="center"/>
                </w:tcPr>
                <w:p>
                  <w:pPr>
                    <w:adjustRightInd w:val="0"/>
                    <w:snapToGrid w:val="0"/>
                    <w:jc w:val="center"/>
                    <w:rPr>
                      <w:rFonts w:hint="default"/>
                      <w:color w:val="auto"/>
                      <w:szCs w:val="21"/>
                      <w:lang w:val="en-US" w:eastAsia="zh-CN"/>
                    </w:rPr>
                  </w:pPr>
                  <w:r>
                    <w:rPr>
                      <w:rFonts w:hint="eastAsia"/>
                      <w:color w:val="auto"/>
                      <w:szCs w:val="21"/>
                      <w:lang w:val="en-US" w:eastAsia="zh-CN"/>
                    </w:rPr>
                    <w:t>T，I</w:t>
                  </w:r>
                </w:p>
              </w:tc>
              <w:tc>
                <w:tcPr>
                  <w:tcW w:w="378" w:type="pct"/>
                  <w:tcBorders>
                    <w:tl2br w:val="nil"/>
                    <w:tr2bl w:val="nil"/>
                  </w:tcBorders>
                  <w:vAlign w:val="center"/>
                </w:tcPr>
                <w:p>
                  <w:pPr>
                    <w:adjustRightInd w:val="0"/>
                    <w:snapToGrid w:val="0"/>
                    <w:jc w:val="center"/>
                    <w:rPr>
                      <w:rFonts w:hint="default"/>
                      <w:b w:val="0"/>
                      <w:bCs/>
                      <w:color w:val="auto"/>
                      <w:vertAlign w:val="baseline"/>
                      <w:lang w:val="en-US" w:eastAsia="zh-CN"/>
                    </w:rPr>
                  </w:pPr>
                  <w:r>
                    <w:rPr>
                      <w:rFonts w:hint="eastAsia"/>
                      <w:color w:val="auto"/>
                      <w:szCs w:val="21"/>
                      <w:lang w:val="en-US" w:eastAsia="zh-CN"/>
                    </w:rPr>
                    <w:t>15t/5a</w:t>
                  </w:r>
                </w:p>
              </w:tc>
              <w:tc>
                <w:tcPr>
                  <w:tcW w:w="1410"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集中收集于危废暂存间内，6个月转运一次</w:t>
                  </w:r>
                </w:p>
              </w:tc>
            </w:tr>
          </w:tbl>
          <w:p>
            <w:pPr>
              <w:pStyle w:val="12"/>
              <w:keepNext w:val="0"/>
              <w:keepLines w:val="0"/>
              <w:pageBreakBefore w:val="0"/>
              <w:widowControl w:val="0"/>
              <w:kinsoku/>
              <w:wordWrap/>
              <w:overflowPunct/>
              <w:topLinePunct w:val="0"/>
              <w:autoSpaceDE/>
              <w:autoSpaceDN/>
              <w:bidi w:val="0"/>
              <w:adjustRightInd/>
              <w:snapToGrid/>
              <w:spacing w:after="0" w:line="520" w:lineRule="exact"/>
              <w:ind w:left="0" w:leftChars="0"/>
              <w:contextualSpacing/>
              <w:textAlignment w:val="auto"/>
              <w:rPr>
                <w:b/>
                <w:bCs/>
                <w:color w:val="auto"/>
              </w:rPr>
            </w:pPr>
            <w:r>
              <w:rPr>
                <w:b/>
                <w:bCs/>
                <w:color w:val="auto"/>
              </w:rPr>
              <w:t>4.2</w:t>
            </w:r>
            <w:r>
              <w:rPr>
                <w:rFonts w:hint="eastAsia"/>
                <w:b/>
                <w:bCs/>
                <w:color w:val="auto"/>
                <w:lang w:val="en-US" w:eastAsia="zh-CN"/>
              </w:rPr>
              <w:t xml:space="preserve"> </w:t>
            </w:r>
            <w:r>
              <w:rPr>
                <w:b/>
                <w:bCs/>
                <w:color w:val="auto"/>
              </w:rPr>
              <w:t>固废防治措施</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color w:val="auto"/>
                <w:kern w:val="0"/>
                <w:sz w:val="24"/>
              </w:rPr>
            </w:pPr>
            <w:r>
              <w:rPr>
                <w:b/>
                <w:color w:val="auto"/>
                <w:kern w:val="0"/>
                <w:sz w:val="24"/>
              </w:rPr>
              <w:t>一般固废：</w:t>
            </w:r>
            <w:r>
              <w:rPr>
                <w:color w:val="auto"/>
                <w:kern w:val="0"/>
                <w:sz w:val="24"/>
                <w:szCs w:val="24"/>
              </w:rPr>
              <w:t>本项目</w:t>
            </w:r>
            <w:r>
              <w:rPr>
                <w:rFonts w:hint="eastAsia"/>
                <w:color w:val="auto"/>
                <w:kern w:val="0"/>
                <w:sz w:val="24"/>
                <w:szCs w:val="24"/>
              </w:rPr>
              <w:t>产</w:t>
            </w:r>
            <w:r>
              <w:rPr>
                <w:rFonts w:hint="eastAsia"/>
                <w:color w:val="auto"/>
                <w:kern w:val="0"/>
                <w:sz w:val="24"/>
                <w:szCs w:val="24"/>
                <w:lang w:val="en-US" w:eastAsia="zh-CN"/>
              </w:rPr>
              <w:t>废分子筛、废离子交换柱和反渗透膜中由厂家回收处理</w:t>
            </w:r>
            <w:r>
              <w:rPr>
                <w:color w:val="auto"/>
                <w:kern w:val="0"/>
                <w:sz w:val="24"/>
              </w:rPr>
              <w:t>。</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color w:val="auto"/>
                <w:kern w:val="0"/>
                <w:sz w:val="24"/>
              </w:rPr>
            </w:pPr>
            <w:r>
              <w:rPr>
                <w:b/>
                <w:color w:val="auto"/>
                <w:kern w:val="0"/>
                <w:sz w:val="24"/>
              </w:rPr>
              <w:t>生活垃圾</w:t>
            </w:r>
            <w:r>
              <w:rPr>
                <w:color w:val="auto"/>
                <w:kern w:val="0"/>
                <w:sz w:val="24"/>
              </w:rPr>
              <w:t>：生活垃圾在收集后暂存于厂区垃圾桶，定期委托环卫部门清运。</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val="0"/>
                <w:bCs w:val="0"/>
                <w:color w:val="auto"/>
                <w:kern w:val="0"/>
                <w:sz w:val="24"/>
                <w:lang w:val="en-US" w:eastAsia="zh-CN"/>
              </w:rPr>
            </w:pPr>
            <w:r>
              <w:rPr>
                <w:b/>
                <w:bCs/>
                <w:color w:val="auto"/>
                <w:kern w:val="0"/>
                <w:sz w:val="24"/>
              </w:rPr>
              <w:t>危险废物：</w:t>
            </w:r>
            <w:r>
              <w:rPr>
                <w:rFonts w:hint="eastAsia"/>
                <w:b w:val="0"/>
                <w:bCs w:val="0"/>
                <w:color w:val="auto"/>
                <w:kern w:val="0"/>
                <w:sz w:val="24"/>
                <w:lang w:val="en-US" w:eastAsia="zh-CN"/>
              </w:rPr>
              <w:t>本项目过滤杂质、液滴、胺洗残液、废活性炭、废脱汞剂、脱除的粉尘和过滤物收集后暂存于危废间内，定期委托有资质的单位处置。</w:t>
            </w:r>
          </w:p>
          <w:p>
            <w:pPr>
              <w:pStyle w:val="12"/>
              <w:keepNext w:val="0"/>
              <w:keepLines w:val="0"/>
              <w:pageBreakBefore w:val="0"/>
              <w:widowControl w:val="0"/>
              <w:kinsoku/>
              <w:wordWrap/>
              <w:overflowPunct/>
              <w:topLinePunct w:val="0"/>
              <w:autoSpaceDE/>
              <w:autoSpaceDN/>
              <w:bidi w:val="0"/>
              <w:adjustRightInd/>
              <w:snapToGrid/>
              <w:spacing w:after="0" w:line="520" w:lineRule="exact"/>
              <w:ind w:left="0" w:leftChars="0"/>
              <w:contextualSpacing/>
              <w:jc w:val="both"/>
              <w:textAlignment w:val="auto"/>
              <w:rPr>
                <w:rFonts w:hint="eastAsia"/>
                <w:b/>
                <w:bCs/>
                <w:color w:val="auto"/>
                <w:lang w:val="en-US" w:eastAsia="zh-CN"/>
              </w:rPr>
            </w:pPr>
            <w:r>
              <w:rPr>
                <w:rFonts w:hint="eastAsia"/>
                <w:b/>
                <w:bCs/>
                <w:color w:val="auto"/>
                <w:lang w:val="en-US" w:eastAsia="zh-CN"/>
              </w:rPr>
              <w:t>4.3 固废环境管理要求</w:t>
            </w:r>
          </w:p>
          <w:p>
            <w:pPr>
              <w:pStyle w:val="65"/>
              <w:bidi w:val="0"/>
              <w:ind w:left="0" w:leftChars="0" w:firstLine="0" w:firstLineChars="0"/>
              <w:rPr>
                <w:rFonts w:hint="default"/>
                <w:b/>
                <w:bCs/>
                <w:color w:val="auto"/>
                <w:lang w:val="en-US" w:eastAsia="zh-CN"/>
              </w:rPr>
            </w:pPr>
            <w:r>
              <w:rPr>
                <w:rFonts w:hint="eastAsia"/>
                <w:b/>
                <w:bCs/>
                <w:color w:val="auto"/>
                <w:lang w:val="en-US" w:eastAsia="zh-CN"/>
              </w:rPr>
              <w:t>4.3.1一般固体废物</w:t>
            </w:r>
          </w:p>
          <w:p>
            <w:pPr>
              <w:pStyle w:val="37"/>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b w:val="0"/>
                <w:bCs w:val="0"/>
                <w:color w:val="auto"/>
                <w:kern w:val="0"/>
                <w:sz w:val="24"/>
                <w:lang w:val="en-US" w:eastAsia="zh-CN"/>
              </w:rPr>
            </w:pPr>
            <w:r>
              <w:rPr>
                <w:rFonts w:hint="eastAsia"/>
                <w:b w:val="0"/>
                <w:bCs w:val="0"/>
                <w:color w:val="auto"/>
                <w:kern w:val="0"/>
                <w:sz w:val="24"/>
                <w:lang w:val="en-US" w:eastAsia="zh-CN"/>
              </w:rPr>
              <w:t>本项目产生的一般固体废物主要有废分子筛、废离子交换柱和反渗透膜，产生的一般固废由厂家更换后回收处理。建设单位应制定一般工业固体废物管理台账，减少对环境影响。</w:t>
            </w:r>
          </w:p>
          <w:p>
            <w:pPr>
              <w:pStyle w:val="37"/>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b w:val="0"/>
                <w:bCs w:val="0"/>
                <w:color w:val="auto"/>
                <w:kern w:val="0"/>
                <w:sz w:val="24"/>
                <w:lang w:val="en-US" w:eastAsia="zh-CN"/>
              </w:rPr>
            </w:pPr>
            <w:r>
              <w:rPr>
                <w:rFonts w:hint="eastAsia"/>
                <w:b w:val="0"/>
                <w:bCs w:val="0"/>
                <w:color w:val="auto"/>
                <w:kern w:val="0"/>
                <w:sz w:val="24"/>
                <w:lang w:val="en-US" w:eastAsia="zh-CN"/>
              </w:rPr>
              <w:t>项目人员办公生活产生的生活垃圾集中收集后暂存于垃圾桶内，定期由环卫部门拉运处理。</w:t>
            </w:r>
          </w:p>
          <w:p>
            <w:pPr>
              <w:pStyle w:val="37"/>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default" w:ascii="Times New Roman" w:hAnsi="Times New Roman" w:cs="Times New Roman"/>
                <w:color w:val="auto"/>
                <w:sz w:val="24"/>
                <w:szCs w:val="24"/>
                <w:highlight w:val="none"/>
              </w:rPr>
            </w:pPr>
            <w:r>
              <w:rPr>
                <w:rStyle w:val="56"/>
                <w:rFonts w:hint="default" w:ascii="Times New Roman" w:hAnsi="Times New Roman" w:cs="Times New Roman"/>
                <w:color w:val="auto"/>
                <w:sz w:val="24"/>
                <w:szCs w:val="24"/>
                <w:highlight w:val="none"/>
              </w:rPr>
              <w:t>建设单位</w:t>
            </w:r>
            <w:r>
              <w:rPr>
                <w:rFonts w:hint="default" w:ascii="Times New Roman" w:hAnsi="Times New Roman" w:cs="Times New Roman"/>
                <w:color w:val="auto"/>
                <w:sz w:val="24"/>
                <w:szCs w:val="24"/>
                <w:highlight w:val="none"/>
              </w:rPr>
              <w:t>严格按照《一般工业固体废物贮存和填埋污染控制标准》（GB18599-2020）对固体废物进行处理处置。</w:t>
            </w:r>
          </w:p>
          <w:p>
            <w:pPr>
              <w:pStyle w:val="37"/>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b/>
                <w:bCs/>
                <w:color w:val="auto"/>
                <w:kern w:val="0"/>
                <w:sz w:val="24"/>
                <w:lang w:val="en-US" w:eastAsia="zh-CN"/>
              </w:rPr>
            </w:pPr>
            <w:r>
              <w:rPr>
                <w:rFonts w:hint="eastAsia"/>
                <w:b/>
                <w:bCs/>
                <w:color w:val="auto"/>
                <w:kern w:val="0"/>
                <w:sz w:val="24"/>
                <w:lang w:val="en-US" w:eastAsia="zh-CN"/>
              </w:rPr>
              <w:t>4.3.2危险废物</w:t>
            </w:r>
          </w:p>
          <w:p>
            <w:pPr>
              <w:pStyle w:val="37"/>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default"/>
                <w:b w:val="0"/>
                <w:bCs w:val="0"/>
                <w:color w:val="auto"/>
                <w:kern w:val="0"/>
                <w:sz w:val="24"/>
                <w:lang w:val="en-US" w:eastAsia="zh-CN"/>
              </w:rPr>
            </w:pPr>
            <w:r>
              <w:rPr>
                <w:rFonts w:hint="default"/>
                <w:b w:val="0"/>
                <w:bCs w:val="0"/>
                <w:color w:val="auto"/>
                <w:kern w:val="0"/>
                <w:sz w:val="24"/>
                <w:lang w:val="en-US" w:eastAsia="zh-CN"/>
              </w:rPr>
              <w:t>本项目</w:t>
            </w:r>
            <w:r>
              <w:rPr>
                <w:rFonts w:hint="eastAsia"/>
                <w:b w:val="0"/>
                <w:bCs w:val="0"/>
                <w:color w:val="auto"/>
                <w:kern w:val="0"/>
                <w:sz w:val="24"/>
                <w:lang w:val="en-US" w:eastAsia="zh-CN"/>
              </w:rPr>
              <w:t>产生的危险废物有过滤杂质、液滴、胺洗残液、废活性炭、废脱汞剂、脱除的粉尘、过滤物和废导热油。</w:t>
            </w:r>
          </w:p>
          <w:p>
            <w:pPr>
              <w:pStyle w:val="37"/>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default"/>
                <w:b w:val="0"/>
                <w:bCs w:val="0"/>
                <w:color w:val="auto"/>
                <w:kern w:val="0"/>
                <w:sz w:val="24"/>
                <w:lang w:val="en-US" w:eastAsia="zh-CN"/>
              </w:rPr>
            </w:pPr>
            <w:r>
              <w:rPr>
                <w:rFonts w:hint="eastAsia"/>
                <w:b w:val="0"/>
                <w:bCs w:val="0"/>
                <w:color w:val="auto"/>
                <w:kern w:val="0"/>
                <w:sz w:val="24"/>
                <w:lang w:val="en-US" w:eastAsia="zh-CN"/>
              </w:rPr>
              <w:t>项目拟</w:t>
            </w:r>
            <w:r>
              <w:rPr>
                <w:rFonts w:hint="default"/>
                <w:b w:val="0"/>
                <w:bCs w:val="0"/>
                <w:color w:val="auto"/>
                <w:kern w:val="0"/>
                <w:sz w:val="24"/>
                <w:lang w:val="en-US" w:eastAsia="zh-CN"/>
              </w:rPr>
              <w:t>建设1座10m</w:t>
            </w:r>
            <w:r>
              <w:rPr>
                <w:rFonts w:hint="default"/>
                <w:b w:val="0"/>
                <w:bCs w:val="0"/>
                <w:color w:val="auto"/>
                <w:kern w:val="0"/>
                <w:sz w:val="24"/>
                <w:vertAlign w:val="superscript"/>
                <w:lang w:val="en-US" w:eastAsia="zh-CN"/>
              </w:rPr>
              <w:t>2</w:t>
            </w:r>
            <w:r>
              <w:rPr>
                <w:rFonts w:hint="default"/>
                <w:b w:val="0"/>
                <w:bCs w:val="0"/>
                <w:color w:val="auto"/>
                <w:kern w:val="0"/>
                <w:sz w:val="24"/>
                <w:lang w:val="en-US" w:eastAsia="zh-CN"/>
              </w:rPr>
              <w:t>危险废物暂存间，</w:t>
            </w:r>
            <w:r>
              <w:rPr>
                <w:rFonts w:hint="eastAsia"/>
                <w:b w:val="0"/>
                <w:bCs w:val="0"/>
                <w:color w:val="auto"/>
                <w:kern w:val="0"/>
                <w:sz w:val="24"/>
                <w:lang w:val="en-US" w:eastAsia="zh-CN"/>
              </w:rPr>
              <w:t>最大储量为40t。</w:t>
            </w:r>
            <w:r>
              <w:rPr>
                <w:rFonts w:hint="default"/>
                <w:b w:val="0"/>
                <w:bCs w:val="0"/>
                <w:color w:val="auto"/>
                <w:kern w:val="0"/>
                <w:sz w:val="24"/>
                <w:lang w:val="en-US" w:eastAsia="zh-CN"/>
              </w:rPr>
              <w:t>危废暂存间按照《危险废物贮存污染控制标准》（GB18597-2023）中的要求，建设危废暂存间必须做防渗处理，并满足生态环境管理部门的要求，在醒目的位置安装危废的标识牌。危废暂存间用于暂存过滤杂质、液滴、胺洗残</w:t>
            </w:r>
            <w:r>
              <w:rPr>
                <w:rFonts w:hint="eastAsia"/>
                <w:b w:val="0"/>
                <w:bCs w:val="0"/>
                <w:color w:val="auto"/>
                <w:kern w:val="0"/>
                <w:sz w:val="24"/>
                <w:lang w:val="en-US" w:eastAsia="zh-CN"/>
              </w:rPr>
              <w:t>液</w:t>
            </w:r>
            <w:r>
              <w:rPr>
                <w:rFonts w:hint="default"/>
                <w:b w:val="0"/>
                <w:bCs w:val="0"/>
                <w:color w:val="auto"/>
                <w:kern w:val="0"/>
                <w:sz w:val="24"/>
                <w:lang w:val="en-US" w:eastAsia="zh-CN"/>
              </w:rPr>
              <w:t>、废活性炭、废脱汞剂、脱除的粉尘、过滤物，危险废物收集后存放于危废暂存间，</w:t>
            </w:r>
            <w:r>
              <w:rPr>
                <w:rFonts w:hint="eastAsia"/>
                <w:b w:val="0"/>
                <w:bCs w:val="0"/>
                <w:color w:val="auto"/>
                <w:kern w:val="0"/>
                <w:sz w:val="24"/>
                <w:lang w:val="en-US" w:eastAsia="zh-CN"/>
              </w:rPr>
              <w:t>建设单位应按照危险废物最大贮存量确定危险废物的转运周期及转运数量，至少每年转运处置1次，</w:t>
            </w:r>
            <w:r>
              <w:rPr>
                <w:rFonts w:hint="default"/>
                <w:b w:val="0"/>
                <w:bCs w:val="0"/>
                <w:color w:val="auto"/>
                <w:kern w:val="0"/>
                <w:sz w:val="24"/>
                <w:lang w:val="en-US" w:eastAsia="zh-CN"/>
              </w:rPr>
              <w:t>并做好防扬散、防流失、防渗漏措施，由危废处置单位委托具有危险货物专业运输资质的运输单位进行承运，并根据规定实施危废转移联单制度。</w:t>
            </w:r>
          </w:p>
          <w:p>
            <w:pPr>
              <w:keepNext w:val="0"/>
              <w:keepLines w:val="0"/>
              <w:pageBreakBefore w:val="0"/>
              <w:shd w:val="clear"/>
              <w:kinsoku/>
              <w:wordWrap/>
              <w:overflowPunct/>
              <w:topLinePunct w:val="0"/>
              <w:autoSpaceDE/>
              <w:autoSpaceDN/>
              <w:bidi w:val="0"/>
              <w:adjustRightInd/>
              <w:snapToGrid/>
              <w:spacing w:beforeAutospacing="0" w:afterAutospacing="0" w:line="520" w:lineRule="exact"/>
              <w:ind w:left="0" w:leftChars="0" w:right="0" w:rightChars="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（1）贮存场所污染防治措施</w:t>
            </w:r>
          </w:p>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20" w:lineRule="exact"/>
              <w:ind w:left="0" w:leftChars="0" w:right="0" w:righ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项目危险废物暂存场所严格按照《危险废物贮存污染控制标准》（GB18597-2023）的要求规范建设和维护使用，做到防扬散、防流失、防渗漏等措施，具体情况如下：</w:t>
            </w:r>
          </w:p>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20" w:lineRule="exact"/>
              <w:ind w:left="0" w:leftChars="0" w:right="0" w:righ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①贮存设施应根据危险废物的形态、物理化学性质、包装形式和污染物迁移途径，采取必要的防风、防晒、防雨、防漏、防渗、防腐以及其他环境污染防治措施，不应露天堆放危险废物。</w:t>
            </w:r>
          </w:p>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20" w:lineRule="exact"/>
              <w:ind w:left="0" w:leftChars="0" w:right="0" w:righ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②贮存设施应根据危险废物的类别、数量、形态、物理化学性质和污染防51治等要求设置必要的贮存分区，避免不相容的危险废物接触、混合。</w:t>
            </w:r>
          </w:p>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20" w:lineRule="exact"/>
              <w:ind w:left="0" w:leftChars="0" w:right="0" w:righ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③贮存设施或贮存分区内地面、墙面裙脚、堵截泄漏的围堰、接触危险废物的隔板和墙体等应采用坚固的材料建造，表面无裂缝。</w:t>
            </w:r>
          </w:p>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20" w:lineRule="exact"/>
              <w:ind w:left="0" w:leftChars="0" w:right="0" w:righ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④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default" w:ascii="Times New Roman" w:hAnsi="Times New Roman" w:eastAsia="宋体" w:cs="Times New Roman"/>
                <w:color w:val="auto"/>
                <w:sz w:val="24"/>
                <w:szCs w:val="24"/>
                <w:vertAlign w:val="superscript"/>
              </w:rPr>
              <w:t>-7</w:t>
            </w:r>
            <w:r>
              <w:rPr>
                <w:rFonts w:hint="default" w:ascii="Times New Roman" w:hAnsi="Times New Roman" w:eastAsia="宋体" w:cs="Times New Roman"/>
                <w:color w:val="auto"/>
                <w:sz w:val="24"/>
                <w:szCs w:val="24"/>
              </w:rPr>
              <w:t>cm/s），或至少2mm厚高密度聚乙烯膜等人工防渗材料（渗透系数不大于10</w:t>
            </w:r>
            <w:r>
              <w:rPr>
                <w:rFonts w:hint="default" w:ascii="Times New Roman" w:hAnsi="Times New Roman" w:eastAsia="宋体" w:cs="Times New Roman"/>
                <w:color w:val="auto"/>
                <w:sz w:val="24"/>
                <w:szCs w:val="24"/>
                <w:vertAlign w:val="superscript"/>
              </w:rPr>
              <w:t>-10</w:t>
            </w:r>
            <w:r>
              <w:rPr>
                <w:rFonts w:hint="default" w:ascii="Times New Roman" w:hAnsi="Times New Roman" w:eastAsia="宋体" w:cs="Times New Roman"/>
                <w:color w:val="auto"/>
                <w:sz w:val="24"/>
                <w:szCs w:val="24"/>
              </w:rPr>
              <w:t>cm/s），或其他防渗性能等效的材料。</w:t>
            </w:r>
          </w:p>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20" w:lineRule="exact"/>
              <w:ind w:left="0" w:leftChars="0" w:right="0" w:righ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⑤同一贮存设施宜采用相同的防渗、防腐工艺（包括防渗、防腐结构或材料），防渗、防腐材料应覆盖所有可能与废物及其渗滤液、渗漏液等接触的构筑物表面；采用不同防渗、防腐工艺应分别建设贮存分区。</w:t>
            </w:r>
          </w:p>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20" w:lineRule="exact"/>
              <w:ind w:left="0" w:leftChars="0" w:right="0" w:righ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⑥贮存设施应采取技术和管理措施防止无关人员进入。</w:t>
            </w:r>
          </w:p>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20" w:lineRule="exact"/>
              <w:ind w:left="0" w:leftChars="0" w:right="0" w:righ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⑦在危险废物暂存场所显著位置张贴危险废物的标识，根据《危险废物贮存污染控制标准》（GB18597-2023）的相关要求，盛装危险废物的容器上必须粘贴符合标准的标签。贮存设施或场所、容器和包装物应按HJ1276要求设置危险废物贮存设施或场所标志、危险废物贮存分区标志和危险废物标签等危险废物识别标志。</w:t>
            </w:r>
          </w:p>
          <w:p>
            <w:pPr>
              <w:pStyle w:val="66"/>
              <w:bidi w:val="0"/>
              <w:rPr>
                <w:rFonts w:hint="eastAsia"/>
                <w:color w:val="auto"/>
                <w:lang w:val="en-US" w:eastAsia="zh-CN"/>
              </w:rPr>
            </w:pPr>
            <w:r>
              <w:rPr>
                <w:rFonts w:hint="eastAsia"/>
                <w:color w:val="auto"/>
                <w:lang w:val="en-US" w:eastAsia="zh-CN"/>
              </w:rPr>
              <w:t>表4-17     危险废物标识标牌</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2720"/>
              <w:gridCol w:w="45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位置</w:t>
                  </w:r>
                </w:p>
              </w:tc>
              <w:tc>
                <w:tcPr>
                  <w:tcW w:w="1598" w:type="pc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图形符号</w:t>
                  </w:r>
                </w:p>
              </w:tc>
              <w:tc>
                <w:tcPr>
                  <w:tcW w:w="2683" w:type="pct"/>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说明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适合在室内外悬挂</w:t>
                  </w:r>
                </w:p>
              </w:tc>
              <w:tc>
                <w:tcPr>
                  <w:tcW w:w="1598" w:type="pc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default" w:ascii="Times New Roman" w:hAnsi="Times New Roman" w:eastAsia="宋体" w:cs="Times New Roman"/>
                      <w:color w:val="auto"/>
                      <w:szCs w:val="21"/>
                    </w:rPr>
                    <w:drawing>
                      <wp:inline distT="0" distB="0" distL="114300" distR="114300">
                        <wp:extent cx="1619885" cy="1619885"/>
                        <wp:effectExtent l="0" t="0" r="18415" b="18415"/>
                        <wp:docPr id="6" name="图片 20" descr="C:\Users\26055\Desktop\危险废物贮存设施.png危险废物贮存设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0" descr="C:\Users\26055\Desktop\危险废物贮存设施.png危险废物贮存设施"/>
                                <pic:cNvPicPr>
                                  <a:picLocks noChangeAspect="1"/>
                                </pic:cNvPicPr>
                              </pic:nvPicPr>
                              <pic:blipFill>
                                <a:blip r:embed="rId14"/>
                                <a:stretch>
                                  <a:fillRect/>
                                </a:stretch>
                              </pic:blipFill>
                              <pic:spPr>
                                <a:xfrm>
                                  <a:off x="0" y="0"/>
                                  <a:ext cx="1619885" cy="1619885"/>
                                </a:xfrm>
                                <a:prstGeom prst="rect">
                                  <a:avLst/>
                                </a:prstGeom>
                                <a:noFill/>
                                <a:ln>
                                  <a:noFill/>
                                </a:ln>
                              </pic:spPr>
                            </pic:pic>
                          </a:graphicData>
                        </a:graphic>
                      </wp:inline>
                    </w:drawing>
                  </w:r>
                </w:p>
              </w:tc>
              <w:tc>
                <w:tcPr>
                  <w:tcW w:w="2683" w:type="pct"/>
                  <w:tcBorders>
                    <w:top w:val="single" w:color="auto" w:sz="12" w:space="0"/>
                    <w:tl2br w:val="nil"/>
                    <w:tr2bl w:val="nil"/>
                  </w:tcBorders>
                  <w:vAlign w:val="center"/>
                </w:tcPr>
                <w:p>
                  <w:pPr>
                    <w:pStyle w:val="66"/>
                    <w:keepNext w:val="0"/>
                    <w:keepLines w:val="0"/>
                    <w:pageBreakBefore w:val="0"/>
                    <w:widowControl w:val="0"/>
                    <w:numPr>
                      <w:ilvl w:val="0"/>
                      <w:numId w:val="21"/>
                    </w:numPr>
                    <w:kinsoku/>
                    <w:wordWrap/>
                    <w:overflowPunct/>
                    <w:topLinePunct w:val="0"/>
                    <w:autoSpaceDE/>
                    <w:autoSpaceDN/>
                    <w:bidi w:val="0"/>
                    <w:adjustRightInd/>
                    <w:snapToGrid/>
                    <w:spacing w:line="240" w:lineRule="auto"/>
                    <w:jc w:val="center"/>
                    <w:textAlignment w:val="auto"/>
                    <w:rPr>
                      <w:rFonts w:hint="eastAsia"/>
                      <w:b w:val="0"/>
                      <w:bCs/>
                      <w:color w:val="auto"/>
                      <w:vertAlign w:val="baseline"/>
                      <w:lang w:val="en-US" w:eastAsia="zh-CN"/>
                    </w:rPr>
                  </w:pPr>
                  <w:r>
                    <w:rPr>
                      <w:rFonts w:hint="eastAsia"/>
                      <w:b w:val="0"/>
                      <w:bCs/>
                      <w:color w:val="auto"/>
                      <w:vertAlign w:val="baseline"/>
                      <w:lang w:val="en-US" w:eastAsia="zh-CN"/>
                    </w:rPr>
                    <w:t>危险废物警告标志规格颜色</w:t>
                  </w:r>
                </w:p>
                <w:p>
                  <w:pPr>
                    <w:pStyle w:val="66"/>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val="0"/>
                      <w:bCs/>
                      <w:color w:val="auto"/>
                      <w:vertAlign w:val="baseline"/>
                      <w:lang w:val="en-US" w:eastAsia="zh-CN"/>
                    </w:rPr>
                  </w:pPr>
                  <w:r>
                    <w:rPr>
                      <w:rFonts w:hint="eastAsia"/>
                      <w:b w:val="0"/>
                      <w:bCs/>
                      <w:color w:val="auto"/>
                      <w:vertAlign w:val="baseline"/>
                      <w:lang w:val="en-US" w:eastAsia="zh-CN"/>
                    </w:rPr>
                    <w:t>形状：等边三角形，边长40cm</w:t>
                  </w:r>
                </w:p>
                <w:p>
                  <w:pPr>
                    <w:pStyle w:val="66"/>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val="0"/>
                      <w:bCs/>
                      <w:color w:val="auto"/>
                      <w:vertAlign w:val="baseline"/>
                      <w:lang w:val="en-US" w:eastAsia="zh-CN"/>
                    </w:rPr>
                  </w:pPr>
                  <w:r>
                    <w:rPr>
                      <w:rFonts w:hint="eastAsia"/>
                      <w:b w:val="0"/>
                      <w:bCs/>
                      <w:color w:val="auto"/>
                      <w:vertAlign w:val="baseline"/>
                      <w:lang w:val="en-US" w:eastAsia="zh-CN"/>
                    </w:rPr>
                    <w:t>颜色：背景为黄色，图形为黑色</w:t>
                  </w:r>
                </w:p>
                <w:p>
                  <w:pPr>
                    <w:pStyle w:val="66"/>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b w:val="0"/>
                      <w:bCs/>
                      <w:color w:val="auto"/>
                      <w:vertAlign w:val="baseline"/>
                      <w:lang w:val="en-US" w:eastAsia="zh-CN"/>
                    </w:rPr>
                  </w:pPr>
                  <w:r>
                    <w:rPr>
                      <w:rFonts w:hint="eastAsia"/>
                      <w:b w:val="0"/>
                      <w:bCs/>
                      <w:color w:val="auto"/>
                      <w:vertAlign w:val="baseline"/>
                      <w:lang w:val="en-US" w:eastAsia="zh-CN"/>
                    </w:rPr>
                    <w:t>警告标志外檐2.5cm</w:t>
                  </w:r>
                </w:p>
                <w:p>
                  <w:pPr>
                    <w:pStyle w:val="66"/>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适用于：危险废物贮存设为房屋的，建有围墙或防护栏栅，且高度高于100cm时；部分危险废物利用、处置场所。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eastAsia"/>
                      <w:b w:val="0"/>
                      <w:bCs/>
                      <w:color w:val="auto"/>
                      <w:vertAlign w:val="baseline"/>
                      <w:lang w:val="en-US" w:eastAsia="zh-CN"/>
                    </w:rPr>
                    <w:t>粘贴于危险废物储存容器</w:t>
                  </w:r>
                </w:p>
              </w:tc>
              <w:tc>
                <w:tcPr>
                  <w:tcW w:w="1598" w:type="pc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vertAlign w:val="baseline"/>
                      <w:lang w:val="en-US" w:eastAsia="zh-CN"/>
                    </w:rPr>
                  </w:pPr>
                  <w:r>
                    <w:rPr>
                      <w:rFonts w:hint="default" w:ascii="Times New Roman" w:hAnsi="Times New Roman" w:eastAsia="宋体" w:cs="Times New Roman"/>
                      <w:color w:val="auto"/>
                      <w:szCs w:val="21"/>
                      <w:lang w:val="en-US" w:eastAsia="zh-CN"/>
                    </w:rPr>
                    <w:drawing>
                      <wp:inline distT="0" distB="0" distL="114300" distR="114300">
                        <wp:extent cx="1619885" cy="1619885"/>
                        <wp:effectExtent l="0" t="0" r="18415" b="18415"/>
                        <wp:docPr id="9" name="图片 9" descr="微信截图_2023032911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截图_20230329111333"/>
                                <pic:cNvPicPr>
                                  <a:picLocks noChangeAspect="1"/>
                                </pic:cNvPicPr>
                              </pic:nvPicPr>
                              <pic:blipFill>
                                <a:blip r:embed="rId15"/>
                                <a:stretch>
                                  <a:fillRect/>
                                </a:stretch>
                              </pic:blipFill>
                              <pic:spPr>
                                <a:xfrm>
                                  <a:off x="0" y="0"/>
                                  <a:ext cx="1619885" cy="1619885"/>
                                </a:xfrm>
                                <a:prstGeom prst="rect">
                                  <a:avLst/>
                                </a:prstGeom>
                                <a:noFill/>
                                <a:ln>
                                  <a:noFill/>
                                </a:ln>
                              </pic:spPr>
                            </pic:pic>
                          </a:graphicData>
                        </a:graphic>
                      </wp:inline>
                    </w:drawing>
                  </w:r>
                </w:p>
              </w:tc>
              <w:tc>
                <w:tcPr>
                  <w:tcW w:w="2683" w:type="pct"/>
                  <w:tcBorders>
                    <w:tl2br w:val="nil"/>
                    <w:tr2bl w:val="nil"/>
                  </w:tcBorders>
                  <w:vAlign w:val="center"/>
                </w:tcPr>
                <w:p>
                  <w:pPr>
                    <w:pStyle w:val="66"/>
                    <w:keepNext w:val="0"/>
                    <w:keepLines w:val="0"/>
                    <w:pageBreakBefore w:val="0"/>
                    <w:widowControl w:val="0"/>
                    <w:numPr>
                      <w:ilvl w:val="0"/>
                      <w:numId w:val="22"/>
                    </w:numPr>
                    <w:kinsoku/>
                    <w:wordWrap/>
                    <w:overflowPunct/>
                    <w:topLinePunct w:val="0"/>
                    <w:autoSpaceDE/>
                    <w:autoSpaceDN/>
                    <w:bidi w:val="0"/>
                    <w:adjustRightInd/>
                    <w:snapToGrid/>
                    <w:spacing w:line="240" w:lineRule="auto"/>
                    <w:jc w:val="center"/>
                    <w:textAlignment w:val="auto"/>
                    <w:rPr>
                      <w:rFonts w:hint="eastAsia"/>
                      <w:b w:val="0"/>
                      <w:bCs/>
                      <w:color w:val="auto"/>
                      <w:vertAlign w:val="baseline"/>
                      <w:lang w:val="en-US" w:eastAsia="zh-CN"/>
                    </w:rPr>
                  </w:pPr>
                  <w:r>
                    <w:rPr>
                      <w:rFonts w:hint="eastAsia"/>
                      <w:b w:val="0"/>
                      <w:bCs/>
                      <w:color w:val="auto"/>
                      <w:vertAlign w:val="baseline"/>
                      <w:lang w:val="en-US" w:eastAsia="zh-CN"/>
                    </w:rPr>
                    <w:t>危险废物标签尺寸颜色</w:t>
                  </w:r>
                </w:p>
                <w:p>
                  <w:pPr>
                    <w:pStyle w:val="66"/>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val="0"/>
                      <w:bCs/>
                      <w:color w:val="auto"/>
                      <w:vertAlign w:val="baseline"/>
                      <w:lang w:val="en-US" w:eastAsia="zh-CN"/>
                    </w:rPr>
                  </w:pPr>
                  <w:r>
                    <w:rPr>
                      <w:rFonts w:hint="eastAsia"/>
                      <w:b w:val="0"/>
                      <w:bCs/>
                      <w:color w:val="auto"/>
                      <w:vertAlign w:val="baseline"/>
                      <w:lang w:val="en-US" w:eastAsia="zh-CN"/>
                    </w:rPr>
                    <w:t>尺寸：20×20cm</w:t>
                  </w:r>
                </w:p>
                <w:p>
                  <w:pPr>
                    <w:pStyle w:val="66"/>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val="0"/>
                      <w:bCs/>
                      <w:color w:val="auto"/>
                      <w:vertAlign w:val="baseline"/>
                      <w:lang w:val="en-US" w:eastAsia="zh-CN"/>
                    </w:rPr>
                  </w:pPr>
                  <w:r>
                    <w:rPr>
                      <w:rFonts w:hint="eastAsia"/>
                      <w:b w:val="0"/>
                      <w:bCs/>
                      <w:color w:val="auto"/>
                      <w:vertAlign w:val="baseline"/>
                      <w:lang w:val="en-US" w:eastAsia="zh-CN"/>
                    </w:rPr>
                    <w:t>底色：醒目的橘黄色</w:t>
                  </w:r>
                </w:p>
                <w:p>
                  <w:pPr>
                    <w:pStyle w:val="66"/>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val="0"/>
                      <w:bCs/>
                      <w:color w:val="auto"/>
                      <w:vertAlign w:val="baseline"/>
                      <w:lang w:val="en-US" w:eastAsia="zh-CN"/>
                    </w:rPr>
                  </w:pPr>
                  <w:r>
                    <w:rPr>
                      <w:rFonts w:hint="eastAsia"/>
                      <w:b w:val="0"/>
                      <w:bCs/>
                      <w:color w:val="auto"/>
                      <w:vertAlign w:val="baseline"/>
                      <w:lang w:val="en-US" w:eastAsia="zh-CN"/>
                    </w:rPr>
                    <w:t>字体：黑体字</w:t>
                  </w:r>
                </w:p>
                <w:p>
                  <w:pPr>
                    <w:pStyle w:val="66"/>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val="0"/>
                      <w:bCs/>
                      <w:color w:val="auto"/>
                      <w:vertAlign w:val="baseline"/>
                      <w:lang w:val="en-US" w:eastAsia="zh-CN"/>
                    </w:rPr>
                  </w:pPr>
                  <w:r>
                    <w:rPr>
                      <w:rFonts w:hint="eastAsia"/>
                      <w:b w:val="0"/>
                      <w:bCs/>
                      <w:color w:val="auto"/>
                      <w:vertAlign w:val="baseline"/>
                      <w:lang w:val="en-US" w:eastAsia="zh-CN"/>
                    </w:rPr>
                    <w:t>字体颜色：黑色</w:t>
                  </w:r>
                </w:p>
                <w:p>
                  <w:pPr>
                    <w:pStyle w:val="66"/>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b w:val="0"/>
                      <w:bCs/>
                      <w:color w:val="auto"/>
                      <w:vertAlign w:val="baseline"/>
                      <w:lang w:val="en-US" w:eastAsia="zh-CN"/>
                    </w:rPr>
                  </w:pPr>
                  <w:r>
                    <w:rPr>
                      <w:rFonts w:hint="eastAsia"/>
                      <w:b w:val="0"/>
                      <w:bCs/>
                      <w:color w:val="auto"/>
                      <w:vertAlign w:val="baseline"/>
                      <w:lang w:val="en-US" w:eastAsia="zh-CN"/>
                    </w:rPr>
                    <w:t>危险类别：按危险废物种类选择</w:t>
                  </w:r>
                </w:p>
                <w:p>
                  <w:pPr>
                    <w:pStyle w:val="66"/>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0" w:firstLineChars="0"/>
                    <w:jc w:val="center"/>
                    <w:textAlignment w:val="auto"/>
                    <w:rPr>
                      <w:rFonts w:hint="default"/>
                      <w:b w:val="0"/>
                      <w:bCs/>
                      <w:color w:val="auto"/>
                      <w:vertAlign w:val="baseline"/>
                      <w:lang w:val="en-US" w:eastAsia="zh-CN"/>
                    </w:rPr>
                  </w:pPr>
                  <w:r>
                    <w:rPr>
                      <w:rFonts w:hint="eastAsia"/>
                      <w:b w:val="0"/>
                      <w:bCs/>
                      <w:color w:val="auto"/>
                      <w:vertAlign w:val="baseline"/>
                      <w:lang w:val="en-US" w:eastAsia="zh-CN"/>
                    </w:rPr>
                    <w:t>材料为不干胶印刷品</w:t>
                  </w:r>
                </w:p>
              </w:tc>
            </w:tr>
          </w:tbl>
          <w:p>
            <w:pPr>
              <w:pStyle w:val="65"/>
              <w:bidi w:val="0"/>
              <w:rPr>
                <w:rFonts w:hint="default"/>
                <w:color w:val="auto"/>
              </w:rPr>
            </w:pPr>
            <w:r>
              <w:rPr>
                <w:rFonts w:hint="default"/>
                <w:color w:val="auto"/>
              </w:rPr>
              <w:t>⑧本项目危险废物暂存场所按照《危险废物贮存污染控制标准》（GB18597-2023）的要求进行建设，设置防渗、防漏等措施。</w:t>
            </w:r>
          </w:p>
          <w:p>
            <w:pPr>
              <w:pStyle w:val="65"/>
              <w:bidi w:val="0"/>
              <w:rPr>
                <w:rFonts w:hint="default"/>
                <w:color w:val="auto"/>
              </w:rPr>
            </w:pPr>
            <w:r>
              <w:rPr>
                <w:rFonts w:hint="default"/>
                <w:color w:val="auto"/>
              </w:rPr>
              <w:t>⑨贮存场所地面须</w:t>
            </w:r>
            <w:r>
              <w:rPr>
                <w:rFonts w:hint="eastAsia"/>
                <w:color w:val="auto"/>
                <w:lang w:eastAsia="zh-CN"/>
              </w:rPr>
              <w:t>做</w:t>
            </w:r>
            <w:r>
              <w:rPr>
                <w:rFonts w:hint="default"/>
                <w:color w:val="auto"/>
              </w:rPr>
              <w:t>硬化处理，设置废水导排管道或渠道，如产生冲洗废水需收集处理或纳入建设项目废水处理设施处理；贮存液态或半固态废物的，还应设置泄漏液体收集装置；场所应设置警示标志。装载危险废物的容器应确保完好无损。</w:t>
            </w:r>
          </w:p>
          <w:p>
            <w:pPr>
              <w:pStyle w:val="65"/>
              <w:bidi w:val="0"/>
              <w:rPr>
                <w:rFonts w:hint="default"/>
                <w:color w:val="auto"/>
              </w:rPr>
            </w:pPr>
            <w:r>
              <w:rPr>
                <w:rFonts w:hint="default"/>
                <w:color w:val="auto"/>
              </w:rPr>
              <w:t>⑩项目应加强危险储存场所的安全防范措施，防止破损、倾倒等情况发生，防止出现危险废物渗滤液、有机废气等二次污染情况。</w:t>
            </w:r>
          </w:p>
          <w:p>
            <w:pPr>
              <w:pStyle w:val="65"/>
              <w:bidi w:val="0"/>
              <w:rPr>
                <w:rFonts w:hint="default"/>
                <w:color w:val="auto"/>
                <w:lang w:val="en-US" w:eastAsia="zh-CN"/>
              </w:rPr>
            </w:pPr>
            <w:r>
              <w:rPr>
                <w:rFonts w:hint="default"/>
                <w:color w:val="auto"/>
                <w:lang w:val="en-US" w:eastAsia="zh-CN"/>
              </w:rPr>
              <w:t>（2）危险废物的收集</w:t>
            </w:r>
          </w:p>
          <w:p>
            <w:pPr>
              <w:pStyle w:val="65"/>
              <w:bidi w:val="0"/>
              <w:rPr>
                <w:rFonts w:hint="default"/>
                <w:color w:val="auto"/>
                <w:lang w:val="en-US" w:eastAsia="zh-CN"/>
              </w:rPr>
            </w:pPr>
            <w:r>
              <w:rPr>
                <w:rFonts w:hint="default"/>
                <w:color w:val="auto"/>
                <w:lang w:val="en-US" w:eastAsia="zh-CN"/>
              </w:rPr>
              <w:t>a.危险废物的收集应根据危险废物产生的工艺特征、排放周期、危险废物特性、废物管理计划等因素制定收集计划。</w:t>
            </w:r>
          </w:p>
          <w:p>
            <w:pPr>
              <w:pStyle w:val="65"/>
              <w:bidi w:val="0"/>
              <w:rPr>
                <w:rFonts w:hint="default"/>
                <w:color w:val="auto"/>
                <w:lang w:val="en-US" w:eastAsia="zh-CN"/>
              </w:rPr>
            </w:pPr>
            <w:r>
              <w:rPr>
                <w:rFonts w:hint="default"/>
                <w:color w:val="auto"/>
                <w:lang w:val="en-US" w:eastAsia="zh-CN"/>
              </w:rPr>
              <w:t>b.危险废物的收集应制定详细的操作规程，内容至少应包括适用范围、操作程序和方法、专用设备和工具、转移和交接、安全保障和应急防护等。</w:t>
            </w:r>
          </w:p>
          <w:p>
            <w:pPr>
              <w:pStyle w:val="65"/>
              <w:bidi w:val="0"/>
              <w:rPr>
                <w:rFonts w:hint="default"/>
                <w:color w:val="auto"/>
                <w:lang w:val="en-US" w:eastAsia="zh-CN"/>
              </w:rPr>
            </w:pPr>
            <w:r>
              <w:rPr>
                <w:rFonts w:hint="default"/>
                <w:color w:val="auto"/>
                <w:lang w:val="en-US" w:eastAsia="zh-CN"/>
              </w:rPr>
              <w:t>c.危险废物收集和转运作业人员应根据工作需要配备必要的个人防护装备，如手套、防护镜、防护服、防毒面具或口罩等。</w:t>
            </w:r>
          </w:p>
          <w:p>
            <w:pPr>
              <w:pStyle w:val="65"/>
              <w:bidi w:val="0"/>
              <w:rPr>
                <w:rFonts w:hint="default"/>
                <w:color w:val="auto"/>
                <w:lang w:val="en-US" w:eastAsia="zh-CN"/>
              </w:rPr>
            </w:pPr>
            <w:r>
              <w:rPr>
                <w:rFonts w:hint="default"/>
                <w:color w:val="auto"/>
                <w:lang w:val="en-US" w:eastAsia="zh-CN"/>
              </w:rPr>
              <w:t>（3）管理制度建设</w:t>
            </w:r>
          </w:p>
          <w:p>
            <w:pPr>
              <w:pStyle w:val="65"/>
              <w:bidi w:val="0"/>
              <w:rPr>
                <w:rFonts w:hint="default"/>
                <w:color w:val="auto"/>
                <w:lang w:val="en-US" w:eastAsia="zh-CN"/>
              </w:rPr>
            </w:pPr>
            <w:r>
              <w:rPr>
                <w:rFonts w:hint="default"/>
                <w:color w:val="auto"/>
                <w:lang w:val="en-US" w:eastAsia="zh-CN"/>
              </w:rPr>
              <w:t>①建立固废防治责任制度：建设单位按要求建立、健全污染环境防治责任制度，明确责任人。负责人熟悉危险废物管理相关法规、制度、标准、规范。</w:t>
            </w:r>
          </w:p>
          <w:p>
            <w:pPr>
              <w:pStyle w:val="65"/>
              <w:bidi w:val="0"/>
              <w:rPr>
                <w:rFonts w:hint="default"/>
                <w:color w:val="auto"/>
                <w:lang w:val="en-US" w:eastAsia="zh-CN"/>
              </w:rPr>
            </w:pPr>
            <w:r>
              <w:rPr>
                <w:rFonts w:hint="default"/>
                <w:color w:val="auto"/>
                <w:lang w:val="en-US" w:eastAsia="zh-CN"/>
              </w:rPr>
              <w:t>②制定危险废物管理计划：按要求制定危险废物管理计划，计划涵盖危险废物的产生环节、种类、危害特性、产生量、利用处置方式并报环保部门备案，如发生重大改变及时申报。</w:t>
            </w:r>
          </w:p>
          <w:p>
            <w:pPr>
              <w:pStyle w:val="65"/>
              <w:bidi w:val="0"/>
              <w:rPr>
                <w:rFonts w:hint="default"/>
                <w:color w:val="auto"/>
                <w:lang w:val="en-US" w:eastAsia="zh-CN"/>
              </w:rPr>
            </w:pPr>
            <w:r>
              <w:rPr>
                <w:rFonts w:hint="default"/>
                <w:color w:val="auto"/>
                <w:lang w:val="en-US" w:eastAsia="zh-CN"/>
              </w:rPr>
              <w:t>③建立申报登记制度：如实地向所在地县级以上地方人民政府环境保护行政主管部门申报危险废物的种类、产生量、流向、贮存、处置等有关资料。</w:t>
            </w:r>
          </w:p>
          <w:p>
            <w:pPr>
              <w:pStyle w:val="65"/>
              <w:bidi w:val="0"/>
              <w:rPr>
                <w:rFonts w:hint="default"/>
                <w:color w:val="auto"/>
                <w:lang w:val="en-US" w:eastAsia="zh-CN"/>
              </w:rPr>
            </w:pPr>
            <w:r>
              <w:rPr>
                <w:rFonts w:hint="default"/>
                <w:color w:val="auto"/>
                <w:lang w:val="en-US" w:eastAsia="zh-CN"/>
              </w:rPr>
              <w:t>④固废的暂存制度：项目产生的危险废物贮存执行《危险废物贮存污染控制标准》（GB18597-2023）及《危险废物收集储存运输技术规范》（HJ2025-2012）中相关规定要求，根据危险废物的包装、贮存设施的选址、设计、运行、安全防护、监测和关闭等要求进行合理的贮存。</w:t>
            </w:r>
          </w:p>
          <w:p>
            <w:pPr>
              <w:pStyle w:val="65"/>
              <w:bidi w:val="0"/>
              <w:rPr>
                <w:rFonts w:hint="default"/>
                <w:color w:val="auto"/>
                <w:lang w:val="en-US" w:eastAsia="zh-CN"/>
              </w:rPr>
            </w:pPr>
            <w:r>
              <w:rPr>
                <w:rFonts w:hint="default"/>
                <w:color w:val="auto"/>
                <w:lang w:val="en-US" w:eastAsia="zh-CN"/>
              </w:rPr>
              <w:t>危险废物转运要求：a.危险废物的运输应采取危险废物转移电子联单制度，保证运输安全，防止非法转移和非法处置，保证危险废物的安全监控，防止危险废物污染事故发生。b.危险废物产生者和危险废物贮存设施经营者均须</w:t>
            </w:r>
            <w:r>
              <w:rPr>
                <w:rFonts w:hint="eastAsia"/>
                <w:color w:val="auto"/>
                <w:lang w:val="en-US" w:eastAsia="zh-CN"/>
              </w:rPr>
              <w:t>做好</w:t>
            </w:r>
            <w:r>
              <w:rPr>
                <w:rFonts w:hint="default"/>
                <w:color w:val="auto"/>
                <w:lang w:val="en-US" w:eastAsia="zh-CN"/>
              </w:rPr>
              <w:t>危险废物情况的记录，记录上须注明危险废物的名称、来源、数量、特性和包装容器的类别、入库日期、存放库位、废物出库日期及接收单位名称，危险废物的记录和货单在危险废物回收后应继续保留5年。</w:t>
            </w:r>
          </w:p>
          <w:p>
            <w:pPr>
              <w:pStyle w:val="65"/>
              <w:bidi w:val="0"/>
              <w:rPr>
                <w:rFonts w:hint="default"/>
                <w:color w:val="auto"/>
                <w:lang w:val="en-US" w:eastAsia="zh-CN"/>
              </w:rPr>
            </w:pPr>
            <w:r>
              <w:rPr>
                <w:rFonts w:hint="default"/>
                <w:color w:val="auto"/>
                <w:lang w:val="en-US" w:eastAsia="zh-CN"/>
              </w:rPr>
              <w:t>建设单位严格按照转移联单要求做好危废的去向记录，确保废物由有资质的单位进行处置，不得随意倾倒。针对危险废物，应严格按照《危险废物贮存污染控制标准》（GB18597-2023）、《危险废物转移管理办法》和“五联单”方式对危险废物进行暂存和转移管理，并及时</w:t>
            </w:r>
            <w:r>
              <w:rPr>
                <w:rFonts w:hint="eastAsia"/>
                <w:color w:val="auto"/>
                <w:lang w:val="en-US" w:eastAsia="zh-CN"/>
              </w:rPr>
              <w:t>交于</w:t>
            </w:r>
            <w:r>
              <w:rPr>
                <w:rFonts w:hint="default"/>
                <w:color w:val="auto"/>
                <w:lang w:val="en-US" w:eastAsia="zh-CN"/>
              </w:rPr>
              <w:t>具备处理资质的单位进行处理，将管理联单和危废处理协议送生态环境局备案。</w:t>
            </w:r>
          </w:p>
          <w:p>
            <w:pPr>
              <w:pStyle w:val="65"/>
              <w:bidi w:val="0"/>
              <w:rPr>
                <w:rFonts w:hint="eastAsia"/>
                <w:color w:val="auto"/>
                <w:lang w:val="en-US" w:eastAsia="zh-CN"/>
              </w:rPr>
            </w:pPr>
            <w:r>
              <w:rPr>
                <w:rFonts w:hint="default"/>
                <w:color w:val="auto"/>
                <w:lang w:val="en-US" w:eastAsia="zh-CN"/>
              </w:rPr>
              <w:t>综上所述，本项目的各类固体废物均能得到合理妥善</w:t>
            </w:r>
            <w:r>
              <w:rPr>
                <w:rFonts w:hint="eastAsia"/>
                <w:color w:val="auto"/>
                <w:lang w:val="en-US" w:eastAsia="zh-CN"/>
              </w:rPr>
              <w:t>地</w:t>
            </w:r>
            <w:r>
              <w:rPr>
                <w:rFonts w:hint="default"/>
                <w:color w:val="auto"/>
                <w:lang w:val="en-US" w:eastAsia="zh-CN"/>
              </w:rPr>
              <w:t>处置，因此对环境影响较小</w:t>
            </w:r>
            <w:r>
              <w:rPr>
                <w:rFonts w:hint="eastAsia"/>
                <w:color w:val="auto"/>
                <w:lang w:val="en-US" w:eastAsia="zh-CN"/>
              </w:rPr>
              <w:t>。</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20" w:lineRule="exact"/>
              <w:ind w:left="0" w:leftChars="0" w:right="0" w:rightChars="0"/>
              <w:textAlignment w:val="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w:t>
            </w:r>
            <w:r>
              <w:rPr>
                <w:rFonts w:hint="eastAsia" w:ascii="Times New Roman" w:hAnsi="Times New Roman" w:cs="Times New Roman"/>
                <w:b/>
                <w:bCs/>
                <w:color w:val="auto"/>
                <w:sz w:val="24"/>
                <w:highlight w:val="none"/>
                <w:lang w:val="en-US" w:eastAsia="zh-CN"/>
              </w:rPr>
              <w:t xml:space="preserve">4 </w:t>
            </w:r>
            <w:r>
              <w:rPr>
                <w:rFonts w:hint="default" w:ascii="Times New Roman" w:hAnsi="Times New Roman" w:cs="Times New Roman"/>
                <w:b/>
                <w:bCs/>
                <w:color w:val="auto"/>
                <w:sz w:val="24"/>
                <w:highlight w:val="none"/>
              </w:rPr>
              <w:t>危险废物转运要求</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20" w:lineRule="exact"/>
              <w:ind w:left="0" w:leftChars="0" w:right="0" w:rightChars="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危险废物的运输应采取危险废物转移电子联单制度，保证运输安全，防止非法转移和非法处置，保证危险废物的安全监控，防止危险废物污染事故发生。②危险废物产生者和危险废物贮存设施经营者均须做好危险废物情况的记录，记录上须注明危险废物的名称、来源、数量、特性和包装容器的类别、入库日期、存放库位、废物出库日期及接收单位名称，危险废物的记录和货单在危险废物回收后应继续保留5年。</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20" w:lineRule="exact"/>
              <w:ind w:left="0" w:leftChars="0" w:right="0" w:rightChars="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建设单位严格按照转移电子联单要求做好危废的去向记录，确保废物由有资质的单位进行处置，不得随意倾倒。针对危险废物，应严格按照《危险废物贮存污染控制标准》《危险废物转移管理办法》和“五联单”方式对危险废物进行暂存和转移管理，并及时</w:t>
            </w:r>
            <w:r>
              <w:rPr>
                <w:rFonts w:hint="eastAsia" w:cs="Times New Roman"/>
                <w:color w:val="auto"/>
                <w:sz w:val="24"/>
                <w:highlight w:val="none"/>
                <w:lang w:eastAsia="zh-CN"/>
              </w:rPr>
              <w:t>交于</w:t>
            </w:r>
            <w:r>
              <w:rPr>
                <w:rFonts w:hint="default" w:ascii="Times New Roman" w:hAnsi="Times New Roman" w:cs="Times New Roman"/>
                <w:color w:val="auto"/>
                <w:sz w:val="24"/>
                <w:highlight w:val="none"/>
              </w:rPr>
              <w:t>具备处理资质的单位进行处理，将管理联单和危废处理协议送生态环境局备案。</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20" w:lineRule="exact"/>
              <w:ind w:left="0" w:leftChars="0" w:right="0" w:rightChars="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综上所述，本项目的各类固体废物均能得到合理妥善</w:t>
            </w:r>
            <w:r>
              <w:rPr>
                <w:rFonts w:hint="eastAsia" w:cs="Times New Roman"/>
                <w:color w:val="auto"/>
                <w:sz w:val="24"/>
                <w:highlight w:val="none"/>
                <w:lang w:eastAsia="zh-CN"/>
              </w:rPr>
              <w:t>地</w:t>
            </w:r>
            <w:r>
              <w:rPr>
                <w:rFonts w:hint="default" w:ascii="Times New Roman" w:hAnsi="Times New Roman" w:cs="Times New Roman"/>
                <w:color w:val="auto"/>
                <w:sz w:val="24"/>
                <w:highlight w:val="none"/>
              </w:rPr>
              <w:t>处置，因此对环境</w:t>
            </w:r>
            <w:r>
              <w:rPr>
                <w:rFonts w:hint="default" w:ascii="Times New Roman" w:hAnsi="Times New Roman" w:cs="Times New Roman"/>
                <w:color w:val="auto"/>
                <w:sz w:val="24"/>
                <w:szCs w:val="24"/>
                <w:highlight w:val="none"/>
              </w:rPr>
              <w:t>影响较小。</w:t>
            </w:r>
          </w:p>
          <w:p>
            <w:pPr>
              <w:keepNext w:val="0"/>
              <w:keepLines w:val="0"/>
              <w:pageBreakBefore w:val="0"/>
              <w:numPr>
                <w:ilvl w:val="0"/>
                <w:numId w:val="19"/>
              </w:numPr>
              <w:kinsoku/>
              <w:wordWrap/>
              <w:bidi w:val="0"/>
              <w:spacing w:line="520" w:lineRule="exact"/>
              <w:ind w:left="0" w:leftChars="0" w:firstLine="0" w:firstLineChars="0"/>
              <w:jc w:val="both"/>
              <w:textAlignment w:val="auto"/>
              <w:rPr>
                <w:b/>
                <w:bCs/>
                <w:color w:val="auto"/>
                <w:sz w:val="24"/>
              </w:rPr>
            </w:pPr>
            <w:r>
              <w:rPr>
                <w:b/>
                <w:bCs/>
                <w:color w:val="auto"/>
                <w:sz w:val="24"/>
              </w:rPr>
              <w:t>地下水、土壤</w:t>
            </w:r>
          </w:p>
          <w:p>
            <w:pPr>
              <w:keepNext w:val="0"/>
              <w:keepLines w:val="0"/>
              <w:pageBreakBefore w:val="0"/>
              <w:kinsoku/>
              <w:wordWrap/>
              <w:autoSpaceDE w:val="0"/>
              <w:autoSpaceDN w:val="0"/>
              <w:bidi w:val="0"/>
              <w:spacing w:line="520" w:lineRule="exact"/>
              <w:ind w:firstLine="480" w:firstLineChars="200"/>
              <w:jc w:val="both"/>
              <w:textAlignment w:val="auto"/>
              <w:rPr>
                <w:rFonts w:hint="eastAsia"/>
                <w:color w:val="auto"/>
                <w:sz w:val="24"/>
                <w:lang w:val="en-US" w:eastAsia="zh-CN"/>
              </w:rPr>
            </w:pPr>
            <w:r>
              <w:rPr>
                <w:color w:val="auto"/>
                <w:sz w:val="24"/>
              </w:rPr>
              <w:t>本项目对厂区可能</w:t>
            </w:r>
            <w:r>
              <w:rPr>
                <w:rFonts w:hint="eastAsia"/>
                <w:color w:val="auto"/>
                <w:sz w:val="24"/>
                <w:lang w:eastAsia="zh-CN"/>
              </w:rPr>
              <w:t>泄漏</w:t>
            </w:r>
            <w:r>
              <w:rPr>
                <w:color w:val="auto"/>
                <w:sz w:val="24"/>
              </w:rPr>
              <w:t>污染物的地面进行防渗处理，可有效</w:t>
            </w:r>
            <w:r>
              <w:rPr>
                <w:rFonts w:hint="eastAsia"/>
                <w:color w:val="auto"/>
                <w:sz w:val="24"/>
                <w:lang w:eastAsia="zh-CN"/>
              </w:rPr>
              <w:t>防止</w:t>
            </w:r>
            <w:r>
              <w:rPr>
                <w:color w:val="auto"/>
                <w:sz w:val="24"/>
              </w:rPr>
              <w:t>污染物渗入地下及土壤，并及时将渗漏、泄漏的污染物收集并进行集中处理。</w:t>
            </w:r>
            <w:r>
              <w:rPr>
                <w:rFonts w:hint="eastAsia"/>
                <w:color w:val="auto"/>
                <w:sz w:val="24"/>
                <w:lang w:val="en-US" w:eastAsia="zh-CN"/>
              </w:rPr>
              <w:t>根据《环境影响评价技术导则 地下水环境》（HJ610-2016）要求，将地下水污染防渗分区分为三个级别：中的防渗区、一般防渗区、简单防渗区，防渗区判定如下。</w:t>
            </w:r>
          </w:p>
          <w:p>
            <w:pPr>
              <w:pStyle w:val="66"/>
              <w:bidi w:val="0"/>
              <w:rPr>
                <w:rFonts w:hint="default"/>
                <w:color w:val="auto"/>
                <w:lang w:val="en-US" w:eastAsia="zh-CN"/>
              </w:rPr>
            </w:pPr>
            <w:r>
              <w:rPr>
                <w:rFonts w:hint="eastAsia"/>
                <w:color w:val="auto"/>
                <w:lang w:val="en-US" w:eastAsia="zh-CN"/>
              </w:rPr>
              <w:t>表4-18    污染控制难易程度分级参照表</w:t>
            </w:r>
          </w:p>
          <w:tbl>
            <w:tblPr>
              <w:tblStyle w:val="26"/>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63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88" w:type="pct"/>
                  <w:tcBorders>
                    <w:bottom w:val="single" w:color="auto" w:sz="12" w:space="0"/>
                  </w:tcBorders>
                  <w:vAlign w:val="center"/>
                </w:tcPr>
                <w:p>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污染控制难易程度</w:t>
                  </w:r>
                </w:p>
              </w:tc>
              <w:tc>
                <w:tcPr>
                  <w:tcW w:w="3711" w:type="pct"/>
                  <w:tcBorders>
                    <w:bottom w:val="single" w:color="auto" w:sz="12" w:space="0"/>
                  </w:tcBorders>
                  <w:vAlign w:val="center"/>
                </w:tcPr>
                <w:p>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污染类型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88" w:type="pct"/>
                  <w:tcBorders>
                    <w:top w:val="single" w:color="auto" w:sz="12" w:space="0"/>
                    <w:tl2br w:val="nil"/>
                    <w:tr2bl w:val="nil"/>
                  </w:tcBorders>
                  <w:vAlign w:val="center"/>
                </w:tcPr>
                <w:p>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难</w:t>
                  </w:r>
                </w:p>
              </w:tc>
              <w:tc>
                <w:tcPr>
                  <w:tcW w:w="3711" w:type="pct"/>
                  <w:tcBorders>
                    <w:top w:val="single" w:color="auto" w:sz="12" w:space="0"/>
                    <w:tl2br w:val="nil"/>
                    <w:tr2bl w:val="nil"/>
                  </w:tcBorders>
                  <w:vAlign w:val="center"/>
                </w:tcPr>
                <w:p>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对下水环境有污染的物料或污染物泄漏后，不能及时发现和处理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88" w:type="pct"/>
                  <w:tcBorders>
                    <w:tl2br w:val="nil"/>
                    <w:tr2bl w:val="nil"/>
                  </w:tcBorders>
                  <w:vAlign w:val="center"/>
                </w:tcPr>
                <w:p>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易</w:t>
                  </w:r>
                </w:p>
              </w:tc>
              <w:tc>
                <w:tcPr>
                  <w:tcW w:w="3711" w:type="pct"/>
                  <w:tcBorders>
                    <w:tl2br w:val="nil"/>
                    <w:tr2bl w:val="nil"/>
                  </w:tcBorders>
                  <w:vAlign w:val="center"/>
                </w:tcPr>
                <w:p>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对下水环境有污染的物料或污染物泄漏后，可及时发现和处理</w:t>
                  </w:r>
                </w:p>
              </w:tc>
            </w:tr>
          </w:tbl>
          <w:p>
            <w:pPr>
              <w:pStyle w:val="66"/>
              <w:bidi w:val="0"/>
              <w:rPr>
                <w:rFonts w:hint="eastAsia"/>
                <w:color w:val="auto"/>
                <w:lang w:val="en-US" w:eastAsia="zh-CN"/>
              </w:rPr>
            </w:pPr>
            <w:r>
              <w:rPr>
                <w:rFonts w:hint="eastAsia"/>
                <w:color w:val="auto"/>
                <w:lang w:val="en-US" w:eastAsia="zh-CN"/>
              </w:rPr>
              <w:t>表4-19    天然包气带防污性能分级参照表</w:t>
            </w:r>
          </w:p>
          <w:tbl>
            <w:tblPr>
              <w:tblStyle w:val="26"/>
              <w:tblW w:w="841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5"/>
              <w:gridCol w:w="772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分级</w:t>
                  </w:r>
                </w:p>
              </w:tc>
              <w:tc>
                <w:tcPr>
                  <w:tcW w:w="7725"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包气带岩土的渗透性能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强</w:t>
                  </w:r>
                </w:p>
              </w:tc>
              <w:tc>
                <w:tcPr>
                  <w:tcW w:w="7725"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岩（土）层单层厚度Mb≥1.0m，渗透系数K≤1×10</w:t>
                  </w:r>
                  <w:r>
                    <w:rPr>
                      <w:rFonts w:hint="eastAsia"/>
                      <w:b w:val="0"/>
                      <w:bCs/>
                      <w:color w:val="auto"/>
                      <w:sz w:val="21"/>
                      <w:szCs w:val="21"/>
                      <w:vertAlign w:val="superscript"/>
                      <w:lang w:val="en-US" w:eastAsia="zh-CN"/>
                    </w:rPr>
                    <w:t>-6</w:t>
                  </w:r>
                  <w:r>
                    <w:rPr>
                      <w:rFonts w:hint="eastAsia"/>
                      <w:b w:val="0"/>
                      <w:bCs/>
                      <w:color w:val="auto"/>
                      <w:sz w:val="21"/>
                      <w:szCs w:val="21"/>
                      <w:vertAlign w:val="baseline"/>
                      <w:lang w:val="en-US" w:eastAsia="zh-CN"/>
                    </w:rPr>
                    <w:t>cm/s，且分布连续、稳定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中</w:t>
                  </w:r>
                </w:p>
              </w:tc>
              <w:tc>
                <w:tcPr>
                  <w:tcW w:w="7725"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sz w:val="21"/>
                      <w:szCs w:val="21"/>
                      <w:vertAlign w:val="baseline"/>
                      <w:lang w:val="en-US" w:eastAsia="zh-CN"/>
                    </w:rPr>
                  </w:pPr>
                  <w:r>
                    <w:rPr>
                      <w:rFonts w:hint="eastAsia"/>
                      <w:b w:val="0"/>
                      <w:bCs/>
                      <w:color w:val="auto"/>
                      <w:sz w:val="21"/>
                      <w:szCs w:val="21"/>
                      <w:vertAlign w:val="baseline"/>
                      <w:lang w:val="en-US" w:eastAsia="zh-CN"/>
                    </w:rPr>
                    <w:t>岩（土）层单层厚度0.5m≤Mb＜1.0m，渗透系数，K≤1×10</w:t>
                  </w:r>
                  <w:r>
                    <w:rPr>
                      <w:rFonts w:hint="eastAsia"/>
                      <w:b w:val="0"/>
                      <w:bCs/>
                      <w:color w:val="auto"/>
                      <w:sz w:val="21"/>
                      <w:szCs w:val="21"/>
                      <w:vertAlign w:val="superscript"/>
                      <w:lang w:val="en-US" w:eastAsia="zh-CN"/>
                    </w:rPr>
                    <w:t>-6</w:t>
                  </w:r>
                  <w:r>
                    <w:rPr>
                      <w:rFonts w:hint="eastAsia"/>
                      <w:b w:val="0"/>
                      <w:bCs/>
                      <w:color w:val="auto"/>
                      <w:sz w:val="21"/>
                      <w:szCs w:val="21"/>
                      <w:vertAlign w:val="baseline"/>
                      <w:lang w:val="en-US" w:eastAsia="zh-CN"/>
                    </w:rPr>
                    <w:t>cm/s，且分布连续、稳定</w:t>
                  </w:r>
                </w:p>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岩（土）层单层厚度Mb≥1.0m，渗透系数1×10</w:t>
                  </w:r>
                  <w:r>
                    <w:rPr>
                      <w:rFonts w:hint="eastAsia"/>
                      <w:b w:val="0"/>
                      <w:bCs/>
                      <w:color w:val="auto"/>
                      <w:sz w:val="21"/>
                      <w:szCs w:val="21"/>
                      <w:vertAlign w:val="superscript"/>
                      <w:lang w:val="en-US" w:eastAsia="zh-CN"/>
                    </w:rPr>
                    <w:t>-6</w:t>
                  </w:r>
                  <w:r>
                    <w:rPr>
                      <w:rFonts w:hint="eastAsia"/>
                      <w:b w:val="0"/>
                      <w:bCs/>
                      <w:color w:val="auto"/>
                      <w:sz w:val="21"/>
                      <w:szCs w:val="21"/>
                      <w:vertAlign w:val="baseline"/>
                      <w:lang w:val="en-US" w:eastAsia="zh-CN"/>
                    </w:rPr>
                    <w:t>cm/s＜K≤1×10</w:t>
                  </w:r>
                  <w:r>
                    <w:rPr>
                      <w:rFonts w:hint="eastAsia"/>
                      <w:b w:val="0"/>
                      <w:bCs/>
                      <w:color w:val="auto"/>
                      <w:sz w:val="21"/>
                      <w:szCs w:val="21"/>
                      <w:vertAlign w:val="superscript"/>
                      <w:lang w:val="en-US" w:eastAsia="zh-CN"/>
                    </w:rPr>
                    <w:t>-4</w:t>
                  </w:r>
                  <w:r>
                    <w:rPr>
                      <w:rFonts w:hint="eastAsia"/>
                      <w:b w:val="0"/>
                      <w:bCs/>
                      <w:color w:val="auto"/>
                      <w:sz w:val="21"/>
                      <w:szCs w:val="21"/>
                      <w:vertAlign w:val="baseline"/>
                      <w:lang w:val="en-US" w:eastAsia="zh-CN"/>
                    </w:rPr>
                    <w:t>cm/s，且分布连续稳定</w:t>
                  </w:r>
                </w:p>
              </w:tc>
            </w:tr>
          </w:tbl>
          <w:p>
            <w:pPr>
              <w:pStyle w:val="66"/>
              <w:bidi w:val="0"/>
              <w:rPr>
                <w:rFonts w:hint="eastAsia"/>
                <w:color w:val="auto"/>
                <w:lang w:val="en-US" w:eastAsia="zh-CN"/>
              </w:rPr>
            </w:pPr>
            <w:r>
              <w:rPr>
                <w:rFonts w:hint="eastAsia"/>
                <w:color w:val="auto"/>
                <w:lang w:val="en-US" w:eastAsia="zh-CN"/>
              </w:rPr>
              <w:t>表4-20    地下水污染防渗分区参照表</w:t>
            </w:r>
          </w:p>
          <w:tbl>
            <w:tblPr>
              <w:tblStyle w:val="26"/>
              <w:tblW w:w="841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682"/>
              <w:gridCol w:w="1682"/>
              <w:gridCol w:w="1682"/>
              <w:gridCol w:w="16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防渗分区</w:t>
                  </w:r>
                </w:p>
              </w:tc>
              <w:tc>
                <w:tcPr>
                  <w:tcW w:w="1682" w:type="dxa"/>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天然包气带防污性能</w:t>
                  </w:r>
                </w:p>
              </w:tc>
              <w:tc>
                <w:tcPr>
                  <w:tcW w:w="1682" w:type="dxa"/>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污染控制难易程度</w:t>
                  </w:r>
                </w:p>
              </w:tc>
              <w:tc>
                <w:tcPr>
                  <w:tcW w:w="1682" w:type="dxa"/>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污染物类型</w:t>
                  </w:r>
                </w:p>
              </w:tc>
              <w:tc>
                <w:tcPr>
                  <w:tcW w:w="1682" w:type="dxa"/>
                  <w:tcBorders>
                    <w:bottom w:val="single" w:color="auto" w:sz="12" w:space="0"/>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防渗技术要求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Merge w:val="restar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重点防渗区</w:t>
                  </w:r>
                </w:p>
              </w:tc>
              <w:tc>
                <w:tcPr>
                  <w:tcW w:w="1682" w:type="dxa"/>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弱</w:t>
                  </w:r>
                </w:p>
              </w:tc>
              <w:tc>
                <w:tcPr>
                  <w:tcW w:w="1682" w:type="dxa"/>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难</w:t>
                  </w:r>
                </w:p>
              </w:tc>
              <w:tc>
                <w:tcPr>
                  <w:tcW w:w="1682" w:type="dxa"/>
                  <w:vMerge w:val="restar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重金属、持久性有机污染物</w:t>
                  </w:r>
                </w:p>
              </w:tc>
              <w:tc>
                <w:tcPr>
                  <w:tcW w:w="1682" w:type="dxa"/>
                  <w:vMerge w:val="restart"/>
                  <w:tcBorders>
                    <w:top w:val="single" w:color="auto" w:sz="12" w:space="0"/>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等效黏土防渗层Mb≥6.0m，K＜1×10</w:t>
                  </w:r>
                  <w:r>
                    <w:rPr>
                      <w:rFonts w:hint="default" w:ascii="Times New Roman" w:hAnsi="Times New Roman" w:eastAsia="宋体" w:cs="Times New Roman"/>
                      <w:b w:val="0"/>
                      <w:bCs/>
                      <w:color w:val="auto"/>
                      <w:sz w:val="21"/>
                      <w:szCs w:val="21"/>
                      <w:vertAlign w:val="superscript"/>
                      <w:lang w:val="en-US" w:eastAsia="zh-CN"/>
                    </w:rPr>
                    <w:t>-7</w:t>
                  </w:r>
                  <w:r>
                    <w:rPr>
                      <w:rFonts w:hint="default" w:ascii="Times New Roman" w:hAnsi="Times New Roman" w:eastAsia="宋体" w:cs="Times New Roman"/>
                      <w:b w:val="0"/>
                      <w:bCs/>
                      <w:color w:val="auto"/>
                      <w:sz w:val="21"/>
                      <w:szCs w:val="21"/>
                      <w:vertAlign w:val="baseline"/>
                      <w:lang w:val="en-US" w:eastAsia="zh-CN"/>
                    </w:rPr>
                    <w:t>cm/s，或参照GB18598执行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p>
              </w:tc>
              <w:tc>
                <w:tcPr>
                  <w:tcW w:w="16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中-强</w:t>
                  </w:r>
                </w:p>
              </w:tc>
              <w:tc>
                <w:tcPr>
                  <w:tcW w:w="16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难</w:t>
                  </w:r>
                </w:p>
              </w:tc>
              <w:tc>
                <w:tcPr>
                  <w:tcW w:w="1682" w:type="dxa"/>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p>
              </w:tc>
              <w:tc>
                <w:tcPr>
                  <w:tcW w:w="1682" w:type="dxa"/>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p>
              </w:tc>
              <w:tc>
                <w:tcPr>
                  <w:tcW w:w="16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弱</w:t>
                  </w:r>
                </w:p>
              </w:tc>
              <w:tc>
                <w:tcPr>
                  <w:tcW w:w="16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易</w:t>
                  </w:r>
                </w:p>
              </w:tc>
              <w:tc>
                <w:tcPr>
                  <w:tcW w:w="1682" w:type="dxa"/>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p>
              </w:tc>
              <w:tc>
                <w:tcPr>
                  <w:tcW w:w="1682" w:type="dxa"/>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Merge w:val="restar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一般防渗区</w:t>
                  </w:r>
                </w:p>
              </w:tc>
              <w:tc>
                <w:tcPr>
                  <w:tcW w:w="16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弱</w:t>
                  </w:r>
                </w:p>
              </w:tc>
              <w:tc>
                <w:tcPr>
                  <w:tcW w:w="16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易-难</w:t>
                  </w:r>
                </w:p>
              </w:tc>
              <w:tc>
                <w:tcPr>
                  <w:tcW w:w="1682" w:type="dxa"/>
                  <w:vMerge w:val="restar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其他类型</w:t>
                  </w:r>
                </w:p>
              </w:tc>
              <w:tc>
                <w:tcPr>
                  <w:tcW w:w="1682" w:type="dxa"/>
                  <w:vMerge w:val="restar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等效黏土防渗层Mb≥1.5m，K＜1×10</w:t>
                  </w:r>
                  <w:r>
                    <w:rPr>
                      <w:rFonts w:hint="default" w:ascii="Times New Roman" w:hAnsi="Times New Roman" w:eastAsia="宋体" w:cs="Times New Roman"/>
                      <w:b w:val="0"/>
                      <w:bCs/>
                      <w:color w:val="auto"/>
                      <w:sz w:val="21"/>
                      <w:szCs w:val="21"/>
                      <w:vertAlign w:val="superscript"/>
                      <w:lang w:val="en-US" w:eastAsia="zh-CN"/>
                    </w:rPr>
                    <w:t>-7</w:t>
                  </w:r>
                  <w:r>
                    <w:rPr>
                      <w:rFonts w:hint="default" w:ascii="Times New Roman" w:hAnsi="Times New Roman" w:eastAsia="宋体" w:cs="Times New Roman"/>
                      <w:b w:val="0"/>
                      <w:bCs/>
                      <w:color w:val="auto"/>
                      <w:sz w:val="21"/>
                      <w:szCs w:val="21"/>
                      <w:vertAlign w:val="baseline"/>
                      <w:lang w:val="en-US" w:eastAsia="zh-CN"/>
                    </w:rPr>
                    <w:t>cm/s，或参照GB16889执行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p>
              </w:tc>
              <w:tc>
                <w:tcPr>
                  <w:tcW w:w="16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中-强</w:t>
                  </w:r>
                </w:p>
              </w:tc>
              <w:tc>
                <w:tcPr>
                  <w:tcW w:w="16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难</w:t>
                  </w:r>
                </w:p>
              </w:tc>
              <w:tc>
                <w:tcPr>
                  <w:tcW w:w="1682" w:type="dxa"/>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p>
              </w:tc>
              <w:tc>
                <w:tcPr>
                  <w:tcW w:w="1682" w:type="dxa"/>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p>
              </w:tc>
              <w:tc>
                <w:tcPr>
                  <w:tcW w:w="16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中</w:t>
                  </w:r>
                </w:p>
              </w:tc>
              <w:tc>
                <w:tcPr>
                  <w:tcW w:w="16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易</w:t>
                  </w:r>
                </w:p>
              </w:tc>
              <w:tc>
                <w:tcPr>
                  <w:tcW w:w="1682" w:type="dxa"/>
                  <w:vMerge w:val="restart"/>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重金属、持久性有机污染物</w:t>
                  </w:r>
                </w:p>
              </w:tc>
              <w:tc>
                <w:tcPr>
                  <w:tcW w:w="1682" w:type="dxa"/>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p>
              </w:tc>
              <w:tc>
                <w:tcPr>
                  <w:tcW w:w="16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强</w:t>
                  </w:r>
                </w:p>
              </w:tc>
              <w:tc>
                <w:tcPr>
                  <w:tcW w:w="16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易</w:t>
                  </w:r>
                </w:p>
              </w:tc>
              <w:tc>
                <w:tcPr>
                  <w:tcW w:w="1682" w:type="dxa"/>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p>
              </w:tc>
              <w:tc>
                <w:tcPr>
                  <w:tcW w:w="1682" w:type="dxa"/>
                  <w:vMerge w:val="continue"/>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简单防渗区</w:t>
                  </w:r>
                </w:p>
              </w:tc>
              <w:tc>
                <w:tcPr>
                  <w:tcW w:w="16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中-强</w:t>
                  </w:r>
                </w:p>
              </w:tc>
              <w:tc>
                <w:tcPr>
                  <w:tcW w:w="16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易</w:t>
                  </w:r>
                </w:p>
              </w:tc>
              <w:tc>
                <w:tcPr>
                  <w:tcW w:w="16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其他类型</w:t>
                  </w:r>
                </w:p>
              </w:tc>
              <w:tc>
                <w:tcPr>
                  <w:tcW w:w="1682" w:type="dxa"/>
                  <w:tcBorders>
                    <w:tl2br w:val="nil"/>
                    <w:tr2bl w:val="nil"/>
                  </w:tcBorders>
                  <w:vAlign w:val="center"/>
                </w:tcPr>
                <w:p>
                  <w:pPr>
                    <w:pStyle w:val="6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一般地面硬化</w:t>
                  </w:r>
                </w:p>
              </w:tc>
            </w:tr>
          </w:tbl>
          <w:p>
            <w:pPr>
              <w:keepNext w:val="0"/>
              <w:keepLines w:val="0"/>
              <w:pageBreakBefore w:val="0"/>
              <w:kinsoku/>
              <w:wordWrap/>
              <w:autoSpaceDE w:val="0"/>
              <w:autoSpaceDN w:val="0"/>
              <w:bidi w:val="0"/>
              <w:spacing w:line="520" w:lineRule="exact"/>
              <w:ind w:firstLine="480" w:firstLineChars="200"/>
              <w:jc w:val="both"/>
              <w:textAlignment w:val="auto"/>
              <w:rPr>
                <w:rFonts w:hint="eastAsia"/>
                <w:color w:val="auto"/>
                <w:sz w:val="24"/>
                <w:lang w:val="en-US" w:eastAsia="zh-CN"/>
              </w:rPr>
            </w:pPr>
            <w:r>
              <w:rPr>
                <w:rFonts w:hint="eastAsia"/>
                <w:color w:val="auto"/>
                <w:sz w:val="24"/>
                <w:lang w:val="en-US" w:eastAsia="zh-CN"/>
              </w:rPr>
              <w:t>根据现场调查，参照地下水污染防渗分区表，本项目天然包气带防污性能分级为弱，污染控制程度为易，根据污染物类型，确定项目各储罐区、污水罐、机修间、危废间为重点防渗区，工艺装置区、汽车装车站、空压制氮站、消防水池为一般防渗区，办公区及其他区域地面为简单防渗区。</w:t>
            </w:r>
          </w:p>
          <w:p>
            <w:pPr>
              <w:pStyle w:val="65"/>
              <w:bidi w:val="0"/>
              <w:rPr>
                <w:rFonts w:hint="eastAsia"/>
                <w:color w:val="auto"/>
                <w:lang w:val="en-US" w:eastAsia="zh-CN"/>
              </w:rPr>
            </w:pPr>
            <w:r>
              <w:rPr>
                <w:rFonts w:hint="eastAsia"/>
                <w:color w:val="auto"/>
                <w:lang w:val="en-US" w:eastAsia="zh-CN"/>
              </w:rPr>
              <w:t>本项目应采取的防渗措施如下：</w:t>
            </w:r>
          </w:p>
          <w:p>
            <w:pPr>
              <w:pStyle w:val="65"/>
              <w:keepNext w:val="0"/>
              <w:keepLines w:val="0"/>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eastAsia"/>
                <w:color w:val="auto"/>
                <w:lang w:val="en-US" w:eastAsia="zh-CN"/>
              </w:rPr>
              <w:t>①重点污染区防渗措施</w:t>
            </w:r>
          </w:p>
          <w:p>
            <w:pPr>
              <w:pStyle w:val="65"/>
              <w:keepNext w:val="0"/>
              <w:keepLines w:val="0"/>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default"/>
                <w:color w:val="auto"/>
                <w:lang w:val="en-US" w:eastAsia="zh-CN"/>
              </w:rPr>
              <w:t>重点防渗区应按照有关防渗要求建设必须做好防渗措施，防渗层防渗性能不能低于6m厚，渗透系数&lt;10</w:t>
            </w:r>
            <w:r>
              <w:rPr>
                <w:rFonts w:hint="eastAsia"/>
                <w:color w:val="auto"/>
                <w:vertAlign w:val="superscript"/>
                <w:lang w:val="en-US" w:eastAsia="zh-CN"/>
              </w:rPr>
              <w:t>-7</w:t>
            </w:r>
            <w:r>
              <w:rPr>
                <w:rFonts w:hint="eastAsia"/>
                <w:color w:val="auto"/>
                <w:vertAlign w:val="baseline"/>
                <w:lang w:val="en-US" w:eastAsia="zh-CN"/>
              </w:rPr>
              <w:t>cm/s</w:t>
            </w:r>
            <w:r>
              <w:rPr>
                <w:rFonts w:hint="default"/>
                <w:color w:val="auto"/>
                <w:lang w:val="en-US" w:eastAsia="zh-CN"/>
              </w:rPr>
              <w:t>的防渗性能，防止渗滤液泄漏污染地下水</w:t>
            </w:r>
            <w:r>
              <w:rPr>
                <w:rFonts w:hint="eastAsia"/>
                <w:color w:val="auto"/>
                <w:lang w:val="en-US" w:eastAsia="zh-CN"/>
              </w:rPr>
              <w:t>；危废暂存间应严格按照《危险废物贮存污染控制标准》（GB18957-2023）有关规定进行建设。</w:t>
            </w:r>
          </w:p>
          <w:p>
            <w:pPr>
              <w:pStyle w:val="65"/>
              <w:keepNext w:val="0"/>
              <w:keepLines w:val="0"/>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eastAsia"/>
                <w:color w:val="auto"/>
                <w:lang w:val="en-US" w:eastAsia="zh-CN"/>
              </w:rPr>
              <w:t>②一般防渗区防渗措施</w:t>
            </w:r>
          </w:p>
          <w:p>
            <w:pPr>
              <w:pStyle w:val="65"/>
              <w:keepNext w:val="0"/>
              <w:keepLines w:val="0"/>
              <w:pageBreakBefore w:val="0"/>
              <w:widowControl w:val="0"/>
              <w:kinsoku/>
              <w:wordWrap/>
              <w:overflowPunct/>
              <w:topLinePunct w:val="0"/>
              <w:autoSpaceDE/>
              <w:autoSpaceDN/>
              <w:bidi w:val="0"/>
              <w:adjustRightInd/>
              <w:snapToGrid/>
              <w:textAlignment w:val="auto"/>
              <w:rPr>
                <w:rFonts w:hint="eastAsia"/>
                <w:color w:val="auto"/>
                <w:sz w:val="24"/>
                <w:lang w:val="en-US" w:eastAsia="zh-CN"/>
              </w:rPr>
            </w:pPr>
            <w:r>
              <w:rPr>
                <w:rFonts w:hint="eastAsia"/>
                <w:color w:val="auto"/>
                <w:sz w:val="24"/>
              </w:rPr>
              <w:t>一般防渗区包括工艺装置区、汽车装卸站、空压制氮站、消防水池，一般防渗区应按照有关防渗要求建设必须做好防渗措施，防渗层防渗性能不能低于</w:t>
            </w:r>
            <w:r>
              <w:rPr>
                <w:rFonts w:hint="eastAsia"/>
                <w:color w:val="auto"/>
                <w:sz w:val="24"/>
                <w:lang w:val="en-US" w:eastAsia="zh-CN"/>
              </w:rPr>
              <w:t>1.5米厚，渗透系数≤10</w:t>
            </w:r>
            <w:r>
              <w:rPr>
                <w:rFonts w:hint="eastAsia"/>
                <w:color w:val="auto"/>
                <w:sz w:val="24"/>
                <w:vertAlign w:val="superscript"/>
                <w:lang w:val="en-US" w:eastAsia="zh-CN"/>
              </w:rPr>
              <w:t>-7</w:t>
            </w:r>
            <w:r>
              <w:rPr>
                <w:rFonts w:hint="eastAsia"/>
                <w:color w:val="auto"/>
                <w:sz w:val="24"/>
                <w:lang w:val="en-US" w:eastAsia="zh-CN"/>
              </w:rPr>
              <w:t>厘米/秒的防渗性能，防止渗滤液泄漏污染地下水。</w:t>
            </w:r>
          </w:p>
          <w:p>
            <w:pPr>
              <w:pStyle w:val="65"/>
              <w:keepNext w:val="0"/>
              <w:keepLines w:val="0"/>
              <w:pageBreakBefore w:val="0"/>
              <w:widowControl w:val="0"/>
              <w:kinsoku/>
              <w:wordWrap/>
              <w:overflowPunct/>
              <w:topLinePunct w:val="0"/>
              <w:autoSpaceDE/>
              <w:autoSpaceDN/>
              <w:bidi w:val="0"/>
              <w:adjustRightInd/>
              <w:snapToGrid/>
              <w:textAlignment w:val="auto"/>
              <w:rPr>
                <w:rFonts w:hint="eastAsia"/>
                <w:color w:val="auto"/>
                <w:sz w:val="24"/>
                <w:lang w:val="en-US" w:eastAsia="zh-CN"/>
              </w:rPr>
            </w:pPr>
            <w:r>
              <w:rPr>
                <w:rFonts w:hint="eastAsia"/>
                <w:color w:val="auto"/>
                <w:sz w:val="24"/>
                <w:lang w:val="en-US" w:eastAsia="zh-CN"/>
              </w:rPr>
              <w:t>③简单防渗区防渗措施</w:t>
            </w:r>
          </w:p>
          <w:p>
            <w:pPr>
              <w:pStyle w:val="65"/>
              <w:keepNext w:val="0"/>
              <w:keepLines w:val="0"/>
              <w:pageBreakBefore w:val="0"/>
              <w:widowControl w:val="0"/>
              <w:kinsoku/>
              <w:wordWrap/>
              <w:overflowPunct/>
              <w:topLinePunct w:val="0"/>
              <w:autoSpaceDE/>
              <w:autoSpaceDN/>
              <w:bidi w:val="0"/>
              <w:adjustRightInd/>
              <w:snapToGrid/>
              <w:textAlignment w:val="auto"/>
              <w:rPr>
                <w:rFonts w:hint="eastAsia"/>
                <w:color w:val="auto"/>
                <w:sz w:val="24"/>
                <w:lang w:val="en-US" w:eastAsia="zh-CN"/>
              </w:rPr>
            </w:pPr>
            <w:r>
              <w:rPr>
                <w:rFonts w:hint="eastAsia"/>
                <w:color w:val="auto"/>
                <w:sz w:val="24"/>
                <w:lang w:val="en-US" w:eastAsia="zh-CN"/>
              </w:rPr>
              <w:t>办公区及其他区域地面采用水泥硬化防渗，并用防渗材料进行防渗。厂区其他地面除绿化用地、预留空地外均采取灰土铺底，再在上层铺10～15cm的混凝土进行硬化。此外，要求企业应充分做好污水管道的防渗处理，杜绝污水渗漏，确保污水收集处理系统衔接良好，严格用水管理，防止污水“跑、冒、滴、漏”现象的发生，这样可以保证项眍内产生的全部废水汇集后纳管，可以很大程度地消除周边地区污染物排放对地下水环境的影响。</w:t>
            </w:r>
          </w:p>
          <w:p>
            <w:pPr>
              <w:keepNext w:val="0"/>
              <w:keepLines w:val="0"/>
              <w:pageBreakBefore w:val="0"/>
              <w:numPr>
                <w:ilvl w:val="0"/>
                <w:numId w:val="19"/>
              </w:numPr>
              <w:kinsoku/>
              <w:wordWrap/>
              <w:overflowPunct w:val="0"/>
              <w:topLinePunct w:val="0"/>
              <w:autoSpaceDE/>
              <w:autoSpaceDN/>
              <w:bidi w:val="0"/>
              <w:adjustRightInd/>
              <w:spacing w:line="520" w:lineRule="exact"/>
              <w:ind w:left="0" w:leftChars="0" w:firstLine="0" w:firstLineChars="0"/>
              <w:jc w:val="both"/>
              <w:textAlignment w:val="auto"/>
              <w:rPr>
                <w:b/>
                <w:bCs/>
                <w:color w:val="auto"/>
                <w:sz w:val="24"/>
                <w:highlight w:val="none"/>
              </w:rPr>
            </w:pPr>
            <w:r>
              <w:rPr>
                <w:b/>
                <w:bCs/>
                <w:color w:val="auto"/>
                <w:sz w:val="24"/>
                <w:highlight w:val="none"/>
              </w:rPr>
              <w:t>环境风险分析</w:t>
            </w:r>
          </w:p>
          <w:p>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本次评价以《建设项目环境风险评价技术导则》（HJ169-2018）为指导，本评价按照上述文件及风险评价导则的相关要求，采用风险识别、风险分析和对环境后果计算等方法进行环境风险评价，了解其环境风险的可接受程度，提出减少风险的事故应急措施及社会应急预案，为工程设计和环境管理提供资料和依据，以期达到降低危险，减少危害的目的。</w:t>
            </w:r>
          </w:p>
          <w:p>
            <w:pPr>
              <w:pStyle w:val="10"/>
              <w:keepNext w:val="0"/>
              <w:keepLines w:val="0"/>
              <w:pageBreakBefore w:val="0"/>
              <w:widowControl/>
              <w:kinsoku/>
              <w:wordWrap/>
              <w:overflowPunct/>
              <w:topLinePunct w:val="0"/>
              <w:autoSpaceDE/>
              <w:autoSpaceDN/>
              <w:bidi w:val="0"/>
              <w:adjustRightInd/>
              <w:snapToGrid w:val="0"/>
              <w:spacing w:before="0" w:after="0" w:line="520" w:lineRule="exact"/>
              <w:ind w:left="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本项目使用的原材料主要为</w:t>
            </w:r>
            <w:r>
              <w:rPr>
                <w:rFonts w:hint="eastAsia" w:ascii="Times New Roman" w:hAnsi="Times New Roman" w:eastAsia="宋体" w:cs="Times New Roman"/>
                <w:color w:val="auto"/>
                <w:kern w:val="2"/>
                <w:sz w:val="24"/>
                <w:szCs w:val="24"/>
                <w:highlight w:val="none"/>
                <w:lang w:val="en-US" w:eastAsia="zh-CN" w:bidi="ar-SA"/>
              </w:rPr>
              <w:t>天然气</w:t>
            </w:r>
            <w:r>
              <w:rPr>
                <w:rFonts w:hint="default" w:ascii="Times New Roman" w:hAnsi="Times New Roman" w:eastAsia="宋体" w:cs="Times New Roman"/>
                <w:color w:val="auto"/>
                <w:kern w:val="2"/>
                <w:sz w:val="24"/>
                <w:szCs w:val="24"/>
                <w:highlight w:val="none"/>
                <w:lang w:val="en-US" w:eastAsia="zh-CN" w:bidi="ar-SA"/>
              </w:rPr>
              <w:t>，根据《危险化学品重大危险源辨识》（GB18218-2018）查询可知，</w:t>
            </w:r>
            <w:r>
              <w:rPr>
                <w:rFonts w:hint="eastAsia" w:ascii="Times New Roman" w:hAnsi="Times New Roman" w:eastAsia="宋体" w:cs="Times New Roman"/>
                <w:color w:val="auto"/>
                <w:kern w:val="2"/>
                <w:sz w:val="24"/>
                <w:szCs w:val="24"/>
                <w:highlight w:val="none"/>
                <w:lang w:val="en-US" w:eastAsia="zh-CN" w:bidi="ar-SA"/>
              </w:rPr>
              <w:t>天然气</w:t>
            </w:r>
            <w:r>
              <w:rPr>
                <w:rFonts w:hint="default" w:ascii="Times New Roman" w:hAnsi="Times New Roman" w:eastAsia="宋体" w:cs="Times New Roman"/>
                <w:color w:val="auto"/>
                <w:kern w:val="2"/>
                <w:sz w:val="24"/>
                <w:szCs w:val="24"/>
                <w:highlight w:val="none"/>
                <w:lang w:val="en-US" w:eastAsia="zh-CN" w:bidi="ar-SA"/>
              </w:rPr>
              <w:t>属于该目录中的危险化学品。</w:t>
            </w:r>
          </w:p>
          <w:p>
            <w:pPr>
              <w:pStyle w:val="15"/>
              <w:keepNext w:val="0"/>
              <w:keepLines w:val="0"/>
              <w:pageBreakBefore w:val="0"/>
              <w:kinsoku/>
              <w:wordWrap/>
              <w:overflowPunct/>
              <w:topLinePunct w:val="0"/>
              <w:autoSpaceDE/>
              <w:autoSpaceDN/>
              <w:bidi w:val="0"/>
              <w:adjustRightInd/>
              <w:spacing w:line="520" w:lineRule="exact"/>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kern w:val="2"/>
                <w:sz w:val="24"/>
                <w:szCs w:val="24"/>
                <w:highlight w:val="none"/>
                <w:lang w:val="en-US" w:eastAsia="zh-CN" w:bidi="ar-SA"/>
              </w:rPr>
              <w:t>项目储罐区是充装站最容易发生事故的场所，如储罐泄漏遇雷击或静电闪火引燃引起爆炸。且在进行充装作业时，若有静电的存在容易引起火灾爆炸事故。</w:t>
            </w:r>
            <w:r>
              <w:rPr>
                <w:rFonts w:hint="default" w:ascii="Times New Roman" w:hAnsi="Times New Roman" w:eastAsia="宋体" w:cs="Times New Roman"/>
                <w:color w:val="auto"/>
                <w:sz w:val="24"/>
                <w:szCs w:val="24"/>
                <w:highlight w:val="none"/>
              </w:rPr>
              <w:t>项目储存的</w:t>
            </w:r>
            <w:r>
              <w:rPr>
                <w:rFonts w:hint="eastAsia" w:ascii="Times New Roman" w:hAnsi="Times New Roman" w:eastAsia="宋体" w:cs="Times New Roman"/>
                <w:color w:val="auto"/>
                <w:sz w:val="24"/>
                <w:szCs w:val="24"/>
                <w:highlight w:val="none"/>
                <w:lang w:val="en-US" w:eastAsia="zh-CN"/>
              </w:rPr>
              <w:t>天然气</w:t>
            </w:r>
            <w:r>
              <w:rPr>
                <w:rFonts w:hint="default" w:ascii="Times New Roman" w:hAnsi="Times New Roman" w:eastAsia="宋体" w:cs="Times New Roman"/>
                <w:color w:val="auto"/>
                <w:sz w:val="24"/>
                <w:szCs w:val="24"/>
                <w:highlight w:val="none"/>
              </w:rPr>
              <w:t>对环境产生的风险详见</w:t>
            </w:r>
            <w:r>
              <w:rPr>
                <w:rFonts w:hint="default" w:ascii="Times New Roman" w:hAnsi="Times New Roman" w:eastAsia="宋体" w:cs="Times New Roman"/>
                <w:b/>
                <w:color w:val="auto"/>
                <w:sz w:val="24"/>
                <w:szCs w:val="24"/>
                <w:highlight w:val="none"/>
              </w:rPr>
              <w:t>环境风险专项评价</w:t>
            </w:r>
            <w:r>
              <w:rPr>
                <w:rFonts w:hint="default" w:ascii="Times New Roman" w:hAnsi="Times New Roman" w:eastAsia="宋体" w:cs="Times New Roman"/>
                <w:color w:val="auto"/>
                <w:sz w:val="24"/>
                <w:szCs w:val="24"/>
                <w:highlight w:val="none"/>
              </w:rPr>
              <w:t>。</w:t>
            </w:r>
          </w:p>
          <w:p>
            <w:pPr>
              <w:keepNext w:val="0"/>
              <w:keepLines w:val="0"/>
              <w:pageBreakBefore w:val="0"/>
              <w:widowControl w:val="0"/>
              <w:numPr>
                <w:ilvl w:val="0"/>
                <w:numId w:val="19"/>
              </w:numPr>
              <w:kinsoku/>
              <w:wordWrap/>
              <w:overflowPunct/>
              <w:topLinePunct w:val="0"/>
              <w:autoSpaceDE/>
              <w:autoSpaceDN/>
              <w:bidi w:val="0"/>
              <w:adjustRightInd/>
              <w:snapToGrid/>
              <w:spacing w:line="520" w:lineRule="exact"/>
              <w:ind w:left="0" w:leftChars="0" w:firstLine="0" w:firstLineChars="0"/>
              <w:textAlignment w:val="auto"/>
              <w:rPr>
                <w:b/>
                <w:color w:val="auto"/>
                <w:sz w:val="24"/>
              </w:rPr>
            </w:pPr>
            <w:r>
              <w:rPr>
                <w:b/>
                <w:bCs/>
                <w:color w:val="auto"/>
                <w:sz w:val="24"/>
                <w:szCs w:val="24"/>
                <w:highlight w:val="none"/>
              </w:rPr>
              <w:t>环保投资及“三同时”验收内容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eastAsia="宋体"/>
                <w:color w:val="auto"/>
                <w:sz w:val="24"/>
                <w:szCs w:val="24"/>
                <w:highlight w:val="none"/>
                <w:lang w:val="en-US" w:eastAsia="zh-CN"/>
              </w:rPr>
            </w:pPr>
            <w:r>
              <w:rPr>
                <w:bCs/>
                <w:color w:val="auto"/>
                <w:sz w:val="24"/>
                <w:szCs w:val="24"/>
                <w:highlight w:val="none"/>
              </w:rPr>
              <w:t>建设项目总投资</w:t>
            </w:r>
            <w:r>
              <w:rPr>
                <w:rFonts w:hint="eastAsia"/>
                <w:bCs/>
                <w:color w:val="auto"/>
                <w:sz w:val="24"/>
                <w:szCs w:val="24"/>
                <w:highlight w:val="none"/>
                <w:lang w:val="en-US" w:eastAsia="zh-CN"/>
              </w:rPr>
              <w:t>9789.11</w:t>
            </w:r>
            <w:r>
              <w:rPr>
                <w:rFonts w:hint="eastAsia"/>
                <w:bCs/>
                <w:color w:val="auto"/>
                <w:sz w:val="24"/>
                <w:szCs w:val="24"/>
                <w:highlight w:val="none"/>
              </w:rPr>
              <w:t>万元</w:t>
            </w:r>
            <w:r>
              <w:rPr>
                <w:bCs/>
                <w:color w:val="auto"/>
                <w:sz w:val="24"/>
                <w:szCs w:val="24"/>
                <w:highlight w:val="none"/>
              </w:rPr>
              <w:t>，其中环保投资</w:t>
            </w:r>
            <w:r>
              <w:rPr>
                <w:rFonts w:hint="eastAsia"/>
                <w:bCs/>
                <w:color w:val="auto"/>
                <w:sz w:val="24"/>
                <w:szCs w:val="24"/>
                <w:highlight w:val="none"/>
                <w:lang w:val="en-US" w:eastAsia="zh-CN"/>
              </w:rPr>
              <w:t>289</w:t>
            </w:r>
            <w:r>
              <w:rPr>
                <w:bCs/>
                <w:color w:val="auto"/>
                <w:sz w:val="24"/>
                <w:szCs w:val="24"/>
                <w:highlight w:val="none"/>
              </w:rPr>
              <w:t>万元，占总投资比例为</w:t>
            </w:r>
            <w:r>
              <w:rPr>
                <w:rFonts w:hint="eastAsia"/>
                <w:bCs/>
                <w:color w:val="auto"/>
                <w:sz w:val="24"/>
                <w:szCs w:val="24"/>
                <w:highlight w:val="none"/>
                <w:lang w:val="en-US" w:eastAsia="zh-CN"/>
              </w:rPr>
              <w:t>2.95</w:t>
            </w:r>
            <w:r>
              <w:rPr>
                <w:bCs/>
                <w:color w:val="auto"/>
                <w:sz w:val="24"/>
                <w:szCs w:val="24"/>
                <w:highlight w:val="none"/>
              </w:rPr>
              <w:t>%</w:t>
            </w:r>
            <w:r>
              <w:rPr>
                <w:rFonts w:hint="eastAsia"/>
                <w:bCs/>
                <w:color w:val="auto"/>
                <w:sz w:val="24"/>
                <w:szCs w:val="24"/>
                <w:highlight w:val="none"/>
              </w:rPr>
              <w:t>。</w:t>
            </w:r>
            <w:r>
              <w:rPr>
                <w:rFonts w:hint="eastAsia"/>
                <w:bCs/>
                <w:color w:val="auto"/>
                <w:sz w:val="24"/>
                <w:szCs w:val="24"/>
                <w:highlight w:val="none"/>
                <w:lang w:val="en-US" w:eastAsia="zh-CN"/>
              </w:rPr>
              <w:t>根据建设单位项目“三同时”原则，在项目建设过程中，环境污染防治设施应与主体工程同时设计、同时施工、同时投入使用。本项目建成运营时，应对环保设施进行验收，环保投资与验收清单见表4-21。</w:t>
            </w:r>
          </w:p>
          <w:p>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b/>
                <w:color w:val="auto"/>
                <w:spacing w:val="6"/>
                <w:szCs w:val="21"/>
                <w:highlight w:val="none"/>
              </w:rPr>
            </w:pPr>
            <w:r>
              <w:rPr>
                <w:b/>
                <w:color w:val="auto"/>
                <w:spacing w:val="6"/>
                <w:szCs w:val="21"/>
                <w:highlight w:val="none"/>
              </w:rPr>
              <w:t>表4-</w:t>
            </w:r>
            <w:r>
              <w:rPr>
                <w:rFonts w:hint="eastAsia"/>
                <w:b/>
                <w:color w:val="auto"/>
                <w:spacing w:val="6"/>
                <w:szCs w:val="21"/>
                <w:highlight w:val="none"/>
                <w:lang w:val="en-US" w:eastAsia="zh-CN"/>
              </w:rPr>
              <w:t>21</w:t>
            </w:r>
            <w:r>
              <w:rPr>
                <w:b/>
                <w:color w:val="auto"/>
                <w:spacing w:val="6"/>
                <w:szCs w:val="21"/>
                <w:highlight w:val="none"/>
              </w:rPr>
              <w:t xml:space="preserve">  </w:t>
            </w:r>
            <w:r>
              <w:rPr>
                <w:rFonts w:hint="eastAsia"/>
                <w:b/>
                <w:color w:val="auto"/>
                <w:spacing w:val="6"/>
                <w:szCs w:val="21"/>
                <w:highlight w:val="none"/>
              </w:rPr>
              <w:t xml:space="preserve">  </w:t>
            </w:r>
            <w:r>
              <w:rPr>
                <w:b/>
                <w:color w:val="auto"/>
                <w:spacing w:val="6"/>
                <w:szCs w:val="21"/>
                <w:highlight w:val="none"/>
              </w:rPr>
              <w:t>环保投资一览表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0"/>
              <w:gridCol w:w="625"/>
              <w:gridCol w:w="3210"/>
              <w:gridCol w:w="973"/>
              <w:gridCol w:w="32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7" w:type="pct"/>
                  <w:tcBorders>
                    <w:bottom w:val="single" w:color="auto" w:sz="12" w:space="0"/>
                  </w:tcBorders>
                  <w:vAlign w:val="center"/>
                </w:tcPr>
                <w:p>
                  <w:pPr>
                    <w:jc w:val="center"/>
                    <w:rPr>
                      <w:b/>
                      <w:bCs/>
                      <w:color w:val="auto"/>
                      <w:sz w:val="21"/>
                      <w:szCs w:val="21"/>
                      <w:highlight w:val="none"/>
                    </w:rPr>
                  </w:pPr>
                  <w:r>
                    <w:rPr>
                      <w:b/>
                      <w:bCs/>
                      <w:color w:val="auto"/>
                      <w:sz w:val="21"/>
                      <w:szCs w:val="21"/>
                      <w:highlight w:val="none"/>
                    </w:rPr>
                    <w:t>序号</w:t>
                  </w:r>
                </w:p>
              </w:tc>
              <w:tc>
                <w:tcPr>
                  <w:tcW w:w="367" w:type="pct"/>
                  <w:tcBorders>
                    <w:bottom w:val="single" w:color="auto" w:sz="12" w:space="0"/>
                  </w:tcBorders>
                  <w:vAlign w:val="center"/>
                </w:tcPr>
                <w:p>
                  <w:pPr>
                    <w:jc w:val="center"/>
                    <w:rPr>
                      <w:b/>
                      <w:bCs/>
                      <w:color w:val="auto"/>
                      <w:sz w:val="21"/>
                      <w:szCs w:val="21"/>
                      <w:highlight w:val="none"/>
                    </w:rPr>
                  </w:pPr>
                  <w:r>
                    <w:rPr>
                      <w:b/>
                      <w:bCs/>
                      <w:color w:val="auto"/>
                      <w:sz w:val="21"/>
                      <w:szCs w:val="21"/>
                      <w:highlight w:val="none"/>
                    </w:rPr>
                    <w:t>项目</w:t>
                  </w:r>
                </w:p>
              </w:tc>
              <w:tc>
                <w:tcPr>
                  <w:tcW w:w="1886" w:type="pct"/>
                  <w:tcBorders>
                    <w:bottom w:val="single" w:color="auto" w:sz="12" w:space="0"/>
                  </w:tcBorders>
                  <w:vAlign w:val="center"/>
                </w:tcPr>
                <w:p>
                  <w:pPr>
                    <w:jc w:val="center"/>
                    <w:rPr>
                      <w:b/>
                      <w:bCs/>
                      <w:color w:val="auto"/>
                      <w:sz w:val="21"/>
                      <w:szCs w:val="21"/>
                      <w:highlight w:val="none"/>
                    </w:rPr>
                  </w:pPr>
                  <w:r>
                    <w:rPr>
                      <w:b/>
                      <w:bCs/>
                      <w:color w:val="auto"/>
                      <w:sz w:val="21"/>
                      <w:szCs w:val="21"/>
                      <w:highlight w:val="none"/>
                    </w:rPr>
                    <w:t>环保设施</w:t>
                  </w:r>
                </w:p>
              </w:tc>
              <w:tc>
                <w:tcPr>
                  <w:tcW w:w="571" w:type="pct"/>
                  <w:tcBorders>
                    <w:bottom w:val="single" w:color="auto" w:sz="12" w:space="0"/>
                  </w:tcBorders>
                  <w:vAlign w:val="center"/>
                </w:tcPr>
                <w:p>
                  <w:pPr>
                    <w:jc w:val="center"/>
                    <w:rPr>
                      <w:b/>
                      <w:bCs/>
                      <w:color w:val="auto"/>
                      <w:sz w:val="21"/>
                      <w:szCs w:val="21"/>
                      <w:highlight w:val="none"/>
                    </w:rPr>
                  </w:pPr>
                  <w:r>
                    <w:rPr>
                      <w:b/>
                      <w:bCs/>
                      <w:color w:val="auto"/>
                      <w:sz w:val="21"/>
                      <w:szCs w:val="21"/>
                      <w:highlight w:val="none"/>
                    </w:rPr>
                    <w:t>投资额（万元）</w:t>
                  </w:r>
                </w:p>
              </w:tc>
              <w:tc>
                <w:tcPr>
                  <w:tcW w:w="1886" w:type="pct"/>
                  <w:tcBorders>
                    <w:bottom w:val="single" w:color="auto" w:sz="12" w:space="0"/>
                  </w:tcBorders>
                  <w:vAlign w:val="center"/>
                </w:tcPr>
                <w:p>
                  <w:pPr>
                    <w:jc w:val="cente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验收标准及要求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87" w:type="pct"/>
                  <w:tcBorders>
                    <w:top w:val="single" w:color="auto" w:sz="12" w:space="0"/>
                    <w:bottom w:val="single" w:color="auto" w:sz="6" w:space="0"/>
                  </w:tcBorders>
                  <w:vAlign w:val="center"/>
                </w:tcPr>
                <w:p>
                  <w:pPr>
                    <w:jc w:val="center"/>
                    <w:rPr>
                      <w:color w:val="auto"/>
                      <w:sz w:val="21"/>
                      <w:szCs w:val="21"/>
                      <w:highlight w:val="none"/>
                    </w:rPr>
                  </w:pPr>
                  <w:r>
                    <w:rPr>
                      <w:color w:val="auto"/>
                      <w:sz w:val="21"/>
                      <w:szCs w:val="21"/>
                      <w:highlight w:val="none"/>
                    </w:rPr>
                    <w:t>1</w:t>
                  </w:r>
                </w:p>
              </w:tc>
              <w:tc>
                <w:tcPr>
                  <w:tcW w:w="367" w:type="pct"/>
                  <w:tcBorders>
                    <w:top w:val="single" w:color="auto" w:sz="12" w:space="0"/>
                  </w:tcBorders>
                  <w:vAlign w:val="center"/>
                </w:tcPr>
                <w:p>
                  <w:pPr>
                    <w:jc w:val="center"/>
                    <w:rPr>
                      <w:color w:val="auto"/>
                      <w:sz w:val="21"/>
                      <w:szCs w:val="21"/>
                      <w:highlight w:val="none"/>
                    </w:rPr>
                  </w:pPr>
                  <w:r>
                    <w:rPr>
                      <w:color w:val="auto"/>
                      <w:sz w:val="21"/>
                      <w:szCs w:val="21"/>
                      <w:highlight w:val="none"/>
                    </w:rPr>
                    <w:t>废水</w:t>
                  </w:r>
                </w:p>
              </w:tc>
              <w:tc>
                <w:tcPr>
                  <w:tcW w:w="1886" w:type="pct"/>
                  <w:tcBorders>
                    <w:top w:val="single" w:color="auto" w:sz="12" w:space="0"/>
                    <w:bottom w:val="single" w:color="auto" w:sz="6" w:space="0"/>
                  </w:tcBorders>
                  <w:vAlign w:val="center"/>
                </w:tcPr>
                <w:p>
                  <w:pPr>
                    <w:jc w:val="center"/>
                    <w:rPr>
                      <w:color w:val="auto"/>
                      <w:sz w:val="21"/>
                      <w:szCs w:val="21"/>
                      <w:highlight w:val="none"/>
                    </w:rPr>
                  </w:pPr>
                  <w:r>
                    <w:rPr>
                      <w:color w:val="auto"/>
                      <w:sz w:val="21"/>
                      <w:szCs w:val="21"/>
                      <w:highlight w:val="none"/>
                    </w:rPr>
                    <w:t>办公生活污水排入园区管网</w:t>
                  </w:r>
                </w:p>
              </w:tc>
              <w:tc>
                <w:tcPr>
                  <w:tcW w:w="571" w:type="pct"/>
                  <w:tcBorders>
                    <w:top w:val="single" w:color="auto" w:sz="12" w:space="0"/>
                    <w:bottom w:val="single" w:color="auto" w:sz="6" w:space="0"/>
                  </w:tcBorders>
                  <w:vAlign w:val="center"/>
                </w:tcPr>
                <w:p>
                  <w:pPr>
                    <w:jc w:val="center"/>
                    <w:rPr>
                      <w:color w:val="auto"/>
                      <w:sz w:val="21"/>
                      <w:szCs w:val="21"/>
                      <w:highlight w:val="none"/>
                    </w:rPr>
                  </w:pPr>
                  <w:r>
                    <w:rPr>
                      <w:color w:val="auto"/>
                      <w:sz w:val="21"/>
                      <w:szCs w:val="21"/>
                      <w:highlight w:val="none"/>
                    </w:rPr>
                    <w:t>/</w:t>
                  </w:r>
                </w:p>
              </w:tc>
              <w:tc>
                <w:tcPr>
                  <w:tcW w:w="1886" w:type="pct"/>
                  <w:tcBorders>
                    <w:top w:val="single" w:color="auto" w:sz="12" w:space="0"/>
                    <w:bottom w:val="single" w:color="auto" w:sz="6" w:space="0"/>
                  </w:tcBorders>
                  <w:vAlign w:val="center"/>
                </w:tcPr>
                <w:p>
                  <w:pPr>
                    <w:jc w:val="center"/>
                    <w:rPr>
                      <w:color w:val="auto"/>
                      <w:sz w:val="21"/>
                      <w:szCs w:val="21"/>
                      <w:highlight w:val="none"/>
                    </w:rPr>
                  </w:pPr>
                  <w:r>
                    <w:rPr>
                      <w:color w:val="auto"/>
                      <w:sz w:val="21"/>
                      <w:szCs w:val="21"/>
                      <w:lang w:val="en-GB"/>
                    </w:rPr>
                    <w:t>《污水综合排放标准》（GB8978-1996）三级标准。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87" w:type="pct"/>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w:t>
                  </w:r>
                </w:p>
              </w:tc>
              <w:tc>
                <w:tcPr>
                  <w:tcW w:w="367" w:type="pct"/>
                  <w:vMerge w:val="restart"/>
                  <w:tcBorders>
                    <w:tl2br w:val="nil"/>
                    <w:tr2bl w:val="nil"/>
                  </w:tcBorders>
                  <w:vAlign w:val="center"/>
                </w:tcPr>
                <w:p>
                  <w:pPr>
                    <w:jc w:val="center"/>
                    <w:rPr>
                      <w:color w:val="auto"/>
                      <w:sz w:val="21"/>
                      <w:szCs w:val="21"/>
                      <w:highlight w:val="none"/>
                    </w:rPr>
                  </w:pPr>
                  <w:r>
                    <w:rPr>
                      <w:color w:val="auto"/>
                      <w:sz w:val="21"/>
                      <w:szCs w:val="21"/>
                      <w:highlight w:val="none"/>
                    </w:rPr>
                    <w:t>废气</w:t>
                  </w:r>
                </w:p>
              </w:tc>
              <w:tc>
                <w:tcPr>
                  <w:tcW w:w="1886" w:type="pct"/>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富胺液再生酸性气1根20m高排气筒排放</w:t>
                  </w:r>
                </w:p>
              </w:tc>
              <w:tc>
                <w:tcPr>
                  <w:tcW w:w="571" w:type="pct"/>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w:t>
                  </w:r>
                </w:p>
              </w:tc>
              <w:tc>
                <w:tcPr>
                  <w:tcW w:w="1886"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87" w:type="pct"/>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w:t>
                  </w:r>
                </w:p>
              </w:tc>
              <w:tc>
                <w:tcPr>
                  <w:tcW w:w="367" w:type="pct"/>
                  <w:vMerge w:val="continue"/>
                  <w:tcBorders>
                    <w:tl2br w:val="nil"/>
                    <w:tr2bl w:val="nil"/>
                  </w:tcBorders>
                  <w:vAlign w:val="center"/>
                </w:tcPr>
                <w:p>
                  <w:pPr>
                    <w:jc w:val="center"/>
                    <w:rPr>
                      <w:color w:val="auto"/>
                      <w:sz w:val="21"/>
                      <w:szCs w:val="21"/>
                      <w:highlight w:val="none"/>
                    </w:rPr>
                  </w:pPr>
                </w:p>
              </w:tc>
              <w:tc>
                <w:tcPr>
                  <w:tcW w:w="1886" w:type="pct"/>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导热油炉采用低氮燃烧+烟气再循环+15m高排气筒排放</w:t>
                  </w:r>
                </w:p>
              </w:tc>
              <w:tc>
                <w:tcPr>
                  <w:tcW w:w="571"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20</w:t>
                  </w:r>
                </w:p>
              </w:tc>
              <w:tc>
                <w:tcPr>
                  <w:tcW w:w="1886" w:type="pct"/>
                  <w:vMerge w:val="restar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颗粒物、二氧化硫执行《锅炉大气污染物排放标准》（GB13271-2019），氮氧化物执行《关于开展自治州2022你年度夏秋季大气污染物防治“冬病夏治”有关工作的通知》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87"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4</w:t>
                  </w:r>
                </w:p>
              </w:tc>
              <w:tc>
                <w:tcPr>
                  <w:tcW w:w="367" w:type="pct"/>
                  <w:vMerge w:val="continue"/>
                  <w:tcBorders>
                    <w:tl2br w:val="nil"/>
                    <w:tr2bl w:val="nil"/>
                  </w:tcBorders>
                  <w:vAlign w:val="center"/>
                </w:tcPr>
                <w:p>
                  <w:pPr>
                    <w:jc w:val="center"/>
                    <w:rPr>
                      <w:color w:val="auto"/>
                      <w:sz w:val="21"/>
                      <w:szCs w:val="21"/>
                      <w:highlight w:val="none"/>
                    </w:rPr>
                  </w:pPr>
                </w:p>
              </w:tc>
              <w:tc>
                <w:tcPr>
                  <w:tcW w:w="1886"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燃气锅炉采用低氮燃烧+烟气再循环+15m高排气筒排放</w:t>
                  </w:r>
                </w:p>
              </w:tc>
              <w:tc>
                <w:tcPr>
                  <w:tcW w:w="571"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20</w:t>
                  </w:r>
                </w:p>
              </w:tc>
              <w:tc>
                <w:tcPr>
                  <w:tcW w:w="1886" w:type="pct"/>
                  <w:vMerge w:val="continue"/>
                  <w:tcBorders>
                    <w:tl2br w:val="nil"/>
                    <w:tr2bl w:val="nil"/>
                  </w:tcBorders>
                  <w:vAlign w:val="center"/>
                </w:tcPr>
                <w:p>
                  <w:pPr>
                    <w:jc w:val="center"/>
                    <w:rPr>
                      <w:rFonts w:hint="eastAsia"/>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7" w:type="pct"/>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w:t>
                  </w:r>
                </w:p>
              </w:tc>
              <w:tc>
                <w:tcPr>
                  <w:tcW w:w="367" w:type="pct"/>
                  <w:tcBorders>
                    <w:tl2br w:val="nil"/>
                    <w:tr2bl w:val="nil"/>
                  </w:tcBorders>
                  <w:vAlign w:val="center"/>
                </w:tcPr>
                <w:p>
                  <w:pPr>
                    <w:jc w:val="center"/>
                    <w:rPr>
                      <w:color w:val="auto"/>
                      <w:sz w:val="21"/>
                      <w:szCs w:val="21"/>
                      <w:highlight w:val="none"/>
                    </w:rPr>
                  </w:pPr>
                  <w:r>
                    <w:rPr>
                      <w:color w:val="auto"/>
                      <w:sz w:val="21"/>
                      <w:szCs w:val="21"/>
                      <w:highlight w:val="none"/>
                    </w:rPr>
                    <w:t>噪声</w:t>
                  </w:r>
                </w:p>
              </w:tc>
              <w:tc>
                <w:tcPr>
                  <w:tcW w:w="1886" w:type="pct"/>
                  <w:tcBorders>
                    <w:tl2br w:val="nil"/>
                    <w:tr2bl w:val="nil"/>
                  </w:tcBorders>
                  <w:vAlign w:val="center"/>
                </w:tcPr>
                <w:p>
                  <w:pPr>
                    <w:jc w:val="center"/>
                    <w:rPr>
                      <w:color w:val="auto"/>
                      <w:sz w:val="21"/>
                      <w:szCs w:val="21"/>
                      <w:highlight w:val="none"/>
                    </w:rPr>
                  </w:pPr>
                  <w:r>
                    <w:rPr>
                      <w:color w:val="auto"/>
                      <w:sz w:val="21"/>
                      <w:szCs w:val="21"/>
                      <w:highlight w:val="none"/>
                    </w:rPr>
                    <w:t>选用低噪声设备，采取减振、密闭、隔声、消声等措施</w:t>
                  </w:r>
                </w:p>
              </w:tc>
              <w:tc>
                <w:tcPr>
                  <w:tcW w:w="571" w:type="pct"/>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w:t>
                  </w:r>
                </w:p>
              </w:tc>
              <w:tc>
                <w:tcPr>
                  <w:tcW w:w="1886"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《工业企业厂界环境噪声排放标准》（GB12348-2008）3类标准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7" w:type="pct"/>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6</w:t>
                  </w:r>
                </w:p>
              </w:tc>
              <w:tc>
                <w:tcPr>
                  <w:tcW w:w="367" w:type="pct"/>
                  <w:vMerge w:val="restart"/>
                  <w:tcBorders>
                    <w:tl2br w:val="nil"/>
                    <w:tr2bl w:val="nil"/>
                  </w:tcBorders>
                  <w:vAlign w:val="center"/>
                </w:tcPr>
                <w:p>
                  <w:pPr>
                    <w:jc w:val="center"/>
                    <w:rPr>
                      <w:color w:val="auto"/>
                      <w:sz w:val="21"/>
                      <w:szCs w:val="21"/>
                      <w:highlight w:val="none"/>
                    </w:rPr>
                  </w:pPr>
                  <w:r>
                    <w:rPr>
                      <w:color w:val="auto"/>
                      <w:sz w:val="21"/>
                      <w:szCs w:val="21"/>
                      <w:highlight w:val="none"/>
                    </w:rPr>
                    <w:t>固体废物</w:t>
                  </w:r>
                </w:p>
              </w:tc>
              <w:tc>
                <w:tcPr>
                  <w:tcW w:w="1886" w:type="pct"/>
                  <w:tcBorders>
                    <w:tl2br w:val="nil"/>
                    <w:tr2bl w:val="nil"/>
                  </w:tcBorders>
                  <w:vAlign w:val="center"/>
                </w:tcPr>
                <w:p>
                  <w:pPr>
                    <w:jc w:val="center"/>
                    <w:rPr>
                      <w:color w:val="auto"/>
                      <w:sz w:val="21"/>
                      <w:szCs w:val="21"/>
                      <w:highlight w:val="none"/>
                    </w:rPr>
                  </w:pPr>
                  <w:r>
                    <w:rPr>
                      <w:rFonts w:hint="eastAsia"/>
                      <w:color w:val="auto"/>
                      <w:sz w:val="21"/>
                      <w:szCs w:val="21"/>
                      <w:highlight w:val="none"/>
                      <w:lang w:val="en-US" w:eastAsia="zh-CN"/>
                    </w:rPr>
                    <w:t>设置垃圾桶，生活垃圾集中收集后委托环卫部门统一处理。危险废物暂存间，</w:t>
                  </w:r>
                  <w:r>
                    <w:rPr>
                      <w:color w:val="auto"/>
                      <w:sz w:val="21"/>
                      <w:szCs w:val="21"/>
                      <w:highlight w:val="none"/>
                    </w:rPr>
                    <w:t>固体废物清运，</w:t>
                  </w:r>
                  <w:r>
                    <w:rPr>
                      <w:rFonts w:hint="eastAsia"/>
                      <w:color w:val="auto"/>
                      <w:sz w:val="21"/>
                      <w:szCs w:val="21"/>
                      <w:highlight w:val="none"/>
                      <w:lang w:val="en-US" w:eastAsia="zh-CN"/>
                    </w:rPr>
                    <w:t>危废</w:t>
                  </w:r>
                  <w:r>
                    <w:rPr>
                      <w:color w:val="auto"/>
                      <w:sz w:val="21"/>
                      <w:szCs w:val="21"/>
                      <w:highlight w:val="none"/>
                    </w:rPr>
                    <w:t>委托资质单位处置</w:t>
                  </w:r>
                </w:p>
              </w:tc>
              <w:tc>
                <w:tcPr>
                  <w:tcW w:w="571" w:type="pct"/>
                  <w:tcBorders>
                    <w:tl2br w:val="nil"/>
                    <w:tr2bl w:val="nil"/>
                  </w:tcBorders>
                  <w:vAlign w:val="center"/>
                </w:tcPr>
                <w:p>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3</w:t>
                  </w:r>
                </w:p>
              </w:tc>
              <w:tc>
                <w:tcPr>
                  <w:tcW w:w="1886" w:type="pct"/>
                  <w:vMerge w:val="restar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一般固废执行《一般工业固体废物贮存和填埋 污染控制标准》（GB18599-2020）要求，危险废物执行《危险废物贮存污染控制标准》（GB18597-2023）要求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87" w:type="pct"/>
                  <w:tcBorders>
                    <w:tl2br w:val="nil"/>
                    <w:tr2bl w:val="nil"/>
                  </w:tcBorders>
                  <w:vAlign w:val="center"/>
                </w:tcPr>
                <w:p>
                  <w:pPr>
                    <w:jc w:val="center"/>
                    <w:rPr>
                      <w:rFonts w:hint="eastAsia" w:eastAsia="宋体"/>
                      <w:color w:val="auto"/>
                      <w:sz w:val="21"/>
                      <w:szCs w:val="21"/>
                      <w:lang w:val="en-US" w:eastAsia="zh-CN"/>
                    </w:rPr>
                  </w:pPr>
                  <w:r>
                    <w:rPr>
                      <w:rFonts w:hint="eastAsia"/>
                      <w:color w:val="auto"/>
                      <w:sz w:val="21"/>
                      <w:szCs w:val="21"/>
                      <w:lang w:val="en-US" w:eastAsia="zh-CN"/>
                    </w:rPr>
                    <w:t>7</w:t>
                  </w:r>
                </w:p>
              </w:tc>
              <w:tc>
                <w:tcPr>
                  <w:tcW w:w="367" w:type="pct"/>
                  <w:vMerge w:val="continue"/>
                  <w:tcBorders>
                    <w:tl2br w:val="nil"/>
                    <w:tr2bl w:val="nil"/>
                  </w:tcBorders>
                  <w:vAlign w:val="center"/>
                </w:tcPr>
                <w:p>
                  <w:pPr>
                    <w:jc w:val="center"/>
                    <w:rPr>
                      <w:color w:val="auto"/>
                      <w:sz w:val="21"/>
                      <w:szCs w:val="21"/>
                    </w:rPr>
                  </w:pPr>
                </w:p>
              </w:tc>
              <w:tc>
                <w:tcPr>
                  <w:tcW w:w="1886" w:type="pct"/>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一般固废由厂家更换后带走处理</w:t>
                  </w:r>
                </w:p>
              </w:tc>
              <w:tc>
                <w:tcPr>
                  <w:tcW w:w="571" w:type="pct"/>
                  <w:tcBorders>
                    <w:tl2br w:val="nil"/>
                    <w:tr2bl w:val="nil"/>
                  </w:tcBorders>
                  <w:vAlign w:val="center"/>
                </w:tcPr>
                <w:p>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c>
                <w:tcPr>
                  <w:tcW w:w="1886" w:type="pct"/>
                  <w:vMerge w:val="continue"/>
                  <w:tcBorders>
                    <w:tl2br w:val="nil"/>
                    <w:tr2bl w:val="nil"/>
                  </w:tcBorders>
                  <w:vAlign w:val="center"/>
                </w:tcPr>
                <w:p>
                  <w:pPr>
                    <w:jc w:val="center"/>
                    <w:rPr>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87" w:type="pct"/>
                  <w:tcBorders>
                    <w:tl2br w:val="nil"/>
                    <w:tr2bl w:val="nil"/>
                  </w:tcBorders>
                  <w:vAlign w:val="center"/>
                </w:tcPr>
                <w:p>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8</w:t>
                  </w:r>
                </w:p>
              </w:tc>
              <w:tc>
                <w:tcPr>
                  <w:tcW w:w="367" w:type="pct"/>
                  <w:vMerge w:val="continue"/>
                  <w:tcBorders>
                    <w:tl2br w:val="nil"/>
                    <w:tr2bl w:val="nil"/>
                  </w:tcBorders>
                  <w:vAlign w:val="center"/>
                </w:tcPr>
                <w:p>
                  <w:pPr>
                    <w:jc w:val="center"/>
                    <w:rPr>
                      <w:color w:val="auto"/>
                      <w:sz w:val="21"/>
                      <w:szCs w:val="21"/>
                      <w:highlight w:val="none"/>
                    </w:rPr>
                  </w:pPr>
                </w:p>
              </w:tc>
              <w:tc>
                <w:tcPr>
                  <w:tcW w:w="1886" w:type="pct"/>
                  <w:tcBorders>
                    <w:tl2br w:val="nil"/>
                    <w:tr2bl w:val="nil"/>
                  </w:tcBorders>
                  <w:vAlign w:val="center"/>
                </w:tcPr>
                <w:p>
                  <w:pPr>
                    <w:jc w:val="center"/>
                    <w:rPr>
                      <w:rFonts w:hint="default" w:eastAsia="宋体"/>
                      <w:color w:val="auto"/>
                      <w:sz w:val="21"/>
                      <w:szCs w:val="21"/>
                      <w:highlight w:val="none"/>
                      <w:vertAlign w:val="baseline"/>
                      <w:lang w:val="en-US" w:eastAsia="zh-CN"/>
                    </w:rPr>
                  </w:pPr>
                  <w:r>
                    <w:rPr>
                      <w:rFonts w:hint="eastAsia"/>
                      <w:color w:val="auto"/>
                      <w:sz w:val="21"/>
                      <w:szCs w:val="21"/>
                      <w:highlight w:val="none"/>
                      <w:lang w:val="en-US" w:eastAsia="zh-CN"/>
                    </w:rPr>
                    <w:t>危废暂存间1座，建筑面积10m</w:t>
                  </w:r>
                  <w:r>
                    <w:rPr>
                      <w:rFonts w:hint="eastAsia"/>
                      <w:color w:val="auto"/>
                      <w:sz w:val="21"/>
                      <w:szCs w:val="21"/>
                      <w:highlight w:val="none"/>
                      <w:vertAlign w:val="superscript"/>
                      <w:lang w:val="en-US" w:eastAsia="zh-CN"/>
                    </w:rPr>
                    <w:t>2</w:t>
                  </w:r>
                  <w:r>
                    <w:rPr>
                      <w:rFonts w:hint="eastAsia"/>
                      <w:color w:val="auto"/>
                      <w:sz w:val="21"/>
                      <w:szCs w:val="21"/>
                      <w:highlight w:val="none"/>
                      <w:vertAlign w:val="baseline"/>
                      <w:lang w:val="en-US" w:eastAsia="zh-CN"/>
                    </w:rPr>
                    <w:t>，采取防渗措施（K≤1×10</w:t>
                  </w:r>
                  <w:r>
                    <w:rPr>
                      <w:rFonts w:hint="eastAsia"/>
                      <w:color w:val="auto"/>
                      <w:sz w:val="21"/>
                      <w:szCs w:val="21"/>
                      <w:highlight w:val="none"/>
                      <w:vertAlign w:val="superscript"/>
                      <w:lang w:val="en-US" w:eastAsia="zh-CN"/>
                    </w:rPr>
                    <w:t>-10</w:t>
                  </w:r>
                  <w:r>
                    <w:rPr>
                      <w:rFonts w:hint="eastAsia"/>
                      <w:color w:val="auto"/>
                      <w:sz w:val="21"/>
                      <w:szCs w:val="21"/>
                      <w:highlight w:val="none"/>
                      <w:vertAlign w:val="baseline"/>
                      <w:lang w:val="en-US" w:eastAsia="zh-CN"/>
                    </w:rPr>
                    <w:t>）</w:t>
                  </w:r>
                </w:p>
              </w:tc>
              <w:tc>
                <w:tcPr>
                  <w:tcW w:w="571" w:type="pct"/>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30</w:t>
                  </w:r>
                </w:p>
              </w:tc>
              <w:tc>
                <w:tcPr>
                  <w:tcW w:w="1886" w:type="pct"/>
                  <w:vMerge w:val="continue"/>
                  <w:tcBorders>
                    <w:tl2br w:val="nil"/>
                    <w:tr2bl w:val="nil"/>
                  </w:tcBorders>
                  <w:vAlign w:val="center"/>
                </w:tcPr>
                <w:p>
                  <w:pPr>
                    <w:jc w:val="center"/>
                    <w:rPr>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7"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9</w:t>
                  </w:r>
                </w:p>
              </w:tc>
              <w:tc>
                <w:tcPr>
                  <w:tcW w:w="367" w:type="pct"/>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生态防治</w:t>
                  </w:r>
                </w:p>
              </w:tc>
              <w:tc>
                <w:tcPr>
                  <w:tcW w:w="1886" w:type="pct"/>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在厂区空地进行草坪绿化</w:t>
                  </w:r>
                </w:p>
              </w:tc>
              <w:tc>
                <w:tcPr>
                  <w:tcW w:w="571"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6</w:t>
                  </w:r>
                </w:p>
              </w:tc>
              <w:tc>
                <w:tcPr>
                  <w:tcW w:w="1886"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7"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367" w:type="pct"/>
                  <w:tcBorders>
                    <w:tl2br w:val="nil"/>
                    <w:tr2bl w:val="nil"/>
                  </w:tcBorders>
                  <w:vAlign w:val="center"/>
                </w:tcPr>
                <w:p>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其他</w:t>
                  </w:r>
                </w:p>
              </w:tc>
              <w:tc>
                <w:tcPr>
                  <w:tcW w:w="1886" w:type="pct"/>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对生产区、储存区、厂区地面、危废暂存间按分区防渗方案进行防渗处理</w:t>
                  </w:r>
                </w:p>
              </w:tc>
              <w:tc>
                <w:tcPr>
                  <w:tcW w:w="571"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100</w:t>
                  </w:r>
                </w:p>
              </w:tc>
              <w:tc>
                <w:tcPr>
                  <w:tcW w:w="1886"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7"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11</w:t>
                  </w:r>
                </w:p>
              </w:tc>
              <w:tc>
                <w:tcPr>
                  <w:tcW w:w="367"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风险</w:t>
                  </w:r>
                </w:p>
              </w:tc>
              <w:tc>
                <w:tcPr>
                  <w:tcW w:w="1886"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火炬系统、事故水池、LNG收集池、监控系统、应急物资等</w:t>
                  </w:r>
                </w:p>
              </w:tc>
              <w:tc>
                <w:tcPr>
                  <w:tcW w:w="571"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100</w:t>
                  </w:r>
                </w:p>
              </w:tc>
              <w:tc>
                <w:tcPr>
                  <w:tcW w:w="1886"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3" w:type="pct"/>
                  <w:gridSpan w:val="4"/>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合计（万元）</w:t>
                  </w:r>
                </w:p>
              </w:tc>
              <w:tc>
                <w:tcPr>
                  <w:tcW w:w="1886"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289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3" w:type="pct"/>
                  <w:gridSpan w:val="4"/>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总投资（万元）</w:t>
                  </w:r>
                </w:p>
              </w:tc>
              <w:tc>
                <w:tcPr>
                  <w:tcW w:w="1886"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9789.11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3" w:type="pct"/>
                  <w:gridSpan w:val="4"/>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占总投资占比</w:t>
                  </w:r>
                </w:p>
              </w:tc>
              <w:tc>
                <w:tcPr>
                  <w:tcW w:w="1886"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2.95%</w:t>
                  </w:r>
                </w:p>
              </w:tc>
            </w:tr>
          </w:tbl>
          <w:p>
            <w:pPr>
              <w:pStyle w:val="10"/>
              <w:spacing w:before="0" w:after="0" w:line="360" w:lineRule="auto"/>
              <w:ind w:firstLine="480" w:firstLineChars="200"/>
              <w:rPr>
                <w:bCs/>
                <w:color w:val="auto"/>
                <w:sz w:val="24"/>
                <w:szCs w:val="22"/>
              </w:rPr>
            </w:pPr>
          </w:p>
        </w:tc>
      </w:tr>
    </w:tbl>
    <w:p>
      <w:pPr>
        <w:adjustRightInd w:val="0"/>
        <w:snapToGrid w:val="0"/>
        <w:spacing w:line="360" w:lineRule="auto"/>
        <w:rPr>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2"/>
        <w:jc w:val="center"/>
        <w:outlineLvl w:val="0"/>
        <w:rPr>
          <w:rFonts w:ascii="Times New Roman" w:hAnsi="Times New Roman" w:eastAsia="黑体"/>
          <w:snapToGrid w:val="0"/>
          <w:color w:val="auto"/>
          <w:sz w:val="30"/>
          <w:szCs w:val="30"/>
        </w:rPr>
      </w:pPr>
      <w:bookmarkStart w:id="57" w:name="_Toc25140"/>
      <w:bookmarkStart w:id="58" w:name="_Toc448"/>
      <w:r>
        <w:rPr>
          <w:rFonts w:ascii="Times New Roman" w:hAnsi="Times New Roman" w:eastAsia="黑体"/>
          <w:snapToGrid w:val="0"/>
          <w:color w:val="auto"/>
          <w:sz w:val="30"/>
          <w:szCs w:val="30"/>
        </w:rPr>
        <w:t>五、</w:t>
      </w:r>
      <w:bookmarkStart w:id="59" w:name="_Hlk54167917"/>
      <w:r>
        <w:rPr>
          <w:rFonts w:ascii="Times New Roman" w:hAnsi="Times New Roman" w:eastAsia="黑体"/>
          <w:snapToGrid w:val="0"/>
          <w:color w:val="auto"/>
          <w:sz w:val="30"/>
          <w:szCs w:val="30"/>
        </w:rPr>
        <w:t>环境保护措施监督检查清单</w:t>
      </w:r>
      <w:bookmarkEnd w:id="57"/>
      <w:bookmarkEnd w:id="58"/>
      <w:bookmarkEnd w:id="59"/>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689"/>
        <w:gridCol w:w="1217"/>
        <w:gridCol w:w="1843"/>
        <w:gridCol w:w="26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51" w:type="dxa"/>
            <w:tcBorders>
              <w:tl2br w:val="single" w:color="auto" w:sz="4" w:space="0"/>
            </w:tcBorders>
          </w:tcPr>
          <w:p>
            <w:pPr>
              <w:adjustRightInd w:val="0"/>
              <w:snapToGrid w:val="0"/>
              <w:jc w:val="center"/>
              <w:rPr>
                <w:color w:val="auto"/>
                <w:sz w:val="24"/>
                <w:szCs w:val="24"/>
              </w:rPr>
            </w:pPr>
            <w:r>
              <w:rPr>
                <w:rFonts w:hint="eastAsia"/>
                <w:color w:val="auto"/>
                <w:sz w:val="24"/>
                <w:szCs w:val="24"/>
              </w:rPr>
              <w:t xml:space="preserve">      </w:t>
            </w:r>
            <w:r>
              <w:rPr>
                <w:color w:val="auto"/>
                <w:sz w:val="24"/>
                <w:szCs w:val="24"/>
              </w:rPr>
              <w:t>内容</w:t>
            </w:r>
          </w:p>
          <w:p>
            <w:pPr>
              <w:adjustRightInd w:val="0"/>
              <w:snapToGrid w:val="0"/>
              <w:rPr>
                <w:color w:val="auto"/>
                <w:sz w:val="24"/>
                <w:szCs w:val="24"/>
              </w:rPr>
            </w:pPr>
            <w:r>
              <w:rPr>
                <w:color w:val="auto"/>
                <w:sz w:val="24"/>
                <w:szCs w:val="24"/>
              </w:rPr>
              <w:t>要素</w:t>
            </w:r>
          </w:p>
        </w:tc>
        <w:tc>
          <w:tcPr>
            <w:tcW w:w="1689" w:type="dxa"/>
            <w:vAlign w:val="center"/>
          </w:tcPr>
          <w:p>
            <w:pPr>
              <w:adjustRightInd w:val="0"/>
              <w:snapToGrid w:val="0"/>
              <w:jc w:val="center"/>
              <w:rPr>
                <w:color w:val="auto"/>
                <w:sz w:val="24"/>
                <w:szCs w:val="24"/>
              </w:rPr>
            </w:pPr>
            <w:r>
              <w:rPr>
                <w:color w:val="auto"/>
                <w:sz w:val="24"/>
                <w:szCs w:val="24"/>
              </w:rPr>
              <w:t>排放口</w:t>
            </w:r>
            <w:r>
              <w:rPr>
                <w:rFonts w:hint="eastAsia"/>
                <w:color w:val="auto"/>
                <w:sz w:val="24"/>
                <w:szCs w:val="24"/>
                <w:lang w:eastAsia="zh-CN"/>
              </w:rPr>
              <w:t>（</w:t>
            </w:r>
            <w:r>
              <w:rPr>
                <w:color w:val="auto"/>
                <w:sz w:val="24"/>
                <w:szCs w:val="24"/>
              </w:rPr>
              <w:t>编号、</w:t>
            </w:r>
          </w:p>
          <w:p>
            <w:pPr>
              <w:adjustRightInd w:val="0"/>
              <w:snapToGrid w:val="0"/>
              <w:jc w:val="center"/>
              <w:rPr>
                <w:color w:val="auto"/>
                <w:sz w:val="24"/>
                <w:szCs w:val="24"/>
              </w:rPr>
            </w:pPr>
            <w:r>
              <w:rPr>
                <w:color w:val="auto"/>
                <w:sz w:val="24"/>
                <w:szCs w:val="24"/>
              </w:rPr>
              <w:t>名称</w:t>
            </w:r>
            <w:r>
              <w:rPr>
                <w:rFonts w:hint="eastAsia"/>
                <w:color w:val="auto"/>
                <w:sz w:val="24"/>
                <w:szCs w:val="24"/>
                <w:lang w:eastAsia="zh-CN"/>
              </w:rPr>
              <w:t>）</w:t>
            </w:r>
            <w:r>
              <w:rPr>
                <w:color w:val="auto"/>
                <w:sz w:val="24"/>
                <w:szCs w:val="24"/>
              </w:rPr>
              <w:t>/污染源</w:t>
            </w:r>
          </w:p>
        </w:tc>
        <w:tc>
          <w:tcPr>
            <w:tcW w:w="1217" w:type="dxa"/>
            <w:vAlign w:val="center"/>
          </w:tcPr>
          <w:p>
            <w:pPr>
              <w:adjustRightInd w:val="0"/>
              <w:snapToGrid w:val="0"/>
              <w:jc w:val="center"/>
              <w:rPr>
                <w:color w:val="auto"/>
                <w:sz w:val="24"/>
                <w:szCs w:val="24"/>
              </w:rPr>
            </w:pPr>
            <w:r>
              <w:rPr>
                <w:color w:val="auto"/>
                <w:sz w:val="24"/>
                <w:szCs w:val="24"/>
              </w:rPr>
              <w:t>污染物项目</w:t>
            </w:r>
          </w:p>
        </w:tc>
        <w:tc>
          <w:tcPr>
            <w:tcW w:w="1843" w:type="dxa"/>
            <w:vAlign w:val="center"/>
          </w:tcPr>
          <w:p>
            <w:pPr>
              <w:adjustRightInd w:val="0"/>
              <w:snapToGrid w:val="0"/>
              <w:jc w:val="center"/>
              <w:rPr>
                <w:color w:val="auto"/>
                <w:sz w:val="24"/>
                <w:szCs w:val="24"/>
              </w:rPr>
            </w:pPr>
            <w:r>
              <w:rPr>
                <w:color w:val="auto"/>
                <w:sz w:val="24"/>
                <w:szCs w:val="24"/>
              </w:rPr>
              <w:t>环境保护措施</w:t>
            </w:r>
          </w:p>
        </w:tc>
        <w:tc>
          <w:tcPr>
            <w:tcW w:w="2600" w:type="dxa"/>
            <w:vAlign w:val="center"/>
          </w:tcPr>
          <w:p>
            <w:pPr>
              <w:adjustRightInd w:val="0"/>
              <w:snapToGrid w:val="0"/>
              <w:jc w:val="center"/>
              <w:rPr>
                <w:color w:val="auto"/>
                <w:sz w:val="24"/>
                <w:szCs w:val="24"/>
              </w:rPr>
            </w:pPr>
            <w:r>
              <w:rPr>
                <w:color w:val="auto"/>
                <w:sz w:val="24"/>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51" w:type="dxa"/>
            <w:vMerge w:val="restart"/>
            <w:vAlign w:val="center"/>
          </w:tcPr>
          <w:p>
            <w:pPr>
              <w:adjustRightInd w:val="0"/>
              <w:snapToGrid w:val="0"/>
              <w:jc w:val="center"/>
              <w:rPr>
                <w:color w:val="auto"/>
                <w:sz w:val="24"/>
                <w:szCs w:val="24"/>
              </w:rPr>
            </w:pPr>
            <w:r>
              <w:rPr>
                <w:color w:val="auto"/>
                <w:sz w:val="24"/>
                <w:szCs w:val="24"/>
              </w:rPr>
              <w:t>大气环境</w:t>
            </w:r>
          </w:p>
        </w:tc>
        <w:tc>
          <w:tcPr>
            <w:tcW w:w="1689" w:type="dxa"/>
            <w:vAlign w:val="center"/>
          </w:tcPr>
          <w:p>
            <w:pPr>
              <w:adjustRightInd w:val="0"/>
              <w:snapToGrid w:val="0"/>
              <w:jc w:val="center"/>
              <w:rPr>
                <w:color w:val="auto"/>
                <w:sz w:val="24"/>
                <w:szCs w:val="24"/>
              </w:rPr>
            </w:pPr>
            <w:r>
              <w:rPr>
                <w:color w:val="auto"/>
                <w:sz w:val="24"/>
                <w:szCs w:val="24"/>
              </w:rPr>
              <w:t>排气筒DA001</w:t>
            </w:r>
          </w:p>
        </w:tc>
        <w:tc>
          <w:tcPr>
            <w:tcW w:w="1217" w:type="dxa"/>
            <w:vAlign w:val="center"/>
          </w:tcPr>
          <w:p>
            <w:pPr>
              <w:adjustRightInd w:val="0"/>
              <w:snapToGrid w:val="0"/>
              <w:jc w:val="center"/>
              <w:rPr>
                <w:rFonts w:hint="default" w:eastAsia="宋体"/>
                <w:color w:val="auto"/>
                <w:sz w:val="24"/>
                <w:szCs w:val="24"/>
                <w:vertAlign w:val="subscript"/>
                <w:lang w:val="en-US" w:eastAsia="zh-CN"/>
              </w:rPr>
            </w:pPr>
            <w:r>
              <w:rPr>
                <w:rFonts w:hint="eastAsia"/>
                <w:color w:val="auto"/>
                <w:sz w:val="24"/>
                <w:szCs w:val="24"/>
                <w:lang w:val="en-US" w:eastAsia="zh-CN"/>
              </w:rPr>
              <w:t>CO</w:t>
            </w:r>
            <w:r>
              <w:rPr>
                <w:rFonts w:hint="eastAsia"/>
                <w:color w:val="auto"/>
                <w:sz w:val="24"/>
                <w:szCs w:val="24"/>
                <w:vertAlign w:val="subscript"/>
                <w:lang w:val="en-US" w:eastAsia="zh-CN"/>
              </w:rPr>
              <w:t>2</w:t>
            </w:r>
          </w:p>
        </w:tc>
        <w:tc>
          <w:tcPr>
            <w:tcW w:w="1843" w:type="dxa"/>
            <w:vAlign w:val="center"/>
          </w:tcPr>
          <w:p>
            <w:pPr>
              <w:adjustRightInd w:val="0"/>
              <w:snapToGrid w:val="0"/>
              <w:jc w:val="center"/>
              <w:rPr>
                <w:rFonts w:hint="default" w:eastAsia="宋体"/>
                <w:color w:val="auto"/>
                <w:sz w:val="24"/>
                <w:szCs w:val="24"/>
                <w:lang w:val="en-US" w:eastAsia="zh-CN"/>
              </w:rPr>
            </w:pPr>
            <w:r>
              <w:rPr>
                <w:rFonts w:hint="eastAsia"/>
                <w:color w:val="auto"/>
                <w:sz w:val="24"/>
                <w:szCs w:val="24"/>
                <w:lang w:val="en-US" w:eastAsia="zh-CN"/>
              </w:rPr>
              <w:t>20m高排气筒</w:t>
            </w:r>
          </w:p>
        </w:tc>
        <w:tc>
          <w:tcPr>
            <w:tcW w:w="2600" w:type="dxa"/>
            <w:vAlign w:val="center"/>
          </w:tcPr>
          <w:p>
            <w:pPr>
              <w:adjustRightInd w:val="0"/>
              <w:snapToGrid w:val="0"/>
              <w:jc w:val="center"/>
              <w:rPr>
                <w:rFonts w:hint="eastAsia" w:eastAsia="宋体"/>
                <w:color w:val="auto"/>
                <w:sz w:val="24"/>
                <w:szCs w:val="24"/>
                <w:lang w:eastAsia="zh-CN"/>
              </w:rPr>
            </w:pPr>
            <w:r>
              <w:rPr>
                <w:rFonts w:hint="eastAsia"/>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1" w:type="dxa"/>
            <w:vMerge w:val="continue"/>
            <w:vAlign w:val="center"/>
          </w:tcPr>
          <w:p>
            <w:pPr>
              <w:adjustRightInd w:val="0"/>
              <w:snapToGrid w:val="0"/>
              <w:jc w:val="center"/>
              <w:rPr>
                <w:color w:val="auto"/>
                <w:sz w:val="24"/>
                <w:szCs w:val="24"/>
              </w:rPr>
            </w:pPr>
          </w:p>
        </w:tc>
        <w:tc>
          <w:tcPr>
            <w:tcW w:w="1689" w:type="dxa"/>
            <w:vMerge w:val="restart"/>
            <w:vAlign w:val="center"/>
          </w:tcPr>
          <w:p>
            <w:pPr>
              <w:adjustRightInd w:val="0"/>
              <w:snapToGrid w:val="0"/>
              <w:jc w:val="center"/>
              <w:rPr>
                <w:color w:val="auto"/>
                <w:sz w:val="24"/>
                <w:szCs w:val="24"/>
              </w:rPr>
            </w:pPr>
            <w:r>
              <w:rPr>
                <w:color w:val="auto"/>
                <w:sz w:val="24"/>
                <w:szCs w:val="24"/>
              </w:rPr>
              <w:t>排气筒DA002</w:t>
            </w:r>
          </w:p>
        </w:tc>
        <w:tc>
          <w:tcPr>
            <w:tcW w:w="1217" w:type="dxa"/>
            <w:vAlign w:val="center"/>
          </w:tcPr>
          <w:p>
            <w:pPr>
              <w:adjustRightInd w:val="0"/>
              <w:snapToGrid w:val="0"/>
              <w:jc w:val="center"/>
              <w:rPr>
                <w:color w:val="auto"/>
                <w:sz w:val="24"/>
                <w:szCs w:val="24"/>
              </w:rPr>
            </w:pPr>
            <w:r>
              <w:rPr>
                <w:rFonts w:hint="eastAsia"/>
                <w:color w:val="auto"/>
                <w:sz w:val="24"/>
                <w:szCs w:val="24"/>
                <w:lang w:val="en-US" w:eastAsia="zh-CN"/>
              </w:rPr>
              <w:t>颗粒物</w:t>
            </w:r>
          </w:p>
        </w:tc>
        <w:tc>
          <w:tcPr>
            <w:tcW w:w="1843" w:type="dxa"/>
            <w:vMerge w:val="restart"/>
            <w:vAlign w:val="center"/>
          </w:tcPr>
          <w:p>
            <w:pPr>
              <w:adjustRightInd w:val="0"/>
              <w:snapToGrid w:val="0"/>
              <w:jc w:val="center"/>
              <w:rPr>
                <w:rFonts w:hint="default"/>
                <w:color w:val="auto"/>
                <w:sz w:val="24"/>
                <w:szCs w:val="24"/>
                <w:lang w:val="en-US"/>
              </w:rPr>
            </w:pPr>
            <w:r>
              <w:rPr>
                <w:rFonts w:hint="eastAsia"/>
                <w:color w:val="auto"/>
                <w:sz w:val="24"/>
                <w:szCs w:val="24"/>
                <w:lang w:val="en-US" w:eastAsia="zh-CN"/>
              </w:rPr>
              <w:t>低氮燃烧+烟气再循环+15m高排气筒</w:t>
            </w:r>
          </w:p>
        </w:tc>
        <w:tc>
          <w:tcPr>
            <w:tcW w:w="2600" w:type="dxa"/>
            <w:vMerge w:val="restart"/>
            <w:vAlign w:val="center"/>
          </w:tcPr>
          <w:p>
            <w:pPr>
              <w:adjustRightInd w:val="0"/>
              <w:snapToGrid w:val="0"/>
              <w:jc w:val="center"/>
              <w:rPr>
                <w:rFonts w:hint="eastAsia" w:eastAsia="宋体"/>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锅炉大气污染物排放标准</w:t>
            </w:r>
            <w:r>
              <w:rPr>
                <w:rFonts w:hint="eastAsia"/>
                <w:color w:val="auto"/>
                <w:sz w:val="24"/>
                <w:szCs w:val="24"/>
                <w:lang w:eastAsia="zh-CN"/>
              </w:rPr>
              <w:t>》（</w:t>
            </w:r>
            <w:r>
              <w:rPr>
                <w:rFonts w:hint="eastAsia"/>
                <w:color w:val="auto"/>
                <w:sz w:val="24"/>
                <w:szCs w:val="24"/>
                <w:lang w:val="en-US" w:eastAsia="zh-CN"/>
              </w:rPr>
              <w:t>GB13271-2019</w:t>
            </w:r>
            <w:r>
              <w:rPr>
                <w:rFonts w:hint="eastAsia"/>
                <w:color w:val="auto"/>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1" w:type="dxa"/>
            <w:vMerge w:val="continue"/>
            <w:vAlign w:val="center"/>
          </w:tcPr>
          <w:p>
            <w:pPr>
              <w:adjustRightInd w:val="0"/>
              <w:snapToGrid w:val="0"/>
              <w:jc w:val="center"/>
              <w:rPr>
                <w:color w:val="auto"/>
              </w:rPr>
            </w:pPr>
          </w:p>
        </w:tc>
        <w:tc>
          <w:tcPr>
            <w:tcW w:w="1689" w:type="dxa"/>
            <w:vMerge w:val="continue"/>
            <w:vAlign w:val="center"/>
          </w:tcPr>
          <w:p>
            <w:pPr>
              <w:adjustRightInd w:val="0"/>
              <w:snapToGrid w:val="0"/>
              <w:jc w:val="center"/>
              <w:rPr>
                <w:color w:val="auto"/>
              </w:rPr>
            </w:pPr>
          </w:p>
        </w:tc>
        <w:tc>
          <w:tcPr>
            <w:tcW w:w="1217" w:type="dxa"/>
            <w:vAlign w:val="center"/>
          </w:tcPr>
          <w:p>
            <w:pPr>
              <w:adjustRightInd w:val="0"/>
              <w:snapToGrid w:val="0"/>
              <w:jc w:val="center"/>
              <w:rPr>
                <w:rFonts w:hint="default"/>
                <w:color w:val="auto"/>
                <w:sz w:val="24"/>
                <w:szCs w:val="24"/>
                <w:lang w:val="en-US" w:eastAsia="zh-CN"/>
              </w:rPr>
            </w:pPr>
            <w:r>
              <w:rPr>
                <w:rFonts w:hint="eastAsia"/>
                <w:color w:val="auto"/>
                <w:sz w:val="24"/>
                <w:szCs w:val="24"/>
                <w:lang w:val="en-US" w:eastAsia="zh-CN"/>
              </w:rPr>
              <w:t>二氧化硫</w:t>
            </w:r>
          </w:p>
        </w:tc>
        <w:tc>
          <w:tcPr>
            <w:tcW w:w="1843" w:type="dxa"/>
            <w:vMerge w:val="continue"/>
            <w:vAlign w:val="center"/>
          </w:tcPr>
          <w:p>
            <w:pPr>
              <w:adjustRightInd w:val="0"/>
              <w:snapToGrid w:val="0"/>
              <w:jc w:val="center"/>
              <w:rPr>
                <w:rFonts w:hint="eastAsia"/>
                <w:color w:val="auto"/>
                <w:sz w:val="24"/>
                <w:szCs w:val="24"/>
                <w:lang w:val="en-US" w:eastAsia="zh-CN"/>
              </w:rPr>
            </w:pPr>
          </w:p>
        </w:tc>
        <w:tc>
          <w:tcPr>
            <w:tcW w:w="2600" w:type="dxa"/>
            <w:vMerge w:val="continue"/>
            <w:vAlign w:val="center"/>
          </w:tcPr>
          <w:p>
            <w:pPr>
              <w:adjustRightInd w:val="0"/>
              <w:snapToGrid w:val="0"/>
              <w:jc w:val="center"/>
              <w:rPr>
                <w:rFonts w:hint="eastAsia"/>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1" w:type="dxa"/>
            <w:vMerge w:val="continue"/>
            <w:vAlign w:val="center"/>
          </w:tcPr>
          <w:p>
            <w:pPr>
              <w:adjustRightInd w:val="0"/>
              <w:snapToGrid w:val="0"/>
              <w:jc w:val="center"/>
              <w:rPr>
                <w:rFonts w:hint="eastAsia"/>
                <w:color w:val="auto"/>
                <w:sz w:val="24"/>
                <w:szCs w:val="24"/>
                <w:lang w:val="en-US" w:eastAsia="zh-CN"/>
              </w:rPr>
            </w:pPr>
          </w:p>
        </w:tc>
        <w:tc>
          <w:tcPr>
            <w:tcW w:w="1689" w:type="dxa"/>
            <w:vMerge w:val="continue"/>
            <w:vAlign w:val="center"/>
          </w:tcPr>
          <w:p>
            <w:pPr>
              <w:adjustRightInd w:val="0"/>
              <w:snapToGrid w:val="0"/>
              <w:jc w:val="center"/>
              <w:rPr>
                <w:rFonts w:hint="eastAsia"/>
                <w:color w:val="auto"/>
                <w:sz w:val="24"/>
                <w:szCs w:val="24"/>
                <w:lang w:val="en-US" w:eastAsia="zh-CN"/>
              </w:rPr>
            </w:pPr>
          </w:p>
        </w:tc>
        <w:tc>
          <w:tcPr>
            <w:tcW w:w="1217" w:type="dxa"/>
            <w:vAlign w:val="center"/>
          </w:tcPr>
          <w:p>
            <w:pPr>
              <w:adjustRightInd w:val="0"/>
              <w:snapToGrid w:val="0"/>
              <w:jc w:val="center"/>
              <w:rPr>
                <w:rFonts w:hint="default"/>
                <w:color w:val="auto"/>
                <w:sz w:val="24"/>
                <w:szCs w:val="24"/>
                <w:lang w:val="en-US" w:eastAsia="zh-CN"/>
              </w:rPr>
            </w:pPr>
            <w:r>
              <w:rPr>
                <w:rFonts w:hint="eastAsia"/>
                <w:color w:val="auto"/>
                <w:sz w:val="24"/>
                <w:szCs w:val="24"/>
                <w:lang w:val="en-US" w:eastAsia="zh-CN"/>
              </w:rPr>
              <w:t>氮氧化物</w:t>
            </w:r>
          </w:p>
        </w:tc>
        <w:tc>
          <w:tcPr>
            <w:tcW w:w="1843" w:type="dxa"/>
            <w:vMerge w:val="continue"/>
            <w:vAlign w:val="center"/>
          </w:tcPr>
          <w:p>
            <w:pPr>
              <w:adjustRightInd w:val="0"/>
              <w:snapToGrid w:val="0"/>
              <w:jc w:val="center"/>
              <w:rPr>
                <w:rFonts w:hint="eastAsia"/>
                <w:color w:val="auto"/>
                <w:sz w:val="24"/>
                <w:szCs w:val="24"/>
                <w:lang w:val="en-US" w:eastAsia="zh-CN"/>
              </w:rPr>
            </w:pPr>
          </w:p>
        </w:tc>
        <w:tc>
          <w:tcPr>
            <w:tcW w:w="2600" w:type="dxa"/>
            <w:vAlign w:val="center"/>
          </w:tcPr>
          <w:p>
            <w:pPr>
              <w:adjustRightInd w:val="0"/>
              <w:snapToGrid w:val="0"/>
              <w:jc w:val="center"/>
              <w:rPr>
                <w:rFonts w:hint="default"/>
                <w:color w:val="auto"/>
                <w:sz w:val="24"/>
                <w:szCs w:val="24"/>
                <w:lang w:val="en-US" w:eastAsia="zh-CN"/>
              </w:rPr>
            </w:pPr>
            <w:r>
              <w:rPr>
                <w:rFonts w:hint="eastAsia"/>
                <w:color w:val="auto"/>
                <w:sz w:val="24"/>
                <w:szCs w:val="24"/>
                <w:lang w:val="en-US" w:eastAsia="zh-CN"/>
              </w:rPr>
              <w:t>关于开展自治州2022年度夏秋季大气污染防治“冬病夏治”有关工作的通知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451" w:type="dxa"/>
            <w:vMerge w:val="continue"/>
            <w:vAlign w:val="center"/>
          </w:tcPr>
          <w:p>
            <w:pPr>
              <w:adjustRightInd w:val="0"/>
              <w:snapToGrid w:val="0"/>
              <w:jc w:val="center"/>
              <w:rPr>
                <w:rFonts w:hint="eastAsia"/>
                <w:color w:val="auto"/>
                <w:sz w:val="24"/>
                <w:szCs w:val="24"/>
                <w:lang w:val="en-US" w:eastAsia="zh-CN"/>
              </w:rPr>
            </w:pPr>
          </w:p>
        </w:tc>
        <w:tc>
          <w:tcPr>
            <w:tcW w:w="1689" w:type="dxa"/>
            <w:vMerge w:val="restart"/>
            <w:vAlign w:val="center"/>
          </w:tcPr>
          <w:p>
            <w:pPr>
              <w:adjustRightInd w:val="0"/>
              <w:snapToGrid w:val="0"/>
              <w:jc w:val="center"/>
              <w:rPr>
                <w:rFonts w:hint="default"/>
                <w:color w:val="auto"/>
                <w:sz w:val="24"/>
                <w:szCs w:val="24"/>
                <w:lang w:val="en-US" w:eastAsia="zh-CN"/>
              </w:rPr>
            </w:pPr>
            <w:r>
              <w:rPr>
                <w:rFonts w:hint="eastAsia"/>
                <w:color w:val="auto"/>
                <w:sz w:val="24"/>
                <w:szCs w:val="24"/>
                <w:lang w:val="en-US" w:eastAsia="zh-CN"/>
              </w:rPr>
              <w:t>排气筒DA003</w:t>
            </w:r>
          </w:p>
        </w:tc>
        <w:tc>
          <w:tcPr>
            <w:tcW w:w="1217" w:type="dxa"/>
            <w:vAlign w:val="center"/>
          </w:tcPr>
          <w:p>
            <w:pPr>
              <w:adjustRightInd w:val="0"/>
              <w:snapToGrid w:val="0"/>
              <w:jc w:val="center"/>
              <w:rPr>
                <w:rFonts w:hint="eastAsia"/>
                <w:color w:val="auto"/>
                <w:sz w:val="24"/>
                <w:szCs w:val="24"/>
                <w:lang w:val="en-US" w:eastAsia="zh-CN"/>
              </w:rPr>
            </w:pPr>
            <w:r>
              <w:rPr>
                <w:rFonts w:hint="eastAsia"/>
                <w:color w:val="auto"/>
                <w:sz w:val="24"/>
                <w:szCs w:val="24"/>
                <w:lang w:val="en-US" w:eastAsia="zh-CN"/>
              </w:rPr>
              <w:t>颗粒物</w:t>
            </w:r>
          </w:p>
        </w:tc>
        <w:tc>
          <w:tcPr>
            <w:tcW w:w="1843" w:type="dxa"/>
            <w:vMerge w:val="restart"/>
            <w:vAlign w:val="center"/>
          </w:tcPr>
          <w:p>
            <w:pPr>
              <w:adjustRightInd w:val="0"/>
              <w:snapToGrid w:val="0"/>
              <w:jc w:val="center"/>
              <w:rPr>
                <w:rFonts w:hint="eastAsia"/>
                <w:color w:val="auto"/>
                <w:sz w:val="24"/>
                <w:szCs w:val="24"/>
                <w:lang w:val="en-US" w:eastAsia="zh-CN"/>
              </w:rPr>
            </w:pPr>
            <w:r>
              <w:rPr>
                <w:rFonts w:hint="eastAsia"/>
                <w:color w:val="auto"/>
                <w:sz w:val="24"/>
                <w:szCs w:val="24"/>
                <w:lang w:val="en-US" w:eastAsia="zh-CN"/>
              </w:rPr>
              <w:t>低氮燃烧+烟气再循环+15m高排气筒</w:t>
            </w:r>
          </w:p>
        </w:tc>
        <w:tc>
          <w:tcPr>
            <w:tcW w:w="2600" w:type="dxa"/>
            <w:vMerge w:val="restart"/>
            <w:vAlign w:val="center"/>
          </w:tcPr>
          <w:p>
            <w:pPr>
              <w:adjustRightInd w:val="0"/>
              <w:snapToGrid w:val="0"/>
              <w:jc w:val="center"/>
              <w:rPr>
                <w:rFonts w:hint="eastAsia"/>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锅炉大气污染物排放标准</w:t>
            </w:r>
            <w:r>
              <w:rPr>
                <w:rFonts w:hint="eastAsia"/>
                <w:color w:val="auto"/>
                <w:sz w:val="24"/>
                <w:szCs w:val="24"/>
                <w:lang w:eastAsia="zh-CN"/>
              </w:rPr>
              <w:t>》（</w:t>
            </w:r>
            <w:r>
              <w:rPr>
                <w:rFonts w:hint="eastAsia"/>
                <w:color w:val="auto"/>
                <w:sz w:val="24"/>
                <w:szCs w:val="24"/>
                <w:lang w:val="en-US" w:eastAsia="zh-CN"/>
              </w:rPr>
              <w:t>GB13271-2019</w:t>
            </w:r>
            <w:r>
              <w:rPr>
                <w:rFonts w:hint="eastAsia"/>
                <w:color w:val="auto"/>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451" w:type="dxa"/>
            <w:vMerge w:val="continue"/>
            <w:vAlign w:val="center"/>
          </w:tcPr>
          <w:p>
            <w:pPr>
              <w:adjustRightInd w:val="0"/>
              <w:snapToGrid w:val="0"/>
              <w:jc w:val="center"/>
              <w:rPr>
                <w:color w:val="auto"/>
              </w:rPr>
            </w:pPr>
          </w:p>
        </w:tc>
        <w:tc>
          <w:tcPr>
            <w:tcW w:w="1689" w:type="dxa"/>
            <w:vMerge w:val="continue"/>
            <w:vAlign w:val="center"/>
          </w:tcPr>
          <w:p>
            <w:pPr>
              <w:adjustRightInd w:val="0"/>
              <w:snapToGrid w:val="0"/>
              <w:jc w:val="center"/>
              <w:rPr>
                <w:color w:val="auto"/>
              </w:rPr>
            </w:pPr>
          </w:p>
        </w:tc>
        <w:tc>
          <w:tcPr>
            <w:tcW w:w="1217" w:type="dxa"/>
            <w:vAlign w:val="center"/>
          </w:tcPr>
          <w:p>
            <w:pPr>
              <w:adjustRightInd w:val="0"/>
              <w:snapToGrid w:val="0"/>
              <w:jc w:val="center"/>
              <w:rPr>
                <w:rFonts w:hint="eastAsia"/>
                <w:color w:val="auto"/>
                <w:sz w:val="24"/>
                <w:szCs w:val="24"/>
                <w:lang w:val="en-US" w:eastAsia="zh-CN"/>
              </w:rPr>
            </w:pPr>
            <w:r>
              <w:rPr>
                <w:rFonts w:hint="eastAsia"/>
                <w:color w:val="auto"/>
                <w:sz w:val="24"/>
                <w:szCs w:val="24"/>
                <w:lang w:val="en-US" w:eastAsia="zh-CN"/>
              </w:rPr>
              <w:t>二氧化硫</w:t>
            </w:r>
          </w:p>
        </w:tc>
        <w:tc>
          <w:tcPr>
            <w:tcW w:w="1843" w:type="dxa"/>
            <w:vMerge w:val="continue"/>
            <w:vAlign w:val="center"/>
          </w:tcPr>
          <w:p>
            <w:pPr>
              <w:adjustRightInd w:val="0"/>
              <w:snapToGrid w:val="0"/>
              <w:jc w:val="center"/>
              <w:rPr>
                <w:rFonts w:hint="eastAsia"/>
                <w:color w:val="auto"/>
                <w:sz w:val="24"/>
                <w:szCs w:val="24"/>
                <w:lang w:val="en-US" w:eastAsia="zh-CN"/>
              </w:rPr>
            </w:pPr>
          </w:p>
        </w:tc>
        <w:tc>
          <w:tcPr>
            <w:tcW w:w="2600" w:type="dxa"/>
            <w:vMerge w:val="continue"/>
            <w:vAlign w:val="center"/>
          </w:tcPr>
          <w:p>
            <w:pPr>
              <w:adjustRightInd w:val="0"/>
              <w:snapToGrid w:val="0"/>
              <w:jc w:val="center"/>
              <w:rPr>
                <w:rFonts w:hint="eastAsia"/>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451" w:type="dxa"/>
            <w:vMerge w:val="continue"/>
            <w:vAlign w:val="center"/>
          </w:tcPr>
          <w:p>
            <w:pPr>
              <w:adjustRightInd w:val="0"/>
              <w:snapToGrid w:val="0"/>
              <w:jc w:val="center"/>
              <w:rPr>
                <w:rFonts w:hint="eastAsia"/>
                <w:color w:val="auto"/>
                <w:sz w:val="24"/>
                <w:szCs w:val="24"/>
                <w:lang w:val="en-US" w:eastAsia="zh-CN"/>
              </w:rPr>
            </w:pPr>
          </w:p>
        </w:tc>
        <w:tc>
          <w:tcPr>
            <w:tcW w:w="1689" w:type="dxa"/>
            <w:vMerge w:val="continue"/>
            <w:vAlign w:val="center"/>
          </w:tcPr>
          <w:p>
            <w:pPr>
              <w:adjustRightInd w:val="0"/>
              <w:snapToGrid w:val="0"/>
              <w:jc w:val="center"/>
              <w:rPr>
                <w:rFonts w:hint="eastAsia"/>
                <w:color w:val="auto"/>
                <w:sz w:val="24"/>
                <w:szCs w:val="24"/>
                <w:lang w:val="en-US" w:eastAsia="zh-CN"/>
              </w:rPr>
            </w:pPr>
          </w:p>
        </w:tc>
        <w:tc>
          <w:tcPr>
            <w:tcW w:w="1217" w:type="dxa"/>
            <w:vAlign w:val="center"/>
          </w:tcPr>
          <w:p>
            <w:pPr>
              <w:adjustRightInd w:val="0"/>
              <w:snapToGrid w:val="0"/>
              <w:jc w:val="center"/>
              <w:rPr>
                <w:rFonts w:hint="eastAsia"/>
                <w:color w:val="auto"/>
                <w:sz w:val="24"/>
                <w:szCs w:val="24"/>
                <w:lang w:val="en-US" w:eastAsia="zh-CN"/>
              </w:rPr>
            </w:pPr>
            <w:r>
              <w:rPr>
                <w:rFonts w:hint="eastAsia"/>
                <w:color w:val="auto"/>
                <w:sz w:val="24"/>
                <w:szCs w:val="24"/>
                <w:lang w:val="en-US" w:eastAsia="zh-CN"/>
              </w:rPr>
              <w:t>氮氧化物</w:t>
            </w:r>
          </w:p>
        </w:tc>
        <w:tc>
          <w:tcPr>
            <w:tcW w:w="1843" w:type="dxa"/>
            <w:vMerge w:val="continue"/>
            <w:vAlign w:val="center"/>
          </w:tcPr>
          <w:p>
            <w:pPr>
              <w:adjustRightInd w:val="0"/>
              <w:snapToGrid w:val="0"/>
              <w:jc w:val="center"/>
              <w:rPr>
                <w:rFonts w:hint="eastAsia"/>
                <w:color w:val="auto"/>
                <w:sz w:val="24"/>
                <w:szCs w:val="24"/>
                <w:lang w:val="en-US" w:eastAsia="zh-CN"/>
              </w:rPr>
            </w:pPr>
          </w:p>
        </w:tc>
        <w:tc>
          <w:tcPr>
            <w:tcW w:w="2600" w:type="dxa"/>
            <w:vAlign w:val="center"/>
          </w:tcPr>
          <w:p>
            <w:pPr>
              <w:adjustRightInd w:val="0"/>
              <w:snapToGrid w:val="0"/>
              <w:jc w:val="center"/>
              <w:rPr>
                <w:rFonts w:hint="eastAsia"/>
                <w:color w:val="auto"/>
                <w:sz w:val="24"/>
                <w:szCs w:val="24"/>
                <w:lang w:val="en-US" w:eastAsia="zh-CN"/>
              </w:rPr>
            </w:pPr>
            <w:r>
              <w:rPr>
                <w:rFonts w:hint="eastAsia"/>
                <w:color w:val="auto"/>
                <w:sz w:val="24"/>
                <w:szCs w:val="24"/>
                <w:lang w:val="en-US" w:eastAsia="zh-CN"/>
              </w:rPr>
              <w:t>关于开展自治州2022年度夏秋季大气污染防治“冬病夏治”有关工作的通知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451" w:type="dxa"/>
            <w:vAlign w:val="center"/>
          </w:tcPr>
          <w:p>
            <w:pPr>
              <w:adjustRightInd w:val="0"/>
              <w:snapToGrid w:val="0"/>
              <w:jc w:val="center"/>
              <w:rPr>
                <w:color w:val="auto"/>
                <w:sz w:val="24"/>
                <w:szCs w:val="24"/>
              </w:rPr>
            </w:pPr>
            <w:r>
              <w:rPr>
                <w:color w:val="auto"/>
                <w:sz w:val="24"/>
                <w:szCs w:val="24"/>
              </w:rPr>
              <w:t>地表水环境</w:t>
            </w:r>
          </w:p>
        </w:tc>
        <w:tc>
          <w:tcPr>
            <w:tcW w:w="1689" w:type="dxa"/>
            <w:vAlign w:val="center"/>
          </w:tcPr>
          <w:p>
            <w:pPr>
              <w:adjustRightInd w:val="0"/>
              <w:snapToGrid w:val="0"/>
              <w:jc w:val="center"/>
              <w:rPr>
                <w:color w:val="auto"/>
                <w:sz w:val="24"/>
                <w:szCs w:val="24"/>
              </w:rPr>
            </w:pPr>
            <w:r>
              <w:rPr>
                <w:color w:val="auto"/>
                <w:sz w:val="24"/>
                <w:szCs w:val="24"/>
              </w:rPr>
              <w:t>生活污水</w:t>
            </w:r>
          </w:p>
        </w:tc>
        <w:tc>
          <w:tcPr>
            <w:tcW w:w="1217" w:type="dxa"/>
            <w:vAlign w:val="center"/>
          </w:tcPr>
          <w:p>
            <w:pPr>
              <w:adjustRightInd w:val="0"/>
              <w:snapToGrid w:val="0"/>
              <w:jc w:val="center"/>
              <w:rPr>
                <w:color w:val="auto"/>
                <w:sz w:val="24"/>
                <w:szCs w:val="24"/>
              </w:rPr>
            </w:pPr>
            <w:r>
              <w:rPr>
                <w:color w:val="auto"/>
                <w:sz w:val="24"/>
                <w:szCs w:val="24"/>
              </w:rPr>
              <w:t>COD、BOD</w:t>
            </w:r>
            <w:r>
              <w:rPr>
                <w:color w:val="auto"/>
                <w:sz w:val="24"/>
                <w:szCs w:val="24"/>
                <w:vertAlign w:val="subscript"/>
              </w:rPr>
              <w:t>5</w:t>
            </w:r>
            <w:r>
              <w:rPr>
                <w:color w:val="auto"/>
                <w:sz w:val="24"/>
                <w:szCs w:val="24"/>
              </w:rPr>
              <w:t>、氨氮、SS等</w:t>
            </w:r>
          </w:p>
        </w:tc>
        <w:tc>
          <w:tcPr>
            <w:tcW w:w="1843" w:type="dxa"/>
            <w:vAlign w:val="center"/>
          </w:tcPr>
          <w:p>
            <w:pPr>
              <w:adjustRightInd w:val="0"/>
              <w:snapToGrid w:val="0"/>
              <w:jc w:val="center"/>
              <w:rPr>
                <w:rFonts w:hint="default" w:eastAsia="宋体"/>
                <w:color w:val="auto"/>
                <w:sz w:val="24"/>
                <w:szCs w:val="24"/>
                <w:lang w:val="en-US" w:eastAsia="zh-CN"/>
              </w:rPr>
            </w:pPr>
            <w:r>
              <w:rPr>
                <w:color w:val="auto"/>
                <w:sz w:val="24"/>
                <w:szCs w:val="24"/>
              </w:rPr>
              <w:t>生活污水排入厂内管网，最终排入</w:t>
            </w:r>
            <w:r>
              <w:rPr>
                <w:rFonts w:hint="eastAsia"/>
                <w:color w:val="auto"/>
                <w:sz w:val="24"/>
                <w:szCs w:val="24"/>
                <w:lang w:val="en-US" w:eastAsia="zh-CN"/>
              </w:rPr>
              <w:t>园区污水处理厂</w:t>
            </w:r>
          </w:p>
        </w:tc>
        <w:tc>
          <w:tcPr>
            <w:tcW w:w="2600" w:type="dxa"/>
            <w:vAlign w:val="center"/>
          </w:tcPr>
          <w:p>
            <w:pPr>
              <w:adjustRightInd w:val="0"/>
              <w:snapToGrid w:val="0"/>
              <w:jc w:val="center"/>
              <w:rPr>
                <w:color w:val="auto"/>
                <w:sz w:val="24"/>
                <w:szCs w:val="24"/>
              </w:rPr>
            </w:pPr>
            <w:r>
              <w:rPr>
                <w:color w:val="auto"/>
                <w:sz w:val="24"/>
                <w:szCs w:val="24"/>
                <w:lang w:val="en-GB"/>
              </w:rPr>
              <w:t>《污水综合排放标准》（GB8978-1996）三级标准。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1451" w:type="dxa"/>
            <w:vAlign w:val="center"/>
          </w:tcPr>
          <w:p>
            <w:pPr>
              <w:adjustRightInd w:val="0"/>
              <w:snapToGrid w:val="0"/>
              <w:jc w:val="center"/>
              <w:rPr>
                <w:color w:val="auto"/>
                <w:sz w:val="24"/>
                <w:szCs w:val="24"/>
              </w:rPr>
            </w:pPr>
            <w:r>
              <w:rPr>
                <w:color w:val="auto"/>
                <w:sz w:val="24"/>
                <w:szCs w:val="24"/>
              </w:rPr>
              <w:t>声环境</w:t>
            </w:r>
          </w:p>
        </w:tc>
        <w:tc>
          <w:tcPr>
            <w:tcW w:w="1689" w:type="dxa"/>
            <w:vAlign w:val="center"/>
          </w:tcPr>
          <w:p>
            <w:pPr>
              <w:adjustRightInd w:val="0"/>
              <w:snapToGrid w:val="0"/>
              <w:jc w:val="center"/>
              <w:rPr>
                <w:color w:val="auto"/>
                <w:sz w:val="24"/>
                <w:szCs w:val="24"/>
              </w:rPr>
            </w:pPr>
            <w:r>
              <w:rPr>
                <w:color w:val="auto"/>
                <w:sz w:val="24"/>
                <w:szCs w:val="24"/>
              </w:rPr>
              <w:t>生产设备</w:t>
            </w:r>
          </w:p>
        </w:tc>
        <w:tc>
          <w:tcPr>
            <w:tcW w:w="1217" w:type="dxa"/>
            <w:vAlign w:val="center"/>
          </w:tcPr>
          <w:p>
            <w:pPr>
              <w:adjustRightInd w:val="0"/>
              <w:snapToGrid w:val="0"/>
              <w:jc w:val="center"/>
              <w:rPr>
                <w:color w:val="auto"/>
                <w:sz w:val="24"/>
                <w:szCs w:val="24"/>
              </w:rPr>
            </w:pPr>
            <w:r>
              <w:rPr>
                <w:color w:val="auto"/>
                <w:sz w:val="24"/>
                <w:szCs w:val="24"/>
              </w:rPr>
              <w:t>等效声级</w:t>
            </w:r>
          </w:p>
        </w:tc>
        <w:tc>
          <w:tcPr>
            <w:tcW w:w="1843" w:type="dxa"/>
            <w:vAlign w:val="center"/>
          </w:tcPr>
          <w:p>
            <w:pPr>
              <w:adjustRightInd w:val="0"/>
              <w:snapToGrid w:val="0"/>
              <w:jc w:val="center"/>
              <w:rPr>
                <w:rFonts w:hint="eastAsia" w:eastAsia="宋体"/>
                <w:color w:val="auto"/>
                <w:sz w:val="24"/>
                <w:szCs w:val="24"/>
                <w:lang w:eastAsia="zh-CN"/>
              </w:rPr>
            </w:pPr>
            <w:r>
              <w:rPr>
                <w:color w:val="auto"/>
                <w:sz w:val="24"/>
                <w:szCs w:val="24"/>
              </w:rPr>
              <w:t>车间密闭、隔声</w:t>
            </w:r>
            <w:r>
              <w:rPr>
                <w:rFonts w:hint="eastAsia"/>
                <w:color w:val="auto"/>
                <w:sz w:val="24"/>
                <w:szCs w:val="24"/>
                <w:lang w:val="en-US" w:eastAsia="zh-CN"/>
              </w:rPr>
              <w:t>减振</w:t>
            </w:r>
          </w:p>
        </w:tc>
        <w:tc>
          <w:tcPr>
            <w:tcW w:w="2600" w:type="dxa"/>
            <w:vAlign w:val="center"/>
          </w:tcPr>
          <w:p>
            <w:pPr>
              <w:adjustRightInd w:val="0"/>
              <w:snapToGrid w:val="0"/>
              <w:jc w:val="center"/>
              <w:rPr>
                <w:color w:val="auto"/>
                <w:sz w:val="24"/>
                <w:szCs w:val="24"/>
              </w:rPr>
            </w:pPr>
            <w:r>
              <w:rPr>
                <w:color w:val="auto"/>
                <w:sz w:val="24"/>
                <w:szCs w:val="24"/>
              </w:rPr>
              <w:t>《工业企业厂界环境噪声排放标准》（GB12348-2008）3 类标准（昼间≤65dB（A），夜间≤55dB（A））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451" w:type="dxa"/>
            <w:vAlign w:val="center"/>
          </w:tcPr>
          <w:p>
            <w:pPr>
              <w:adjustRightInd w:val="0"/>
              <w:snapToGrid w:val="0"/>
              <w:jc w:val="center"/>
              <w:rPr>
                <w:color w:val="auto"/>
                <w:sz w:val="24"/>
                <w:szCs w:val="24"/>
              </w:rPr>
            </w:pPr>
            <w:r>
              <w:rPr>
                <w:color w:val="auto"/>
                <w:sz w:val="24"/>
                <w:szCs w:val="24"/>
              </w:rPr>
              <w:t>电磁辐射</w:t>
            </w:r>
          </w:p>
        </w:tc>
        <w:tc>
          <w:tcPr>
            <w:tcW w:w="7349" w:type="dxa"/>
            <w:gridSpan w:val="4"/>
            <w:vAlign w:val="center"/>
          </w:tcPr>
          <w:p>
            <w:pPr>
              <w:adjustRightInd w:val="0"/>
              <w:snapToGrid w:val="0"/>
              <w:jc w:val="center"/>
              <w:rPr>
                <w:color w:val="auto"/>
                <w:sz w:val="24"/>
                <w:szCs w:val="24"/>
              </w:rPr>
            </w:pPr>
            <w:r>
              <w:rPr>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451" w:type="dxa"/>
            <w:vMerge w:val="restart"/>
            <w:vAlign w:val="center"/>
          </w:tcPr>
          <w:p>
            <w:pPr>
              <w:adjustRightInd w:val="0"/>
              <w:snapToGrid w:val="0"/>
              <w:jc w:val="center"/>
              <w:rPr>
                <w:color w:val="auto"/>
                <w:sz w:val="24"/>
                <w:szCs w:val="24"/>
              </w:rPr>
            </w:pPr>
            <w:r>
              <w:rPr>
                <w:color w:val="auto"/>
                <w:sz w:val="24"/>
                <w:szCs w:val="24"/>
              </w:rPr>
              <w:t>固体废物</w:t>
            </w:r>
          </w:p>
        </w:tc>
        <w:tc>
          <w:tcPr>
            <w:tcW w:w="1689" w:type="dxa"/>
            <w:vMerge w:val="restart"/>
            <w:vAlign w:val="center"/>
          </w:tcPr>
          <w:p>
            <w:pPr>
              <w:adjustRightInd w:val="0"/>
              <w:snapToGrid w:val="0"/>
              <w:jc w:val="center"/>
              <w:rPr>
                <w:color w:val="auto"/>
                <w:sz w:val="24"/>
                <w:szCs w:val="24"/>
              </w:rPr>
            </w:pPr>
            <w:r>
              <w:rPr>
                <w:color w:val="auto"/>
                <w:sz w:val="24"/>
                <w:szCs w:val="24"/>
              </w:rPr>
              <w:t>一般工业废物</w:t>
            </w:r>
          </w:p>
        </w:tc>
        <w:tc>
          <w:tcPr>
            <w:tcW w:w="1217" w:type="dxa"/>
            <w:vAlign w:val="center"/>
          </w:tcPr>
          <w:p>
            <w:pPr>
              <w:adjustRightInd w:val="0"/>
              <w:snapToGrid w:val="0"/>
              <w:jc w:val="center"/>
              <w:rPr>
                <w:rFonts w:hint="eastAsia" w:eastAsia="宋体"/>
                <w:color w:val="auto"/>
                <w:sz w:val="24"/>
                <w:szCs w:val="24"/>
                <w:lang w:eastAsia="zh-CN"/>
              </w:rPr>
            </w:pPr>
            <w:r>
              <w:rPr>
                <w:rFonts w:hint="eastAsia"/>
                <w:color w:val="auto"/>
                <w:sz w:val="24"/>
                <w:szCs w:val="24"/>
                <w:lang w:val="en-US" w:eastAsia="zh-CN"/>
              </w:rPr>
              <w:t>废分子筛</w:t>
            </w:r>
          </w:p>
        </w:tc>
        <w:tc>
          <w:tcPr>
            <w:tcW w:w="1843" w:type="dxa"/>
            <w:vMerge w:val="restart"/>
            <w:vAlign w:val="center"/>
          </w:tcPr>
          <w:p>
            <w:pPr>
              <w:adjustRightInd w:val="0"/>
              <w:snapToGrid w:val="0"/>
              <w:jc w:val="center"/>
              <w:rPr>
                <w:rFonts w:hint="eastAsia" w:eastAsia="宋体"/>
                <w:color w:val="auto"/>
                <w:sz w:val="24"/>
                <w:szCs w:val="24"/>
                <w:lang w:val="en-US" w:eastAsia="zh-CN"/>
              </w:rPr>
            </w:pPr>
            <w:r>
              <w:rPr>
                <w:rFonts w:hint="eastAsia"/>
                <w:color w:val="auto"/>
                <w:sz w:val="24"/>
                <w:szCs w:val="24"/>
                <w:lang w:val="en-US" w:eastAsia="zh-CN"/>
              </w:rPr>
              <w:t>厂家回收</w:t>
            </w:r>
          </w:p>
        </w:tc>
        <w:tc>
          <w:tcPr>
            <w:tcW w:w="2600" w:type="dxa"/>
            <w:vMerge w:val="restart"/>
            <w:vAlign w:val="center"/>
          </w:tcPr>
          <w:p>
            <w:pPr>
              <w:adjustRightInd w:val="0"/>
              <w:snapToGrid w:val="0"/>
              <w:jc w:val="center"/>
              <w:rPr>
                <w:color w:val="auto"/>
                <w:sz w:val="24"/>
                <w:szCs w:val="24"/>
              </w:rPr>
            </w:pPr>
            <w:r>
              <w:rPr>
                <w:color w:val="auto"/>
                <w:sz w:val="24"/>
                <w:szCs w:val="24"/>
              </w:rPr>
              <w:t>《一般工业固体废物贮存和填埋 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451" w:type="dxa"/>
            <w:vMerge w:val="continue"/>
            <w:vAlign w:val="center"/>
          </w:tcPr>
          <w:p>
            <w:pPr>
              <w:adjustRightInd w:val="0"/>
              <w:snapToGrid w:val="0"/>
              <w:jc w:val="center"/>
              <w:rPr>
                <w:color w:val="auto"/>
                <w:sz w:val="24"/>
                <w:szCs w:val="24"/>
              </w:rPr>
            </w:pPr>
          </w:p>
        </w:tc>
        <w:tc>
          <w:tcPr>
            <w:tcW w:w="1689" w:type="dxa"/>
            <w:vMerge w:val="continue"/>
            <w:vAlign w:val="center"/>
          </w:tcPr>
          <w:p>
            <w:pPr>
              <w:adjustRightInd w:val="0"/>
              <w:snapToGrid w:val="0"/>
              <w:jc w:val="center"/>
              <w:rPr>
                <w:color w:val="auto"/>
                <w:sz w:val="24"/>
                <w:szCs w:val="24"/>
              </w:rPr>
            </w:pPr>
          </w:p>
        </w:tc>
        <w:tc>
          <w:tcPr>
            <w:tcW w:w="1217" w:type="dxa"/>
            <w:vAlign w:val="center"/>
          </w:tcPr>
          <w:p>
            <w:pPr>
              <w:adjustRightInd w:val="0"/>
              <w:snapToGrid w:val="0"/>
              <w:jc w:val="center"/>
              <w:rPr>
                <w:rFonts w:hint="default" w:eastAsia="宋体"/>
                <w:color w:val="auto"/>
                <w:sz w:val="24"/>
                <w:szCs w:val="24"/>
                <w:lang w:val="en-US" w:eastAsia="zh-CN"/>
              </w:rPr>
            </w:pPr>
            <w:r>
              <w:rPr>
                <w:rFonts w:hint="eastAsia"/>
                <w:color w:val="auto"/>
                <w:sz w:val="24"/>
                <w:szCs w:val="24"/>
                <w:lang w:val="en-US" w:eastAsia="zh-CN"/>
              </w:rPr>
              <w:t>废离子交换柱</w:t>
            </w:r>
          </w:p>
        </w:tc>
        <w:tc>
          <w:tcPr>
            <w:tcW w:w="1843" w:type="dxa"/>
            <w:vMerge w:val="continue"/>
            <w:vAlign w:val="center"/>
          </w:tcPr>
          <w:p>
            <w:pPr>
              <w:adjustRightInd w:val="0"/>
              <w:snapToGrid w:val="0"/>
              <w:jc w:val="center"/>
              <w:rPr>
                <w:color w:val="auto"/>
                <w:sz w:val="24"/>
                <w:szCs w:val="24"/>
              </w:rPr>
            </w:pPr>
          </w:p>
        </w:tc>
        <w:tc>
          <w:tcPr>
            <w:tcW w:w="2600" w:type="dxa"/>
            <w:vMerge w:val="continue"/>
            <w:vAlign w:val="center"/>
          </w:tcPr>
          <w:p>
            <w:pPr>
              <w:adjustRightInd w:val="0"/>
              <w:snapToGrid w:val="0"/>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451" w:type="dxa"/>
            <w:vMerge w:val="continue"/>
            <w:vAlign w:val="center"/>
          </w:tcPr>
          <w:p>
            <w:pPr>
              <w:adjustRightInd w:val="0"/>
              <w:snapToGrid w:val="0"/>
              <w:jc w:val="center"/>
              <w:rPr>
                <w:color w:val="auto"/>
                <w:sz w:val="24"/>
                <w:szCs w:val="24"/>
              </w:rPr>
            </w:pPr>
          </w:p>
        </w:tc>
        <w:tc>
          <w:tcPr>
            <w:tcW w:w="1689" w:type="dxa"/>
            <w:vMerge w:val="continue"/>
            <w:vAlign w:val="center"/>
          </w:tcPr>
          <w:p>
            <w:pPr>
              <w:adjustRightInd w:val="0"/>
              <w:snapToGrid w:val="0"/>
              <w:jc w:val="center"/>
              <w:rPr>
                <w:color w:val="auto"/>
                <w:sz w:val="24"/>
                <w:szCs w:val="24"/>
              </w:rPr>
            </w:pPr>
          </w:p>
        </w:tc>
        <w:tc>
          <w:tcPr>
            <w:tcW w:w="1217" w:type="dxa"/>
            <w:vAlign w:val="center"/>
          </w:tcPr>
          <w:p>
            <w:pPr>
              <w:adjustRightInd w:val="0"/>
              <w:snapToGrid w:val="0"/>
              <w:jc w:val="center"/>
              <w:rPr>
                <w:rFonts w:hint="default"/>
                <w:color w:val="auto"/>
                <w:sz w:val="24"/>
                <w:szCs w:val="24"/>
                <w:lang w:val="en-US" w:eastAsia="zh-CN"/>
              </w:rPr>
            </w:pPr>
            <w:r>
              <w:rPr>
                <w:rFonts w:hint="eastAsia"/>
                <w:color w:val="auto"/>
                <w:sz w:val="24"/>
                <w:szCs w:val="24"/>
                <w:lang w:val="en-US" w:eastAsia="zh-CN"/>
              </w:rPr>
              <w:t>反渗透膜</w:t>
            </w:r>
          </w:p>
        </w:tc>
        <w:tc>
          <w:tcPr>
            <w:tcW w:w="1843" w:type="dxa"/>
            <w:vMerge w:val="continue"/>
            <w:vAlign w:val="center"/>
          </w:tcPr>
          <w:p>
            <w:pPr>
              <w:adjustRightInd w:val="0"/>
              <w:snapToGrid w:val="0"/>
              <w:jc w:val="center"/>
              <w:rPr>
                <w:color w:val="auto"/>
                <w:sz w:val="24"/>
                <w:szCs w:val="24"/>
              </w:rPr>
            </w:pPr>
          </w:p>
        </w:tc>
        <w:tc>
          <w:tcPr>
            <w:tcW w:w="2600" w:type="dxa"/>
            <w:vMerge w:val="continue"/>
            <w:vAlign w:val="center"/>
          </w:tcPr>
          <w:p>
            <w:pPr>
              <w:adjustRightInd w:val="0"/>
              <w:snapToGrid w:val="0"/>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51" w:type="dxa"/>
            <w:vMerge w:val="continue"/>
            <w:vAlign w:val="center"/>
          </w:tcPr>
          <w:p>
            <w:pPr>
              <w:adjustRightInd w:val="0"/>
              <w:snapToGrid w:val="0"/>
              <w:jc w:val="center"/>
              <w:rPr>
                <w:color w:val="auto"/>
                <w:sz w:val="24"/>
                <w:szCs w:val="24"/>
              </w:rPr>
            </w:pPr>
          </w:p>
        </w:tc>
        <w:tc>
          <w:tcPr>
            <w:tcW w:w="1689" w:type="dxa"/>
            <w:vAlign w:val="center"/>
          </w:tcPr>
          <w:p>
            <w:pPr>
              <w:adjustRightInd w:val="0"/>
              <w:snapToGrid w:val="0"/>
              <w:jc w:val="center"/>
              <w:rPr>
                <w:color w:val="auto"/>
                <w:sz w:val="24"/>
                <w:szCs w:val="24"/>
              </w:rPr>
            </w:pPr>
            <w:r>
              <w:rPr>
                <w:color w:val="auto"/>
                <w:sz w:val="24"/>
                <w:szCs w:val="24"/>
              </w:rPr>
              <w:t>生活垃圾</w:t>
            </w:r>
          </w:p>
        </w:tc>
        <w:tc>
          <w:tcPr>
            <w:tcW w:w="1217" w:type="dxa"/>
            <w:vAlign w:val="center"/>
          </w:tcPr>
          <w:p>
            <w:pPr>
              <w:adjustRightInd w:val="0"/>
              <w:snapToGrid w:val="0"/>
              <w:jc w:val="center"/>
              <w:rPr>
                <w:color w:val="auto"/>
                <w:sz w:val="24"/>
                <w:szCs w:val="24"/>
              </w:rPr>
            </w:pPr>
            <w:r>
              <w:rPr>
                <w:color w:val="auto"/>
                <w:sz w:val="24"/>
                <w:szCs w:val="24"/>
              </w:rPr>
              <w:t>生活垃圾</w:t>
            </w:r>
          </w:p>
        </w:tc>
        <w:tc>
          <w:tcPr>
            <w:tcW w:w="1843" w:type="dxa"/>
            <w:vAlign w:val="center"/>
          </w:tcPr>
          <w:p>
            <w:pPr>
              <w:adjustRightInd w:val="0"/>
              <w:snapToGrid w:val="0"/>
              <w:jc w:val="center"/>
              <w:rPr>
                <w:color w:val="auto"/>
                <w:sz w:val="24"/>
                <w:szCs w:val="24"/>
              </w:rPr>
            </w:pPr>
            <w:r>
              <w:rPr>
                <w:color w:val="auto"/>
                <w:kern w:val="0"/>
                <w:sz w:val="24"/>
                <w:szCs w:val="24"/>
              </w:rPr>
              <w:t>环卫部门统一清运</w:t>
            </w:r>
          </w:p>
        </w:tc>
        <w:tc>
          <w:tcPr>
            <w:tcW w:w="2600" w:type="dxa"/>
            <w:vMerge w:val="continue"/>
            <w:vAlign w:val="center"/>
          </w:tcPr>
          <w:p>
            <w:pPr>
              <w:adjustRightInd w:val="0"/>
              <w:snapToGrid w:val="0"/>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51" w:type="dxa"/>
            <w:vMerge w:val="continue"/>
            <w:vAlign w:val="center"/>
          </w:tcPr>
          <w:p>
            <w:pPr>
              <w:adjustRightInd w:val="0"/>
              <w:snapToGrid w:val="0"/>
              <w:jc w:val="center"/>
              <w:rPr>
                <w:color w:val="auto"/>
                <w:sz w:val="24"/>
                <w:szCs w:val="24"/>
              </w:rPr>
            </w:pPr>
          </w:p>
        </w:tc>
        <w:tc>
          <w:tcPr>
            <w:tcW w:w="1689" w:type="dxa"/>
            <w:vMerge w:val="restart"/>
            <w:vAlign w:val="center"/>
          </w:tcPr>
          <w:p>
            <w:pPr>
              <w:adjustRightInd w:val="0"/>
              <w:snapToGrid w:val="0"/>
              <w:jc w:val="center"/>
              <w:rPr>
                <w:color w:val="auto"/>
                <w:sz w:val="24"/>
                <w:szCs w:val="24"/>
              </w:rPr>
            </w:pPr>
            <w:r>
              <w:rPr>
                <w:color w:val="auto"/>
                <w:sz w:val="24"/>
                <w:szCs w:val="24"/>
              </w:rPr>
              <w:t>危险废物</w:t>
            </w:r>
          </w:p>
        </w:tc>
        <w:tc>
          <w:tcPr>
            <w:tcW w:w="1217" w:type="dxa"/>
            <w:vAlign w:val="center"/>
          </w:tcPr>
          <w:p>
            <w:pPr>
              <w:adjustRightInd w:val="0"/>
              <w:snapToGrid w:val="0"/>
              <w:jc w:val="center"/>
              <w:rPr>
                <w:rFonts w:hint="default" w:eastAsia="宋体"/>
                <w:color w:val="auto"/>
                <w:sz w:val="24"/>
                <w:szCs w:val="24"/>
                <w:lang w:val="en-US" w:eastAsia="zh-CN"/>
              </w:rPr>
            </w:pPr>
            <w:r>
              <w:rPr>
                <w:rFonts w:hint="eastAsia"/>
                <w:color w:val="auto"/>
                <w:sz w:val="24"/>
                <w:szCs w:val="24"/>
                <w:lang w:val="en-US" w:eastAsia="zh-CN"/>
              </w:rPr>
              <w:t>过滤杂质、液滴</w:t>
            </w:r>
          </w:p>
        </w:tc>
        <w:tc>
          <w:tcPr>
            <w:tcW w:w="1843" w:type="dxa"/>
            <w:vMerge w:val="restart"/>
            <w:vAlign w:val="center"/>
          </w:tcPr>
          <w:p>
            <w:pPr>
              <w:adjustRightInd w:val="0"/>
              <w:snapToGrid w:val="0"/>
              <w:jc w:val="center"/>
              <w:rPr>
                <w:rFonts w:hint="default"/>
                <w:color w:val="auto"/>
                <w:kern w:val="0"/>
                <w:sz w:val="24"/>
                <w:szCs w:val="24"/>
                <w:lang w:val="en-US" w:eastAsia="zh-CN"/>
              </w:rPr>
            </w:pPr>
            <w:r>
              <w:rPr>
                <w:rFonts w:hint="eastAsia"/>
                <w:color w:val="auto"/>
                <w:kern w:val="0"/>
                <w:sz w:val="24"/>
                <w:szCs w:val="24"/>
                <w:lang w:val="en-US" w:eastAsia="zh-CN"/>
              </w:rPr>
              <w:t>收集后暂存于危废间，定期委托有资质的单位处置</w:t>
            </w:r>
          </w:p>
        </w:tc>
        <w:tc>
          <w:tcPr>
            <w:tcW w:w="2600" w:type="dxa"/>
            <w:vMerge w:val="restart"/>
            <w:vAlign w:val="center"/>
          </w:tcPr>
          <w:p>
            <w:pPr>
              <w:adjustRightInd w:val="0"/>
              <w:snapToGrid w:val="0"/>
              <w:jc w:val="center"/>
              <w:rPr>
                <w:color w:val="auto"/>
                <w:sz w:val="24"/>
                <w:szCs w:val="24"/>
              </w:rPr>
            </w:pPr>
            <w:r>
              <w:rPr>
                <w:rFonts w:hint="eastAsia"/>
                <w:color w:val="auto"/>
                <w:sz w:val="24"/>
                <w:szCs w:val="24"/>
              </w:rPr>
              <w:t>《危险废物贮存污染控制标准》（GB18597-20</w:t>
            </w:r>
            <w:r>
              <w:rPr>
                <w:color w:val="auto"/>
                <w:sz w:val="24"/>
                <w:szCs w:val="24"/>
              </w:rPr>
              <w:t>23</w:t>
            </w:r>
            <w:r>
              <w:rPr>
                <w:rFonts w:hint="eastAsia"/>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51" w:type="dxa"/>
            <w:vMerge w:val="continue"/>
            <w:vAlign w:val="center"/>
          </w:tcPr>
          <w:p>
            <w:pPr>
              <w:adjustRightInd w:val="0"/>
              <w:snapToGrid w:val="0"/>
              <w:jc w:val="center"/>
              <w:rPr>
                <w:color w:val="auto"/>
                <w:sz w:val="24"/>
                <w:szCs w:val="24"/>
              </w:rPr>
            </w:pPr>
          </w:p>
        </w:tc>
        <w:tc>
          <w:tcPr>
            <w:tcW w:w="1689" w:type="dxa"/>
            <w:vMerge w:val="continue"/>
            <w:vAlign w:val="center"/>
          </w:tcPr>
          <w:p>
            <w:pPr>
              <w:adjustRightInd w:val="0"/>
              <w:snapToGrid w:val="0"/>
              <w:jc w:val="center"/>
              <w:rPr>
                <w:color w:val="auto"/>
                <w:sz w:val="24"/>
                <w:szCs w:val="24"/>
              </w:rPr>
            </w:pPr>
          </w:p>
        </w:tc>
        <w:tc>
          <w:tcPr>
            <w:tcW w:w="1217" w:type="dxa"/>
            <w:vAlign w:val="center"/>
          </w:tcPr>
          <w:p>
            <w:pPr>
              <w:adjustRightInd w:val="0"/>
              <w:snapToGrid w:val="0"/>
              <w:jc w:val="center"/>
              <w:rPr>
                <w:rFonts w:hint="default" w:eastAsia="宋体"/>
                <w:color w:val="auto"/>
                <w:sz w:val="24"/>
                <w:szCs w:val="24"/>
                <w:lang w:val="en-US" w:eastAsia="zh-CN"/>
              </w:rPr>
            </w:pPr>
            <w:r>
              <w:rPr>
                <w:rFonts w:hint="eastAsia"/>
                <w:color w:val="auto"/>
                <w:sz w:val="24"/>
                <w:szCs w:val="24"/>
                <w:lang w:val="en-US" w:eastAsia="zh-CN"/>
              </w:rPr>
              <w:t>胺液过滤器过滤杂质</w:t>
            </w:r>
          </w:p>
        </w:tc>
        <w:tc>
          <w:tcPr>
            <w:tcW w:w="1843" w:type="dxa"/>
            <w:vMerge w:val="continue"/>
            <w:vAlign w:val="center"/>
          </w:tcPr>
          <w:p>
            <w:pPr>
              <w:adjustRightInd w:val="0"/>
              <w:snapToGrid w:val="0"/>
              <w:jc w:val="center"/>
              <w:rPr>
                <w:rFonts w:hint="default"/>
                <w:color w:val="auto"/>
                <w:kern w:val="0"/>
                <w:sz w:val="24"/>
                <w:szCs w:val="24"/>
                <w:lang w:val="en-US" w:eastAsia="zh-CN"/>
              </w:rPr>
            </w:pPr>
          </w:p>
        </w:tc>
        <w:tc>
          <w:tcPr>
            <w:tcW w:w="2600" w:type="dxa"/>
            <w:vMerge w:val="continue"/>
            <w:vAlign w:val="center"/>
          </w:tcPr>
          <w:p>
            <w:pPr>
              <w:adjustRightInd w:val="0"/>
              <w:snapToGrid w:val="0"/>
              <w:jc w:val="center"/>
              <w:rPr>
                <w:rFonts w:hint="eastAsia"/>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51" w:type="dxa"/>
            <w:vMerge w:val="continue"/>
            <w:vAlign w:val="center"/>
          </w:tcPr>
          <w:p>
            <w:pPr>
              <w:adjustRightInd w:val="0"/>
              <w:snapToGrid w:val="0"/>
              <w:jc w:val="center"/>
              <w:rPr>
                <w:color w:val="auto"/>
                <w:sz w:val="24"/>
                <w:szCs w:val="24"/>
              </w:rPr>
            </w:pPr>
          </w:p>
        </w:tc>
        <w:tc>
          <w:tcPr>
            <w:tcW w:w="1689" w:type="dxa"/>
            <w:vMerge w:val="continue"/>
            <w:vAlign w:val="center"/>
          </w:tcPr>
          <w:p>
            <w:pPr>
              <w:adjustRightInd w:val="0"/>
              <w:snapToGrid w:val="0"/>
              <w:jc w:val="center"/>
              <w:rPr>
                <w:color w:val="auto"/>
                <w:sz w:val="24"/>
                <w:szCs w:val="24"/>
              </w:rPr>
            </w:pPr>
          </w:p>
        </w:tc>
        <w:tc>
          <w:tcPr>
            <w:tcW w:w="1217" w:type="dxa"/>
            <w:vAlign w:val="center"/>
          </w:tcPr>
          <w:p>
            <w:pPr>
              <w:adjustRightInd w:val="0"/>
              <w:snapToGrid w:val="0"/>
              <w:jc w:val="center"/>
              <w:rPr>
                <w:rFonts w:hint="eastAsia"/>
                <w:color w:val="auto"/>
                <w:sz w:val="24"/>
                <w:szCs w:val="24"/>
                <w:lang w:val="en-US" w:eastAsia="zh-CN"/>
              </w:rPr>
            </w:pPr>
            <w:r>
              <w:rPr>
                <w:rFonts w:hint="eastAsia"/>
                <w:color w:val="auto"/>
                <w:sz w:val="24"/>
                <w:szCs w:val="24"/>
                <w:lang w:val="en-US" w:eastAsia="zh-CN"/>
              </w:rPr>
              <w:t>废活性炭</w:t>
            </w:r>
          </w:p>
        </w:tc>
        <w:tc>
          <w:tcPr>
            <w:tcW w:w="1843" w:type="dxa"/>
            <w:vMerge w:val="continue"/>
            <w:vAlign w:val="center"/>
          </w:tcPr>
          <w:p>
            <w:pPr>
              <w:adjustRightInd w:val="0"/>
              <w:snapToGrid w:val="0"/>
              <w:jc w:val="center"/>
              <w:rPr>
                <w:rFonts w:hint="default"/>
                <w:color w:val="auto"/>
                <w:kern w:val="0"/>
                <w:sz w:val="24"/>
                <w:szCs w:val="24"/>
                <w:lang w:val="en-US" w:eastAsia="zh-CN"/>
              </w:rPr>
            </w:pPr>
          </w:p>
        </w:tc>
        <w:tc>
          <w:tcPr>
            <w:tcW w:w="2600" w:type="dxa"/>
            <w:vMerge w:val="continue"/>
            <w:vAlign w:val="center"/>
          </w:tcPr>
          <w:p>
            <w:pPr>
              <w:adjustRightInd w:val="0"/>
              <w:snapToGrid w:val="0"/>
              <w:jc w:val="center"/>
              <w:rPr>
                <w:rFonts w:hint="eastAsia"/>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51" w:type="dxa"/>
            <w:vMerge w:val="continue"/>
            <w:vAlign w:val="center"/>
          </w:tcPr>
          <w:p>
            <w:pPr>
              <w:adjustRightInd w:val="0"/>
              <w:snapToGrid w:val="0"/>
              <w:jc w:val="center"/>
              <w:rPr>
                <w:color w:val="auto"/>
                <w:sz w:val="24"/>
                <w:szCs w:val="24"/>
              </w:rPr>
            </w:pPr>
          </w:p>
        </w:tc>
        <w:tc>
          <w:tcPr>
            <w:tcW w:w="1689" w:type="dxa"/>
            <w:vMerge w:val="continue"/>
            <w:vAlign w:val="center"/>
          </w:tcPr>
          <w:p>
            <w:pPr>
              <w:adjustRightInd w:val="0"/>
              <w:snapToGrid w:val="0"/>
              <w:jc w:val="center"/>
              <w:rPr>
                <w:color w:val="auto"/>
                <w:sz w:val="24"/>
                <w:szCs w:val="24"/>
              </w:rPr>
            </w:pPr>
          </w:p>
        </w:tc>
        <w:tc>
          <w:tcPr>
            <w:tcW w:w="1217" w:type="dxa"/>
            <w:vAlign w:val="center"/>
          </w:tcPr>
          <w:p>
            <w:pPr>
              <w:adjustRightInd w:val="0"/>
              <w:snapToGrid w:val="0"/>
              <w:jc w:val="center"/>
              <w:rPr>
                <w:rFonts w:hint="default" w:eastAsia="宋体"/>
                <w:color w:val="auto"/>
                <w:sz w:val="24"/>
                <w:szCs w:val="24"/>
                <w:lang w:val="en-US" w:eastAsia="zh-CN"/>
              </w:rPr>
            </w:pPr>
            <w:r>
              <w:rPr>
                <w:rFonts w:hint="eastAsia"/>
                <w:color w:val="auto"/>
                <w:sz w:val="24"/>
                <w:szCs w:val="24"/>
                <w:lang w:val="en-US" w:eastAsia="zh-CN"/>
              </w:rPr>
              <w:t>废脱汞剂</w:t>
            </w:r>
          </w:p>
        </w:tc>
        <w:tc>
          <w:tcPr>
            <w:tcW w:w="1843" w:type="dxa"/>
            <w:vMerge w:val="continue"/>
            <w:vAlign w:val="center"/>
          </w:tcPr>
          <w:p>
            <w:pPr>
              <w:adjustRightInd w:val="0"/>
              <w:snapToGrid w:val="0"/>
              <w:jc w:val="center"/>
              <w:rPr>
                <w:rFonts w:hint="eastAsia"/>
                <w:color w:val="auto"/>
                <w:kern w:val="0"/>
                <w:sz w:val="24"/>
                <w:szCs w:val="24"/>
                <w:lang w:val="en-US" w:eastAsia="zh-CN"/>
              </w:rPr>
            </w:pPr>
          </w:p>
        </w:tc>
        <w:tc>
          <w:tcPr>
            <w:tcW w:w="2600" w:type="dxa"/>
            <w:vMerge w:val="continue"/>
            <w:vAlign w:val="center"/>
          </w:tcPr>
          <w:p>
            <w:pPr>
              <w:adjustRightInd w:val="0"/>
              <w:snapToGrid w:val="0"/>
              <w:jc w:val="center"/>
              <w:rPr>
                <w:rFonts w:hint="eastAsia"/>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51" w:type="dxa"/>
            <w:vMerge w:val="continue"/>
            <w:vAlign w:val="center"/>
          </w:tcPr>
          <w:p>
            <w:pPr>
              <w:adjustRightInd w:val="0"/>
              <w:snapToGrid w:val="0"/>
              <w:jc w:val="center"/>
              <w:rPr>
                <w:color w:val="auto"/>
                <w:sz w:val="24"/>
                <w:szCs w:val="24"/>
              </w:rPr>
            </w:pPr>
          </w:p>
        </w:tc>
        <w:tc>
          <w:tcPr>
            <w:tcW w:w="1689" w:type="dxa"/>
            <w:vMerge w:val="continue"/>
            <w:vAlign w:val="center"/>
          </w:tcPr>
          <w:p>
            <w:pPr>
              <w:adjustRightInd w:val="0"/>
              <w:snapToGrid w:val="0"/>
              <w:jc w:val="center"/>
              <w:rPr>
                <w:color w:val="auto"/>
                <w:sz w:val="24"/>
                <w:szCs w:val="24"/>
              </w:rPr>
            </w:pPr>
          </w:p>
        </w:tc>
        <w:tc>
          <w:tcPr>
            <w:tcW w:w="1217" w:type="dxa"/>
            <w:vAlign w:val="center"/>
          </w:tcPr>
          <w:p>
            <w:pPr>
              <w:adjustRightInd w:val="0"/>
              <w:snapToGrid w:val="0"/>
              <w:jc w:val="center"/>
              <w:rPr>
                <w:rFonts w:hint="default"/>
                <w:color w:val="auto"/>
                <w:sz w:val="24"/>
                <w:szCs w:val="24"/>
                <w:lang w:val="en-US" w:eastAsia="zh-CN"/>
              </w:rPr>
            </w:pPr>
            <w:r>
              <w:rPr>
                <w:rFonts w:hint="eastAsia"/>
                <w:color w:val="auto"/>
                <w:sz w:val="24"/>
                <w:szCs w:val="24"/>
                <w:lang w:val="en-US" w:eastAsia="zh-CN"/>
              </w:rPr>
              <w:t>脱除的粉尘</w:t>
            </w:r>
          </w:p>
        </w:tc>
        <w:tc>
          <w:tcPr>
            <w:tcW w:w="1843" w:type="dxa"/>
            <w:vMerge w:val="continue"/>
            <w:vAlign w:val="center"/>
          </w:tcPr>
          <w:p>
            <w:pPr>
              <w:adjustRightInd w:val="0"/>
              <w:snapToGrid w:val="0"/>
              <w:jc w:val="center"/>
              <w:rPr>
                <w:rFonts w:hint="eastAsia"/>
                <w:color w:val="auto"/>
                <w:kern w:val="0"/>
                <w:sz w:val="24"/>
                <w:szCs w:val="24"/>
                <w:lang w:val="en-US" w:eastAsia="zh-CN"/>
              </w:rPr>
            </w:pPr>
          </w:p>
        </w:tc>
        <w:tc>
          <w:tcPr>
            <w:tcW w:w="2600" w:type="dxa"/>
            <w:vMerge w:val="continue"/>
            <w:vAlign w:val="center"/>
          </w:tcPr>
          <w:p>
            <w:pPr>
              <w:adjustRightInd w:val="0"/>
              <w:snapToGrid w:val="0"/>
              <w:jc w:val="center"/>
              <w:rPr>
                <w:rFonts w:hint="eastAsia"/>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51" w:type="dxa"/>
            <w:vMerge w:val="continue"/>
            <w:vAlign w:val="center"/>
          </w:tcPr>
          <w:p>
            <w:pPr>
              <w:adjustRightInd w:val="0"/>
              <w:snapToGrid w:val="0"/>
              <w:jc w:val="center"/>
              <w:rPr>
                <w:color w:val="auto"/>
                <w:sz w:val="24"/>
                <w:szCs w:val="24"/>
              </w:rPr>
            </w:pPr>
          </w:p>
        </w:tc>
        <w:tc>
          <w:tcPr>
            <w:tcW w:w="1689" w:type="dxa"/>
            <w:vMerge w:val="continue"/>
            <w:vAlign w:val="center"/>
          </w:tcPr>
          <w:p>
            <w:pPr>
              <w:adjustRightInd w:val="0"/>
              <w:snapToGrid w:val="0"/>
              <w:jc w:val="center"/>
              <w:rPr>
                <w:color w:val="auto"/>
                <w:sz w:val="24"/>
                <w:szCs w:val="24"/>
              </w:rPr>
            </w:pPr>
          </w:p>
        </w:tc>
        <w:tc>
          <w:tcPr>
            <w:tcW w:w="1217" w:type="dxa"/>
            <w:vAlign w:val="center"/>
          </w:tcPr>
          <w:p>
            <w:pPr>
              <w:adjustRightInd w:val="0"/>
              <w:snapToGrid w:val="0"/>
              <w:jc w:val="center"/>
              <w:rPr>
                <w:rFonts w:hint="default"/>
                <w:color w:val="auto"/>
                <w:sz w:val="24"/>
                <w:szCs w:val="24"/>
                <w:lang w:val="en-US" w:eastAsia="zh-CN"/>
              </w:rPr>
            </w:pPr>
            <w:r>
              <w:rPr>
                <w:rFonts w:hint="eastAsia"/>
                <w:color w:val="auto"/>
                <w:sz w:val="24"/>
                <w:szCs w:val="24"/>
                <w:lang w:val="en-US" w:eastAsia="zh-CN"/>
              </w:rPr>
              <w:t>过滤物</w:t>
            </w:r>
          </w:p>
        </w:tc>
        <w:tc>
          <w:tcPr>
            <w:tcW w:w="1843" w:type="dxa"/>
            <w:vMerge w:val="continue"/>
            <w:vAlign w:val="center"/>
          </w:tcPr>
          <w:p>
            <w:pPr>
              <w:adjustRightInd w:val="0"/>
              <w:snapToGrid w:val="0"/>
              <w:jc w:val="center"/>
              <w:rPr>
                <w:rFonts w:hint="eastAsia"/>
                <w:color w:val="auto"/>
                <w:kern w:val="0"/>
                <w:sz w:val="24"/>
                <w:szCs w:val="24"/>
                <w:lang w:val="en-US" w:eastAsia="zh-CN"/>
              </w:rPr>
            </w:pPr>
          </w:p>
        </w:tc>
        <w:tc>
          <w:tcPr>
            <w:tcW w:w="2600" w:type="dxa"/>
            <w:vMerge w:val="continue"/>
            <w:vAlign w:val="center"/>
          </w:tcPr>
          <w:p>
            <w:pPr>
              <w:adjustRightInd w:val="0"/>
              <w:snapToGrid w:val="0"/>
              <w:jc w:val="center"/>
              <w:rPr>
                <w:rFonts w:hint="eastAsia"/>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51" w:type="dxa"/>
            <w:vMerge w:val="continue"/>
            <w:vAlign w:val="center"/>
          </w:tcPr>
          <w:p>
            <w:pPr>
              <w:adjustRightInd w:val="0"/>
              <w:snapToGrid w:val="0"/>
              <w:jc w:val="center"/>
              <w:rPr>
                <w:color w:val="auto"/>
                <w:sz w:val="24"/>
                <w:szCs w:val="24"/>
              </w:rPr>
            </w:pPr>
          </w:p>
        </w:tc>
        <w:tc>
          <w:tcPr>
            <w:tcW w:w="1689" w:type="dxa"/>
            <w:vMerge w:val="continue"/>
            <w:vAlign w:val="center"/>
          </w:tcPr>
          <w:p>
            <w:pPr>
              <w:adjustRightInd w:val="0"/>
              <w:snapToGrid w:val="0"/>
              <w:jc w:val="center"/>
              <w:rPr>
                <w:color w:val="auto"/>
                <w:sz w:val="24"/>
                <w:szCs w:val="24"/>
              </w:rPr>
            </w:pPr>
          </w:p>
        </w:tc>
        <w:tc>
          <w:tcPr>
            <w:tcW w:w="1217" w:type="dxa"/>
            <w:vAlign w:val="center"/>
          </w:tcPr>
          <w:p>
            <w:pPr>
              <w:adjustRightInd w:val="0"/>
              <w:snapToGrid w:val="0"/>
              <w:jc w:val="center"/>
              <w:rPr>
                <w:rFonts w:hint="default"/>
                <w:color w:val="auto"/>
                <w:sz w:val="24"/>
                <w:szCs w:val="24"/>
                <w:lang w:val="en-US" w:eastAsia="zh-CN"/>
              </w:rPr>
            </w:pPr>
            <w:r>
              <w:rPr>
                <w:rFonts w:hint="eastAsia"/>
                <w:color w:val="auto"/>
                <w:sz w:val="24"/>
                <w:szCs w:val="24"/>
                <w:lang w:val="en-US" w:eastAsia="zh-CN"/>
              </w:rPr>
              <w:t>废导热油</w:t>
            </w:r>
          </w:p>
        </w:tc>
        <w:tc>
          <w:tcPr>
            <w:tcW w:w="1843" w:type="dxa"/>
            <w:vMerge w:val="continue"/>
            <w:vAlign w:val="center"/>
          </w:tcPr>
          <w:p>
            <w:pPr>
              <w:adjustRightInd w:val="0"/>
              <w:snapToGrid w:val="0"/>
              <w:jc w:val="center"/>
              <w:rPr>
                <w:rFonts w:hint="eastAsia"/>
                <w:color w:val="auto"/>
                <w:kern w:val="0"/>
                <w:sz w:val="24"/>
                <w:szCs w:val="24"/>
                <w:lang w:val="en-US" w:eastAsia="zh-CN"/>
              </w:rPr>
            </w:pPr>
          </w:p>
        </w:tc>
        <w:tc>
          <w:tcPr>
            <w:tcW w:w="2600" w:type="dxa"/>
            <w:vMerge w:val="continue"/>
            <w:vAlign w:val="center"/>
          </w:tcPr>
          <w:p>
            <w:pPr>
              <w:adjustRightInd w:val="0"/>
              <w:snapToGrid w:val="0"/>
              <w:jc w:val="center"/>
              <w:rPr>
                <w:rFonts w:hint="eastAsia"/>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451" w:type="dxa"/>
            <w:vAlign w:val="center"/>
          </w:tcPr>
          <w:p>
            <w:pPr>
              <w:adjustRightInd w:val="0"/>
              <w:snapToGrid w:val="0"/>
              <w:jc w:val="center"/>
              <w:rPr>
                <w:color w:val="auto"/>
                <w:sz w:val="24"/>
                <w:szCs w:val="24"/>
              </w:rPr>
            </w:pPr>
            <w:r>
              <w:rPr>
                <w:color w:val="auto"/>
                <w:sz w:val="24"/>
                <w:szCs w:val="24"/>
              </w:rPr>
              <w:t>土壤及地下水污染防治措施</w:t>
            </w:r>
          </w:p>
        </w:tc>
        <w:tc>
          <w:tcPr>
            <w:tcW w:w="734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sz w:val="24"/>
                <w:szCs w:val="24"/>
              </w:rPr>
            </w:pPr>
            <w:r>
              <w:rPr>
                <w:color w:val="auto"/>
                <w:sz w:val="24"/>
                <w:szCs w:val="24"/>
              </w:rPr>
              <w:t>对污水管道采取相应措施，防止跑、冒、滴、漏，将污染物泄漏的环境风险事故降到最低程度，做到污染物“早发现、早处理”，减少由于埋地管道泄漏而造成的地下水污染。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sz w:val="24"/>
                <w:szCs w:val="24"/>
              </w:rPr>
            </w:pPr>
            <w:r>
              <w:rPr>
                <w:color w:val="auto"/>
                <w:sz w:val="24"/>
                <w:szCs w:val="24"/>
              </w:rPr>
              <w:t>采取分区防渗措施，一般固废区、</w:t>
            </w:r>
            <w:r>
              <w:rPr>
                <w:rFonts w:hint="eastAsia"/>
                <w:color w:val="auto"/>
                <w:sz w:val="24"/>
                <w:szCs w:val="24"/>
                <w:lang w:val="en-US" w:eastAsia="zh-CN"/>
              </w:rPr>
              <w:t>生产区</w:t>
            </w:r>
            <w:r>
              <w:rPr>
                <w:color w:val="auto"/>
                <w:sz w:val="24"/>
                <w:szCs w:val="24"/>
              </w:rPr>
              <w:t>、成品库一般防渗；厂区路面硬化。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451" w:type="dxa"/>
            <w:vAlign w:val="center"/>
          </w:tcPr>
          <w:p>
            <w:pPr>
              <w:adjustRightInd w:val="0"/>
              <w:snapToGrid w:val="0"/>
              <w:jc w:val="center"/>
              <w:rPr>
                <w:color w:val="auto"/>
                <w:sz w:val="24"/>
                <w:szCs w:val="24"/>
              </w:rPr>
            </w:pPr>
            <w:r>
              <w:rPr>
                <w:color w:val="auto"/>
                <w:sz w:val="24"/>
                <w:szCs w:val="24"/>
              </w:rPr>
              <w:t>生态保护措施</w:t>
            </w:r>
          </w:p>
        </w:tc>
        <w:tc>
          <w:tcPr>
            <w:tcW w:w="734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sz w:val="24"/>
                <w:szCs w:val="24"/>
              </w:rPr>
            </w:pPr>
            <w:r>
              <w:rPr>
                <w:color w:val="auto"/>
                <w:sz w:val="24"/>
                <w:szCs w:val="24"/>
              </w:rPr>
              <w:t>项目选址</w:t>
            </w:r>
            <w:r>
              <w:rPr>
                <w:rFonts w:hint="eastAsia"/>
                <w:color w:val="auto"/>
                <w:sz w:val="24"/>
                <w:szCs w:val="24"/>
                <w:lang w:val="en-US" w:eastAsia="zh-CN"/>
              </w:rPr>
              <w:t>位于</w:t>
            </w:r>
            <w:r>
              <w:rPr>
                <w:rFonts w:hint="eastAsia"/>
                <w:color w:val="auto"/>
                <w:sz w:val="24"/>
                <w:szCs w:val="24"/>
                <w:highlight w:val="none"/>
                <w:lang w:val="en-US" w:eastAsia="zh-CN"/>
              </w:rPr>
              <w:t>呼图壁县工业园区</w:t>
            </w:r>
            <w:r>
              <w:rPr>
                <w:color w:val="auto"/>
                <w:sz w:val="24"/>
                <w:szCs w:val="24"/>
              </w:rPr>
              <w:t>，不属于园区外新增用地项目，建设范围内无生态环境敏感目标，不需设置生态保护措施。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451" w:type="dxa"/>
            <w:vAlign w:val="center"/>
          </w:tcPr>
          <w:p>
            <w:pPr>
              <w:adjustRightInd w:val="0"/>
              <w:snapToGrid w:val="0"/>
              <w:jc w:val="center"/>
              <w:rPr>
                <w:color w:val="auto"/>
                <w:spacing w:val="-8"/>
                <w:sz w:val="24"/>
                <w:szCs w:val="24"/>
              </w:rPr>
            </w:pPr>
            <w:r>
              <w:rPr>
                <w:color w:val="auto"/>
                <w:spacing w:val="-8"/>
                <w:sz w:val="24"/>
                <w:szCs w:val="24"/>
              </w:rPr>
              <w:t>环境风险</w:t>
            </w:r>
          </w:p>
          <w:p>
            <w:pPr>
              <w:adjustRightInd w:val="0"/>
              <w:snapToGrid w:val="0"/>
              <w:jc w:val="center"/>
              <w:rPr>
                <w:color w:val="auto"/>
                <w:spacing w:val="-8"/>
                <w:sz w:val="24"/>
                <w:szCs w:val="24"/>
              </w:rPr>
            </w:pPr>
            <w:r>
              <w:rPr>
                <w:color w:val="auto"/>
                <w:spacing w:val="-8"/>
                <w:sz w:val="24"/>
                <w:szCs w:val="24"/>
              </w:rPr>
              <w:t>防范措施</w:t>
            </w:r>
          </w:p>
        </w:tc>
        <w:tc>
          <w:tcPr>
            <w:tcW w:w="7349" w:type="dxa"/>
            <w:gridSpan w:val="4"/>
            <w:vAlign w:val="center"/>
          </w:tcPr>
          <w:p>
            <w:pPr>
              <w:keepNext w:val="0"/>
              <w:keepLines w:val="0"/>
              <w:pageBreakBefore w:val="0"/>
              <w:widowControl w:val="0"/>
              <w:kinsoku/>
              <w:wordWrap/>
              <w:overflowPunct/>
              <w:topLinePunct w:val="0"/>
              <w:autoSpaceDE/>
              <w:autoSpaceDN/>
              <w:bidi w:val="0"/>
              <w:spacing w:line="520" w:lineRule="exact"/>
              <w:ind w:firstLine="480" w:firstLineChars="200"/>
              <w:jc w:val="both"/>
              <w:textAlignment w:val="auto"/>
              <w:rPr>
                <w:color w:val="auto"/>
                <w:sz w:val="24"/>
                <w:szCs w:val="24"/>
              </w:rPr>
            </w:pPr>
            <w:r>
              <w:rPr>
                <w:color w:val="auto"/>
                <w:sz w:val="24"/>
                <w:szCs w:val="24"/>
              </w:rPr>
              <w:t>（1）建立完善的安全生产管理制度和消防安全规定，制定设备操作规程并严格遵照执行；</w:t>
            </w:r>
          </w:p>
          <w:p>
            <w:pPr>
              <w:keepNext w:val="0"/>
              <w:keepLines w:val="0"/>
              <w:pageBreakBefore w:val="0"/>
              <w:widowControl w:val="0"/>
              <w:kinsoku/>
              <w:wordWrap/>
              <w:overflowPunct/>
              <w:topLinePunct w:val="0"/>
              <w:autoSpaceDE/>
              <w:autoSpaceDN/>
              <w:bidi w:val="0"/>
              <w:spacing w:line="520" w:lineRule="exact"/>
              <w:ind w:firstLine="480" w:firstLineChars="200"/>
              <w:jc w:val="both"/>
              <w:textAlignment w:val="auto"/>
              <w:rPr>
                <w:color w:val="auto"/>
                <w:sz w:val="24"/>
                <w:szCs w:val="24"/>
              </w:rPr>
            </w:pPr>
            <w:r>
              <w:rPr>
                <w:color w:val="auto"/>
                <w:sz w:val="24"/>
                <w:szCs w:val="24"/>
              </w:rPr>
              <w:t>（2）生产车间等应按照《建筑设计防火规范》等文件的要求设置消防给水和灭火设施、火灾探测及火灾报警系统。生产车间、库房配备灭火器、消防栓等消防器材；</w:t>
            </w:r>
          </w:p>
          <w:p>
            <w:pPr>
              <w:keepNext w:val="0"/>
              <w:keepLines w:val="0"/>
              <w:pageBreakBefore w:val="0"/>
              <w:widowControl w:val="0"/>
              <w:kinsoku/>
              <w:wordWrap/>
              <w:overflowPunct/>
              <w:topLinePunct w:val="0"/>
              <w:autoSpaceDE/>
              <w:autoSpaceDN/>
              <w:bidi w:val="0"/>
              <w:spacing w:line="520" w:lineRule="exact"/>
              <w:ind w:firstLine="480" w:firstLineChars="200"/>
              <w:jc w:val="both"/>
              <w:textAlignment w:val="auto"/>
              <w:rPr>
                <w:color w:val="auto"/>
                <w:sz w:val="24"/>
                <w:szCs w:val="24"/>
              </w:rPr>
            </w:pPr>
            <w:r>
              <w:rPr>
                <w:color w:val="auto"/>
                <w:sz w:val="24"/>
                <w:szCs w:val="24"/>
              </w:rPr>
              <w:t>（3）在有较大危险因素的有关设施、设备上，如压力容器、变压器等处均应设置明显的安全警示标志；</w:t>
            </w:r>
          </w:p>
          <w:p>
            <w:pPr>
              <w:keepNext w:val="0"/>
              <w:keepLines w:val="0"/>
              <w:pageBreakBefore w:val="0"/>
              <w:widowControl w:val="0"/>
              <w:kinsoku/>
              <w:wordWrap/>
              <w:overflowPunct/>
              <w:topLinePunct w:val="0"/>
              <w:autoSpaceDE/>
              <w:autoSpaceDN/>
              <w:bidi w:val="0"/>
              <w:spacing w:line="520" w:lineRule="exact"/>
              <w:ind w:firstLine="480" w:firstLineChars="200"/>
              <w:jc w:val="both"/>
              <w:textAlignment w:val="auto"/>
              <w:rPr>
                <w:color w:val="auto"/>
                <w:sz w:val="24"/>
                <w:szCs w:val="24"/>
              </w:rPr>
            </w:pPr>
            <w:r>
              <w:rPr>
                <w:color w:val="auto"/>
                <w:sz w:val="24"/>
                <w:szCs w:val="24"/>
              </w:rPr>
              <w:t>（4）生产区域应加强管理，避免和及时消除各种激发能源的产生和积累，杜绝火种及违章违纪现象，进入车辆必须装阻火器；</w:t>
            </w:r>
          </w:p>
          <w:p>
            <w:pPr>
              <w:keepNext w:val="0"/>
              <w:keepLines w:val="0"/>
              <w:pageBreakBefore w:val="0"/>
              <w:widowControl w:val="0"/>
              <w:kinsoku/>
              <w:wordWrap/>
              <w:overflowPunct/>
              <w:topLinePunct w:val="0"/>
              <w:autoSpaceDE/>
              <w:autoSpaceDN/>
              <w:bidi w:val="0"/>
              <w:spacing w:line="520" w:lineRule="exact"/>
              <w:ind w:firstLine="480" w:firstLineChars="200"/>
              <w:jc w:val="both"/>
              <w:textAlignment w:val="auto"/>
              <w:rPr>
                <w:color w:val="auto"/>
                <w:sz w:val="24"/>
                <w:szCs w:val="24"/>
              </w:rPr>
            </w:pPr>
            <w:r>
              <w:rPr>
                <w:color w:val="auto"/>
                <w:sz w:val="24"/>
                <w:szCs w:val="24"/>
              </w:rPr>
              <w:t>（5）加强员工的思想、道德教育，提高员工的责任心和主观能动性；完善并严格遵守相关的操作规程，加强岗位培训，落实岗位责任制，加强设备管理；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color w:val="auto"/>
                <w:sz w:val="24"/>
                <w:szCs w:val="24"/>
              </w:rPr>
            </w:pPr>
            <w:r>
              <w:rPr>
                <w:color w:val="auto"/>
                <w:sz w:val="24"/>
                <w:szCs w:val="24"/>
              </w:rPr>
              <w:t>（6）加强事故管理，在生产过程中注意对其他单位相关事故的研究，充分吸取经验和教训。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1" w:hRule="atLeast"/>
          <w:jc w:val="center"/>
        </w:trPr>
        <w:tc>
          <w:tcPr>
            <w:tcW w:w="1451" w:type="dxa"/>
            <w:vAlign w:val="center"/>
          </w:tcPr>
          <w:p>
            <w:pPr>
              <w:adjustRightInd w:val="0"/>
              <w:snapToGrid w:val="0"/>
              <w:jc w:val="center"/>
              <w:rPr>
                <w:color w:val="auto"/>
                <w:spacing w:val="-8"/>
                <w:sz w:val="24"/>
                <w:szCs w:val="24"/>
              </w:rPr>
            </w:pPr>
            <w:r>
              <w:rPr>
                <w:color w:val="auto"/>
                <w:spacing w:val="-8"/>
                <w:sz w:val="24"/>
                <w:szCs w:val="24"/>
              </w:rPr>
              <w:t>其他环境</w:t>
            </w:r>
          </w:p>
          <w:p>
            <w:pPr>
              <w:adjustRightInd w:val="0"/>
              <w:snapToGrid w:val="0"/>
              <w:jc w:val="center"/>
              <w:rPr>
                <w:color w:val="auto"/>
                <w:spacing w:val="-8"/>
                <w:sz w:val="24"/>
                <w:szCs w:val="24"/>
              </w:rPr>
            </w:pPr>
            <w:r>
              <w:rPr>
                <w:color w:val="auto"/>
                <w:spacing w:val="-8"/>
                <w:sz w:val="24"/>
                <w:szCs w:val="24"/>
              </w:rPr>
              <w:t>管理要求</w:t>
            </w:r>
          </w:p>
        </w:tc>
        <w:tc>
          <w:tcPr>
            <w:tcW w:w="7349" w:type="dxa"/>
            <w:gridSpan w:val="4"/>
            <w:vAlign w:val="center"/>
          </w:tcPr>
          <w:p>
            <w:pPr>
              <w:keepNext w:val="0"/>
              <w:keepLines w:val="0"/>
              <w:pageBreakBefore w:val="0"/>
              <w:widowControl w:val="0"/>
              <w:kinsoku/>
              <w:wordWrap/>
              <w:overflowPunct/>
              <w:topLinePunct w:val="0"/>
              <w:autoSpaceDE/>
              <w:autoSpaceDN/>
              <w:bidi w:val="0"/>
              <w:spacing w:line="520" w:lineRule="exact"/>
              <w:ind w:firstLine="480" w:firstLineChars="200"/>
              <w:jc w:val="both"/>
              <w:textAlignment w:val="auto"/>
              <w:rPr>
                <w:color w:val="auto"/>
                <w:sz w:val="24"/>
                <w:szCs w:val="24"/>
              </w:rPr>
            </w:pPr>
            <w:r>
              <w:rPr>
                <w:color w:val="auto"/>
                <w:sz w:val="24"/>
                <w:szCs w:val="24"/>
              </w:rPr>
              <w:t>（1）本项目在报批环评报告后、项目实际运行前，应尽快申领排污许可证，作为本项目合法运行的前提。排污许可证申请及核发按《排污许可证管理暂行规定》填报执行。</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color w:val="auto"/>
                <w:sz w:val="24"/>
                <w:szCs w:val="24"/>
              </w:rPr>
            </w:pPr>
            <w:r>
              <w:rPr>
                <w:color w:val="auto"/>
                <w:sz w:val="24"/>
                <w:szCs w:val="24"/>
              </w:rPr>
              <w:t>（2）本项目建设项目竣工后，建设单位应当按照国务院环境保护行政主管部门规定的标准和程序，对配套建设的环境保护设施进行验收，编制竣工验收报告，除按照国家规定需要保密的情形外，建设单位应依法向社会公开竣工验收报告和竣工验收意见；配套建设的环境保护设施经验收合格，方可投入生产或者使用。</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w:t>
            </w:r>
            <w:r>
              <w:rPr>
                <w:rFonts w:hint="eastAsia"/>
                <w:color w:val="auto"/>
                <w:sz w:val="24"/>
                <w:szCs w:val="24"/>
                <w:lang w:val="en-US" w:eastAsia="zh-CN"/>
              </w:rPr>
              <w:t>项目运营期，建设单位应采用LDAR技术对天然气管道、调节设施、储罐和燃气锅炉等进行定期检测，及时发现存在泄漏现象的组件，并进行修复或替换。</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lang w:eastAsia="zh-CN"/>
              </w:rPr>
              <w:t>）固定噪声源、固体废物贮存和排气筒应按照国家有关规定进行建设，应符合“一明显、二合理、三便于”的要求，即环保标志明显，排污口设置合理，便于采集样品、便于监测计量、便于公众参与和监督管理。同时要求按照国家环保总局制定的《环境保护图形标志实施细则（试行）》的规定，设置与排污口相应的图形标志牌。</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1）排气筒设置取样口，并具备采样监测条件，排放口附近树立图形标志牌。</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2）排污口管理。建设单位应在各个排污口处树立标志牌，并如实填写《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3）环境保护图形标志。在厂区的废水排放口、废气排放源、固体废物贮存处置场应设置环境保护图形标志，图形符号分为提示图形和警告图形符号两种，按《</w:t>
            </w:r>
            <w:r>
              <w:rPr>
                <w:rFonts w:hint="eastAsia" w:ascii="Times New Roman" w:hAnsi="Times New Roman" w:eastAsia="宋体" w:cs="Times New Roman"/>
                <w:color w:val="auto"/>
                <w:sz w:val="24"/>
                <w:szCs w:val="24"/>
                <w:lang w:eastAsia="zh-CN"/>
              </w:rPr>
              <w:fldChar w:fldCharType="begin"/>
            </w:r>
            <w:r>
              <w:rPr>
                <w:rFonts w:hint="eastAsia" w:ascii="Times New Roman" w:hAnsi="Times New Roman" w:eastAsia="宋体" w:cs="Times New Roman"/>
                <w:color w:val="auto"/>
                <w:sz w:val="24"/>
                <w:szCs w:val="24"/>
                <w:lang w:eastAsia="zh-CN"/>
              </w:rPr>
              <w:instrText xml:space="preserve"> HYPERLINK "http://www.mee.gov.cn/image20010518/2584.pdf" </w:instrText>
            </w:r>
            <w:r>
              <w:rPr>
                <w:rFonts w:hint="eastAsia" w:ascii="Times New Roman" w:hAnsi="Times New Roman" w:eastAsia="宋体" w:cs="Times New Roman"/>
                <w:color w:val="auto"/>
                <w:sz w:val="24"/>
                <w:szCs w:val="24"/>
                <w:lang w:eastAsia="zh-CN"/>
              </w:rPr>
              <w:fldChar w:fldCharType="separate"/>
            </w:r>
            <w:r>
              <w:rPr>
                <w:rFonts w:hint="eastAsia" w:ascii="Times New Roman" w:hAnsi="Times New Roman" w:eastAsia="宋体" w:cs="Times New Roman"/>
                <w:color w:val="auto"/>
                <w:sz w:val="24"/>
                <w:szCs w:val="24"/>
                <w:lang w:eastAsia="zh-CN"/>
              </w:rPr>
              <w:t>环境保护图形标志——排放口（源）》（GB15562.1-1995）</w:t>
            </w:r>
            <w:r>
              <w:rPr>
                <w:rFonts w:hint="eastAsia" w:ascii="Times New Roman" w:hAnsi="Times New Roman" w:eastAsia="宋体" w:cs="Times New Roman"/>
                <w:color w:val="auto"/>
                <w:sz w:val="24"/>
                <w:szCs w:val="24"/>
                <w:lang w:eastAsia="zh-CN"/>
              </w:rPr>
              <w:fldChar w:fldCharType="end"/>
            </w:r>
            <w:r>
              <w:rPr>
                <w:rFonts w:hint="eastAsia" w:ascii="Times New Roman" w:hAnsi="Times New Roman" w:eastAsia="宋体" w:cs="Times New Roman"/>
                <w:color w:val="auto"/>
                <w:sz w:val="24"/>
                <w:szCs w:val="24"/>
                <w:lang w:eastAsia="zh-CN"/>
              </w:rPr>
              <w:t>、《环境保护图形标志—固体废物贮存（处置）场》（GB 15562.2-1995）</w:t>
            </w:r>
            <w:r>
              <w:rPr>
                <w:rFonts w:hint="eastAsia" w:ascii="Times New Roman" w:hAnsi="Times New Roman" w:eastAsia="宋体" w:cs="Times New Roman"/>
                <w:color w:val="auto"/>
                <w:sz w:val="24"/>
                <w:szCs w:val="24"/>
                <w:lang w:val="en-US" w:eastAsia="zh-CN"/>
              </w:rPr>
              <w:t>及</w:t>
            </w:r>
            <w:r>
              <w:rPr>
                <w:rFonts w:hint="eastAsia" w:ascii="Times New Roman" w:hAnsi="Times New Roman" w:eastAsia="宋体" w:cs="Times New Roman"/>
                <w:color w:val="auto"/>
                <w:sz w:val="24"/>
                <w:szCs w:val="24"/>
                <w:lang w:eastAsia="zh-CN"/>
              </w:rPr>
              <w:t>修改单执行。</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环境保护图形符号见表5-1。</w:t>
            </w:r>
          </w:p>
          <w:p>
            <w:pPr>
              <w:pStyle w:val="66"/>
              <w:bidi w:val="0"/>
              <w:rPr>
                <w:color w:val="auto"/>
              </w:rPr>
            </w:pPr>
            <w:r>
              <w:rPr>
                <w:color w:val="auto"/>
              </w:rPr>
              <w:t>表5-1</w:t>
            </w:r>
            <w:r>
              <w:rPr>
                <w:rFonts w:hint="eastAsia"/>
                <w:color w:val="auto"/>
                <w:lang w:val="en-US" w:eastAsia="zh-CN"/>
              </w:rPr>
              <w:t xml:space="preserve">    </w:t>
            </w:r>
            <w:r>
              <w:rPr>
                <w:color w:val="auto"/>
              </w:rPr>
              <w:t>建设项目环境保护图形符号表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03"/>
              <w:gridCol w:w="1572"/>
              <w:gridCol w:w="1760"/>
              <w:gridCol w:w="1262"/>
              <w:gridCol w:w="183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92" w:type="pct"/>
                  <w:tcBorders>
                    <w:top w:val="single" w:color="auto" w:sz="12" w:space="0"/>
                    <w:left w:val="nil"/>
                    <w:bottom w:val="single" w:color="auto" w:sz="12"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b/>
                      <w:color w:val="auto"/>
                      <w:spacing w:val="0"/>
                      <w:w w:val="100"/>
                      <w:position w:val="0"/>
                      <w:sz w:val="21"/>
                      <w:szCs w:val="21"/>
                      <w:highlight w:val="none"/>
                    </w:rPr>
                  </w:pPr>
                  <w:r>
                    <w:rPr>
                      <w:rFonts w:ascii="Times New Roman" w:hAnsi="Times New Roman"/>
                      <w:b/>
                      <w:color w:val="auto"/>
                      <w:spacing w:val="0"/>
                      <w:w w:val="100"/>
                      <w:position w:val="0"/>
                      <w:sz w:val="21"/>
                      <w:szCs w:val="21"/>
                      <w:highlight w:val="none"/>
                    </w:rPr>
                    <w:t>序号</w:t>
                  </w:r>
                </w:p>
              </w:tc>
              <w:tc>
                <w:tcPr>
                  <w:tcW w:w="1101" w:type="pct"/>
                  <w:tcBorders>
                    <w:top w:val="single" w:color="auto" w:sz="12" w:space="0"/>
                    <w:left w:val="single" w:color="auto" w:sz="6" w:space="0"/>
                    <w:bottom w:val="single" w:color="auto" w:sz="12"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b/>
                      <w:color w:val="auto"/>
                      <w:spacing w:val="0"/>
                      <w:w w:val="100"/>
                      <w:position w:val="0"/>
                      <w:sz w:val="21"/>
                      <w:szCs w:val="21"/>
                      <w:highlight w:val="none"/>
                    </w:rPr>
                  </w:pPr>
                  <w:r>
                    <w:rPr>
                      <w:rFonts w:ascii="Times New Roman" w:hAnsi="Times New Roman"/>
                      <w:b/>
                      <w:color w:val="auto"/>
                      <w:spacing w:val="0"/>
                      <w:w w:val="100"/>
                      <w:position w:val="0"/>
                      <w:sz w:val="21"/>
                      <w:szCs w:val="21"/>
                      <w:highlight w:val="none"/>
                    </w:rPr>
                    <w:t>提示图形符号</w:t>
                  </w:r>
                </w:p>
              </w:tc>
              <w:tc>
                <w:tcPr>
                  <w:tcW w:w="1234" w:type="pct"/>
                  <w:tcBorders>
                    <w:top w:val="single" w:color="auto" w:sz="12" w:space="0"/>
                    <w:left w:val="single" w:color="auto" w:sz="6" w:space="0"/>
                    <w:bottom w:val="single" w:color="auto" w:sz="12"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b/>
                      <w:color w:val="auto"/>
                      <w:spacing w:val="0"/>
                      <w:w w:val="100"/>
                      <w:position w:val="0"/>
                      <w:sz w:val="21"/>
                      <w:szCs w:val="21"/>
                      <w:highlight w:val="none"/>
                    </w:rPr>
                  </w:pPr>
                  <w:r>
                    <w:rPr>
                      <w:rFonts w:ascii="Times New Roman" w:hAnsi="Times New Roman"/>
                      <w:b/>
                      <w:color w:val="auto"/>
                      <w:spacing w:val="0"/>
                      <w:w w:val="100"/>
                      <w:position w:val="0"/>
                      <w:sz w:val="21"/>
                      <w:szCs w:val="21"/>
                      <w:highlight w:val="none"/>
                    </w:rPr>
                    <w:t>警告图形符号</w:t>
                  </w:r>
                </w:p>
              </w:tc>
              <w:tc>
                <w:tcPr>
                  <w:tcW w:w="885" w:type="pct"/>
                  <w:tcBorders>
                    <w:top w:val="single" w:color="auto" w:sz="12" w:space="0"/>
                    <w:left w:val="single" w:color="auto" w:sz="6" w:space="0"/>
                    <w:bottom w:val="single" w:color="auto" w:sz="12"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b/>
                      <w:color w:val="auto"/>
                      <w:spacing w:val="0"/>
                      <w:w w:val="100"/>
                      <w:position w:val="0"/>
                      <w:sz w:val="21"/>
                      <w:szCs w:val="21"/>
                      <w:highlight w:val="none"/>
                    </w:rPr>
                  </w:pPr>
                  <w:r>
                    <w:rPr>
                      <w:rFonts w:ascii="Times New Roman" w:hAnsi="Times New Roman"/>
                      <w:b/>
                      <w:color w:val="auto"/>
                      <w:spacing w:val="0"/>
                      <w:w w:val="100"/>
                      <w:position w:val="0"/>
                      <w:sz w:val="21"/>
                      <w:szCs w:val="21"/>
                      <w:highlight w:val="none"/>
                    </w:rPr>
                    <w:t>名称</w:t>
                  </w:r>
                </w:p>
              </w:tc>
              <w:tc>
                <w:tcPr>
                  <w:tcW w:w="1287" w:type="pct"/>
                  <w:tcBorders>
                    <w:top w:val="single" w:color="auto" w:sz="12" w:space="0"/>
                    <w:left w:val="single" w:color="auto" w:sz="6" w:space="0"/>
                    <w:bottom w:val="single" w:color="auto" w:sz="12" w:space="0"/>
                    <w:right w:val="nil"/>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b/>
                      <w:color w:val="auto"/>
                      <w:spacing w:val="0"/>
                      <w:w w:val="100"/>
                      <w:position w:val="0"/>
                      <w:sz w:val="21"/>
                      <w:szCs w:val="21"/>
                      <w:highlight w:val="none"/>
                    </w:rPr>
                  </w:pPr>
                  <w:r>
                    <w:rPr>
                      <w:rFonts w:ascii="Times New Roman" w:hAnsi="Times New Roman"/>
                      <w:b/>
                      <w:color w:val="auto"/>
                      <w:spacing w:val="0"/>
                      <w:w w:val="100"/>
                      <w:position w:val="0"/>
                      <w:sz w:val="21"/>
                      <w:szCs w:val="21"/>
                      <w:highlight w:val="none"/>
                    </w:rPr>
                    <w:t>功能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92" w:type="pct"/>
                  <w:tcBorders>
                    <w:top w:val="single" w:color="auto" w:sz="12" w:space="0"/>
                    <w:left w:val="nil"/>
                    <w:bottom w:val="single" w:color="auto" w:sz="6"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1</w:t>
                  </w:r>
                </w:p>
              </w:tc>
              <w:tc>
                <w:tcPr>
                  <w:tcW w:w="1101" w:type="pct"/>
                  <w:tcBorders>
                    <w:top w:val="single" w:color="auto" w:sz="12" w:space="0"/>
                    <w:left w:val="single" w:color="auto" w:sz="6" w:space="0"/>
                    <w:bottom w:val="single" w:color="auto" w:sz="6"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drawing>
                      <wp:inline distT="0" distB="0" distL="114300" distR="114300">
                        <wp:extent cx="638175" cy="569595"/>
                        <wp:effectExtent l="0" t="0" r="9525" b="1905"/>
                        <wp:docPr id="11" name="图片 6" descr="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13003"/>
                                <pic:cNvPicPr>
                                  <a:picLocks noChangeAspect="1"/>
                                </pic:cNvPicPr>
                              </pic:nvPicPr>
                              <pic:blipFill>
                                <a:blip r:embed="rId16"/>
                                <a:stretch>
                                  <a:fillRect/>
                                </a:stretch>
                              </pic:blipFill>
                              <pic:spPr>
                                <a:xfrm>
                                  <a:off x="0" y="0"/>
                                  <a:ext cx="638175" cy="569595"/>
                                </a:xfrm>
                                <a:prstGeom prst="rect">
                                  <a:avLst/>
                                </a:prstGeom>
                                <a:noFill/>
                                <a:ln>
                                  <a:noFill/>
                                </a:ln>
                              </pic:spPr>
                            </pic:pic>
                          </a:graphicData>
                        </a:graphic>
                      </wp:inline>
                    </w:drawing>
                  </w:r>
                </w:p>
              </w:tc>
              <w:tc>
                <w:tcPr>
                  <w:tcW w:w="1234" w:type="pct"/>
                  <w:tcBorders>
                    <w:top w:val="single" w:color="auto" w:sz="12" w:space="0"/>
                    <w:left w:val="single" w:color="auto" w:sz="6" w:space="0"/>
                    <w:bottom w:val="single" w:color="auto" w:sz="6"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drawing>
                      <wp:inline distT="0" distB="0" distL="114300" distR="114300">
                        <wp:extent cx="681355" cy="561975"/>
                        <wp:effectExtent l="0" t="0" r="4445" b="9525"/>
                        <wp:docPr id="16" name="图片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descr="4"/>
                                <pic:cNvPicPr>
                                  <a:picLocks noChangeAspect="1"/>
                                </pic:cNvPicPr>
                              </pic:nvPicPr>
                              <pic:blipFill>
                                <a:blip r:embed="rId17"/>
                                <a:stretch>
                                  <a:fillRect/>
                                </a:stretch>
                              </pic:blipFill>
                              <pic:spPr>
                                <a:xfrm>
                                  <a:off x="0" y="0"/>
                                  <a:ext cx="681355" cy="561975"/>
                                </a:xfrm>
                                <a:prstGeom prst="rect">
                                  <a:avLst/>
                                </a:prstGeom>
                                <a:noFill/>
                                <a:ln>
                                  <a:noFill/>
                                </a:ln>
                              </pic:spPr>
                            </pic:pic>
                          </a:graphicData>
                        </a:graphic>
                      </wp:inline>
                    </w:drawing>
                  </w:r>
                </w:p>
              </w:tc>
              <w:tc>
                <w:tcPr>
                  <w:tcW w:w="885" w:type="pct"/>
                  <w:tcBorders>
                    <w:top w:val="single" w:color="auto" w:sz="12" w:space="0"/>
                    <w:left w:val="single" w:color="auto" w:sz="6" w:space="0"/>
                    <w:bottom w:val="single" w:color="auto" w:sz="6"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废气排放口</w:t>
                  </w:r>
                </w:p>
              </w:tc>
              <w:tc>
                <w:tcPr>
                  <w:tcW w:w="1287" w:type="pct"/>
                  <w:tcBorders>
                    <w:top w:val="single" w:color="auto" w:sz="12" w:space="0"/>
                    <w:left w:val="single" w:color="auto" w:sz="6" w:space="0"/>
                    <w:bottom w:val="single" w:color="auto" w:sz="6" w:space="0"/>
                    <w:right w:val="nil"/>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表示废气向大气环境排放</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92" w:type="pct"/>
                  <w:tcBorders>
                    <w:top w:val="single" w:color="auto" w:sz="6" w:space="0"/>
                    <w:left w:val="nil"/>
                    <w:bottom w:val="single" w:color="auto" w:sz="6"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2</w:t>
                  </w:r>
                </w:p>
              </w:tc>
              <w:tc>
                <w:tcPr>
                  <w:tcW w:w="1101" w:type="pct"/>
                  <w:tcBorders>
                    <w:top w:val="single" w:color="auto" w:sz="6" w:space="0"/>
                    <w:left w:val="single" w:color="auto" w:sz="6" w:space="0"/>
                    <w:bottom w:val="single" w:color="auto" w:sz="6"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drawing>
                      <wp:inline distT="0" distB="0" distL="114300" distR="114300">
                        <wp:extent cx="621030" cy="629920"/>
                        <wp:effectExtent l="0" t="0" r="7620" b="17780"/>
                        <wp:docPr id="17" name="图片 8" descr="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14001"/>
                                <pic:cNvPicPr>
                                  <a:picLocks noChangeAspect="1"/>
                                </pic:cNvPicPr>
                              </pic:nvPicPr>
                              <pic:blipFill>
                                <a:blip r:embed="rId18"/>
                                <a:stretch>
                                  <a:fillRect/>
                                </a:stretch>
                              </pic:blipFill>
                              <pic:spPr>
                                <a:xfrm>
                                  <a:off x="0" y="0"/>
                                  <a:ext cx="621030" cy="629920"/>
                                </a:xfrm>
                                <a:prstGeom prst="rect">
                                  <a:avLst/>
                                </a:prstGeom>
                                <a:noFill/>
                                <a:ln>
                                  <a:noFill/>
                                </a:ln>
                              </pic:spPr>
                            </pic:pic>
                          </a:graphicData>
                        </a:graphic>
                      </wp:inline>
                    </w:drawing>
                  </w:r>
                </w:p>
              </w:tc>
              <w:tc>
                <w:tcPr>
                  <w:tcW w:w="1234" w:type="pct"/>
                  <w:tcBorders>
                    <w:top w:val="single" w:color="auto" w:sz="6" w:space="0"/>
                    <w:left w:val="single" w:color="auto" w:sz="6" w:space="0"/>
                    <w:bottom w:val="single" w:color="auto" w:sz="6"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drawing>
                      <wp:inline distT="0" distB="0" distL="114300" distR="114300">
                        <wp:extent cx="691515" cy="655955"/>
                        <wp:effectExtent l="0" t="0" r="13335" b="10795"/>
                        <wp:docPr id="19" name="图片 9" descr="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descr="14002"/>
                                <pic:cNvPicPr>
                                  <a:picLocks noChangeAspect="1"/>
                                </pic:cNvPicPr>
                              </pic:nvPicPr>
                              <pic:blipFill>
                                <a:blip r:embed="rId19"/>
                                <a:stretch>
                                  <a:fillRect/>
                                </a:stretch>
                              </pic:blipFill>
                              <pic:spPr>
                                <a:xfrm>
                                  <a:off x="0" y="0"/>
                                  <a:ext cx="691515" cy="655955"/>
                                </a:xfrm>
                                <a:prstGeom prst="rect">
                                  <a:avLst/>
                                </a:prstGeom>
                                <a:noFill/>
                                <a:ln>
                                  <a:noFill/>
                                </a:ln>
                              </pic:spPr>
                            </pic:pic>
                          </a:graphicData>
                        </a:graphic>
                      </wp:inline>
                    </w:drawing>
                  </w:r>
                </w:p>
              </w:tc>
              <w:tc>
                <w:tcPr>
                  <w:tcW w:w="885" w:type="pct"/>
                  <w:tcBorders>
                    <w:top w:val="single" w:color="auto" w:sz="6" w:space="0"/>
                    <w:left w:val="single" w:color="auto" w:sz="6" w:space="0"/>
                    <w:bottom w:val="single" w:color="auto" w:sz="6"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一般固体废物</w:t>
                  </w:r>
                </w:p>
              </w:tc>
              <w:tc>
                <w:tcPr>
                  <w:tcW w:w="1287" w:type="pct"/>
                  <w:tcBorders>
                    <w:top w:val="single" w:color="auto" w:sz="6" w:space="0"/>
                    <w:left w:val="single" w:color="auto" w:sz="6" w:space="0"/>
                    <w:bottom w:val="single" w:color="auto" w:sz="6" w:space="0"/>
                    <w:right w:val="nil"/>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表示一般固体废物贮存、处置场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92" w:type="pct"/>
                  <w:tcBorders>
                    <w:top w:val="single" w:color="auto" w:sz="6" w:space="0"/>
                    <w:left w:val="nil"/>
                    <w:bottom w:val="single" w:color="auto" w:sz="6"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3</w:t>
                  </w:r>
                </w:p>
              </w:tc>
              <w:tc>
                <w:tcPr>
                  <w:tcW w:w="1101" w:type="pct"/>
                  <w:tcBorders>
                    <w:top w:val="single" w:color="auto" w:sz="6" w:space="0"/>
                    <w:left w:val="single" w:color="auto" w:sz="6" w:space="0"/>
                    <w:bottom w:val="single" w:color="auto" w:sz="6"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drawing>
                      <wp:inline distT="0" distB="0" distL="114300" distR="114300">
                        <wp:extent cx="621030" cy="603885"/>
                        <wp:effectExtent l="0" t="0" r="7620" b="5715"/>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pic:cNvPicPr>
                              </pic:nvPicPr>
                              <pic:blipFill>
                                <a:blip r:embed="rId20"/>
                                <a:stretch>
                                  <a:fillRect/>
                                </a:stretch>
                              </pic:blipFill>
                              <pic:spPr>
                                <a:xfrm>
                                  <a:off x="0" y="0"/>
                                  <a:ext cx="621030" cy="603885"/>
                                </a:xfrm>
                                <a:prstGeom prst="rect">
                                  <a:avLst/>
                                </a:prstGeom>
                                <a:noFill/>
                                <a:ln>
                                  <a:noFill/>
                                </a:ln>
                              </pic:spPr>
                            </pic:pic>
                          </a:graphicData>
                        </a:graphic>
                      </wp:inline>
                    </w:drawing>
                  </w:r>
                </w:p>
              </w:tc>
              <w:tc>
                <w:tcPr>
                  <w:tcW w:w="1234" w:type="pct"/>
                  <w:tcBorders>
                    <w:top w:val="single" w:color="auto" w:sz="6" w:space="0"/>
                    <w:left w:val="single" w:color="auto" w:sz="6" w:space="0"/>
                    <w:bottom w:val="single" w:color="auto" w:sz="6"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drawing>
                      <wp:inline distT="0" distB="0" distL="114300" distR="114300">
                        <wp:extent cx="784860" cy="681355"/>
                        <wp:effectExtent l="0" t="0" r="15240" b="4445"/>
                        <wp:docPr id="3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1"/>
                                <pic:cNvPicPr>
                                  <a:picLocks noChangeAspect="1"/>
                                </pic:cNvPicPr>
                              </pic:nvPicPr>
                              <pic:blipFill>
                                <a:blip r:embed="rId21"/>
                                <a:stretch>
                                  <a:fillRect/>
                                </a:stretch>
                              </pic:blipFill>
                              <pic:spPr>
                                <a:xfrm>
                                  <a:off x="0" y="0"/>
                                  <a:ext cx="784860" cy="681355"/>
                                </a:xfrm>
                                <a:prstGeom prst="rect">
                                  <a:avLst/>
                                </a:prstGeom>
                                <a:noFill/>
                                <a:ln>
                                  <a:noFill/>
                                </a:ln>
                              </pic:spPr>
                            </pic:pic>
                          </a:graphicData>
                        </a:graphic>
                      </wp:inline>
                    </w:drawing>
                  </w:r>
                </w:p>
              </w:tc>
              <w:tc>
                <w:tcPr>
                  <w:tcW w:w="885" w:type="pct"/>
                  <w:tcBorders>
                    <w:top w:val="single" w:color="auto" w:sz="6" w:space="0"/>
                    <w:left w:val="single" w:color="auto" w:sz="6" w:space="0"/>
                    <w:bottom w:val="single" w:color="auto" w:sz="6"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噪声排放源</w:t>
                  </w:r>
                </w:p>
              </w:tc>
              <w:tc>
                <w:tcPr>
                  <w:tcW w:w="1287" w:type="pct"/>
                  <w:tcBorders>
                    <w:top w:val="single" w:color="auto" w:sz="6" w:space="0"/>
                    <w:left w:val="single" w:color="auto" w:sz="6" w:space="0"/>
                    <w:bottom w:val="single" w:color="auto" w:sz="6" w:space="0"/>
                    <w:right w:val="nil"/>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表示噪声向外环境排放</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92" w:type="pct"/>
                  <w:tcBorders>
                    <w:top w:val="single" w:color="auto" w:sz="6" w:space="0"/>
                    <w:left w:val="nil"/>
                    <w:bottom w:val="single" w:color="auto" w:sz="6"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4</w:t>
                  </w:r>
                </w:p>
              </w:tc>
              <w:tc>
                <w:tcPr>
                  <w:tcW w:w="1101" w:type="pct"/>
                  <w:tcBorders>
                    <w:top w:val="single" w:color="auto" w:sz="6" w:space="0"/>
                    <w:left w:val="single" w:color="auto" w:sz="6" w:space="0"/>
                    <w:bottom w:val="single" w:color="auto" w:sz="6"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hint="default" w:ascii="Times New Roman" w:hAnsi="Times New Roman" w:eastAsia="宋体"/>
                      <w:color w:val="auto"/>
                      <w:spacing w:val="0"/>
                      <w:w w:val="100"/>
                      <w:position w:val="0"/>
                      <w:sz w:val="21"/>
                      <w:szCs w:val="21"/>
                      <w:highlight w:val="none"/>
                      <w:lang w:val="en-US" w:eastAsia="zh-CN"/>
                    </w:rPr>
                  </w:pPr>
                  <w:r>
                    <w:rPr>
                      <w:rFonts w:hint="eastAsia" w:ascii="Times New Roman" w:hAnsi="Times New Roman"/>
                      <w:color w:val="auto"/>
                      <w:spacing w:val="0"/>
                      <w:w w:val="100"/>
                      <w:position w:val="0"/>
                      <w:sz w:val="21"/>
                      <w:szCs w:val="21"/>
                      <w:highlight w:val="none"/>
                      <w:lang w:val="en-US" w:eastAsia="zh-CN"/>
                    </w:rPr>
                    <w:t>--</w:t>
                  </w:r>
                </w:p>
              </w:tc>
              <w:tc>
                <w:tcPr>
                  <w:tcW w:w="1234" w:type="pct"/>
                  <w:tcBorders>
                    <w:top w:val="single" w:color="auto" w:sz="6" w:space="0"/>
                    <w:left w:val="single" w:color="auto" w:sz="6" w:space="0"/>
                    <w:bottom w:val="single" w:color="auto" w:sz="6"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hint="default" w:ascii="Times New Roman" w:hAnsi="Times New Roman" w:cs="Times New Roman"/>
                      <w:color w:val="auto"/>
                      <w:spacing w:val="0"/>
                      <w:w w:val="100"/>
                      <w:position w:val="0"/>
                      <w:sz w:val="21"/>
                      <w:szCs w:val="21"/>
                    </w:rPr>
                    <w:drawing>
                      <wp:inline distT="0" distB="0" distL="114300" distR="114300">
                        <wp:extent cx="766445" cy="751205"/>
                        <wp:effectExtent l="0" t="0" r="14605" b="10795"/>
                        <wp:docPr id="6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5"/>
                                <pic:cNvPicPr>
                                  <a:picLocks noChangeAspect="1"/>
                                </pic:cNvPicPr>
                              </pic:nvPicPr>
                              <pic:blipFill>
                                <a:blip r:embed="rId22"/>
                                <a:stretch>
                                  <a:fillRect/>
                                </a:stretch>
                              </pic:blipFill>
                              <pic:spPr>
                                <a:xfrm>
                                  <a:off x="0" y="0"/>
                                  <a:ext cx="766445" cy="751205"/>
                                </a:xfrm>
                                <a:prstGeom prst="rect">
                                  <a:avLst/>
                                </a:prstGeom>
                                <a:noFill/>
                                <a:ln>
                                  <a:noFill/>
                                </a:ln>
                              </pic:spPr>
                            </pic:pic>
                          </a:graphicData>
                        </a:graphic>
                      </wp:inline>
                    </w:drawing>
                  </w:r>
                </w:p>
              </w:tc>
              <w:tc>
                <w:tcPr>
                  <w:tcW w:w="885" w:type="pct"/>
                  <w:tcBorders>
                    <w:top w:val="single" w:color="auto" w:sz="6" w:space="0"/>
                    <w:left w:val="single" w:color="auto" w:sz="6" w:space="0"/>
                    <w:bottom w:val="single" w:color="auto" w:sz="6"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危险废物</w:t>
                  </w:r>
                </w:p>
              </w:tc>
              <w:tc>
                <w:tcPr>
                  <w:tcW w:w="1287" w:type="pct"/>
                  <w:tcBorders>
                    <w:top w:val="single" w:color="auto" w:sz="6" w:space="0"/>
                    <w:left w:val="single" w:color="auto" w:sz="6" w:space="0"/>
                    <w:bottom w:val="single" w:color="auto" w:sz="6" w:space="0"/>
                    <w:right w:val="nil"/>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表示危险废物贮存、处置场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92" w:type="pct"/>
                  <w:tcBorders>
                    <w:top w:val="single" w:color="auto" w:sz="6" w:space="0"/>
                    <w:left w:val="nil"/>
                    <w:bottom w:val="single" w:color="auto" w:sz="12"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5</w:t>
                  </w:r>
                </w:p>
              </w:tc>
              <w:tc>
                <w:tcPr>
                  <w:tcW w:w="1101" w:type="pct"/>
                  <w:tcBorders>
                    <w:top w:val="single" w:color="auto" w:sz="6" w:space="0"/>
                    <w:left w:val="single" w:color="auto" w:sz="6" w:space="0"/>
                    <w:bottom w:val="single" w:color="auto" w:sz="12"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drawing>
                      <wp:inline distT="0" distB="0" distL="114300" distR="114300">
                        <wp:extent cx="750570" cy="802005"/>
                        <wp:effectExtent l="0" t="0" r="11430" b="17145"/>
                        <wp:docPr id="67" name="图片 13" descr="废水排放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3" descr="废水排放口"/>
                                <pic:cNvPicPr>
                                  <a:picLocks noChangeAspect="1"/>
                                </pic:cNvPicPr>
                              </pic:nvPicPr>
                              <pic:blipFill>
                                <a:blip r:embed="rId23"/>
                                <a:stretch>
                                  <a:fillRect/>
                                </a:stretch>
                              </pic:blipFill>
                              <pic:spPr>
                                <a:xfrm>
                                  <a:off x="0" y="0"/>
                                  <a:ext cx="750570" cy="802005"/>
                                </a:xfrm>
                                <a:prstGeom prst="rect">
                                  <a:avLst/>
                                </a:prstGeom>
                                <a:noFill/>
                                <a:ln>
                                  <a:noFill/>
                                </a:ln>
                              </pic:spPr>
                            </pic:pic>
                          </a:graphicData>
                        </a:graphic>
                      </wp:inline>
                    </w:drawing>
                  </w:r>
                </w:p>
              </w:tc>
              <w:tc>
                <w:tcPr>
                  <w:tcW w:w="1234" w:type="pct"/>
                  <w:tcBorders>
                    <w:top w:val="single" w:color="auto" w:sz="6" w:space="0"/>
                    <w:left w:val="single" w:color="auto" w:sz="6" w:space="0"/>
                    <w:bottom w:val="single" w:color="auto" w:sz="12"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drawing>
                      <wp:inline distT="0" distB="0" distL="114300" distR="114300">
                        <wp:extent cx="941070" cy="784225"/>
                        <wp:effectExtent l="0" t="0" r="11430" b="15875"/>
                        <wp:docPr id="68" name="图片 14" descr="污水排放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4" descr="污水排放口"/>
                                <pic:cNvPicPr>
                                  <a:picLocks noChangeAspect="1"/>
                                </pic:cNvPicPr>
                              </pic:nvPicPr>
                              <pic:blipFill>
                                <a:blip r:embed="rId24"/>
                                <a:srcRect b="27061"/>
                                <a:stretch>
                                  <a:fillRect/>
                                </a:stretch>
                              </pic:blipFill>
                              <pic:spPr>
                                <a:xfrm>
                                  <a:off x="0" y="0"/>
                                  <a:ext cx="941070" cy="784225"/>
                                </a:xfrm>
                                <a:prstGeom prst="rect">
                                  <a:avLst/>
                                </a:prstGeom>
                                <a:noFill/>
                                <a:ln>
                                  <a:noFill/>
                                </a:ln>
                              </pic:spPr>
                            </pic:pic>
                          </a:graphicData>
                        </a:graphic>
                      </wp:inline>
                    </w:drawing>
                  </w:r>
                </w:p>
              </w:tc>
              <w:tc>
                <w:tcPr>
                  <w:tcW w:w="885" w:type="pct"/>
                  <w:tcBorders>
                    <w:top w:val="single" w:color="auto" w:sz="6" w:space="0"/>
                    <w:left w:val="single" w:color="auto" w:sz="6" w:space="0"/>
                    <w:bottom w:val="single" w:color="auto" w:sz="12" w:space="0"/>
                    <w:right w:val="single" w:color="auto" w:sz="6" w:space="0"/>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废水排放口</w:t>
                  </w:r>
                </w:p>
              </w:tc>
              <w:tc>
                <w:tcPr>
                  <w:tcW w:w="1287" w:type="pct"/>
                  <w:tcBorders>
                    <w:top w:val="single" w:color="auto" w:sz="6" w:space="0"/>
                    <w:left w:val="single" w:color="auto" w:sz="6" w:space="0"/>
                    <w:bottom w:val="single" w:color="auto" w:sz="12" w:space="0"/>
                    <w:right w:val="nil"/>
                  </w:tcBorders>
                  <w:noWrap w:val="0"/>
                  <w:vAlign w:val="center"/>
                </w:tcPr>
                <w:p>
                  <w:pPr>
                    <w:pStyle w:val="69"/>
                    <w:pageBreakBefore w:val="0"/>
                    <w:shd w:val="clear"/>
                    <w:bidi w:val="0"/>
                    <w:spacing w:beforeAutospacing="0" w:afterAutospacing="0" w:line="240" w:lineRule="auto"/>
                    <w:ind w:left="0" w:leftChars="0" w:right="0" w:rightChars="0"/>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表示废水向水环境排放</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环境保护图形标志的形状及颜色见表5-2。</w:t>
            </w:r>
          </w:p>
          <w:p>
            <w:pPr>
              <w:pStyle w:val="66"/>
              <w:bidi w:val="0"/>
              <w:rPr>
                <w:rFonts w:ascii="Times New Roman" w:hAnsi="Times New Roman" w:eastAsia="宋体" w:cs="Times New Roman"/>
                <w:color w:val="auto"/>
              </w:rPr>
            </w:pPr>
            <w:r>
              <w:rPr>
                <w:rFonts w:ascii="Times New Roman" w:hAnsi="Times New Roman" w:eastAsia="宋体" w:cs="Times New Roman"/>
                <w:color w:val="auto"/>
              </w:rPr>
              <w:t>表5-2</w:t>
            </w:r>
            <w:r>
              <w:rPr>
                <w:rFonts w:hint="eastAsia" w:cs="Times New Roman"/>
                <w:color w:val="auto"/>
                <w:lang w:val="en-US" w:eastAsia="zh-CN"/>
              </w:rPr>
              <w:t xml:space="preserve">    </w:t>
            </w:r>
            <w:r>
              <w:rPr>
                <w:rFonts w:ascii="Times New Roman" w:hAnsi="Times New Roman" w:eastAsia="宋体" w:cs="Times New Roman"/>
                <w:color w:val="auto"/>
              </w:rPr>
              <w:t>环境保护图形标志的形状及颜色表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709"/>
              <w:gridCol w:w="1649"/>
              <w:gridCol w:w="1649"/>
              <w:gridCol w:w="212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98" w:type="pct"/>
                  <w:tcBorders>
                    <w:top w:val="single" w:color="auto" w:sz="12" w:space="0"/>
                    <w:left w:val="nil"/>
                    <w:bottom w:val="single" w:color="auto" w:sz="12" w:space="0"/>
                    <w:right w:val="single" w:color="auto" w:sz="6" w:space="0"/>
                  </w:tcBorders>
                  <w:noWrap w:val="0"/>
                  <w:vAlign w:val="center"/>
                </w:tcPr>
                <w:p>
                  <w:pPr>
                    <w:pStyle w:val="69"/>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firstLine="0"/>
                    <w:textAlignment w:val="auto"/>
                    <w:rPr>
                      <w:rFonts w:ascii="Times New Roman" w:hAnsi="Times New Roman"/>
                      <w:b/>
                      <w:color w:val="auto"/>
                      <w:spacing w:val="0"/>
                      <w:w w:val="100"/>
                      <w:position w:val="0"/>
                      <w:sz w:val="21"/>
                      <w:szCs w:val="21"/>
                      <w:highlight w:val="none"/>
                    </w:rPr>
                  </w:pPr>
                  <w:r>
                    <w:rPr>
                      <w:rFonts w:ascii="Times New Roman" w:hAnsi="Times New Roman"/>
                      <w:b/>
                      <w:color w:val="auto"/>
                      <w:spacing w:val="0"/>
                      <w:w w:val="100"/>
                      <w:position w:val="0"/>
                      <w:sz w:val="21"/>
                      <w:szCs w:val="21"/>
                      <w:highlight w:val="none"/>
                    </w:rPr>
                    <w:t>标志名称</w:t>
                  </w:r>
                </w:p>
              </w:tc>
              <w:tc>
                <w:tcPr>
                  <w:tcW w:w="1156" w:type="pct"/>
                  <w:tcBorders>
                    <w:top w:val="single" w:color="auto" w:sz="12" w:space="0"/>
                    <w:left w:val="single" w:color="auto" w:sz="6" w:space="0"/>
                    <w:bottom w:val="single" w:color="auto" w:sz="12" w:space="0"/>
                    <w:right w:val="single" w:color="auto" w:sz="6" w:space="0"/>
                  </w:tcBorders>
                  <w:noWrap w:val="0"/>
                  <w:vAlign w:val="center"/>
                </w:tcPr>
                <w:p>
                  <w:pPr>
                    <w:pStyle w:val="69"/>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firstLine="0"/>
                    <w:textAlignment w:val="auto"/>
                    <w:rPr>
                      <w:rFonts w:ascii="Times New Roman" w:hAnsi="Times New Roman"/>
                      <w:b/>
                      <w:color w:val="auto"/>
                      <w:spacing w:val="0"/>
                      <w:w w:val="100"/>
                      <w:position w:val="0"/>
                      <w:sz w:val="21"/>
                      <w:szCs w:val="21"/>
                      <w:highlight w:val="none"/>
                    </w:rPr>
                  </w:pPr>
                  <w:r>
                    <w:rPr>
                      <w:rFonts w:ascii="Times New Roman" w:hAnsi="Times New Roman"/>
                      <w:b/>
                      <w:color w:val="auto"/>
                      <w:spacing w:val="0"/>
                      <w:w w:val="100"/>
                      <w:position w:val="0"/>
                      <w:sz w:val="21"/>
                      <w:szCs w:val="21"/>
                      <w:highlight w:val="none"/>
                    </w:rPr>
                    <w:t>形状</w:t>
                  </w:r>
                </w:p>
              </w:tc>
              <w:tc>
                <w:tcPr>
                  <w:tcW w:w="1156" w:type="pct"/>
                  <w:tcBorders>
                    <w:top w:val="single" w:color="auto" w:sz="12" w:space="0"/>
                    <w:left w:val="single" w:color="auto" w:sz="6" w:space="0"/>
                    <w:bottom w:val="single" w:color="auto" w:sz="12" w:space="0"/>
                    <w:right w:val="single" w:color="auto" w:sz="6" w:space="0"/>
                  </w:tcBorders>
                  <w:noWrap w:val="0"/>
                  <w:vAlign w:val="center"/>
                </w:tcPr>
                <w:p>
                  <w:pPr>
                    <w:pStyle w:val="69"/>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firstLine="0"/>
                    <w:textAlignment w:val="auto"/>
                    <w:rPr>
                      <w:rFonts w:ascii="Times New Roman" w:hAnsi="Times New Roman"/>
                      <w:b/>
                      <w:color w:val="auto"/>
                      <w:spacing w:val="0"/>
                      <w:w w:val="100"/>
                      <w:position w:val="0"/>
                      <w:sz w:val="21"/>
                      <w:szCs w:val="21"/>
                      <w:highlight w:val="none"/>
                    </w:rPr>
                  </w:pPr>
                  <w:r>
                    <w:rPr>
                      <w:rFonts w:ascii="Times New Roman" w:hAnsi="Times New Roman"/>
                      <w:b/>
                      <w:color w:val="auto"/>
                      <w:spacing w:val="0"/>
                      <w:w w:val="100"/>
                      <w:position w:val="0"/>
                      <w:sz w:val="21"/>
                      <w:szCs w:val="21"/>
                      <w:highlight w:val="none"/>
                    </w:rPr>
                    <w:t>背景颜色</w:t>
                  </w:r>
                </w:p>
              </w:tc>
              <w:tc>
                <w:tcPr>
                  <w:tcW w:w="1490" w:type="pct"/>
                  <w:tcBorders>
                    <w:top w:val="single" w:color="auto" w:sz="12" w:space="0"/>
                    <w:left w:val="single" w:color="auto" w:sz="6" w:space="0"/>
                    <w:bottom w:val="single" w:color="auto" w:sz="12" w:space="0"/>
                    <w:right w:val="nil"/>
                  </w:tcBorders>
                  <w:noWrap w:val="0"/>
                  <w:vAlign w:val="center"/>
                </w:tcPr>
                <w:p>
                  <w:pPr>
                    <w:pStyle w:val="69"/>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firstLine="0"/>
                    <w:textAlignment w:val="auto"/>
                    <w:rPr>
                      <w:rFonts w:ascii="Times New Roman" w:hAnsi="Times New Roman"/>
                      <w:b/>
                      <w:color w:val="auto"/>
                      <w:spacing w:val="0"/>
                      <w:w w:val="100"/>
                      <w:position w:val="0"/>
                      <w:sz w:val="21"/>
                      <w:szCs w:val="21"/>
                      <w:highlight w:val="none"/>
                    </w:rPr>
                  </w:pPr>
                  <w:r>
                    <w:rPr>
                      <w:rFonts w:ascii="Times New Roman" w:hAnsi="Times New Roman"/>
                      <w:b/>
                      <w:color w:val="auto"/>
                      <w:spacing w:val="0"/>
                      <w:w w:val="100"/>
                      <w:position w:val="0"/>
                      <w:sz w:val="21"/>
                      <w:szCs w:val="21"/>
                      <w:highlight w:val="none"/>
                    </w:rPr>
                    <w:t>图形颜色</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98" w:type="pct"/>
                  <w:tcBorders>
                    <w:top w:val="single" w:color="auto" w:sz="12" w:space="0"/>
                    <w:left w:val="nil"/>
                    <w:bottom w:val="single" w:color="auto" w:sz="6" w:space="0"/>
                    <w:right w:val="single" w:color="auto" w:sz="6" w:space="0"/>
                  </w:tcBorders>
                  <w:noWrap w:val="0"/>
                  <w:vAlign w:val="center"/>
                </w:tcPr>
                <w:p>
                  <w:pPr>
                    <w:pStyle w:val="69"/>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firstLine="0"/>
                    <w:textAlignment w:val="auto"/>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警告标志</w:t>
                  </w:r>
                </w:p>
              </w:tc>
              <w:tc>
                <w:tcPr>
                  <w:tcW w:w="1156" w:type="pct"/>
                  <w:tcBorders>
                    <w:top w:val="single" w:color="auto" w:sz="12" w:space="0"/>
                    <w:left w:val="single" w:color="auto" w:sz="6" w:space="0"/>
                    <w:bottom w:val="single" w:color="auto" w:sz="6" w:space="0"/>
                    <w:right w:val="single" w:color="auto" w:sz="6" w:space="0"/>
                  </w:tcBorders>
                  <w:noWrap w:val="0"/>
                  <w:vAlign w:val="center"/>
                </w:tcPr>
                <w:p>
                  <w:pPr>
                    <w:pStyle w:val="69"/>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firstLine="0"/>
                    <w:textAlignment w:val="auto"/>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三角形边框</w:t>
                  </w:r>
                </w:p>
              </w:tc>
              <w:tc>
                <w:tcPr>
                  <w:tcW w:w="1156" w:type="pct"/>
                  <w:tcBorders>
                    <w:top w:val="single" w:color="auto" w:sz="12" w:space="0"/>
                    <w:left w:val="single" w:color="auto" w:sz="6" w:space="0"/>
                    <w:bottom w:val="single" w:color="auto" w:sz="6" w:space="0"/>
                    <w:right w:val="single" w:color="auto" w:sz="6" w:space="0"/>
                  </w:tcBorders>
                  <w:noWrap w:val="0"/>
                  <w:vAlign w:val="center"/>
                </w:tcPr>
                <w:p>
                  <w:pPr>
                    <w:pStyle w:val="69"/>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firstLine="0"/>
                    <w:textAlignment w:val="auto"/>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黄色</w:t>
                  </w:r>
                </w:p>
              </w:tc>
              <w:tc>
                <w:tcPr>
                  <w:tcW w:w="1490" w:type="pct"/>
                  <w:tcBorders>
                    <w:top w:val="single" w:color="auto" w:sz="12" w:space="0"/>
                    <w:left w:val="single" w:color="auto" w:sz="6" w:space="0"/>
                    <w:bottom w:val="single" w:color="auto" w:sz="6" w:space="0"/>
                    <w:right w:val="nil"/>
                  </w:tcBorders>
                  <w:noWrap w:val="0"/>
                  <w:vAlign w:val="center"/>
                </w:tcPr>
                <w:p>
                  <w:pPr>
                    <w:pStyle w:val="69"/>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firstLine="0"/>
                    <w:textAlignment w:val="auto"/>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黑色</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98" w:type="pct"/>
                  <w:tcBorders>
                    <w:top w:val="single" w:color="auto" w:sz="6" w:space="0"/>
                    <w:left w:val="nil"/>
                    <w:bottom w:val="single" w:color="auto" w:sz="12" w:space="0"/>
                    <w:right w:val="single" w:color="auto" w:sz="6" w:space="0"/>
                  </w:tcBorders>
                  <w:noWrap w:val="0"/>
                  <w:vAlign w:val="center"/>
                </w:tcPr>
                <w:p>
                  <w:pPr>
                    <w:pStyle w:val="69"/>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firstLine="0"/>
                    <w:textAlignment w:val="auto"/>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提示标志</w:t>
                  </w:r>
                </w:p>
              </w:tc>
              <w:tc>
                <w:tcPr>
                  <w:tcW w:w="1156" w:type="pct"/>
                  <w:tcBorders>
                    <w:top w:val="single" w:color="auto" w:sz="6" w:space="0"/>
                    <w:left w:val="single" w:color="auto" w:sz="6" w:space="0"/>
                    <w:bottom w:val="single" w:color="auto" w:sz="12" w:space="0"/>
                    <w:right w:val="single" w:color="auto" w:sz="6" w:space="0"/>
                  </w:tcBorders>
                  <w:noWrap w:val="0"/>
                  <w:vAlign w:val="center"/>
                </w:tcPr>
                <w:p>
                  <w:pPr>
                    <w:pStyle w:val="69"/>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firstLine="0"/>
                    <w:textAlignment w:val="auto"/>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正方形边框</w:t>
                  </w:r>
                </w:p>
              </w:tc>
              <w:tc>
                <w:tcPr>
                  <w:tcW w:w="1156" w:type="pct"/>
                  <w:tcBorders>
                    <w:top w:val="single" w:color="auto" w:sz="6" w:space="0"/>
                    <w:left w:val="single" w:color="auto" w:sz="6" w:space="0"/>
                    <w:bottom w:val="single" w:color="auto" w:sz="12" w:space="0"/>
                    <w:right w:val="single" w:color="auto" w:sz="6" w:space="0"/>
                  </w:tcBorders>
                  <w:noWrap w:val="0"/>
                  <w:vAlign w:val="center"/>
                </w:tcPr>
                <w:p>
                  <w:pPr>
                    <w:pStyle w:val="69"/>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firstLine="0"/>
                    <w:textAlignment w:val="auto"/>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绿色</w:t>
                  </w:r>
                </w:p>
              </w:tc>
              <w:tc>
                <w:tcPr>
                  <w:tcW w:w="1490" w:type="pct"/>
                  <w:tcBorders>
                    <w:top w:val="single" w:color="auto" w:sz="6" w:space="0"/>
                    <w:left w:val="single" w:color="auto" w:sz="6" w:space="0"/>
                    <w:bottom w:val="single" w:color="auto" w:sz="12" w:space="0"/>
                    <w:right w:val="nil"/>
                  </w:tcBorders>
                  <w:noWrap w:val="0"/>
                  <w:vAlign w:val="center"/>
                </w:tcPr>
                <w:p>
                  <w:pPr>
                    <w:pStyle w:val="69"/>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left="0" w:leftChars="0" w:right="0" w:rightChars="0" w:firstLine="0"/>
                    <w:textAlignment w:val="auto"/>
                    <w:rPr>
                      <w:rFonts w:ascii="Times New Roman" w:hAnsi="Times New Roman"/>
                      <w:color w:val="auto"/>
                      <w:spacing w:val="0"/>
                      <w:w w:val="100"/>
                      <w:position w:val="0"/>
                      <w:sz w:val="21"/>
                      <w:szCs w:val="21"/>
                      <w:highlight w:val="none"/>
                    </w:rPr>
                  </w:pPr>
                  <w:r>
                    <w:rPr>
                      <w:rFonts w:ascii="Times New Roman" w:hAnsi="Times New Roman"/>
                      <w:color w:val="auto"/>
                      <w:spacing w:val="0"/>
                      <w:w w:val="100"/>
                      <w:position w:val="0"/>
                      <w:sz w:val="21"/>
                      <w:szCs w:val="21"/>
                      <w:highlight w:val="none"/>
                    </w:rPr>
                    <w:t>白色</w:t>
                  </w:r>
                </w:p>
              </w:tc>
            </w:tr>
          </w:tbl>
          <w:p>
            <w:pPr>
              <w:pStyle w:val="24"/>
              <w:rPr>
                <w:rFonts w:hint="default"/>
                <w:color w:val="auto"/>
                <w:lang w:val="en-US" w:eastAsia="zh-CN"/>
              </w:rPr>
            </w:pPr>
          </w:p>
        </w:tc>
      </w:tr>
    </w:tbl>
    <w:p>
      <w:pPr>
        <w:pStyle w:val="22"/>
        <w:jc w:val="center"/>
        <w:outlineLvl w:val="0"/>
        <w:rPr>
          <w:rFonts w:ascii="Times New Roman" w:hAnsi="Times New Roman" w:eastAsia="黑体"/>
          <w:snapToGrid w:val="0"/>
          <w:color w:val="auto"/>
          <w:sz w:val="30"/>
          <w:szCs w:val="30"/>
        </w:rPr>
      </w:pPr>
      <w:r>
        <w:rPr>
          <w:rFonts w:ascii="Times New Roman" w:hAnsi="Times New Roman"/>
          <w:snapToGrid w:val="0"/>
          <w:color w:val="auto"/>
        </w:rPr>
        <w:br w:type="page"/>
      </w:r>
      <w:bookmarkStart w:id="60" w:name="_Toc32078"/>
      <w:bookmarkStart w:id="61" w:name="_Toc32206"/>
      <w:r>
        <w:rPr>
          <w:rFonts w:ascii="Times New Roman" w:hAnsi="Times New Roman" w:eastAsia="黑体"/>
          <w:snapToGrid w:val="0"/>
          <w:color w:val="auto"/>
          <w:sz w:val="30"/>
          <w:szCs w:val="30"/>
        </w:rPr>
        <w:t>六、结论</w:t>
      </w:r>
      <w:bookmarkEnd w:id="60"/>
      <w:bookmarkEnd w:id="61"/>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spacing w:line="360" w:lineRule="auto"/>
              <w:ind w:firstLine="480" w:firstLineChars="200"/>
              <w:rPr>
                <w:color w:val="auto"/>
                <w:sz w:val="24"/>
              </w:rPr>
            </w:pPr>
            <w:r>
              <w:rPr>
                <w:rFonts w:hint="eastAsia"/>
                <w:color w:val="auto"/>
                <w:sz w:val="24"/>
              </w:rPr>
              <w:t>综上所述，本</w:t>
            </w:r>
            <w:r>
              <w:rPr>
                <w:color w:val="auto"/>
                <w:sz w:val="24"/>
              </w:rPr>
              <w:t>项目的建设目前符合国家产业政策要求，拟采取的污染防治措施技术可行、经济合理、在严格落实各项污染治理措施的前提下，各污染物均能够稳定达标排放，满足相应环境功能区要求，对区域环境质量影响在可接受范围内。从环境保护角度考虑，项目的建设是可行的。</w:t>
            </w:r>
          </w:p>
        </w:tc>
      </w:tr>
    </w:tbl>
    <w:p>
      <w:pPr>
        <w:rPr>
          <w:color w:val="auto"/>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1"/>
        <w:rPr>
          <w:rFonts w:ascii="Times New Roman" w:hAnsi="Times New Roman" w:eastAsia="黑体"/>
          <w:snapToGrid w:val="0"/>
          <w:color w:val="auto"/>
          <w:sz w:val="32"/>
          <w:szCs w:val="32"/>
        </w:rPr>
      </w:pPr>
      <w:bookmarkStart w:id="62" w:name="_Toc20879"/>
      <w:bookmarkStart w:id="63" w:name="_Toc25329"/>
      <w:r>
        <w:rPr>
          <w:rFonts w:ascii="Times New Roman" w:hAnsi="Times New Roman" w:eastAsia="黑体"/>
          <w:snapToGrid w:val="0"/>
          <w:color w:val="auto"/>
          <w:sz w:val="32"/>
          <w:szCs w:val="32"/>
        </w:rPr>
        <w:t>附表</w:t>
      </w:r>
      <w:bookmarkEnd w:id="62"/>
      <w:bookmarkEnd w:id="63"/>
    </w:p>
    <w:p>
      <w:pPr>
        <w:pStyle w:val="22"/>
        <w:adjustRightInd w:val="0"/>
        <w:snapToGrid w:val="0"/>
        <w:spacing w:before="0" w:beforeAutospacing="0" w:after="0" w:afterAutospacing="0"/>
        <w:jc w:val="center"/>
        <w:outlineLvl w:val="0"/>
        <w:rPr>
          <w:rFonts w:ascii="Times New Roman" w:hAnsi="Times New Roman" w:eastAsia="方正小标宋_GBK"/>
          <w:snapToGrid w:val="0"/>
          <w:color w:val="auto"/>
          <w:sz w:val="38"/>
          <w:szCs w:val="38"/>
        </w:rPr>
      </w:pPr>
      <w:bookmarkStart w:id="64" w:name="_Toc5184"/>
      <w:bookmarkStart w:id="65" w:name="_Toc6432"/>
      <w:r>
        <w:rPr>
          <w:rFonts w:ascii="Times New Roman" w:hAnsi="Times New Roman" w:eastAsia="方正小标宋_GBK"/>
          <w:snapToGrid w:val="0"/>
          <w:color w:val="auto"/>
          <w:sz w:val="38"/>
          <w:szCs w:val="38"/>
        </w:rPr>
        <w:t>建设项目污染物排放量汇总表</w:t>
      </w:r>
      <w:bookmarkEnd w:id="64"/>
      <w:bookmarkEnd w:id="65"/>
    </w:p>
    <w:tbl>
      <w:tblPr>
        <w:tblStyle w:val="25"/>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433"/>
        <w:gridCol w:w="13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588" w:type="dxa"/>
            <w:tcBorders>
              <w:tl2br w:val="single" w:color="auto" w:sz="4" w:space="0"/>
            </w:tcBorders>
            <w:tcMar>
              <w:left w:w="28" w:type="dxa"/>
              <w:right w:w="28" w:type="dxa"/>
            </w:tcMar>
            <w:vAlign w:val="center"/>
          </w:tcPr>
          <w:p>
            <w:pPr>
              <w:pStyle w:val="35"/>
              <w:spacing w:beforeLines="0" w:afterLines="0" w:line="240" w:lineRule="auto"/>
              <w:jc w:val="right"/>
              <w:rPr>
                <w:rFonts w:ascii="Times New Roman" w:eastAsia="黑体"/>
                <w:snapToGrid w:val="0"/>
                <w:color w:val="auto"/>
                <w:spacing w:val="-6"/>
                <w:kern w:val="21"/>
                <w:szCs w:val="21"/>
              </w:rPr>
            </w:pPr>
            <w:r>
              <w:rPr>
                <w:rFonts w:ascii="Times New Roman" w:eastAsia="黑体"/>
                <w:snapToGrid w:val="0"/>
                <w:color w:val="auto"/>
                <w:spacing w:val="-6"/>
                <w:kern w:val="21"/>
                <w:szCs w:val="21"/>
              </w:rPr>
              <w:t>项目</w:t>
            </w:r>
          </w:p>
          <w:p>
            <w:pPr>
              <w:pStyle w:val="35"/>
              <w:spacing w:beforeLines="0" w:afterLines="0" w:line="240" w:lineRule="auto"/>
              <w:jc w:val="left"/>
              <w:rPr>
                <w:rFonts w:ascii="Times New Roman" w:eastAsia="黑体"/>
                <w:snapToGrid w:val="0"/>
                <w:color w:val="auto"/>
                <w:spacing w:val="-6"/>
                <w:kern w:val="21"/>
                <w:szCs w:val="21"/>
              </w:rPr>
            </w:pPr>
            <w:r>
              <w:rPr>
                <w:rFonts w:ascii="Times New Roman" w:eastAsia="黑体"/>
                <w:snapToGrid w:val="0"/>
                <w:color w:val="auto"/>
                <w:spacing w:val="-6"/>
                <w:kern w:val="21"/>
                <w:szCs w:val="21"/>
              </w:rPr>
              <w:t>分类</w:t>
            </w:r>
          </w:p>
        </w:tc>
        <w:tc>
          <w:tcPr>
            <w:tcW w:w="1417" w:type="dxa"/>
            <w:tcMar>
              <w:left w:w="28" w:type="dxa"/>
              <w:right w:w="28" w:type="dxa"/>
            </w:tcMar>
            <w:vAlign w:val="center"/>
          </w:tcPr>
          <w:p>
            <w:pPr>
              <w:pStyle w:val="35"/>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污染物名称</w:t>
            </w:r>
          </w:p>
        </w:tc>
        <w:tc>
          <w:tcPr>
            <w:tcW w:w="1701" w:type="dxa"/>
            <w:tcMar>
              <w:left w:w="28" w:type="dxa"/>
              <w:right w:w="28" w:type="dxa"/>
            </w:tcMar>
            <w:vAlign w:val="center"/>
          </w:tcPr>
          <w:p>
            <w:pPr>
              <w:pStyle w:val="35"/>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现有工程</w:t>
            </w:r>
          </w:p>
          <w:p>
            <w:pPr>
              <w:pStyle w:val="35"/>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1 \* GB3 \* MERGEFORMAT </w:instrText>
            </w:r>
            <w:r>
              <w:rPr>
                <w:rFonts w:ascii="Times New Roman" w:eastAsia="黑体"/>
                <w:snapToGrid w:val="0"/>
                <w:color w:val="auto"/>
                <w:spacing w:val="-6"/>
                <w:kern w:val="21"/>
                <w:szCs w:val="21"/>
              </w:rPr>
              <w:fldChar w:fldCharType="separate"/>
            </w:r>
            <w:r>
              <w:rPr>
                <w:rFonts w:ascii="Times New Roman" w:eastAsia="黑体"/>
                <w:color w:val="auto"/>
                <w:kern w:val="2"/>
                <w:szCs w:val="21"/>
              </w:rPr>
              <w:t>①</w:t>
            </w:r>
            <w:r>
              <w:rPr>
                <w:rFonts w:ascii="Times New Roman" w:eastAsia="黑体"/>
                <w:snapToGrid w:val="0"/>
                <w:color w:val="auto"/>
                <w:spacing w:val="-6"/>
                <w:kern w:val="21"/>
                <w:szCs w:val="21"/>
              </w:rPr>
              <w:fldChar w:fldCharType="end"/>
            </w:r>
          </w:p>
        </w:tc>
        <w:tc>
          <w:tcPr>
            <w:tcW w:w="1276" w:type="dxa"/>
            <w:tcMar>
              <w:left w:w="28" w:type="dxa"/>
              <w:right w:w="28" w:type="dxa"/>
            </w:tcMar>
            <w:vAlign w:val="center"/>
          </w:tcPr>
          <w:p>
            <w:pPr>
              <w:pStyle w:val="35"/>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现有工程</w:t>
            </w:r>
          </w:p>
          <w:p>
            <w:pPr>
              <w:pStyle w:val="35"/>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许可排放量</w:t>
            </w:r>
          </w:p>
          <w:p>
            <w:pPr>
              <w:pStyle w:val="35"/>
              <w:spacing w:beforeLines="0" w:afterLines="0"/>
              <w:rPr>
                <w:rFonts w:ascii="Times New Roman" w:eastAsia="黑体"/>
                <w:snapToGrid w:val="0"/>
                <w:color w:val="auto"/>
                <w:spacing w:val="-6"/>
                <w:kern w:val="21"/>
                <w:szCs w:val="21"/>
              </w:rPr>
            </w:pP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2 \* GB3 \* MERGEFORMAT </w:instrText>
            </w:r>
            <w:r>
              <w:rPr>
                <w:rFonts w:ascii="Times New Roman" w:eastAsia="黑体"/>
                <w:snapToGrid w:val="0"/>
                <w:color w:val="auto"/>
                <w:spacing w:val="-6"/>
                <w:kern w:val="21"/>
                <w:szCs w:val="21"/>
              </w:rPr>
              <w:fldChar w:fldCharType="separate"/>
            </w:r>
            <w:r>
              <w:rPr>
                <w:rFonts w:ascii="Times New Roman" w:eastAsia="黑体"/>
                <w:snapToGrid w:val="0"/>
                <w:color w:val="auto"/>
                <w:spacing w:val="-6"/>
                <w:kern w:val="21"/>
                <w:szCs w:val="21"/>
              </w:rPr>
              <w:t>②</w:t>
            </w:r>
            <w:r>
              <w:rPr>
                <w:rFonts w:ascii="Times New Roman" w:eastAsia="黑体"/>
                <w:snapToGrid w:val="0"/>
                <w:color w:val="auto"/>
                <w:spacing w:val="-6"/>
                <w:kern w:val="21"/>
                <w:szCs w:val="21"/>
              </w:rPr>
              <w:fldChar w:fldCharType="end"/>
            </w:r>
          </w:p>
        </w:tc>
        <w:tc>
          <w:tcPr>
            <w:tcW w:w="1701" w:type="dxa"/>
            <w:tcMar>
              <w:left w:w="28" w:type="dxa"/>
              <w:right w:w="28" w:type="dxa"/>
            </w:tcMar>
            <w:vAlign w:val="center"/>
          </w:tcPr>
          <w:p>
            <w:pPr>
              <w:pStyle w:val="35"/>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在建工程</w:t>
            </w:r>
          </w:p>
          <w:p>
            <w:pPr>
              <w:pStyle w:val="35"/>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3 \* GB3 \* MERGEFORMAT </w:instrText>
            </w:r>
            <w:r>
              <w:rPr>
                <w:rFonts w:ascii="Times New Roman" w:eastAsia="黑体"/>
                <w:snapToGrid w:val="0"/>
                <w:color w:val="auto"/>
                <w:spacing w:val="-6"/>
                <w:kern w:val="21"/>
                <w:szCs w:val="21"/>
              </w:rPr>
              <w:fldChar w:fldCharType="separate"/>
            </w:r>
            <w:r>
              <w:rPr>
                <w:rFonts w:ascii="Times New Roman" w:eastAsia="黑体"/>
                <w:color w:val="auto"/>
                <w:kern w:val="2"/>
                <w:szCs w:val="21"/>
              </w:rPr>
              <w:t>③</w:t>
            </w:r>
            <w:r>
              <w:rPr>
                <w:rFonts w:ascii="Times New Roman" w:eastAsia="黑体"/>
                <w:snapToGrid w:val="0"/>
                <w:color w:val="auto"/>
                <w:spacing w:val="-6"/>
                <w:kern w:val="21"/>
                <w:szCs w:val="21"/>
              </w:rPr>
              <w:fldChar w:fldCharType="end"/>
            </w:r>
          </w:p>
        </w:tc>
        <w:tc>
          <w:tcPr>
            <w:tcW w:w="1559" w:type="dxa"/>
            <w:tcMar>
              <w:left w:w="28" w:type="dxa"/>
              <w:right w:w="28" w:type="dxa"/>
            </w:tcMar>
            <w:vAlign w:val="center"/>
          </w:tcPr>
          <w:p>
            <w:pPr>
              <w:pStyle w:val="35"/>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本项目</w:t>
            </w:r>
          </w:p>
          <w:p>
            <w:pPr>
              <w:pStyle w:val="35"/>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4 \* GB3 \* MERGEFORMAT </w:instrText>
            </w:r>
            <w:r>
              <w:rPr>
                <w:rFonts w:ascii="Times New Roman" w:eastAsia="黑体"/>
                <w:snapToGrid w:val="0"/>
                <w:color w:val="auto"/>
                <w:spacing w:val="-6"/>
                <w:kern w:val="21"/>
                <w:szCs w:val="21"/>
              </w:rPr>
              <w:fldChar w:fldCharType="separate"/>
            </w:r>
            <w:r>
              <w:rPr>
                <w:rFonts w:ascii="Times New Roman" w:eastAsia="黑体"/>
                <w:color w:val="auto"/>
                <w:kern w:val="2"/>
                <w:szCs w:val="21"/>
              </w:rPr>
              <w:t>④</w:t>
            </w:r>
            <w:r>
              <w:rPr>
                <w:rFonts w:ascii="Times New Roman" w:eastAsia="黑体"/>
                <w:snapToGrid w:val="0"/>
                <w:color w:val="auto"/>
                <w:spacing w:val="-6"/>
                <w:kern w:val="21"/>
                <w:szCs w:val="21"/>
              </w:rPr>
              <w:fldChar w:fldCharType="end"/>
            </w:r>
          </w:p>
        </w:tc>
        <w:tc>
          <w:tcPr>
            <w:tcW w:w="1761" w:type="dxa"/>
            <w:tcMar>
              <w:left w:w="28" w:type="dxa"/>
              <w:right w:w="28" w:type="dxa"/>
            </w:tcMar>
            <w:vAlign w:val="center"/>
          </w:tcPr>
          <w:p>
            <w:pPr>
              <w:pStyle w:val="35"/>
              <w:spacing w:beforeLines="0" w:afterLines="0" w:line="240" w:lineRule="auto"/>
              <w:rPr>
                <w:rFonts w:ascii="Times New Roman" w:eastAsia="黑体"/>
                <w:snapToGrid w:val="0"/>
                <w:color w:val="auto"/>
                <w:spacing w:val="-16"/>
                <w:kern w:val="21"/>
                <w:szCs w:val="21"/>
              </w:rPr>
            </w:pPr>
            <w:r>
              <w:rPr>
                <w:rFonts w:ascii="Times New Roman" w:eastAsia="黑体"/>
                <w:snapToGrid w:val="0"/>
                <w:color w:val="auto"/>
                <w:spacing w:val="-16"/>
                <w:kern w:val="21"/>
                <w:szCs w:val="21"/>
              </w:rPr>
              <w:t>以新带老削减量</w:t>
            </w:r>
          </w:p>
          <w:p>
            <w:pPr>
              <w:pStyle w:val="35"/>
              <w:spacing w:beforeLines="0" w:afterLines="0" w:line="240" w:lineRule="auto"/>
              <w:rPr>
                <w:rFonts w:ascii="Times New Roman" w:eastAsia="黑体"/>
                <w:snapToGrid w:val="0"/>
                <w:color w:val="auto"/>
                <w:spacing w:val="-16"/>
                <w:kern w:val="21"/>
                <w:szCs w:val="21"/>
              </w:rPr>
            </w:pPr>
            <w:r>
              <w:rPr>
                <w:rFonts w:ascii="Times New Roman" w:eastAsia="黑体"/>
                <w:snapToGrid w:val="0"/>
                <w:color w:val="auto"/>
                <w:spacing w:val="-16"/>
                <w:kern w:val="21"/>
                <w:szCs w:val="21"/>
              </w:rPr>
              <w:t>（新建项目不填）</w:t>
            </w:r>
            <w:r>
              <w:rPr>
                <w:rFonts w:ascii="Times New Roman" w:eastAsia="黑体"/>
                <w:snapToGrid w:val="0"/>
                <w:color w:val="auto"/>
                <w:spacing w:val="-16"/>
                <w:kern w:val="21"/>
                <w:szCs w:val="21"/>
              </w:rPr>
              <w:fldChar w:fldCharType="begin"/>
            </w:r>
            <w:r>
              <w:rPr>
                <w:rFonts w:ascii="Times New Roman" w:eastAsia="黑体"/>
                <w:snapToGrid w:val="0"/>
                <w:color w:val="auto"/>
                <w:spacing w:val="-16"/>
                <w:kern w:val="21"/>
                <w:szCs w:val="21"/>
              </w:rPr>
              <w:instrText xml:space="preserve"> = 5 \* GB3 \* MERGEFORMAT </w:instrText>
            </w:r>
            <w:r>
              <w:rPr>
                <w:rFonts w:ascii="Times New Roman" w:eastAsia="黑体"/>
                <w:snapToGrid w:val="0"/>
                <w:color w:val="auto"/>
                <w:spacing w:val="-16"/>
                <w:kern w:val="21"/>
                <w:szCs w:val="21"/>
              </w:rPr>
              <w:fldChar w:fldCharType="separate"/>
            </w:r>
            <w:r>
              <w:rPr>
                <w:rFonts w:ascii="Times New Roman" w:eastAsia="黑体"/>
                <w:color w:val="auto"/>
                <w:kern w:val="2"/>
                <w:szCs w:val="21"/>
              </w:rPr>
              <w:t>⑤</w:t>
            </w:r>
            <w:r>
              <w:rPr>
                <w:rFonts w:ascii="Times New Roman" w:eastAsia="黑体"/>
                <w:snapToGrid w:val="0"/>
                <w:color w:val="auto"/>
                <w:spacing w:val="-16"/>
                <w:kern w:val="21"/>
                <w:szCs w:val="21"/>
              </w:rPr>
              <w:fldChar w:fldCharType="end"/>
            </w:r>
          </w:p>
        </w:tc>
        <w:tc>
          <w:tcPr>
            <w:tcW w:w="1433" w:type="dxa"/>
            <w:tcMar>
              <w:left w:w="28" w:type="dxa"/>
              <w:right w:w="28" w:type="dxa"/>
            </w:tcMar>
            <w:vAlign w:val="center"/>
          </w:tcPr>
          <w:p>
            <w:pPr>
              <w:pStyle w:val="35"/>
              <w:spacing w:beforeLines="0" w:afterLines="0" w:line="240" w:lineRule="auto"/>
              <w:rPr>
                <w:rFonts w:ascii="Times New Roman" w:eastAsia="黑体"/>
                <w:snapToGrid w:val="0"/>
                <w:color w:val="auto"/>
                <w:spacing w:val="-16"/>
                <w:kern w:val="21"/>
                <w:szCs w:val="21"/>
              </w:rPr>
            </w:pPr>
            <w:r>
              <w:rPr>
                <w:rFonts w:ascii="Times New Roman" w:eastAsia="黑体"/>
                <w:snapToGrid w:val="0"/>
                <w:color w:val="auto"/>
                <w:spacing w:val="-16"/>
                <w:kern w:val="21"/>
                <w:szCs w:val="21"/>
              </w:rPr>
              <w:t>本项目建成后</w:t>
            </w:r>
          </w:p>
          <w:p>
            <w:pPr>
              <w:pStyle w:val="35"/>
              <w:spacing w:beforeLines="0" w:afterLines="0" w:line="240" w:lineRule="auto"/>
              <w:rPr>
                <w:rFonts w:ascii="Times New Roman" w:eastAsia="黑体"/>
                <w:snapToGrid w:val="0"/>
                <w:color w:val="auto"/>
                <w:spacing w:val="-16"/>
                <w:kern w:val="21"/>
                <w:szCs w:val="21"/>
              </w:rPr>
            </w:pPr>
            <w:r>
              <w:rPr>
                <w:rFonts w:ascii="Times New Roman" w:eastAsia="黑体"/>
                <w:snapToGrid w:val="0"/>
                <w:color w:val="auto"/>
                <w:spacing w:val="-16"/>
                <w:kern w:val="21"/>
                <w:szCs w:val="21"/>
              </w:rPr>
              <w:t>全厂排放量（固体废物产生量）</w:t>
            </w:r>
            <w:r>
              <w:rPr>
                <w:rFonts w:ascii="Times New Roman" w:eastAsia="黑体"/>
                <w:snapToGrid w:val="0"/>
                <w:color w:val="auto"/>
                <w:spacing w:val="-16"/>
                <w:kern w:val="21"/>
                <w:szCs w:val="21"/>
              </w:rPr>
              <w:fldChar w:fldCharType="begin"/>
            </w:r>
            <w:r>
              <w:rPr>
                <w:rFonts w:ascii="Times New Roman" w:eastAsia="黑体"/>
                <w:snapToGrid w:val="0"/>
                <w:color w:val="auto"/>
                <w:spacing w:val="-16"/>
                <w:kern w:val="21"/>
                <w:szCs w:val="21"/>
              </w:rPr>
              <w:instrText xml:space="preserve"> = 6 \* GB3 \* MERGEFORMAT </w:instrText>
            </w:r>
            <w:r>
              <w:rPr>
                <w:rFonts w:ascii="Times New Roman" w:eastAsia="黑体"/>
                <w:snapToGrid w:val="0"/>
                <w:color w:val="auto"/>
                <w:spacing w:val="-16"/>
                <w:kern w:val="21"/>
                <w:szCs w:val="21"/>
              </w:rPr>
              <w:fldChar w:fldCharType="separate"/>
            </w:r>
            <w:r>
              <w:rPr>
                <w:rFonts w:ascii="Times New Roman" w:eastAsia="黑体"/>
                <w:color w:val="auto"/>
                <w:kern w:val="2"/>
                <w:szCs w:val="21"/>
              </w:rPr>
              <w:t>⑥</w:t>
            </w:r>
            <w:r>
              <w:rPr>
                <w:rFonts w:ascii="Times New Roman" w:eastAsia="黑体"/>
                <w:snapToGrid w:val="0"/>
                <w:color w:val="auto"/>
                <w:spacing w:val="-16"/>
                <w:kern w:val="21"/>
                <w:szCs w:val="21"/>
              </w:rPr>
              <w:fldChar w:fldCharType="end"/>
            </w:r>
          </w:p>
        </w:tc>
        <w:tc>
          <w:tcPr>
            <w:tcW w:w="1352" w:type="dxa"/>
            <w:tcMar>
              <w:left w:w="28" w:type="dxa"/>
              <w:right w:w="28" w:type="dxa"/>
            </w:tcMar>
            <w:vAlign w:val="center"/>
          </w:tcPr>
          <w:p>
            <w:pPr>
              <w:pStyle w:val="35"/>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变化量</w:t>
            </w:r>
          </w:p>
          <w:p>
            <w:pPr>
              <w:pStyle w:val="35"/>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7 \* GB3 \* MERGEFORMAT </w:instrText>
            </w:r>
            <w:r>
              <w:rPr>
                <w:rFonts w:ascii="Times New Roman" w:eastAsia="黑体"/>
                <w:snapToGrid w:val="0"/>
                <w:color w:val="auto"/>
                <w:spacing w:val="-6"/>
                <w:kern w:val="21"/>
                <w:szCs w:val="21"/>
              </w:rPr>
              <w:fldChar w:fldCharType="separate"/>
            </w:r>
            <w:r>
              <w:rPr>
                <w:rFonts w:ascii="Times New Roman" w:eastAsia="黑体"/>
                <w:color w:val="auto"/>
                <w:kern w:val="2"/>
                <w:szCs w:val="21"/>
              </w:rPr>
              <w:t>⑦</w:t>
            </w:r>
            <w:r>
              <w:rPr>
                <w:rFonts w:ascii="Times New Roman" w:eastAsia="黑体"/>
                <w:snapToGrid w:val="0"/>
                <w:color w:val="auto"/>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5"/>
              <w:spacing w:beforeLines="0" w:afterLines="0" w:line="240" w:lineRule="auto"/>
              <w:rPr>
                <w:rFonts w:ascii="Times New Roman"/>
                <w:snapToGrid w:val="0"/>
                <w:color w:val="auto"/>
                <w:kern w:val="21"/>
                <w:szCs w:val="21"/>
              </w:rPr>
            </w:pPr>
            <w:r>
              <w:rPr>
                <w:rFonts w:ascii="Times New Roman"/>
                <w:snapToGrid w:val="0"/>
                <w:color w:val="auto"/>
                <w:kern w:val="21"/>
                <w:szCs w:val="21"/>
              </w:rPr>
              <w:t>废气</w:t>
            </w:r>
          </w:p>
        </w:tc>
        <w:tc>
          <w:tcPr>
            <w:tcW w:w="1417" w:type="dxa"/>
            <w:vAlign w:val="center"/>
          </w:tcPr>
          <w:p>
            <w:pPr>
              <w:pStyle w:val="35"/>
              <w:spacing w:beforeLines="0" w:afterLines="0" w:line="240" w:lineRule="auto"/>
              <w:rPr>
                <w:rFonts w:hint="default" w:ascii="Times New Roman" w:eastAsia="宋体"/>
                <w:snapToGrid w:val="0"/>
                <w:color w:val="auto"/>
                <w:kern w:val="21"/>
                <w:szCs w:val="21"/>
                <w:vertAlign w:val="subscript"/>
                <w:lang w:val="en-US" w:eastAsia="zh-CN"/>
              </w:rPr>
            </w:pPr>
            <w:r>
              <w:rPr>
                <w:rFonts w:hint="eastAsia" w:ascii="Times New Roman"/>
                <w:snapToGrid w:val="0"/>
                <w:color w:val="auto"/>
                <w:kern w:val="21"/>
                <w:szCs w:val="21"/>
                <w:lang w:val="en-US" w:eastAsia="zh-CN"/>
              </w:rPr>
              <w:t>CO</w:t>
            </w:r>
            <w:r>
              <w:rPr>
                <w:rFonts w:hint="eastAsia" w:ascii="Times New Roman"/>
                <w:snapToGrid w:val="0"/>
                <w:color w:val="auto"/>
                <w:kern w:val="21"/>
                <w:szCs w:val="21"/>
                <w:vertAlign w:val="subscript"/>
                <w:lang w:val="en-US" w:eastAsia="zh-CN"/>
              </w:rPr>
              <w:t>2</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276"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559" w:type="dxa"/>
            <w:vAlign w:val="center"/>
          </w:tcPr>
          <w:p>
            <w:pPr>
              <w:pStyle w:val="35"/>
              <w:spacing w:beforeLines="0" w:afterLines="0" w:line="240" w:lineRule="auto"/>
              <w:rPr>
                <w:rFonts w:hint="default" w:ascii="Times New Roman"/>
                <w:snapToGrid w:val="0"/>
                <w:color w:val="auto"/>
                <w:kern w:val="21"/>
                <w:szCs w:val="21"/>
                <w:lang w:val="en-US"/>
              </w:rPr>
            </w:pPr>
            <w:r>
              <w:rPr>
                <w:rFonts w:hint="eastAsia" w:ascii="Times New Roman"/>
                <w:snapToGrid w:val="0"/>
                <w:color w:val="auto"/>
                <w:kern w:val="21"/>
                <w:szCs w:val="21"/>
                <w:lang w:val="en-US" w:eastAsia="zh-CN"/>
              </w:rPr>
              <w:t>455.989t/a</w:t>
            </w:r>
          </w:p>
        </w:tc>
        <w:tc>
          <w:tcPr>
            <w:tcW w:w="176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433"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455.989t/a</w:t>
            </w:r>
          </w:p>
        </w:tc>
        <w:tc>
          <w:tcPr>
            <w:tcW w:w="1352"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+455.989t/a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rPr>
                <w:rFonts w:ascii="Times New Roman"/>
                <w:snapToGrid w:val="0"/>
                <w:color w:val="auto"/>
                <w:kern w:val="21"/>
                <w:szCs w:val="21"/>
              </w:rPr>
            </w:pPr>
          </w:p>
        </w:tc>
        <w:tc>
          <w:tcPr>
            <w:tcW w:w="1417"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颗粒物</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276"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559"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0.265t/a</w:t>
            </w:r>
          </w:p>
        </w:tc>
        <w:tc>
          <w:tcPr>
            <w:tcW w:w="176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433"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0.265t/a</w:t>
            </w:r>
          </w:p>
        </w:tc>
        <w:tc>
          <w:tcPr>
            <w:tcW w:w="1352"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+0.265t/a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rPr>
                <w:rFonts w:ascii="Times New Roman"/>
                <w:snapToGrid w:val="0"/>
                <w:color w:val="auto"/>
                <w:kern w:val="21"/>
                <w:szCs w:val="21"/>
              </w:rPr>
            </w:pPr>
          </w:p>
        </w:tc>
        <w:tc>
          <w:tcPr>
            <w:tcW w:w="1417"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二氧化硫</w:t>
            </w:r>
          </w:p>
        </w:tc>
        <w:tc>
          <w:tcPr>
            <w:tcW w:w="1701" w:type="dxa"/>
            <w:vAlign w:val="center"/>
          </w:tcPr>
          <w:p>
            <w:pPr>
              <w:pStyle w:val="35"/>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276" w:type="dxa"/>
            <w:vAlign w:val="center"/>
          </w:tcPr>
          <w:p>
            <w:pPr>
              <w:pStyle w:val="35"/>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01" w:type="dxa"/>
            <w:vAlign w:val="center"/>
          </w:tcPr>
          <w:p>
            <w:pPr>
              <w:pStyle w:val="35"/>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559"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0.042t/a</w:t>
            </w:r>
          </w:p>
        </w:tc>
        <w:tc>
          <w:tcPr>
            <w:tcW w:w="1761" w:type="dxa"/>
            <w:vAlign w:val="center"/>
          </w:tcPr>
          <w:p>
            <w:pPr>
              <w:pStyle w:val="35"/>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433" w:type="dxa"/>
            <w:vAlign w:val="center"/>
          </w:tcPr>
          <w:p>
            <w:pPr>
              <w:pStyle w:val="35"/>
              <w:spacing w:beforeLines="0" w:afterLines="0" w:line="240" w:lineRule="auto"/>
              <w:rPr>
                <w:rFonts w:hint="eastAsia" w:ascii="Times New Roman"/>
                <w:snapToGrid w:val="0"/>
                <w:color w:val="auto"/>
                <w:kern w:val="21"/>
                <w:szCs w:val="21"/>
                <w:lang w:val="en-US" w:eastAsia="zh-CN"/>
              </w:rPr>
            </w:pPr>
            <w:r>
              <w:rPr>
                <w:rFonts w:hint="eastAsia" w:ascii="Times New Roman"/>
                <w:snapToGrid w:val="0"/>
                <w:color w:val="auto"/>
                <w:kern w:val="21"/>
                <w:szCs w:val="21"/>
                <w:lang w:val="en-US" w:eastAsia="zh-CN"/>
              </w:rPr>
              <w:t>0.042t/a</w:t>
            </w:r>
          </w:p>
        </w:tc>
        <w:tc>
          <w:tcPr>
            <w:tcW w:w="1352"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+0.042t/a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rPr>
                <w:rFonts w:ascii="Times New Roman"/>
                <w:snapToGrid w:val="0"/>
                <w:color w:val="auto"/>
                <w:kern w:val="21"/>
                <w:szCs w:val="21"/>
              </w:rPr>
            </w:pPr>
          </w:p>
        </w:tc>
        <w:tc>
          <w:tcPr>
            <w:tcW w:w="1417"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氮氧化物</w:t>
            </w:r>
          </w:p>
        </w:tc>
        <w:tc>
          <w:tcPr>
            <w:tcW w:w="1701" w:type="dxa"/>
            <w:vAlign w:val="center"/>
          </w:tcPr>
          <w:p>
            <w:pPr>
              <w:pStyle w:val="35"/>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276" w:type="dxa"/>
            <w:vAlign w:val="center"/>
          </w:tcPr>
          <w:p>
            <w:pPr>
              <w:pStyle w:val="35"/>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01" w:type="dxa"/>
            <w:vAlign w:val="center"/>
          </w:tcPr>
          <w:p>
            <w:pPr>
              <w:pStyle w:val="35"/>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559"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0.583t/a</w:t>
            </w:r>
          </w:p>
        </w:tc>
        <w:tc>
          <w:tcPr>
            <w:tcW w:w="1761" w:type="dxa"/>
            <w:vAlign w:val="center"/>
          </w:tcPr>
          <w:p>
            <w:pPr>
              <w:pStyle w:val="35"/>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433" w:type="dxa"/>
            <w:vAlign w:val="center"/>
          </w:tcPr>
          <w:p>
            <w:pPr>
              <w:pStyle w:val="35"/>
              <w:spacing w:beforeLines="0" w:afterLines="0" w:line="240" w:lineRule="auto"/>
              <w:rPr>
                <w:rFonts w:hint="eastAsia" w:ascii="Times New Roman"/>
                <w:snapToGrid w:val="0"/>
                <w:color w:val="auto"/>
                <w:kern w:val="21"/>
                <w:szCs w:val="21"/>
                <w:lang w:val="en-US" w:eastAsia="zh-CN"/>
              </w:rPr>
            </w:pPr>
            <w:r>
              <w:rPr>
                <w:rFonts w:hint="eastAsia" w:ascii="Times New Roman"/>
                <w:snapToGrid w:val="0"/>
                <w:color w:val="auto"/>
                <w:kern w:val="21"/>
                <w:szCs w:val="21"/>
                <w:lang w:val="en-US" w:eastAsia="zh-CN"/>
              </w:rPr>
              <w:t>0.583t/a</w:t>
            </w:r>
          </w:p>
        </w:tc>
        <w:tc>
          <w:tcPr>
            <w:tcW w:w="1352"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+0.583t/a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5"/>
              <w:spacing w:beforeLines="0" w:afterLines="0" w:line="240" w:lineRule="auto"/>
              <w:rPr>
                <w:rFonts w:ascii="Times New Roman"/>
                <w:snapToGrid w:val="0"/>
                <w:color w:val="auto"/>
                <w:kern w:val="21"/>
                <w:szCs w:val="21"/>
              </w:rPr>
            </w:pPr>
            <w:r>
              <w:rPr>
                <w:rFonts w:ascii="Times New Roman"/>
                <w:snapToGrid w:val="0"/>
                <w:color w:val="auto"/>
                <w:kern w:val="21"/>
                <w:szCs w:val="21"/>
              </w:rPr>
              <w:t>废水</w:t>
            </w:r>
          </w:p>
        </w:tc>
        <w:tc>
          <w:tcPr>
            <w:tcW w:w="1417"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COD</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276"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559"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0.18t/a</w:t>
            </w:r>
          </w:p>
        </w:tc>
        <w:tc>
          <w:tcPr>
            <w:tcW w:w="176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433" w:type="dxa"/>
            <w:vAlign w:val="center"/>
          </w:tcPr>
          <w:p>
            <w:pPr>
              <w:pStyle w:val="35"/>
              <w:spacing w:beforeLines="0" w:afterLines="0" w:line="240" w:lineRule="auto"/>
              <w:rPr>
                <w:rFonts w:hint="default" w:ascii="Times New Roman"/>
                <w:snapToGrid w:val="0"/>
                <w:color w:val="auto"/>
                <w:kern w:val="21"/>
                <w:szCs w:val="21"/>
                <w:lang w:val="en-US"/>
              </w:rPr>
            </w:pPr>
            <w:r>
              <w:rPr>
                <w:rFonts w:hint="eastAsia" w:ascii="Times New Roman"/>
                <w:snapToGrid w:val="0"/>
                <w:color w:val="auto"/>
                <w:kern w:val="21"/>
                <w:szCs w:val="21"/>
                <w:lang w:val="en-US" w:eastAsia="zh-CN"/>
              </w:rPr>
              <w:t>0.18t/a</w:t>
            </w:r>
          </w:p>
        </w:tc>
        <w:tc>
          <w:tcPr>
            <w:tcW w:w="1352" w:type="dxa"/>
            <w:vAlign w:val="center"/>
          </w:tcPr>
          <w:p>
            <w:pPr>
              <w:pStyle w:val="35"/>
              <w:spacing w:beforeLines="0" w:afterLines="0" w:line="240" w:lineRule="auto"/>
              <w:rPr>
                <w:rFonts w:hint="default" w:ascii="Times New Roman"/>
                <w:snapToGrid w:val="0"/>
                <w:color w:val="auto"/>
                <w:kern w:val="21"/>
                <w:szCs w:val="21"/>
                <w:lang w:val="en-US"/>
              </w:rPr>
            </w:pPr>
            <w:r>
              <w:rPr>
                <w:rFonts w:hint="eastAsia" w:ascii="Times New Roman"/>
                <w:snapToGrid w:val="0"/>
                <w:color w:val="auto"/>
                <w:kern w:val="21"/>
                <w:szCs w:val="21"/>
                <w:lang w:val="en-US" w:eastAsia="zh-CN"/>
              </w:rPr>
              <w:t>+0.18t/a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rPr>
                <w:rFonts w:ascii="Times New Roman"/>
                <w:snapToGrid w:val="0"/>
                <w:color w:val="auto"/>
                <w:kern w:val="21"/>
                <w:szCs w:val="21"/>
              </w:rPr>
            </w:pPr>
          </w:p>
        </w:tc>
        <w:tc>
          <w:tcPr>
            <w:tcW w:w="1417" w:type="dxa"/>
            <w:vAlign w:val="center"/>
          </w:tcPr>
          <w:p>
            <w:pPr>
              <w:pStyle w:val="35"/>
              <w:spacing w:beforeLines="0" w:afterLines="0" w:line="240" w:lineRule="auto"/>
              <w:rPr>
                <w:rFonts w:hint="default" w:ascii="Times New Roman" w:eastAsia="宋体"/>
                <w:snapToGrid w:val="0"/>
                <w:color w:val="auto"/>
                <w:kern w:val="21"/>
                <w:szCs w:val="21"/>
                <w:vertAlign w:val="subscript"/>
                <w:lang w:val="en-US" w:eastAsia="zh-CN"/>
              </w:rPr>
            </w:pPr>
            <w:r>
              <w:rPr>
                <w:rFonts w:hint="eastAsia" w:ascii="Times New Roman"/>
                <w:snapToGrid w:val="0"/>
                <w:color w:val="auto"/>
                <w:kern w:val="21"/>
                <w:szCs w:val="21"/>
                <w:lang w:val="en-US" w:eastAsia="zh-CN"/>
              </w:rPr>
              <w:t>BOD</w:t>
            </w:r>
            <w:r>
              <w:rPr>
                <w:rFonts w:hint="eastAsia" w:ascii="Times New Roman"/>
                <w:snapToGrid w:val="0"/>
                <w:color w:val="auto"/>
                <w:kern w:val="21"/>
                <w:szCs w:val="21"/>
                <w:vertAlign w:val="subscript"/>
                <w:lang w:val="en-US" w:eastAsia="zh-CN"/>
              </w:rPr>
              <w:t>5</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276"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559"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0.09t/a</w:t>
            </w:r>
          </w:p>
        </w:tc>
        <w:tc>
          <w:tcPr>
            <w:tcW w:w="176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433" w:type="dxa"/>
            <w:vAlign w:val="center"/>
          </w:tcPr>
          <w:p>
            <w:pPr>
              <w:pStyle w:val="35"/>
              <w:spacing w:beforeLines="0" w:afterLines="0" w:line="240" w:lineRule="auto"/>
              <w:rPr>
                <w:rFonts w:hint="default" w:ascii="Times New Roman"/>
                <w:snapToGrid w:val="0"/>
                <w:color w:val="auto"/>
                <w:kern w:val="21"/>
                <w:szCs w:val="21"/>
                <w:lang w:val="en-US"/>
              </w:rPr>
            </w:pPr>
            <w:r>
              <w:rPr>
                <w:rFonts w:hint="eastAsia" w:ascii="Times New Roman"/>
                <w:snapToGrid w:val="0"/>
                <w:color w:val="auto"/>
                <w:kern w:val="21"/>
                <w:szCs w:val="21"/>
                <w:lang w:val="en-US" w:eastAsia="zh-CN"/>
              </w:rPr>
              <w:t>0.09t/a</w:t>
            </w:r>
          </w:p>
        </w:tc>
        <w:tc>
          <w:tcPr>
            <w:tcW w:w="1352" w:type="dxa"/>
            <w:vAlign w:val="center"/>
          </w:tcPr>
          <w:p>
            <w:pPr>
              <w:pStyle w:val="35"/>
              <w:spacing w:beforeLines="0" w:afterLines="0" w:line="240" w:lineRule="auto"/>
              <w:rPr>
                <w:rFonts w:hint="default" w:ascii="Times New Roman"/>
                <w:snapToGrid w:val="0"/>
                <w:color w:val="auto"/>
                <w:kern w:val="21"/>
                <w:szCs w:val="21"/>
                <w:lang w:val="en-US"/>
              </w:rPr>
            </w:pPr>
            <w:r>
              <w:rPr>
                <w:rFonts w:hint="eastAsia" w:ascii="Times New Roman"/>
                <w:snapToGrid w:val="0"/>
                <w:color w:val="auto"/>
                <w:kern w:val="21"/>
                <w:szCs w:val="21"/>
                <w:lang w:val="en-US" w:eastAsia="zh-CN"/>
              </w:rPr>
              <w:t>+0.09t/a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rPr>
                <w:rFonts w:ascii="Times New Roman"/>
                <w:snapToGrid w:val="0"/>
                <w:color w:val="auto"/>
                <w:kern w:val="21"/>
                <w:szCs w:val="21"/>
              </w:rPr>
            </w:pPr>
          </w:p>
        </w:tc>
        <w:tc>
          <w:tcPr>
            <w:tcW w:w="1417" w:type="dxa"/>
            <w:vAlign w:val="center"/>
          </w:tcPr>
          <w:p>
            <w:pPr>
              <w:pStyle w:val="35"/>
              <w:spacing w:beforeLines="0" w:afterLines="0" w:line="240" w:lineRule="auto"/>
              <w:rPr>
                <w:rFonts w:hint="default" w:ascii="Times New Roman" w:eastAsia="宋体"/>
                <w:snapToGrid w:val="0"/>
                <w:color w:val="auto"/>
                <w:kern w:val="21"/>
                <w:szCs w:val="21"/>
                <w:vertAlign w:val="baseline"/>
                <w:lang w:val="en-US" w:eastAsia="zh-CN"/>
              </w:rPr>
            </w:pPr>
            <w:r>
              <w:rPr>
                <w:rFonts w:hint="eastAsia" w:ascii="Times New Roman"/>
                <w:snapToGrid w:val="0"/>
                <w:color w:val="auto"/>
                <w:kern w:val="21"/>
                <w:szCs w:val="21"/>
                <w:lang w:val="en-US" w:eastAsia="zh-CN"/>
              </w:rPr>
              <w:t>NH</w:t>
            </w:r>
            <w:r>
              <w:rPr>
                <w:rFonts w:hint="eastAsia" w:ascii="Times New Roman"/>
                <w:snapToGrid w:val="0"/>
                <w:color w:val="auto"/>
                <w:kern w:val="21"/>
                <w:szCs w:val="21"/>
                <w:vertAlign w:val="subscript"/>
                <w:lang w:val="en-US" w:eastAsia="zh-CN"/>
              </w:rPr>
              <w:t>3</w:t>
            </w:r>
            <w:r>
              <w:rPr>
                <w:rFonts w:hint="eastAsia" w:ascii="Times New Roman"/>
                <w:snapToGrid w:val="0"/>
                <w:color w:val="auto"/>
                <w:kern w:val="21"/>
                <w:szCs w:val="21"/>
                <w:vertAlign w:val="baseline"/>
                <w:lang w:val="en-US" w:eastAsia="zh-CN"/>
              </w:rPr>
              <w:t>-N</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276"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559"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0.02t/a</w:t>
            </w:r>
          </w:p>
        </w:tc>
        <w:tc>
          <w:tcPr>
            <w:tcW w:w="176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433" w:type="dxa"/>
            <w:vAlign w:val="center"/>
          </w:tcPr>
          <w:p>
            <w:pPr>
              <w:pStyle w:val="35"/>
              <w:spacing w:beforeLines="0" w:afterLines="0" w:line="240" w:lineRule="auto"/>
              <w:rPr>
                <w:rFonts w:hint="default" w:ascii="Times New Roman"/>
                <w:snapToGrid w:val="0"/>
                <w:color w:val="auto"/>
                <w:kern w:val="21"/>
                <w:szCs w:val="21"/>
                <w:lang w:val="en-US"/>
              </w:rPr>
            </w:pPr>
            <w:r>
              <w:rPr>
                <w:rFonts w:hint="eastAsia" w:ascii="Times New Roman"/>
                <w:snapToGrid w:val="0"/>
                <w:color w:val="auto"/>
                <w:kern w:val="21"/>
                <w:szCs w:val="21"/>
                <w:lang w:val="en-US" w:eastAsia="zh-CN"/>
              </w:rPr>
              <w:t>0.02t/a</w:t>
            </w:r>
          </w:p>
        </w:tc>
        <w:tc>
          <w:tcPr>
            <w:tcW w:w="1352" w:type="dxa"/>
            <w:vAlign w:val="center"/>
          </w:tcPr>
          <w:p>
            <w:pPr>
              <w:pStyle w:val="35"/>
              <w:spacing w:beforeLines="0" w:afterLines="0" w:line="240" w:lineRule="auto"/>
              <w:rPr>
                <w:rFonts w:hint="default" w:ascii="Times New Roman"/>
                <w:snapToGrid w:val="0"/>
                <w:color w:val="auto"/>
                <w:kern w:val="21"/>
                <w:szCs w:val="21"/>
                <w:lang w:val="en-US"/>
              </w:rPr>
            </w:pPr>
            <w:r>
              <w:rPr>
                <w:rFonts w:hint="eastAsia" w:ascii="Times New Roman"/>
                <w:snapToGrid w:val="0"/>
                <w:color w:val="auto"/>
                <w:kern w:val="21"/>
                <w:szCs w:val="21"/>
                <w:lang w:val="en-US" w:eastAsia="zh-CN"/>
              </w:rPr>
              <w:t>+0.02t/a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rPr>
                <w:rFonts w:ascii="Times New Roman"/>
                <w:snapToGrid w:val="0"/>
                <w:color w:val="auto"/>
                <w:kern w:val="21"/>
                <w:szCs w:val="21"/>
              </w:rPr>
            </w:pPr>
          </w:p>
        </w:tc>
        <w:tc>
          <w:tcPr>
            <w:tcW w:w="1417"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SS</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276"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559"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0.14t/a</w:t>
            </w:r>
          </w:p>
        </w:tc>
        <w:tc>
          <w:tcPr>
            <w:tcW w:w="176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433" w:type="dxa"/>
            <w:vAlign w:val="center"/>
          </w:tcPr>
          <w:p>
            <w:pPr>
              <w:pStyle w:val="35"/>
              <w:spacing w:beforeLines="0" w:afterLines="0" w:line="240" w:lineRule="auto"/>
              <w:rPr>
                <w:rFonts w:hint="default" w:ascii="Times New Roman"/>
                <w:snapToGrid w:val="0"/>
                <w:color w:val="auto"/>
                <w:kern w:val="21"/>
                <w:szCs w:val="21"/>
                <w:lang w:val="en-US"/>
              </w:rPr>
            </w:pPr>
            <w:r>
              <w:rPr>
                <w:rFonts w:hint="eastAsia" w:ascii="Times New Roman"/>
                <w:snapToGrid w:val="0"/>
                <w:color w:val="auto"/>
                <w:kern w:val="21"/>
                <w:szCs w:val="21"/>
                <w:lang w:val="en-US" w:eastAsia="zh-CN"/>
              </w:rPr>
              <w:t>0.14t/a</w:t>
            </w:r>
          </w:p>
        </w:tc>
        <w:tc>
          <w:tcPr>
            <w:tcW w:w="1352" w:type="dxa"/>
            <w:vAlign w:val="center"/>
          </w:tcPr>
          <w:p>
            <w:pPr>
              <w:pStyle w:val="35"/>
              <w:spacing w:beforeLines="0" w:afterLines="0" w:line="240" w:lineRule="auto"/>
              <w:rPr>
                <w:rFonts w:hint="default" w:ascii="Times New Roman"/>
                <w:snapToGrid w:val="0"/>
                <w:color w:val="auto"/>
                <w:kern w:val="21"/>
                <w:szCs w:val="21"/>
                <w:lang w:val="en-US"/>
              </w:rPr>
            </w:pPr>
            <w:r>
              <w:rPr>
                <w:rFonts w:hint="eastAsia" w:ascii="Times New Roman"/>
                <w:snapToGrid w:val="0"/>
                <w:color w:val="auto"/>
                <w:kern w:val="21"/>
                <w:szCs w:val="21"/>
                <w:lang w:val="en-US" w:eastAsia="zh-CN"/>
              </w:rPr>
              <w:t>+0.14t/a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5"/>
              <w:spacing w:beforeLines="0" w:afterLines="0" w:line="240" w:lineRule="auto"/>
              <w:rPr>
                <w:rFonts w:ascii="Times New Roman"/>
                <w:snapToGrid w:val="0"/>
                <w:color w:val="auto"/>
                <w:kern w:val="21"/>
                <w:szCs w:val="21"/>
              </w:rPr>
            </w:pPr>
            <w:r>
              <w:rPr>
                <w:rFonts w:ascii="Times New Roman"/>
                <w:snapToGrid w:val="0"/>
                <w:color w:val="auto"/>
                <w:kern w:val="21"/>
                <w:szCs w:val="21"/>
              </w:rPr>
              <w:t>一般工业</w:t>
            </w:r>
          </w:p>
          <w:p>
            <w:pPr>
              <w:pStyle w:val="35"/>
              <w:spacing w:beforeLines="0" w:afterLines="0" w:line="240" w:lineRule="auto"/>
              <w:rPr>
                <w:rFonts w:ascii="Times New Roman"/>
                <w:snapToGrid w:val="0"/>
                <w:color w:val="auto"/>
                <w:kern w:val="21"/>
                <w:szCs w:val="21"/>
              </w:rPr>
            </w:pPr>
            <w:r>
              <w:rPr>
                <w:rFonts w:ascii="Times New Roman"/>
                <w:snapToGrid w:val="0"/>
                <w:color w:val="auto"/>
                <w:kern w:val="21"/>
                <w:szCs w:val="21"/>
              </w:rPr>
              <w:t>固体废物</w:t>
            </w:r>
          </w:p>
        </w:tc>
        <w:tc>
          <w:tcPr>
            <w:tcW w:w="1417" w:type="dxa"/>
            <w:vAlign w:val="center"/>
          </w:tcPr>
          <w:p>
            <w:pPr>
              <w:pStyle w:val="35"/>
              <w:spacing w:beforeLines="0" w:afterLines="0" w:line="240" w:lineRule="auto"/>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生活垃圾</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276"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559"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4.93</w:t>
            </w:r>
            <w:r>
              <w:rPr>
                <w:rFonts w:hint="eastAsia" w:ascii="Times New Roman"/>
                <w:snapToGrid w:val="0"/>
                <w:color w:val="auto"/>
                <w:kern w:val="21"/>
                <w:szCs w:val="21"/>
              </w:rPr>
              <w:t>t/a</w:t>
            </w:r>
          </w:p>
        </w:tc>
        <w:tc>
          <w:tcPr>
            <w:tcW w:w="176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433"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4.93</w:t>
            </w:r>
            <w:r>
              <w:rPr>
                <w:rFonts w:hint="eastAsia" w:ascii="Times New Roman"/>
                <w:snapToGrid w:val="0"/>
                <w:color w:val="auto"/>
                <w:kern w:val="21"/>
                <w:szCs w:val="21"/>
              </w:rPr>
              <w:t>t/a</w:t>
            </w:r>
          </w:p>
        </w:tc>
        <w:tc>
          <w:tcPr>
            <w:tcW w:w="1352"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+4.93</w:t>
            </w:r>
            <w:r>
              <w:rPr>
                <w:rFonts w:hint="eastAsia" w:ascii="Times New Roman"/>
                <w:snapToGrid w:val="0"/>
                <w:color w:val="auto"/>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rPr>
                <w:rFonts w:ascii="Times New Roman"/>
                <w:snapToGrid w:val="0"/>
                <w:color w:val="auto"/>
                <w:kern w:val="21"/>
                <w:szCs w:val="21"/>
              </w:rPr>
            </w:pPr>
          </w:p>
        </w:tc>
        <w:tc>
          <w:tcPr>
            <w:tcW w:w="1417" w:type="dxa"/>
            <w:vAlign w:val="center"/>
          </w:tcPr>
          <w:p>
            <w:pPr>
              <w:pStyle w:val="35"/>
              <w:spacing w:beforeLines="0" w:afterLines="0" w:line="240" w:lineRule="auto"/>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废分子筛</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276"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559"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7.6t/a</w:t>
            </w:r>
          </w:p>
        </w:tc>
        <w:tc>
          <w:tcPr>
            <w:tcW w:w="176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433"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7.6t/a</w:t>
            </w:r>
          </w:p>
        </w:tc>
        <w:tc>
          <w:tcPr>
            <w:tcW w:w="1352"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+7.6t/a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rPr>
                <w:rFonts w:ascii="Times New Roman"/>
                <w:snapToGrid w:val="0"/>
                <w:color w:val="auto"/>
                <w:kern w:val="21"/>
                <w:szCs w:val="21"/>
              </w:rPr>
            </w:pPr>
          </w:p>
        </w:tc>
        <w:tc>
          <w:tcPr>
            <w:tcW w:w="1417"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废离子交换柱</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276"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559" w:type="dxa"/>
            <w:vAlign w:val="center"/>
          </w:tcPr>
          <w:p>
            <w:pPr>
              <w:pStyle w:val="35"/>
              <w:spacing w:beforeLines="0" w:afterLines="0" w:line="240" w:lineRule="auto"/>
              <w:rPr>
                <w:rFonts w:hint="default" w:ascii="Times New Roman"/>
                <w:snapToGrid w:val="0"/>
                <w:color w:val="auto"/>
                <w:kern w:val="21"/>
                <w:szCs w:val="21"/>
                <w:lang w:val="en-US"/>
              </w:rPr>
            </w:pPr>
            <w:r>
              <w:rPr>
                <w:rFonts w:hint="eastAsia" w:ascii="Times New Roman"/>
                <w:snapToGrid w:val="0"/>
                <w:color w:val="auto"/>
                <w:kern w:val="21"/>
                <w:szCs w:val="21"/>
                <w:lang w:val="en-US" w:eastAsia="zh-CN"/>
              </w:rPr>
              <w:t>0.5t/a</w:t>
            </w:r>
          </w:p>
        </w:tc>
        <w:tc>
          <w:tcPr>
            <w:tcW w:w="176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433"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0.5t/a</w:t>
            </w:r>
          </w:p>
        </w:tc>
        <w:tc>
          <w:tcPr>
            <w:tcW w:w="1352"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rPr>
                <w:rFonts w:ascii="Times New Roman"/>
                <w:snapToGrid w:val="0"/>
                <w:color w:val="auto"/>
                <w:kern w:val="21"/>
                <w:szCs w:val="21"/>
              </w:rPr>
            </w:pPr>
          </w:p>
        </w:tc>
        <w:tc>
          <w:tcPr>
            <w:tcW w:w="1417"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反渗透膜</w:t>
            </w:r>
          </w:p>
        </w:tc>
        <w:tc>
          <w:tcPr>
            <w:tcW w:w="1701" w:type="dxa"/>
            <w:vAlign w:val="center"/>
          </w:tcPr>
          <w:p>
            <w:pPr>
              <w:pStyle w:val="35"/>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276" w:type="dxa"/>
            <w:vAlign w:val="center"/>
          </w:tcPr>
          <w:p>
            <w:pPr>
              <w:pStyle w:val="35"/>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01" w:type="dxa"/>
            <w:vAlign w:val="center"/>
          </w:tcPr>
          <w:p>
            <w:pPr>
              <w:pStyle w:val="35"/>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559"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0.5t/a</w:t>
            </w:r>
          </w:p>
        </w:tc>
        <w:tc>
          <w:tcPr>
            <w:tcW w:w="1761" w:type="dxa"/>
            <w:vAlign w:val="center"/>
          </w:tcPr>
          <w:p>
            <w:pPr>
              <w:pStyle w:val="35"/>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433"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0.5t/a</w:t>
            </w:r>
          </w:p>
        </w:tc>
        <w:tc>
          <w:tcPr>
            <w:tcW w:w="1352"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5"/>
              <w:spacing w:beforeLines="0" w:afterLines="0" w:line="240" w:lineRule="auto"/>
              <w:rPr>
                <w:rFonts w:ascii="Times New Roman"/>
                <w:snapToGrid w:val="0"/>
                <w:color w:val="auto"/>
                <w:kern w:val="21"/>
                <w:szCs w:val="21"/>
              </w:rPr>
            </w:pPr>
            <w:r>
              <w:rPr>
                <w:rFonts w:ascii="Times New Roman"/>
                <w:snapToGrid w:val="0"/>
                <w:color w:val="auto"/>
                <w:kern w:val="21"/>
                <w:szCs w:val="21"/>
              </w:rPr>
              <w:t>危险废物</w:t>
            </w:r>
          </w:p>
        </w:tc>
        <w:tc>
          <w:tcPr>
            <w:tcW w:w="1417"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过滤杂质、液滴</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276"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0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559"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0.1t/a</w:t>
            </w:r>
          </w:p>
        </w:tc>
        <w:tc>
          <w:tcPr>
            <w:tcW w:w="1761"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433"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0.1t/a</w:t>
            </w:r>
          </w:p>
        </w:tc>
        <w:tc>
          <w:tcPr>
            <w:tcW w:w="1352" w:type="dxa"/>
            <w:vAlign w:val="center"/>
          </w:tcPr>
          <w:p>
            <w:pPr>
              <w:pStyle w:val="35"/>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rPr>
                <w:rFonts w:ascii="Times New Roman"/>
                <w:snapToGrid w:val="0"/>
                <w:color w:val="auto"/>
                <w:kern w:val="21"/>
                <w:szCs w:val="21"/>
              </w:rPr>
            </w:pPr>
          </w:p>
        </w:tc>
        <w:tc>
          <w:tcPr>
            <w:tcW w:w="1417"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胺液过滤器过滤杂质</w:t>
            </w:r>
          </w:p>
        </w:tc>
        <w:tc>
          <w:tcPr>
            <w:tcW w:w="1701"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276" w:type="dxa"/>
            <w:vAlign w:val="center"/>
          </w:tcPr>
          <w:p>
            <w:pPr>
              <w:pStyle w:val="35"/>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01" w:type="dxa"/>
            <w:vAlign w:val="center"/>
          </w:tcPr>
          <w:p>
            <w:pPr>
              <w:pStyle w:val="35"/>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559" w:type="dxa"/>
            <w:vAlign w:val="center"/>
          </w:tcPr>
          <w:p>
            <w:pPr>
              <w:pStyle w:val="35"/>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0.5t/a</w:t>
            </w:r>
          </w:p>
        </w:tc>
        <w:tc>
          <w:tcPr>
            <w:tcW w:w="1761" w:type="dxa"/>
            <w:vAlign w:val="center"/>
          </w:tcPr>
          <w:p>
            <w:pPr>
              <w:pStyle w:val="35"/>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433" w:type="dxa"/>
            <w:vAlign w:val="center"/>
          </w:tcPr>
          <w:p>
            <w:pPr>
              <w:pStyle w:val="35"/>
              <w:spacing w:beforeLines="0" w:afterLines="0" w:line="240" w:lineRule="auto"/>
              <w:rPr>
                <w:rFonts w:hint="eastAsia" w:ascii="Times New Roman"/>
                <w:snapToGrid w:val="0"/>
                <w:color w:val="auto"/>
                <w:kern w:val="21"/>
                <w:szCs w:val="21"/>
              </w:rPr>
            </w:pPr>
            <w:r>
              <w:rPr>
                <w:rFonts w:hint="eastAsia" w:ascii="Times New Roman"/>
                <w:snapToGrid w:val="0"/>
                <w:color w:val="auto"/>
                <w:kern w:val="21"/>
                <w:szCs w:val="21"/>
                <w:lang w:val="en-US" w:eastAsia="zh-CN"/>
              </w:rPr>
              <w:t>0.5t/a</w:t>
            </w:r>
          </w:p>
        </w:tc>
        <w:tc>
          <w:tcPr>
            <w:tcW w:w="1352" w:type="dxa"/>
            <w:vAlign w:val="center"/>
          </w:tcPr>
          <w:p>
            <w:pPr>
              <w:pStyle w:val="35"/>
              <w:spacing w:beforeLines="0" w:afterLines="0" w:line="240" w:lineRule="auto"/>
              <w:rPr>
                <w:rFonts w:hint="eastAsia" w:ascii="Times New Roman"/>
                <w:snapToGrid w:val="0"/>
                <w:color w:val="auto"/>
                <w:kern w:val="21"/>
                <w:szCs w:val="21"/>
              </w:rPr>
            </w:pPr>
            <w:r>
              <w:rPr>
                <w:rFonts w:hint="eastAsia" w:ascii="Times New Roman"/>
                <w:snapToGrid w:val="0"/>
                <w:color w:val="auto"/>
                <w:kern w:val="21"/>
                <w:szCs w:val="21"/>
                <w:lang w:val="en-US" w:eastAsia="zh-CN"/>
              </w:rPr>
              <w:t>+0.5t/a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rPr>
                <w:rFonts w:ascii="Times New Roman"/>
                <w:snapToGrid w:val="0"/>
                <w:color w:val="auto"/>
                <w:kern w:val="21"/>
                <w:szCs w:val="21"/>
              </w:rPr>
            </w:pPr>
          </w:p>
        </w:tc>
        <w:tc>
          <w:tcPr>
            <w:tcW w:w="1417"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胺洗残夜</w:t>
            </w:r>
          </w:p>
        </w:tc>
        <w:tc>
          <w:tcPr>
            <w:tcW w:w="1701"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276"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01"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559"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1.5t/a</w:t>
            </w:r>
          </w:p>
        </w:tc>
        <w:tc>
          <w:tcPr>
            <w:tcW w:w="1761"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433" w:type="dxa"/>
            <w:vAlign w:val="center"/>
          </w:tcPr>
          <w:p>
            <w:pPr>
              <w:pStyle w:val="35"/>
              <w:spacing w:beforeLines="0" w:afterLines="0" w:line="240" w:lineRule="auto"/>
              <w:rPr>
                <w:rFonts w:hint="eastAsia" w:ascii="Times New Roman"/>
                <w:snapToGrid w:val="0"/>
                <w:color w:val="auto"/>
                <w:kern w:val="21"/>
                <w:szCs w:val="21"/>
                <w:lang w:val="en-US" w:eastAsia="zh-CN"/>
              </w:rPr>
            </w:pPr>
            <w:r>
              <w:rPr>
                <w:rFonts w:hint="eastAsia" w:ascii="Times New Roman"/>
                <w:snapToGrid w:val="0"/>
                <w:color w:val="auto"/>
                <w:kern w:val="21"/>
                <w:szCs w:val="21"/>
                <w:lang w:val="en-US" w:eastAsia="zh-CN"/>
              </w:rPr>
              <w:t>1.5t/a</w:t>
            </w:r>
          </w:p>
        </w:tc>
        <w:tc>
          <w:tcPr>
            <w:tcW w:w="1352" w:type="dxa"/>
            <w:vAlign w:val="center"/>
          </w:tcPr>
          <w:p>
            <w:pPr>
              <w:pStyle w:val="35"/>
              <w:spacing w:beforeLines="0" w:afterLines="0" w:line="240" w:lineRule="auto"/>
              <w:rPr>
                <w:rFonts w:hint="eastAsia" w:ascii="Times New Roman"/>
                <w:snapToGrid w:val="0"/>
                <w:color w:val="auto"/>
                <w:kern w:val="21"/>
                <w:szCs w:val="21"/>
                <w:lang w:val="en-US" w:eastAsia="zh-CN"/>
              </w:rPr>
            </w:pPr>
            <w:r>
              <w:rPr>
                <w:rFonts w:hint="eastAsia" w:ascii="Times New Roman"/>
                <w:snapToGrid w:val="0"/>
                <w:color w:val="auto"/>
                <w:kern w:val="21"/>
                <w:szCs w:val="21"/>
                <w:lang w:val="en-US" w:eastAsia="zh-CN"/>
              </w:rPr>
              <w:t>+1.5t/a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rPr>
                <w:rFonts w:ascii="Times New Roman"/>
                <w:snapToGrid w:val="0"/>
                <w:color w:val="auto"/>
                <w:kern w:val="21"/>
                <w:szCs w:val="21"/>
              </w:rPr>
            </w:pPr>
          </w:p>
        </w:tc>
        <w:tc>
          <w:tcPr>
            <w:tcW w:w="1417"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废活性炭</w:t>
            </w:r>
          </w:p>
        </w:tc>
        <w:tc>
          <w:tcPr>
            <w:tcW w:w="1701"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276"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01"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559"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1.8t/a</w:t>
            </w:r>
          </w:p>
        </w:tc>
        <w:tc>
          <w:tcPr>
            <w:tcW w:w="1761"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433"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1.8t/a</w:t>
            </w:r>
          </w:p>
        </w:tc>
        <w:tc>
          <w:tcPr>
            <w:tcW w:w="1352"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+1.8t/a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rPr>
                <w:rFonts w:ascii="Times New Roman"/>
                <w:snapToGrid w:val="0"/>
                <w:color w:val="auto"/>
                <w:kern w:val="21"/>
                <w:szCs w:val="21"/>
              </w:rPr>
            </w:pPr>
          </w:p>
        </w:tc>
        <w:tc>
          <w:tcPr>
            <w:tcW w:w="1417"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废脱汞剂</w:t>
            </w:r>
          </w:p>
        </w:tc>
        <w:tc>
          <w:tcPr>
            <w:tcW w:w="1701"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276"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01"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559"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4t/a</w:t>
            </w:r>
          </w:p>
        </w:tc>
        <w:tc>
          <w:tcPr>
            <w:tcW w:w="1761"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433" w:type="dxa"/>
            <w:vAlign w:val="center"/>
          </w:tcPr>
          <w:p>
            <w:pPr>
              <w:pStyle w:val="35"/>
              <w:spacing w:beforeLines="0" w:afterLines="0" w:line="240" w:lineRule="auto"/>
              <w:rPr>
                <w:rFonts w:hint="eastAsia" w:ascii="Times New Roman"/>
                <w:snapToGrid w:val="0"/>
                <w:color w:val="auto"/>
                <w:kern w:val="21"/>
                <w:szCs w:val="21"/>
                <w:lang w:val="en-US" w:eastAsia="zh-CN"/>
              </w:rPr>
            </w:pPr>
            <w:r>
              <w:rPr>
                <w:rFonts w:hint="eastAsia" w:ascii="Times New Roman"/>
                <w:snapToGrid w:val="0"/>
                <w:color w:val="auto"/>
                <w:kern w:val="21"/>
                <w:szCs w:val="21"/>
                <w:lang w:val="en-US" w:eastAsia="zh-CN"/>
              </w:rPr>
              <w:t>4t/a</w:t>
            </w:r>
          </w:p>
        </w:tc>
        <w:tc>
          <w:tcPr>
            <w:tcW w:w="1352"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rPr>
                <w:rFonts w:ascii="Times New Roman"/>
                <w:snapToGrid w:val="0"/>
                <w:color w:val="auto"/>
                <w:kern w:val="21"/>
                <w:szCs w:val="21"/>
              </w:rPr>
            </w:pPr>
          </w:p>
        </w:tc>
        <w:tc>
          <w:tcPr>
            <w:tcW w:w="1417"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脱除的粉尘</w:t>
            </w:r>
          </w:p>
        </w:tc>
        <w:tc>
          <w:tcPr>
            <w:tcW w:w="1701"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276"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01"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559"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0.1t/a</w:t>
            </w:r>
          </w:p>
        </w:tc>
        <w:tc>
          <w:tcPr>
            <w:tcW w:w="1761"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433" w:type="dxa"/>
            <w:vAlign w:val="center"/>
          </w:tcPr>
          <w:p>
            <w:pPr>
              <w:pStyle w:val="35"/>
              <w:spacing w:beforeLines="0" w:afterLines="0" w:line="240" w:lineRule="auto"/>
              <w:rPr>
                <w:rFonts w:hint="eastAsia" w:ascii="Times New Roman"/>
                <w:snapToGrid w:val="0"/>
                <w:color w:val="auto"/>
                <w:kern w:val="21"/>
                <w:szCs w:val="21"/>
                <w:lang w:val="en-US" w:eastAsia="zh-CN"/>
              </w:rPr>
            </w:pPr>
            <w:r>
              <w:rPr>
                <w:rFonts w:hint="eastAsia" w:ascii="Times New Roman"/>
                <w:snapToGrid w:val="0"/>
                <w:color w:val="auto"/>
                <w:kern w:val="21"/>
                <w:szCs w:val="21"/>
                <w:lang w:val="en-US" w:eastAsia="zh-CN"/>
              </w:rPr>
              <w:t>0.1t/a</w:t>
            </w:r>
          </w:p>
        </w:tc>
        <w:tc>
          <w:tcPr>
            <w:tcW w:w="1352"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rPr>
                <w:rFonts w:ascii="Times New Roman"/>
                <w:snapToGrid w:val="0"/>
                <w:color w:val="auto"/>
                <w:kern w:val="21"/>
                <w:szCs w:val="21"/>
              </w:rPr>
            </w:pPr>
          </w:p>
        </w:tc>
        <w:tc>
          <w:tcPr>
            <w:tcW w:w="1417"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过滤物</w:t>
            </w:r>
          </w:p>
        </w:tc>
        <w:tc>
          <w:tcPr>
            <w:tcW w:w="1701"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276"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01"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559"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2.3t/a</w:t>
            </w:r>
          </w:p>
        </w:tc>
        <w:tc>
          <w:tcPr>
            <w:tcW w:w="1761"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433" w:type="dxa"/>
            <w:vAlign w:val="center"/>
          </w:tcPr>
          <w:p>
            <w:pPr>
              <w:pStyle w:val="35"/>
              <w:spacing w:beforeLines="0" w:afterLines="0" w:line="240" w:lineRule="auto"/>
              <w:rPr>
                <w:rFonts w:hint="eastAsia" w:ascii="Times New Roman"/>
                <w:snapToGrid w:val="0"/>
                <w:color w:val="auto"/>
                <w:kern w:val="21"/>
                <w:szCs w:val="21"/>
                <w:lang w:val="en-US" w:eastAsia="zh-CN"/>
              </w:rPr>
            </w:pPr>
            <w:r>
              <w:rPr>
                <w:rFonts w:hint="eastAsia" w:ascii="Times New Roman"/>
                <w:snapToGrid w:val="0"/>
                <w:color w:val="auto"/>
                <w:kern w:val="21"/>
                <w:szCs w:val="21"/>
                <w:lang w:val="en-US" w:eastAsia="zh-CN"/>
              </w:rPr>
              <w:t>2.3t/a</w:t>
            </w:r>
          </w:p>
        </w:tc>
        <w:tc>
          <w:tcPr>
            <w:tcW w:w="1352"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+2.3t/a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rPr>
                <w:rFonts w:ascii="Times New Roman"/>
                <w:snapToGrid w:val="0"/>
                <w:color w:val="auto"/>
                <w:kern w:val="21"/>
                <w:szCs w:val="21"/>
              </w:rPr>
            </w:pPr>
          </w:p>
        </w:tc>
        <w:tc>
          <w:tcPr>
            <w:tcW w:w="1417"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废导热油</w:t>
            </w:r>
          </w:p>
        </w:tc>
        <w:tc>
          <w:tcPr>
            <w:tcW w:w="1701"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276"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01"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559"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15t/5a</w:t>
            </w:r>
          </w:p>
        </w:tc>
        <w:tc>
          <w:tcPr>
            <w:tcW w:w="1761"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433" w:type="dxa"/>
            <w:vAlign w:val="center"/>
          </w:tcPr>
          <w:p>
            <w:pPr>
              <w:pStyle w:val="35"/>
              <w:spacing w:beforeLines="0" w:afterLines="0" w:line="240" w:lineRule="auto"/>
              <w:rPr>
                <w:rFonts w:hint="eastAsia" w:ascii="Times New Roman"/>
                <w:snapToGrid w:val="0"/>
                <w:color w:val="auto"/>
                <w:kern w:val="21"/>
                <w:szCs w:val="21"/>
                <w:lang w:val="en-US" w:eastAsia="zh-CN"/>
              </w:rPr>
            </w:pPr>
            <w:r>
              <w:rPr>
                <w:rFonts w:hint="eastAsia" w:ascii="Times New Roman"/>
                <w:snapToGrid w:val="0"/>
                <w:color w:val="auto"/>
                <w:kern w:val="21"/>
                <w:szCs w:val="21"/>
                <w:lang w:val="en-US" w:eastAsia="zh-CN"/>
              </w:rPr>
              <w:t>15t/5a</w:t>
            </w:r>
          </w:p>
        </w:tc>
        <w:tc>
          <w:tcPr>
            <w:tcW w:w="1352" w:type="dxa"/>
            <w:vAlign w:val="center"/>
          </w:tcPr>
          <w:p>
            <w:pPr>
              <w:pStyle w:val="35"/>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+15t/5a</w:t>
            </w:r>
          </w:p>
        </w:tc>
      </w:tr>
    </w:tbl>
    <w:p>
      <w:pPr>
        <w:rPr>
          <w:rFonts w:ascii="Times New Roman"/>
          <w:snapToGrid w:val="0"/>
          <w:color w:val="auto"/>
          <w:spacing w:val="-6"/>
          <w:kern w:val="21"/>
          <w:szCs w:val="21"/>
        </w:rPr>
      </w:pPr>
      <w:r>
        <w:rPr>
          <w:rFonts w:ascii="Times New Roman"/>
          <w:snapToGrid w:val="0"/>
          <w:color w:val="auto"/>
          <w:kern w:val="21"/>
          <w:szCs w:val="21"/>
        </w:rPr>
        <w:t>注：</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szCs w:val="21"/>
        </w:rPr>
        <w:t>①</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ascii="Times New Roman"/>
          <w:color w:val="auto"/>
          <w:szCs w:val="21"/>
        </w:rPr>
        <w:t>③</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ascii="Times New Roman"/>
          <w:color w:val="auto"/>
          <w:szCs w:val="21"/>
        </w:rPr>
        <w:t>④</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ascii="Times New Roman"/>
          <w:color w:val="auto"/>
          <w:szCs w:val="21"/>
        </w:rPr>
        <w:t>⑤</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ascii="Times New Roman"/>
          <w:color w:val="auto"/>
          <w:szCs w:val="21"/>
        </w:rPr>
        <w:t>⑦</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szCs w:val="21"/>
        </w:rPr>
        <w:t>①</w:t>
      </w:r>
      <w:r>
        <w:rPr>
          <w:rFonts w:ascii="Times New Roman"/>
          <w:snapToGrid w:val="0"/>
          <w:color w:val="auto"/>
          <w:spacing w:val="-6"/>
          <w:kern w:val="21"/>
          <w:szCs w:val="21"/>
        </w:rPr>
        <w:fldChar w:fldCharType="end"/>
      </w:r>
    </w:p>
    <w:p>
      <w:pPr>
        <w:pStyle w:val="65"/>
        <w:bidi w:val="0"/>
        <w:ind w:left="0" w:leftChars="0" w:firstLine="0" w:firstLineChars="0"/>
        <w:rPr>
          <w:color w:val="auto"/>
        </w:rPr>
      </w:pPr>
    </w:p>
    <w:sectPr>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Palatino Linotype">
    <w:panose1 w:val="02040502050505030304"/>
    <w:charset w:val="00"/>
    <w:family w:val="roman"/>
    <w:pitch w:val="default"/>
    <w:sig w:usb0="E0000287" w:usb1="40000013" w:usb2="00000000" w:usb3="00000000" w:csb0="2000019F"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center"/>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Style w:val="29"/>
                              <w:rFonts w:hint="default" w:ascii="Times New Roman" w:hAnsi="Times New Roman" w:cs="Times New Roman"/>
                              <w:sz w:val="21"/>
                              <w:szCs w:val="21"/>
                            </w:rPr>
                          </w:pPr>
                          <w:r>
                            <w:rPr>
                              <w:rStyle w:val="29"/>
                              <w:rFonts w:hint="default" w:ascii="Times New Roman" w:hAnsi="Times New Roman" w:cs="Times New Roman"/>
                              <w:sz w:val="21"/>
                              <w:szCs w:val="21"/>
                            </w:rPr>
                            <w:fldChar w:fldCharType="begin"/>
                          </w:r>
                          <w:r>
                            <w:rPr>
                              <w:rStyle w:val="29"/>
                              <w:rFonts w:hint="default" w:ascii="Times New Roman" w:hAnsi="Times New Roman" w:cs="Times New Roman"/>
                              <w:sz w:val="21"/>
                              <w:szCs w:val="21"/>
                            </w:rPr>
                            <w:instrText xml:space="preserve">PAGE  </w:instrText>
                          </w:r>
                          <w:r>
                            <w:rPr>
                              <w:rStyle w:val="29"/>
                              <w:rFonts w:hint="default" w:ascii="Times New Roman" w:hAnsi="Times New Roman" w:cs="Times New Roman"/>
                              <w:sz w:val="21"/>
                              <w:szCs w:val="21"/>
                            </w:rPr>
                            <w:fldChar w:fldCharType="separate"/>
                          </w:r>
                          <w:r>
                            <w:rPr>
                              <w:rStyle w:val="29"/>
                              <w:rFonts w:hint="default" w:ascii="Times New Roman" w:hAnsi="Times New Roman" w:cs="Times New Roman"/>
                              <w:sz w:val="21"/>
                              <w:szCs w:val="21"/>
                            </w:rPr>
                            <w:t>30</w:t>
                          </w:r>
                          <w:r>
                            <w:rPr>
                              <w:rStyle w:val="29"/>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rPr>
                        <w:rStyle w:val="29"/>
                        <w:rFonts w:hint="default" w:ascii="Times New Roman" w:hAnsi="Times New Roman" w:cs="Times New Roman"/>
                        <w:sz w:val="21"/>
                        <w:szCs w:val="21"/>
                      </w:rPr>
                    </w:pPr>
                    <w:r>
                      <w:rPr>
                        <w:rStyle w:val="29"/>
                        <w:rFonts w:hint="default" w:ascii="Times New Roman" w:hAnsi="Times New Roman" w:cs="Times New Roman"/>
                        <w:sz w:val="21"/>
                        <w:szCs w:val="21"/>
                      </w:rPr>
                      <w:fldChar w:fldCharType="begin"/>
                    </w:r>
                    <w:r>
                      <w:rPr>
                        <w:rStyle w:val="29"/>
                        <w:rFonts w:hint="default" w:ascii="Times New Roman" w:hAnsi="Times New Roman" w:cs="Times New Roman"/>
                        <w:sz w:val="21"/>
                        <w:szCs w:val="21"/>
                      </w:rPr>
                      <w:instrText xml:space="preserve">PAGE  </w:instrText>
                    </w:r>
                    <w:r>
                      <w:rPr>
                        <w:rStyle w:val="29"/>
                        <w:rFonts w:hint="default" w:ascii="Times New Roman" w:hAnsi="Times New Roman" w:cs="Times New Roman"/>
                        <w:sz w:val="21"/>
                        <w:szCs w:val="21"/>
                      </w:rPr>
                      <w:fldChar w:fldCharType="separate"/>
                    </w:r>
                    <w:r>
                      <w:rPr>
                        <w:rStyle w:val="29"/>
                        <w:rFonts w:hint="default" w:ascii="Times New Roman" w:hAnsi="Times New Roman" w:cs="Times New Roman"/>
                        <w:sz w:val="21"/>
                        <w:szCs w:val="21"/>
                      </w:rPr>
                      <w:t>30</w:t>
                    </w:r>
                    <w:r>
                      <w:rPr>
                        <w:rStyle w:val="29"/>
                        <w:rFonts w:hint="default" w:ascii="Times New Roman" w:hAnsi="Times New Roman" w:cs="Times New Roman"/>
                        <w:sz w:val="21"/>
                        <w:szCs w:val="21"/>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98A47"/>
    <w:multiLevelType w:val="singleLevel"/>
    <w:tmpl w:val="8FD98A47"/>
    <w:lvl w:ilvl="0" w:tentative="0">
      <w:start w:val="1"/>
      <w:numFmt w:val="decimal"/>
      <w:suff w:val="space"/>
      <w:lvlText w:val="%1."/>
      <w:lvlJc w:val="left"/>
    </w:lvl>
  </w:abstractNum>
  <w:abstractNum w:abstractNumId="1">
    <w:nsid w:val="90E6C091"/>
    <w:multiLevelType w:val="multilevel"/>
    <w:tmpl w:val="90E6C091"/>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97A12469"/>
    <w:multiLevelType w:val="singleLevel"/>
    <w:tmpl w:val="97A12469"/>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3">
    <w:nsid w:val="98D2F0C0"/>
    <w:multiLevelType w:val="singleLevel"/>
    <w:tmpl w:val="98D2F0C0"/>
    <w:lvl w:ilvl="0" w:tentative="0">
      <w:start w:val="2"/>
      <w:numFmt w:val="decimal"/>
      <w:suff w:val="space"/>
      <w:lvlText w:val="%1."/>
      <w:lvlJc w:val="left"/>
    </w:lvl>
  </w:abstractNum>
  <w:abstractNum w:abstractNumId="4">
    <w:nsid w:val="9B9DC984"/>
    <w:multiLevelType w:val="singleLevel"/>
    <w:tmpl w:val="9B9DC984"/>
    <w:lvl w:ilvl="0" w:tentative="0">
      <w:start w:val="3"/>
      <w:numFmt w:val="decimal"/>
      <w:suff w:val="space"/>
      <w:lvlText w:val="%1."/>
      <w:lvlJc w:val="left"/>
    </w:lvl>
  </w:abstractNum>
  <w:abstractNum w:abstractNumId="5">
    <w:nsid w:val="B27538E2"/>
    <w:multiLevelType w:val="singleLevel"/>
    <w:tmpl w:val="B27538E2"/>
    <w:lvl w:ilvl="0" w:tentative="0">
      <w:start w:val="2"/>
      <w:numFmt w:val="decimal"/>
      <w:suff w:val="nothing"/>
      <w:lvlText w:val="（%1）"/>
      <w:lvlJc w:val="left"/>
    </w:lvl>
  </w:abstractNum>
  <w:abstractNum w:abstractNumId="6">
    <w:nsid w:val="B517E739"/>
    <w:multiLevelType w:val="singleLevel"/>
    <w:tmpl w:val="B517E739"/>
    <w:lvl w:ilvl="0" w:tentative="0">
      <w:start w:val="1"/>
      <w:numFmt w:val="decimal"/>
      <w:suff w:val="nothing"/>
      <w:lvlText w:val="（%1）"/>
      <w:lvlJc w:val="left"/>
    </w:lvl>
  </w:abstractNum>
  <w:abstractNum w:abstractNumId="7">
    <w:nsid w:val="C6269525"/>
    <w:multiLevelType w:val="singleLevel"/>
    <w:tmpl w:val="C6269525"/>
    <w:lvl w:ilvl="0" w:tentative="0">
      <w:start w:val="1"/>
      <w:numFmt w:val="decimal"/>
      <w:pStyle w:val="20"/>
      <w:lvlText w:val="%1."/>
      <w:lvlJc w:val="left"/>
      <w:pPr>
        <w:tabs>
          <w:tab w:val="left" w:pos="2040"/>
        </w:tabs>
        <w:ind w:left="2040" w:hanging="360"/>
      </w:pPr>
    </w:lvl>
  </w:abstractNum>
  <w:abstractNum w:abstractNumId="8">
    <w:nsid w:val="ED6E2282"/>
    <w:multiLevelType w:val="singleLevel"/>
    <w:tmpl w:val="ED6E2282"/>
    <w:lvl w:ilvl="0" w:tentative="0">
      <w:start w:val="1"/>
      <w:numFmt w:val="decimal"/>
      <w:suff w:val="nothing"/>
      <w:lvlText w:val="%1、"/>
      <w:lvlJc w:val="left"/>
    </w:lvl>
  </w:abstractNum>
  <w:abstractNum w:abstractNumId="9">
    <w:nsid w:val="F2141CEC"/>
    <w:multiLevelType w:val="multilevel"/>
    <w:tmpl w:val="F2141CEC"/>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FCF048EE"/>
    <w:multiLevelType w:val="singleLevel"/>
    <w:tmpl w:val="FCF048EE"/>
    <w:lvl w:ilvl="0" w:tentative="0">
      <w:start w:val="4"/>
      <w:numFmt w:val="decimal"/>
      <w:suff w:val="space"/>
      <w:lvlText w:val="%1."/>
      <w:lvlJc w:val="left"/>
    </w:lvl>
  </w:abstractNum>
  <w:abstractNum w:abstractNumId="11">
    <w:nsid w:val="001EA200"/>
    <w:multiLevelType w:val="singleLevel"/>
    <w:tmpl w:val="001EA200"/>
    <w:lvl w:ilvl="0" w:tentative="0">
      <w:start w:val="1"/>
      <w:numFmt w:val="decimal"/>
      <w:suff w:val="space"/>
      <w:lvlText w:val="%1."/>
      <w:lvlJc w:val="left"/>
    </w:lvl>
  </w:abstractNum>
  <w:abstractNum w:abstractNumId="12">
    <w:nsid w:val="03CC7185"/>
    <w:multiLevelType w:val="singleLevel"/>
    <w:tmpl w:val="03CC7185"/>
    <w:lvl w:ilvl="0" w:tentative="0">
      <w:start w:val="1"/>
      <w:numFmt w:val="decimal"/>
      <w:suff w:val="nothing"/>
      <w:lvlText w:val="（%1）"/>
      <w:lvlJc w:val="left"/>
    </w:lvl>
  </w:abstractNum>
  <w:abstractNum w:abstractNumId="13">
    <w:nsid w:val="0B337DC8"/>
    <w:multiLevelType w:val="multilevel"/>
    <w:tmpl w:val="0B337DC8"/>
    <w:lvl w:ilvl="0" w:tentative="0">
      <w:start w:val="3"/>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4"/>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12763AB5"/>
    <w:multiLevelType w:val="singleLevel"/>
    <w:tmpl w:val="12763AB5"/>
    <w:lvl w:ilvl="0" w:tentative="0">
      <w:start w:val="3"/>
      <w:numFmt w:val="decimal"/>
      <w:suff w:val="space"/>
      <w:lvlText w:val="%1."/>
      <w:lvlJc w:val="left"/>
    </w:lvl>
  </w:abstractNum>
  <w:abstractNum w:abstractNumId="15">
    <w:nsid w:val="1498E69D"/>
    <w:multiLevelType w:val="singleLevel"/>
    <w:tmpl w:val="1498E69D"/>
    <w:lvl w:ilvl="0" w:tentative="0">
      <w:start w:val="1"/>
      <w:numFmt w:val="decimal"/>
      <w:suff w:val="space"/>
      <w:lvlText w:val="%1."/>
      <w:lvlJc w:val="left"/>
    </w:lvl>
  </w:abstractNum>
  <w:abstractNum w:abstractNumId="16">
    <w:nsid w:val="28E5BBD9"/>
    <w:multiLevelType w:val="singleLevel"/>
    <w:tmpl w:val="28E5BBD9"/>
    <w:lvl w:ilvl="0" w:tentative="0">
      <w:start w:val="1"/>
      <w:numFmt w:val="decimal"/>
      <w:suff w:val="nothing"/>
      <w:lvlText w:val="%1、"/>
      <w:lvlJc w:val="left"/>
    </w:lvl>
  </w:abstractNum>
  <w:abstractNum w:abstractNumId="17">
    <w:nsid w:val="35F9F35E"/>
    <w:multiLevelType w:val="singleLevel"/>
    <w:tmpl w:val="35F9F35E"/>
    <w:lvl w:ilvl="0" w:tentative="0">
      <w:start w:val="1"/>
      <w:numFmt w:val="decimal"/>
      <w:suff w:val="nothing"/>
      <w:lvlText w:val="%1、"/>
      <w:lvlJc w:val="left"/>
    </w:lvl>
  </w:abstractNum>
  <w:abstractNum w:abstractNumId="18">
    <w:nsid w:val="3D749DA9"/>
    <w:multiLevelType w:val="singleLevel"/>
    <w:tmpl w:val="3D749DA9"/>
    <w:lvl w:ilvl="0" w:tentative="0">
      <w:start w:val="1"/>
      <w:numFmt w:val="decimal"/>
      <w:suff w:val="space"/>
      <w:lvlText w:val="%1."/>
      <w:lvlJc w:val="left"/>
    </w:lvl>
  </w:abstractNum>
  <w:abstractNum w:abstractNumId="19">
    <w:nsid w:val="4E7BD4C2"/>
    <w:multiLevelType w:val="singleLevel"/>
    <w:tmpl w:val="4E7BD4C2"/>
    <w:lvl w:ilvl="0" w:tentative="0">
      <w:start w:val="1"/>
      <w:numFmt w:val="decimal"/>
      <w:suff w:val="nothing"/>
      <w:lvlText w:val="（%1）"/>
      <w:lvlJc w:val="left"/>
    </w:lvl>
  </w:abstractNum>
  <w:abstractNum w:abstractNumId="20">
    <w:nsid w:val="66035E2A"/>
    <w:multiLevelType w:val="singleLevel"/>
    <w:tmpl w:val="66035E2A"/>
    <w:lvl w:ilvl="0" w:tentative="0">
      <w:start w:val="1"/>
      <w:numFmt w:val="decimal"/>
      <w:suff w:val="space"/>
      <w:lvlText w:val="%1."/>
      <w:lvlJc w:val="left"/>
    </w:lvl>
  </w:abstractNum>
  <w:abstractNum w:abstractNumId="21">
    <w:nsid w:val="73544E32"/>
    <w:multiLevelType w:val="multilevel"/>
    <w:tmpl w:val="73544E32"/>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3"/>
  </w:num>
  <w:num w:numId="2">
    <w:abstractNumId w:val="2"/>
  </w:num>
  <w:num w:numId="3">
    <w:abstractNumId w:val="7"/>
  </w:num>
  <w:num w:numId="4">
    <w:abstractNumId w:val="20"/>
  </w:num>
  <w:num w:numId="5">
    <w:abstractNumId w:val="3"/>
  </w:num>
  <w:num w:numId="6">
    <w:abstractNumId w:val="4"/>
  </w:num>
  <w:num w:numId="7">
    <w:abstractNumId w:val="17"/>
  </w:num>
  <w:num w:numId="8">
    <w:abstractNumId w:val="18"/>
  </w:num>
  <w:num w:numId="9">
    <w:abstractNumId w:val="14"/>
  </w:num>
  <w:num w:numId="10">
    <w:abstractNumId w:val="6"/>
  </w:num>
  <w:num w:numId="11">
    <w:abstractNumId w:val="10"/>
  </w:num>
  <w:num w:numId="12">
    <w:abstractNumId w:val="5"/>
  </w:num>
  <w:num w:numId="13">
    <w:abstractNumId w:val="21"/>
  </w:num>
  <w:num w:numId="14">
    <w:abstractNumId w:val="1"/>
  </w:num>
  <w:num w:numId="15">
    <w:abstractNumId w:val="15"/>
  </w:num>
  <w:num w:numId="16">
    <w:abstractNumId w:val="0"/>
  </w:num>
  <w:num w:numId="17">
    <w:abstractNumId w:val="11"/>
  </w:num>
  <w:num w:numId="18">
    <w:abstractNumId w:val="12"/>
  </w:num>
  <w:num w:numId="19">
    <w:abstractNumId w:val="9"/>
  </w:num>
  <w:num w:numId="20">
    <w:abstractNumId w:val="19"/>
  </w:num>
  <w:num w:numId="21">
    <w:abstractNumId w:val="1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YmY2ZWI4Y2I3MzQ0YjcwMWQzYjM1NzUxYThmYWQifQ=="/>
  </w:docVars>
  <w:rsids>
    <w:rsidRoot w:val="00000000"/>
    <w:rsid w:val="001B223C"/>
    <w:rsid w:val="00303F39"/>
    <w:rsid w:val="0031768D"/>
    <w:rsid w:val="00384B9C"/>
    <w:rsid w:val="00700028"/>
    <w:rsid w:val="00733E26"/>
    <w:rsid w:val="009364BC"/>
    <w:rsid w:val="00A868B6"/>
    <w:rsid w:val="00E16FE2"/>
    <w:rsid w:val="00F66F31"/>
    <w:rsid w:val="00FD2F8F"/>
    <w:rsid w:val="0167398B"/>
    <w:rsid w:val="01E477F7"/>
    <w:rsid w:val="04197DD3"/>
    <w:rsid w:val="041F679F"/>
    <w:rsid w:val="04531FA4"/>
    <w:rsid w:val="04E84DE3"/>
    <w:rsid w:val="04F512AE"/>
    <w:rsid w:val="05E57574"/>
    <w:rsid w:val="060A0D89"/>
    <w:rsid w:val="062F1B50"/>
    <w:rsid w:val="065964F8"/>
    <w:rsid w:val="065D717F"/>
    <w:rsid w:val="068F128E"/>
    <w:rsid w:val="06952D48"/>
    <w:rsid w:val="069D3172"/>
    <w:rsid w:val="070D490E"/>
    <w:rsid w:val="0713589A"/>
    <w:rsid w:val="072B7208"/>
    <w:rsid w:val="07301E21"/>
    <w:rsid w:val="076B5857"/>
    <w:rsid w:val="07950B26"/>
    <w:rsid w:val="07AA67FD"/>
    <w:rsid w:val="08234384"/>
    <w:rsid w:val="082476FC"/>
    <w:rsid w:val="08436F60"/>
    <w:rsid w:val="085F360E"/>
    <w:rsid w:val="086654F5"/>
    <w:rsid w:val="08732C15"/>
    <w:rsid w:val="087B5F6E"/>
    <w:rsid w:val="0A7F7F97"/>
    <w:rsid w:val="0A911A78"/>
    <w:rsid w:val="0B291CB1"/>
    <w:rsid w:val="0B35090D"/>
    <w:rsid w:val="0B3C19E4"/>
    <w:rsid w:val="0C2030B4"/>
    <w:rsid w:val="0C8B24A6"/>
    <w:rsid w:val="0CB56946"/>
    <w:rsid w:val="0D523741"/>
    <w:rsid w:val="0E215AA9"/>
    <w:rsid w:val="0FA7125D"/>
    <w:rsid w:val="10030D22"/>
    <w:rsid w:val="1058248C"/>
    <w:rsid w:val="10CD7582"/>
    <w:rsid w:val="10EB24F2"/>
    <w:rsid w:val="11535CDA"/>
    <w:rsid w:val="11BA392B"/>
    <w:rsid w:val="12605509"/>
    <w:rsid w:val="12C86FAD"/>
    <w:rsid w:val="13744DF5"/>
    <w:rsid w:val="13A65AA6"/>
    <w:rsid w:val="145B160F"/>
    <w:rsid w:val="146F6DE5"/>
    <w:rsid w:val="1472086C"/>
    <w:rsid w:val="15A9236C"/>
    <w:rsid w:val="162E3847"/>
    <w:rsid w:val="16467BBB"/>
    <w:rsid w:val="168406E3"/>
    <w:rsid w:val="172A4DE7"/>
    <w:rsid w:val="195D0EAA"/>
    <w:rsid w:val="195D7E95"/>
    <w:rsid w:val="1AF23E6D"/>
    <w:rsid w:val="1B0D6EF9"/>
    <w:rsid w:val="1C5823F6"/>
    <w:rsid w:val="1C5E5533"/>
    <w:rsid w:val="1D5E5113"/>
    <w:rsid w:val="1DD30ECA"/>
    <w:rsid w:val="1E004AF3"/>
    <w:rsid w:val="1E1660C5"/>
    <w:rsid w:val="1E373ECB"/>
    <w:rsid w:val="1EAC5FBE"/>
    <w:rsid w:val="1FF561AE"/>
    <w:rsid w:val="2024414B"/>
    <w:rsid w:val="204D7D98"/>
    <w:rsid w:val="20A346FE"/>
    <w:rsid w:val="21E40288"/>
    <w:rsid w:val="21F26E49"/>
    <w:rsid w:val="22D93B65"/>
    <w:rsid w:val="22EA503D"/>
    <w:rsid w:val="22F34C27"/>
    <w:rsid w:val="231E6870"/>
    <w:rsid w:val="236216EF"/>
    <w:rsid w:val="23B912B9"/>
    <w:rsid w:val="24240DC3"/>
    <w:rsid w:val="24341799"/>
    <w:rsid w:val="24E707BB"/>
    <w:rsid w:val="24EA02AB"/>
    <w:rsid w:val="254C28ED"/>
    <w:rsid w:val="259F1096"/>
    <w:rsid w:val="25BD32CA"/>
    <w:rsid w:val="267F0309"/>
    <w:rsid w:val="268A7650"/>
    <w:rsid w:val="26A17530"/>
    <w:rsid w:val="27637EA1"/>
    <w:rsid w:val="27A72484"/>
    <w:rsid w:val="282006DE"/>
    <w:rsid w:val="286F086D"/>
    <w:rsid w:val="28EE300B"/>
    <w:rsid w:val="29183ECD"/>
    <w:rsid w:val="29457511"/>
    <w:rsid w:val="298F31CF"/>
    <w:rsid w:val="299B1B74"/>
    <w:rsid w:val="29EE6148"/>
    <w:rsid w:val="2A7A6258"/>
    <w:rsid w:val="2B9E594C"/>
    <w:rsid w:val="2BDD6474"/>
    <w:rsid w:val="2C624BCB"/>
    <w:rsid w:val="2D142369"/>
    <w:rsid w:val="2D355688"/>
    <w:rsid w:val="2DB453C0"/>
    <w:rsid w:val="2EC81DF0"/>
    <w:rsid w:val="2FBE036A"/>
    <w:rsid w:val="303D1BD7"/>
    <w:rsid w:val="30AA056D"/>
    <w:rsid w:val="30AB6B41"/>
    <w:rsid w:val="314825E1"/>
    <w:rsid w:val="32877139"/>
    <w:rsid w:val="33177712"/>
    <w:rsid w:val="34425A0E"/>
    <w:rsid w:val="34BB30CA"/>
    <w:rsid w:val="34DF3EBA"/>
    <w:rsid w:val="35292F17"/>
    <w:rsid w:val="356B40F1"/>
    <w:rsid w:val="35977693"/>
    <w:rsid w:val="36276BE5"/>
    <w:rsid w:val="366B690C"/>
    <w:rsid w:val="3680281D"/>
    <w:rsid w:val="37BE1A03"/>
    <w:rsid w:val="3801798E"/>
    <w:rsid w:val="38F213D7"/>
    <w:rsid w:val="39E11825"/>
    <w:rsid w:val="3A6B6FB2"/>
    <w:rsid w:val="3B4C2CCE"/>
    <w:rsid w:val="3B89215E"/>
    <w:rsid w:val="3BC74A4B"/>
    <w:rsid w:val="3C355E58"/>
    <w:rsid w:val="3C8258D5"/>
    <w:rsid w:val="3D3B512F"/>
    <w:rsid w:val="3DE76596"/>
    <w:rsid w:val="3E3E7246"/>
    <w:rsid w:val="3E75078E"/>
    <w:rsid w:val="3EDC3E17"/>
    <w:rsid w:val="411249BA"/>
    <w:rsid w:val="413761CE"/>
    <w:rsid w:val="41EA1493"/>
    <w:rsid w:val="42664E90"/>
    <w:rsid w:val="42800DA9"/>
    <w:rsid w:val="439416B6"/>
    <w:rsid w:val="44654E01"/>
    <w:rsid w:val="454E071E"/>
    <w:rsid w:val="45863281"/>
    <w:rsid w:val="45A60384"/>
    <w:rsid w:val="462E3085"/>
    <w:rsid w:val="468D2378"/>
    <w:rsid w:val="46914CA2"/>
    <w:rsid w:val="46AE0CE1"/>
    <w:rsid w:val="47835CCA"/>
    <w:rsid w:val="48DA6499"/>
    <w:rsid w:val="490D7B75"/>
    <w:rsid w:val="494143DA"/>
    <w:rsid w:val="49523BA5"/>
    <w:rsid w:val="4A761B16"/>
    <w:rsid w:val="4AD511E2"/>
    <w:rsid w:val="4D1675E0"/>
    <w:rsid w:val="4E392769"/>
    <w:rsid w:val="4E4E3338"/>
    <w:rsid w:val="50842312"/>
    <w:rsid w:val="512C7B5B"/>
    <w:rsid w:val="51434736"/>
    <w:rsid w:val="51954F77"/>
    <w:rsid w:val="51BB6F21"/>
    <w:rsid w:val="52826FA7"/>
    <w:rsid w:val="52CC2C1B"/>
    <w:rsid w:val="53830F02"/>
    <w:rsid w:val="55E53FF3"/>
    <w:rsid w:val="561C1EA0"/>
    <w:rsid w:val="567333AD"/>
    <w:rsid w:val="568559C8"/>
    <w:rsid w:val="5736273F"/>
    <w:rsid w:val="573F74BB"/>
    <w:rsid w:val="577B076B"/>
    <w:rsid w:val="58242BB1"/>
    <w:rsid w:val="58A65CBC"/>
    <w:rsid w:val="58BD4DB3"/>
    <w:rsid w:val="5A736072"/>
    <w:rsid w:val="5A7D2AEC"/>
    <w:rsid w:val="5AD308BE"/>
    <w:rsid w:val="5B4425A0"/>
    <w:rsid w:val="5BF46D3E"/>
    <w:rsid w:val="5C087213"/>
    <w:rsid w:val="5EDF3CD6"/>
    <w:rsid w:val="5F286012"/>
    <w:rsid w:val="5F4B03E2"/>
    <w:rsid w:val="5F6D7AAB"/>
    <w:rsid w:val="5FB567E4"/>
    <w:rsid w:val="604F37CA"/>
    <w:rsid w:val="60F6584D"/>
    <w:rsid w:val="613A638F"/>
    <w:rsid w:val="61B2122D"/>
    <w:rsid w:val="61DA75E3"/>
    <w:rsid w:val="62164BFB"/>
    <w:rsid w:val="624B7C94"/>
    <w:rsid w:val="62E94123"/>
    <w:rsid w:val="63BC2837"/>
    <w:rsid w:val="65F619C6"/>
    <w:rsid w:val="665705F5"/>
    <w:rsid w:val="6674584F"/>
    <w:rsid w:val="66FE4F15"/>
    <w:rsid w:val="672C3830"/>
    <w:rsid w:val="67784CC7"/>
    <w:rsid w:val="68106CAE"/>
    <w:rsid w:val="6881195A"/>
    <w:rsid w:val="68AF5430"/>
    <w:rsid w:val="69216C99"/>
    <w:rsid w:val="69AE39F0"/>
    <w:rsid w:val="6A6255CE"/>
    <w:rsid w:val="6BA55C41"/>
    <w:rsid w:val="6BE11F8A"/>
    <w:rsid w:val="6C953C26"/>
    <w:rsid w:val="6E013D6A"/>
    <w:rsid w:val="6E072901"/>
    <w:rsid w:val="6EB56801"/>
    <w:rsid w:val="6ED30A35"/>
    <w:rsid w:val="703B2D36"/>
    <w:rsid w:val="70733ABA"/>
    <w:rsid w:val="707D671B"/>
    <w:rsid w:val="712F289B"/>
    <w:rsid w:val="716B13F9"/>
    <w:rsid w:val="71A566B9"/>
    <w:rsid w:val="720F23F1"/>
    <w:rsid w:val="720F7FD6"/>
    <w:rsid w:val="721C3858"/>
    <w:rsid w:val="722C6C19"/>
    <w:rsid w:val="72F5541E"/>
    <w:rsid w:val="72FC49FE"/>
    <w:rsid w:val="73033E70"/>
    <w:rsid w:val="735815CF"/>
    <w:rsid w:val="73ED2599"/>
    <w:rsid w:val="741F551F"/>
    <w:rsid w:val="742C4E6F"/>
    <w:rsid w:val="75475CD9"/>
    <w:rsid w:val="757476D5"/>
    <w:rsid w:val="76361FD5"/>
    <w:rsid w:val="763E0F94"/>
    <w:rsid w:val="76562AB6"/>
    <w:rsid w:val="765F58D6"/>
    <w:rsid w:val="768129FA"/>
    <w:rsid w:val="76A96C4B"/>
    <w:rsid w:val="775C78BE"/>
    <w:rsid w:val="777A05E8"/>
    <w:rsid w:val="77AA4A6D"/>
    <w:rsid w:val="78B90C9C"/>
    <w:rsid w:val="78C55192"/>
    <w:rsid w:val="7B3B2796"/>
    <w:rsid w:val="7B7A0BB6"/>
    <w:rsid w:val="7C356D43"/>
    <w:rsid w:val="7C877483"/>
    <w:rsid w:val="7D8950E1"/>
    <w:rsid w:val="7DEB18F7"/>
    <w:rsid w:val="7E490F34"/>
    <w:rsid w:val="7E6A36E6"/>
    <w:rsid w:val="7F3177DE"/>
    <w:rsid w:val="7F3B065C"/>
    <w:rsid w:val="7FAD1DDE"/>
    <w:rsid w:val="7FBC5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autoRedefine/>
    <w:unhideWhenUsed/>
    <w:qFormat/>
    <w:uiPriority w:val="0"/>
    <w:pPr>
      <w:keepNext/>
      <w:keepLines/>
      <w:jc w:val="left"/>
      <w:outlineLvl w:val="1"/>
    </w:pPr>
    <w:rPr>
      <w:sz w:val="28"/>
    </w:rPr>
  </w:style>
  <w:style w:type="paragraph" w:styleId="4">
    <w:name w:val="heading 3"/>
    <w:basedOn w:val="1"/>
    <w:next w:val="1"/>
    <w:autoRedefine/>
    <w:qFormat/>
    <w:uiPriority w:val="0"/>
    <w:pPr>
      <w:keepNext/>
      <w:keepLines/>
      <w:numPr>
        <w:ilvl w:val="2"/>
        <w:numId w:val="1"/>
      </w:numPr>
      <w:spacing w:before="200" w:after="200"/>
      <w:outlineLvl w:val="2"/>
    </w:pPr>
    <w:rPr>
      <w:rFonts w:ascii="Calibri" w:hAnsi="Calibri"/>
      <w:b/>
    </w:rPr>
  </w:style>
  <w:style w:type="paragraph" w:styleId="5">
    <w:name w:val="heading 4"/>
    <w:basedOn w:val="1"/>
    <w:next w:val="1"/>
    <w:autoRedefine/>
    <w:semiHidden/>
    <w:unhideWhenUsed/>
    <w:qFormat/>
    <w:uiPriority w:val="0"/>
    <w:pPr>
      <w:keepNext/>
      <w:keepLines/>
      <w:widowControl/>
      <w:spacing w:line="360" w:lineRule="auto"/>
      <w:ind w:firstLine="640" w:firstLineChars="200"/>
      <w:outlineLvl w:val="3"/>
    </w:pPr>
    <w:rPr>
      <w:b/>
      <w:bCs/>
      <w:color w:val="000000"/>
      <w:sz w:val="28"/>
      <w:szCs w:val="28"/>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ind w:firstLine="420"/>
    </w:pPr>
  </w:style>
  <w:style w:type="paragraph" w:styleId="7">
    <w:name w:val="caption"/>
    <w:basedOn w:val="1"/>
    <w:next w:val="1"/>
    <w:autoRedefine/>
    <w:qFormat/>
    <w:uiPriority w:val="0"/>
    <w:pPr>
      <w:spacing w:before="120" w:after="120" w:line="480" w:lineRule="exact"/>
      <w:jc w:val="center"/>
    </w:pPr>
    <w:rPr>
      <w:sz w:val="24"/>
    </w:rPr>
  </w:style>
  <w:style w:type="paragraph" w:styleId="8">
    <w:name w:val="annotation text"/>
    <w:basedOn w:val="1"/>
    <w:autoRedefine/>
    <w:semiHidden/>
    <w:qFormat/>
    <w:uiPriority w:val="0"/>
    <w:pPr>
      <w:jc w:val="left"/>
    </w:pPr>
    <w:rPr>
      <w:kern w:val="0"/>
      <w:sz w:val="24"/>
      <w:szCs w:val="20"/>
    </w:rPr>
  </w:style>
  <w:style w:type="paragraph" w:styleId="9">
    <w:name w:val="Salutation"/>
    <w:basedOn w:val="1"/>
    <w:next w:val="1"/>
    <w:autoRedefine/>
    <w:qFormat/>
    <w:uiPriority w:val="0"/>
  </w:style>
  <w:style w:type="paragraph" w:styleId="10">
    <w:name w:val="Body Text"/>
    <w:basedOn w:val="1"/>
    <w:next w:val="11"/>
    <w:autoRedefine/>
    <w:qFormat/>
    <w:uiPriority w:val="0"/>
    <w:pPr>
      <w:widowControl/>
      <w:snapToGrid w:val="0"/>
      <w:spacing w:before="60" w:after="160" w:line="259" w:lineRule="auto"/>
      <w:ind w:right="113"/>
    </w:pPr>
    <w:rPr>
      <w:kern w:val="0"/>
      <w:sz w:val="18"/>
      <w:szCs w:val="20"/>
    </w:rPr>
  </w:style>
  <w:style w:type="paragraph" w:styleId="11">
    <w:name w:val="Body Text 2"/>
    <w:basedOn w:val="1"/>
    <w:autoRedefine/>
    <w:qFormat/>
    <w:uiPriority w:val="0"/>
    <w:pPr>
      <w:spacing w:after="120" w:line="480" w:lineRule="auto"/>
    </w:pPr>
  </w:style>
  <w:style w:type="paragraph" w:styleId="12">
    <w:name w:val="Body Text Indent"/>
    <w:basedOn w:val="1"/>
    <w:autoRedefine/>
    <w:qFormat/>
    <w:uiPriority w:val="0"/>
    <w:pPr>
      <w:spacing w:after="120"/>
      <w:ind w:left="420" w:leftChars="200"/>
    </w:pPr>
    <w:rPr>
      <w:kern w:val="0"/>
      <w:sz w:val="24"/>
      <w:szCs w:val="20"/>
    </w:rPr>
  </w:style>
  <w:style w:type="paragraph" w:styleId="13">
    <w:name w:val="Plain Text"/>
    <w:basedOn w:val="1"/>
    <w:autoRedefine/>
    <w:qFormat/>
    <w:uiPriority w:val="99"/>
    <w:rPr>
      <w:rFonts w:ascii="宋体" w:hAnsi="Courier New" w:eastAsia="仿宋_GB2312"/>
      <w:sz w:val="28"/>
    </w:rPr>
  </w:style>
  <w:style w:type="paragraph" w:styleId="14">
    <w:name w:val="List Bullet 5"/>
    <w:basedOn w:val="1"/>
    <w:autoRedefine/>
    <w:qFormat/>
    <w:uiPriority w:val="0"/>
    <w:pPr>
      <w:numPr>
        <w:ilvl w:val="0"/>
        <w:numId w:val="2"/>
      </w:numPr>
    </w:pPr>
  </w:style>
  <w:style w:type="paragraph" w:styleId="15">
    <w:name w:val="Body Text Indent 2"/>
    <w:basedOn w:val="1"/>
    <w:next w:val="1"/>
    <w:autoRedefine/>
    <w:qFormat/>
    <w:uiPriority w:val="0"/>
    <w:pPr>
      <w:ind w:firstLine="560"/>
    </w:pPr>
    <w:rPr>
      <w:rFonts w:ascii="宋体"/>
      <w:color w:val="FF0000"/>
      <w:kern w:val="0"/>
      <w:sz w:val="28"/>
      <w:szCs w:val="28"/>
    </w:rPr>
  </w:style>
  <w:style w:type="paragraph" w:styleId="16">
    <w:name w:val="Balloon Text"/>
    <w:basedOn w:val="1"/>
    <w:autoRedefine/>
    <w:semiHidden/>
    <w:qFormat/>
    <w:uiPriority w:val="0"/>
    <w:rPr>
      <w:kern w:val="0"/>
      <w:sz w:val="18"/>
      <w:szCs w:val="20"/>
    </w:rPr>
  </w:style>
  <w:style w:type="paragraph" w:styleId="17">
    <w:name w:val="footer"/>
    <w:basedOn w:val="1"/>
    <w:autoRedefine/>
    <w:qFormat/>
    <w:uiPriority w:val="99"/>
    <w:pPr>
      <w:tabs>
        <w:tab w:val="center" w:pos="4153"/>
        <w:tab w:val="right" w:pos="8306"/>
      </w:tabs>
      <w:snapToGrid w:val="0"/>
      <w:jc w:val="left"/>
    </w:pPr>
    <w:rPr>
      <w:kern w:val="0"/>
      <w:sz w:val="18"/>
      <w:szCs w:val="20"/>
    </w:rPr>
  </w:style>
  <w:style w:type="paragraph" w:styleId="18">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0"/>
  </w:style>
  <w:style w:type="paragraph" w:styleId="20">
    <w:name w:val="List Number 5"/>
    <w:basedOn w:val="1"/>
    <w:autoRedefine/>
    <w:qFormat/>
    <w:uiPriority w:val="0"/>
    <w:pPr>
      <w:numPr>
        <w:ilvl w:val="0"/>
        <w:numId w:val="3"/>
      </w:numPr>
    </w:pPr>
  </w:style>
  <w:style w:type="paragraph" w:styleId="21">
    <w:name w:val="toc 2"/>
    <w:basedOn w:val="1"/>
    <w:next w:val="1"/>
    <w:autoRedefine/>
    <w:qFormat/>
    <w:uiPriority w:val="0"/>
    <w:pPr>
      <w:ind w:left="420" w:leftChars="200"/>
    </w:pPr>
  </w:style>
  <w:style w:type="paragraph" w:styleId="22">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23">
    <w:name w:val="Body Text First Indent"/>
    <w:basedOn w:val="10"/>
    <w:next w:val="12"/>
    <w:autoRedefine/>
    <w:qFormat/>
    <w:uiPriority w:val="0"/>
    <w:pPr>
      <w:widowControl w:val="0"/>
      <w:spacing w:after="120"/>
      <w:ind w:firstLine="420" w:firstLineChars="100"/>
    </w:pPr>
    <w:rPr>
      <w:kern w:val="2"/>
      <w:sz w:val="21"/>
      <w:szCs w:val="21"/>
    </w:rPr>
  </w:style>
  <w:style w:type="paragraph" w:styleId="24">
    <w:name w:val="Body Text First Indent 2"/>
    <w:basedOn w:val="12"/>
    <w:next w:val="10"/>
    <w:autoRedefine/>
    <w:qFormat/>
    <w:uiPriority w:val="0"/>
    <w:pPr>
      <w:ind w:firstLine="420"/>
    </w:pPr>
    <w:rPr>
      <w:sz w:val="21"/>
    </w:r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rPr>
  </w:style>
  <w:style w:type="character" w:styleId="29">
    <w:name w:val="page number"/>
    <w:basedOn w:val="27"/>
    <w:autoRedefine/>
    <w:qFormat/>
    <w:uiPriority w:val="0"/>
  </w:style>
  <w:style w:type="character" w:styleId="30">
    <w:name w:val="Hyperlink"/>
    <w:basedOn w:val="27"/>
    <w:autoRedefine/>
    <w:qFormat/>
    <w:uiPriority w:val="0"/>
    <w:rPr>
      <w:color w:val="0000FF"/>
      <w:u w:val="single"/>
    </w:rPr>
  </w:style>
  <w:style w:type="paragraph" w:customStyle="1" w:styleId="31">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32">
    <w:name w:val="样式 首行缩进:  2 字符1"/>
    <w:basedOn w:val="1"/>
    <w:autoRedefine/>
    <w:qFormat/>
    <w:uiPriority w:val="0"/>
    <w:pPr>
      <w:adjustRightInd w:val="0"/>
      <w:snapToGrid w:val="0"/>
      <w:spacing w:line="360" w:lineRule="auto"/>
      <w:ind w:firstLine="480" w:firstLineChars="200"/>
    </w:pPr>
    <w:rPr>
      <w:rFonts w:cs="宋体"/>
      <w:sz w:val="24"/>
      <w:lang w:val="en-US" w:eastAsia="zh-CN"/>
    </w:rPr>
  </w:style>
  <w:style w:type="paragraph" w:customStyle="1" w:styleId="33">
    <w:name w:val="正文 小四 行距: 1.5 倍行距"/>
    <w:basedOn w:val="1"/>
    <w:autoRedefine/>
    <w:qFormat/>
    <w:uiPriority w:val="0"/>
    <w:pPr>
      <w:spacing w:line="360" w:lineRule="auto"/>
      <w:ind w:firstLine="480" w:firstLineChars="200"/>
    </w:pPr>
    <w:rPr>
      <w:rFonts w:cs="宋体"/>
      <w:sz w:val="24"/>
      <w:szCs w:val="20"/>
    </w:rPr>
  </w:style>
  <w:style w:type="paragraph" w:customStyle="1" w:styleId="34">
    <w:name w:val="表格文字"/>
    <w:basedOn w:val="1"/>
    <w:autoRedefine/>
    <w:qFormat/>
    <w:uiPriority w:val="0"/>
    <w:pPr>
      <w:spacing w:line="300" w:lineRule="exact"/>
      <w:jc w:val="center"/>
    </w:pPr>
    <w:rPr>
      <w:rFonts w:ascii="宋体"/>
      <w:kern w:val="0"/>
      <w:szCs w:val="32"/>
    </w:rPr>
  </w:style>
  <w:style w:type="paragraph" w:customStyle="1" w:styleId="35">
    <w:name w:val="表格"/>
    <w:basedOn w:val="1"/>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36">
    <w:name w:val="环评正文"/>
    <w:autoRedefine/>
    <w:qFormat/>
    <w:uiPriority w:val="0"/>
    <w:rPr>
      <w:rFonts w:ascii="Times New Roman" w:hAnsi="Times New Roman" w:eastAsia="宋体" w:cs="Times New Roman"/>
      <w:sz w:val="24"/>
      <w:lang w:val="en-US" w:eastAsia="zh-CN" w:bidi="ar-SA"/>
    </w:rPr>
  </w:style>
  <w:style w:type="paragraph" w:customStyle="1" w:styleId="37">
    <w:name w:val="样式 正文缩进正文缩进2正文缩进 Char Char正文缩进 Char Char Char Char正文缩进 Char ..."/>
    <w:basedOn w:val="6"/>
    <w:autoRedefine/>
    <w:qFormat/>
    <w:uiPriority w:val="0"/>
    <w:pPr>
      <w:spacing w:line="360" w:lineRule="auto"/>
      <w:ind w:firstLine="200"/>
    </w:pPr>
    <w:rPr>
      <w:rFonts w:cs="宋体"/>
      <w:sz w:val="24"/>
    </w:rPr>
  </w:style>
  <w:style w:type="paragraph" w:customStyle="1" w:styleId="38">
    <w:name w:val="Default"/>
    <w:basedOn w:val="39"/>
    <w:next w:val="1"/>
    <w:autoRedefine/>
    <w:unhideWhenUsed/>
    <w:qFormat/>
    <w:uiPriority w:val="99"/>
    <w:pPr>
      <w:tabs>
        <w:tab w:val="left" w:pos="1845"/>
      </w:tabs>
      <w:autoSpaceDE w:val="0"/>
      <w:autoSpaceDN w:val="0"/>
    </w:pPr>
    <w:rPr>
      <w:rFonts w:hint="eastAsia" w:ascii="宋体" w:hAnsi="宋体"/>
      <w:sz w:val="24"/>
    </w:rPr>
  </w:style>
  <w:style w:type="paragraph" w:customStyle="1" w:styleId="39">
    <w:name w:val="纯文本1"/>
    <w:basedOn w:val="1"/>
    <w:autoRedefine/>
    <w:qFormat/>
    <w:uiPriority w:val="0"/>
    <w:rPr>
      <w:rFonts w:ascii="宋体" w:hAnsi="Courier New" w:cs="Courier New"/>
      <w:szCs w:val="21"/>
    </w:rPr>
  </w:style>
  <w:style w:type="paragraph" w:customStyle="1" w:styleId="40">
    <w:name w:val="3博创正文"/>
    <w:basedOn w:val="1"/>
    <w:link w:val="41"/>
    <w:autoRedefine/>
    <w:unhideWhenUsed/>
    <w:qFormat/>
    <w:uiPriority w:val="0"/>
  </w:style>
  <w:style w:type="character" w:customStyle="1" w:styleId="41">
    <w:name w:val="3博创正文 Char"/>
    <w:link w:val="40"/>
    <w:autoRedefine/>
    <w:qFormat/>
    <w:uiPriority w:val="0"/>
  </w:style>
  <w:style w:type="paragraph" w:customStyle="1" w:styleId="42">
    <w:name w:val="@正文缩进"/>
    <w:basedOn w:val="1"/>
    <w:autoRedefine/>
    <w:qFormat/>
    <w:uiPriority w:val="0"/>
    <w:pPr>
      <w:pBdr>
        <w:top w:val="none" w:color="auto" w:sz="0" w:space="3"/>
        <w:left w:val="none" w:color="auto" w:sz="0" w:space="4"/>
        <w:bottom w:val="none" w:color="auto" w:sz="0" w:space="1"/>
        <w:right w:val="none" w:color="auto" w:sz="0" w:space="4"/>
      </w:pBdr>
      <w:spacing w:line="360" w:lineRule="auto"/>
      <w:ind w:firstLine="420" w:firstLineChars="200"/>
      <w:textAlignment w:val="baseline"/>
    </w:pPr>
    <w:rPr>
      <w:sz w:val="24"/>
    </w:rPr>
  </w:style>
  <w:style w:type="paragraph" w:customStyle="1" w:styleId="43">
    <w:name w:val="表格1"/>
    <w:basedOn w:val="1"/>
    <w:autoRedefine/>
    <w:qFormat/>
    <w:uiPriority w:val="0"/>
    <w:pPr>
      <w:adjustRightInd w:val="0"/>
      <w:snapToGrid w:val="0"/>
      <w:jc w:val="center"/>
    </w:pPr>
    <w:rPr>
      <w:rFonts w:eastAsia="方正仿宋_GBK"/>
      <w:color w:val="000000"/>
      <w:kern w:val="0"/>
    </w:rPr>
  </w:style>
  <w:style w:type="paragraph" w:customStyle="1" w:styleId="44">
    <w:name w:val="1正文段落"/>
    <w:basedOn w:val="1"/>
    <w:autoRedefine/>
    <w:qFormat/>
    <w:uiPriority w:val="0"/>
    <w:pPr>
      <w:spacing w:line="500" w:lineRule="exact"/>
      <w:ind w:firstLine="200" w:firstLineChars="200"/>
      <w:jc w:val="left"/>
    </w:pPr>
    <w:rPr>
      <w:snapToGrid w:val="0"/>
      <w:kern w:val="0"/>
      <w:sz w:val="24"/>
    </w:rPr>
  </w:style>
  <w:style w:type="paragraph" w:customStyle="1" w:styleId="45">
    <w:name w:val="Body Text 21"/>
    <w:basedOn w:val="1"/>
    <w:autoRedefine/>
    <w:qFormat/>
    <w:uiPriority w:val="0"/>
    <w:pPr>
      <w:spacing w:after="120" w:line="480" w:lineRule="auto"/>
    </w:pPr>
  </w:style>
  <w:style w:type="paragraph" w:customStyle="1" w:styleId="46">
    <w:name w:val="表格字体"/>
    <w:basedOn w:val="1"/>
    <w:autoRedefine/>
    <w:qFormat/>
    <w:uiPriority w:val="0"/>
    <w:pPr>
      <w:jc w:val="center"/>
    </w:pPr>
  </w:style>
  <w:style w:type="paragraph" w:customStyle="1" w:styleId="47">
    <w:name w:val="表头"/>
    <w:basedOn w:val="6"/>
    <w:next w:val="1"/>
    <w:autoRedefine/>
    <w:qFormat/>
    <w:uiPriority w:val="0"/>
    <w:pPr>
      <w:adjustRightInd w:val="0"/>
      <w:snapToGrid w:val="0"/>
      <w:spacing w:line="240" w:lineRule="atLeast"/>
      <w:ind w:firstLine="0"/>
    </w:pPr>
    <w:rPr>
      <w:rFonts w:ascii="宋体" w:hAnsi="宋体" w:eastAsia="黑体"/>
      <w:kern w:val="0"/>
      <w:sz w:val="24"/>
    </w:rPr>
  </w:style>
  <w:style w:type="paragraph" w:customStyle="1" w:styleId="48">
    <w:name w:val="表格内容"/>
    <w:basedOn w:val="6"/>
    <w:next w:val="49"/>
    <w:autoRedefine/>
    <w:qFormat/>
    <w:uiPriority w:val="0"/>
    <w:pPr>
      <w:jc w:val="center"/>
    </w:pPr>
    <w:rPr>
      <w:lang w:val="zh-TW" w:eastAsia="zh-TW"/>
    </w:rPr>
  </w:style>
  <w:style w:type="paragraph" w:customStyle="1" w:styleId="49">
    <w:name w:val="文本正文"/>
    <w:basedOn w:val="1"/>
    <w:autoRedefine/>
    <w:qFormat/>
    <w:uiPriority w:val="0"/>
    <w:pPr>
      <w:ind w:firstLine="480"/>
    </w:pPr>
  </w:style>
  <w:style w:type="paragraph" w:customStyle="1" w:styleId="50">
    <w:name w:val="文本"/>
    <w:basedOn w:val="1"/>
    <w:autoRedefine/>
    <w:qFormat/>
    <w:uiPriority w:val="0"/>
    <w:pPr>
      <w:adjustRightInd w:val="0"/>
      <w:snapToGrid w:val="0"/>
      <w:spacing w:line="360" w:lineRule="auto"/>
      <w:ind w:firstLine="480" w:firstLineChars="200"/>
      <w:jc w:val="left"/>
    </w:pPr>
    <w:rPr>
      <w:sz w:val="24"/>
    </w:rPr>
  </w:style>
  <w:style w:type="paragraph" w:customStyle="1" w:styleId="51">
    <w:name w:val="表格标题"/>
    <w:basedOn w:val="1"/>
    <w:autoRedefine/>
    <w:qFormat/>
    <w:uiPriority w:val="0"/>
    <w:pPr>
      <w:autoSpaceDE w:val="0"/>
      <w:autoSpaceDN w:val="0"/>
      <w:adjustRightInd w:val="0"/>
      <w:snapToGrid w:val="0"/>
      <w:spacing w:line="324" w:lineRule="auto"/>
      <w:ind w:firstLine="422" w:firstLineChars="200"/>
      <w:jc w:val="center"/>
    </w:pPr>
    <w:rPr>
      <w:rFonts w:ascii="宋体" w:hAnsi="宋体"/>
      <w:b/>
      <w:lang w:val="zh-CN"/>
    </w:rPr>
  </w:style>
  <w:style w:type="paragraph" w:customStyle="1" w:styleId="52">
    <w:name w:val="Table Paragraph"/>
    <w:basedOn w:val="1"/>
    <w:autoRedefine/>
    <w:qFormat/>
    <w:uiPriority w:val="0"/>
    <w:pPr>
      <w:jc w:val="left"/>
    </w:pPr>
    <w:rPr>
      <w:rFonts w:ascii="Calibri" w:hAnsi="Calibri"/>
      <w:kern w:val="0"/>
      <w:sz w:val="22"/>
      <w:szCs w:val="22"/>
      <w:lang w:eastAsia="en-US"/>
    </w:rPr>
  </w:style>
  <w:style w:type="paragraph" w:styleId="53">
    <w:name w:val="List Paragraph"/>
    <w:basedOn w:val="1"/>
    <w:autoRedefine/>
    <w:qFormat/>
    <w:uiPriority w:val="1"/>
    <w:pPr>
      <w:ind w:left="1159" w:hanging="602"/>
    </w:pPr>
    <w:rPr>
      <w:rFonts w:ascii="宋体" w:hAnsi="宋体" w:cs="宋体"/>
      <w:u w:val="single" w:color="000000"/>
      <w:lang w:val="zh-CN" w:bidi="zh-CN"/>
    </w:rPr>
  </w:style>
  <w:style w:type="paragraph" w:customStyle="1" w:styleId="54">
    <w:name w:val="表头  报告书"/>
    <w:basedOn w:val="1"/>
    <w:autoRedefine/>
    <w:qFormat/>
    <w:uiPriority w:val="0"/>
    <w:pPr>
      <w:spacing w:before="50" w:beforeLines="50" w:line="360" w:lineRule="auto"/>
      <w:ind w:firstLine="200" w:firstLineChars="200"/>
      <w:jc w:val="center"/>
    </w:pPr>
    <w:rPr>
      <w:rFonts w:hAnsi="宋体"/>
      <w:b/>
      <w:sz w:val="24"/>
      <w:szCs w:val="21"/>
    </w:rPr>
  </w:style>
  <w:style w:type="paragraph" w:customStyle="1" w:styleId="55">
    <w:name w:val="表格内容1"/>
    <w:basedOn w:val="1"/>
    <w:autoRedefine/>
    <w:qFormat/>
    <w:uiPriority w:val="0"/>
    <w:pPr>
      <w:tabs>
        <w:tab w:val="left" w:pos="1535"/>
        <w:tab w:val="left" w:pos="3105"/>
        <w:tab w:val="left" w:pos="4676"/>
        <w:tab w:val="left" w:pos="6247"/>
        <w:tab w:val="left" w:pos="7740"/>
        <w:tab w:val="left" w:pos="9288"/>
      </w:tabs>
      <w:adjustRightInd w:val="0"/>
      <w:snapToGrid w:val="0"/>
      <w:spacing w:line="240" w:lineRule="auto"/>
      <w:ind w:firstLine="0" w:firstLineChars="0"/>
      <w:jc w:val="center"/>
      <w:textAlignment w:val="baseline"/>
    </w:pPr>
    <w:rPr>
      <w:rFonts w:ascii="Times New Roman" w:hAnsi="Times New Roman"/>
      <w:sz w:val="21"/>
      <w:szCs w:val="21"/>
    </w:rPr>
  </w:style>
  <w:style w:type="character" w:customStyle="1" w:styleId="56">
    <w:name w:val="textbig1"/>
    <w:basedOn w:val="27"/>
    <w:autoRedefine/>
    <w:qFormat/>
    <w:uiPriority w:val="0"/>
    <w:rPr>
      <w:sz w:val="18"/>
      <w:szCs w:val="18"/>
    </w:rPr>
  </w:style>
  <w:style w:type="paragraph" w:customStyle="1" w:styleId="57">
    <w:name w:val="表格内"/>
    <w:basedOn w:val="1"/>
    <w:autoRedefine/>
    <w:qFormat/>
    <w:uiPriority w:val="0"/>
    <w:pPr>
      <w:adjustRightInd w:val="0"/>
      <w:snapToGrid w:val="0"/>
      <w:spacing w:line="360" w:lineRule="exact"/>
      <w:jc w:val="center"/>
    </w:pPr>
    <w:rPr>
      <w:rFonts w:eastAsia="Times New Roman"/>
      <w:snapToGrid w:val="0"/>
      <w:kern w:val="0"/>
      <w:szCs w:val="21"/>
    </w:rPr>
  </w:style>
  <w:style w:type="paragraph" w:customStyle="1" w:styleId="58">
    <w:name w:val="报告表正文"/>
    <w:basedOn w:val="59"/>
    <w:autoRedefine/>
    <w:qFormat/>
    <w:uiPriority w:val="0"/>
    <w:pPr>
      <w:adjustRightInd w:val="0"/>
      <w:ind w:firstLine="482"/>
      <w:textAlignment w:val="baseline"/>
    </w:pPr>
  </w:style>
  <w:style w:type="paragraph" w:customStyle="1" w:styleId="59">
    <w:name w:val="报告正文"/>
    <w:basedOn w:val="60"/>
    <w:autoRedefine/>
    <w:qFormat/>
    <w:uiPriority w:val="0"/>
    <w:pPr>
      <w:widowControl w:val="0"/>
      <w:snapToGrid/>
      <w:spacing w:line="520" w:lineRule="exact"/>
      <w:ind w:firstLine="200" w:firstLineChars="200"/>
    </w:pPr>
    <w:rPr>
      <w:rFonts w:ascii="Times New Roman" w:hAnsi="Times New Roman" w:eastAsia="宋体" w:cs="Times New Roman"/>
      <w:snapToGrid w:val="0"/>
      <w:sz w:val="24"/>
      <w:szCs w:val="28"/>
    </w:rPr>
  </w:style>
  <w:style w:type="paragraph" w:customStyle="1" w:styleId="60">
    <w:name w:val="p17"/>
    <w:basedOn w:val="1"/>
    <w:autoRedefine/>
    <w:qFormat/>
    <w:uiPriority w:val="0"/>
    <w:pPr>
      <w:widowControl/>
    </w:pPr>
    <w:rPr>
      <w:rFonts w:ascii="宋体" w:hAnsi="宋体" w:cs="宋体"/>
      <w:kern w:val="0"/>
      <w:szCs w:val="21"/>
    </w:rPr>
  </w:style>
  <w:style w:type="paragraph" w:customStyle="1" w:styleId="61">
    <w:name w:val="表头字体"/>
    <w:basedOn w:val="1"/>
    <w:autoRedefine/>
    <w:qFormat/>
    <w:uiPriority w:val="0"/>
    <w:pPr>
      <w:spacing w:line="360" w:lineRule="auto"/>
      <w:jc w:val="center"/>
    </w:pPr>
  </w:style>
  <w:style w:type="character" w:customStyle="1" w:styleId="62">
    <w:name w:val="fontstyle01"/>
    <w:autoRedefine/>
    <w:qFormat/>
    <w:uiPriority w:val="0"/>
    <w:rPr>
      <w:rFonts w:hint="eastAsia" w:ascii="宋体" w:hAnsi="宋体" w:eastAsia="宋体"/>
      <w:color w:val="000000"/>
      <w:sz w:val="24"/>
      <w:szCs w:val="24"/>
    </w:rPr>
  </w:style>
  <w:style w:type="paragraph" w:customStyle="1" w:styleId="63">
    <w:name w:val="WPSOffice手动目录 1"/>
    <w:autoRedefine/>
    <w:qFormat/>
    <w:uiPriority w:val="0"/>
    <w:pPr>
      <w:ind w:leftChars="0"/>
    </w:pPr>
    <w:rPr>
      <w:rFonts w:ascii="Times New Roman" w:hAnsi="Times New Roman" w:eastAsia="宋体" w:cs="Times New Roman"/>
      <w:sz w:val="20"/>
      <w:szCs w:val="20"/>
    </w:rPr>
  </w:style>
  <w:style w:type="paragraph" w:customStyle="1" w:styleId="64">
    <w:name w:val="WPSOffice手动目录 2"/>
    <w:autoRedefine/>
    <w:qFormat/>
    <w:uiPriority w:val="0"/>
    <w:pPr>
      <w:ind w:leftChars="200"/>
    </w:pPr>
    <w:rPr>
      <w:rFonts w:ascii="Times New Roman" w:hAnsi="Times New Roman" w:eastAsia="宋体" w:cs="Times New Roman"/>
      <w:sz w:val="20"/>
      <w:szCs w:val="20"/>
    </w:rPr>
  </w:style>
  <w:style w:type="paragraph" w:customStyle="1" w:styleId="65">
    <w:name w:val="环评正文格式"/>
    <w:basedOn w:val="1"/>
    <w:autoRedefine/>
    <w:qFormat/>
    <w:uiPriority w:val="0"/>
    <w:pPr>
      <w:numPr>
        <w:ilvl w:val="0"/>
        <w:numId w:val="0"/>
      </w:numPr>
      <w:spacing w:line="520" w:lineRule="exact"/>
      <w:ind w:firstLine="480" w:firstLineChars="200"/>
    </w:pPr>
    <w:rPr>
      <w:rFonts w:hint="eastAsia" w:ascii="Times New Roman" w:hAnsi="Times New Roman" w:eastAsia="宋体"/>
      <w:sz w:val="24"/>
    </w:rPr>
  </w:style>
  <w:style w:type="paragraph" w:customStyle="1" w:styleId="66">
    <w:name w:val="表格表头"/>
    <w:basedOn w:val="1"/>
    <w:autoRedefine/>
    <w:qFormat/>
    <w:uiPriority w:val="0"/>
    <w:pPr>
      <w:numPr>
        <w:ilvl w:val="0"/>
        <w:numId w:val="0"/>
      </w:numPr>
      <w:spacing w:line="520" w:lineRule="exact"/>
      <w:ind w:firstLine="0" w:firstLineChars="0"/>
      <w:jc w:val="center"/>
    </w:pPr>
    <w:rPr>
      <w:rFonts w:hint="eastAsia" w:ascii="Times New Roman" w:hAnsi="Times New Roman" w:eastAsia="宋体"/>
      <w:b/>
      <w:szCs w:val="21"/>
    </w:rPr>
  </w:style>
  <w:style w:type="paragraph" w:customStyle="1" w:styleId="67">
    <w:name w:val="4刘群正文*"/>
    <w:basedOn w:val="1"/>
    <w:autoRedefine/>
    <w:qFormat/>
    <w:uiPriority w:val="0"/>
    <w:pPr>
      <w:spacing w:line="520" w:lineRule="exact"/>
      <w:ind w:firstLine="480" w:firstLineChars="200"/>
    </w:pPr>
    <w:rPr>
      <w:spacing w:val="5"/>
      <w:sz w:val="24"/>
      <w:lang w:val="zh-CN"/>
    </w:rPr>
  </w:style>
  <w:style w:type="paragraph" w:customStyle="1" w:styleId="68">
    <w:name w:val="B正文"/>
    <w:basedOn w:val="1"/>
    <w:autoRedefine/>
    <w:qFormat/>
    <w:uiPriority w:val="0"/>
    <w:pPr>
      <w:widowControl w:val="0"/>
      <w:ind w:firstLine="200"/>
      <w:jc w:val="both"/>
    </w:pPr>
    <w:rPr>
      <w:lang w:eastAsia="zh-CN"/>
    </w:rPr>
  </w:style>
  <w:style w:type="paragraph" w:customStyle="1" w:styleId="69">
    <w:name w:val="B表内"/>
    <w:basedOn w:val="1"/>
    <w:autoRedefine/>
    <w:qFormat/>
    <w:uiPriority w:val="0"/>
    <w:pPr>
      <w:widowControl w:val="0"/>
      <w:spacing w:line="0" w:lineRule="atLeast"/>
      <w:ind w:firstLine="0" w:firstLineChars="0"/>
      <w:jc w:val="center"/>
    </w:pPr>
    <w:rPr>
      <w:rFonts w:ascii="宋体" w:hAnsi="宋体"/>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pn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"/>
    </extobj>
    <extobj name="ECB019B1-382A-4266-B25C-5B523AA43C14-3">
      <extobjdata type="ECB019B1-382A-4266-B25C-5B523AA43C14" data="ewoJIkZpbGVJZCIgOiAiMjc5OTIyODg3ODM4IiwKCSJHcm91cElkIiA6ICIxODgyOTI1MjQiLAoJIkltYWdlIiA6ICJpVkJPUncwS0dnb0FBQUFOU1VoRVVnQUFCTlVBQUFJbUNBWUFBQUIwQUx5ZkFBQUFBWE5TUjBJQXJzNGM2UUFBSUFCSlJFRlVlSnpzM1htQVRmWC94L0hYdWZmT21HRXd3NGdpUlBZc1Y2WDZpcEFrUzMyUlVOTGlHNHJNdDY4bEl0R2lLV1JmUTViSXZuMUxoUllodXpFenNnNG15eGhoakdYMmUrLzUvVEhmdVQvWGpPVm11SnFlajcvbW51V2U5MTNtbm5OZTUvUDVIQWt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T0QvdFFlSEJBQUFBQUNDL3I5MmhnVUFBQUFBQUFBQUFBQUFBQUFBQUFBQUFBQUFBQUFBQUFBQUFBQUFBQUFBQUFBQUFBQUFBQUFBQUFBQUFBQUFBQUFBQUFBQUFBQUFBQUFBQUFBQUFBQUFBQUFBQUFBQUFBQUFBQUFBQUFBQUFBQUFBQUFBQUFBQUFBQUFBQUFBQUFBQUFBQUFBQUFBQUFDQVgyL0tNZzNBRkhzS0FBQUFBRWxGVGtTdVFtQ0M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55009</Words>
  <Characters>62933</Characters>
  <Lines>0</Lines>
  <Paragraphs>0</Paragraphs>
  <TotalTime>43</TotalTime>
  <ScaleCrop>false</ScaleCrop>
  <LinksUpToDate>false</LinksUpToDate>
  <CharactersWithSpaces>64530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2023-01-16T14:19:00Z</dcterms:created>
  <dc:creator>李文凯</dc:creator>
  <cp:lastModifiedBy>北方有佳人</cp:lastModifiedBy>
  <cp:lastPrinted>2024-03-20T03:54:00Z</cp:lastPrinted>
  <dcterms:modified xsi:type="dcterms:W3CDTF">2024-04-28T02:47:52Z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603C161C588F45E48C341111494626E8_13</vt:lpwstr>
  </property>
</Properties>
</file>