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713" w:displacedByCustomXml="next"/>
    <w:bookmarkStart w:id="1" w:name="_Toc370992969" w:displacedByCustomXml="next"/>
    <w:bookmarkStart w:id="2" w:name="_Toc324671604" w:displacedByCustomXml="next"/>
    <w:bookmarkStart w:id="3" w:name="_Toc215484934" w:displacedByCustomXml="next"/>
    <w:bookmarkStart w:id="4" w:name="_Toc209595447" w:displacedByCustomXml="next"/>
    <w:bookmarkStart w:id="5" w:name="_Toc175469002" w:displacedByCustomXml="next"/>
    <w:bookmarkStart w:id="6" w:name="_Toc163373161" w:displacedByCustomXml="next"/>
    <w:bookmarkStart w:id="7" w:name="_Toc149705135" w:displacedByCustomXml="next"/>
    <w:bookmarkStart w:id="8" w:name="_Toc188349438" w:displacedByCustomXml="next"/>
    <w:bookmarkStart w:id="9" w:name="_Toc146967236" w:displacedByCustomXml="next"/>
    <w:sdt>
      <w:sdtPr>
        <w:rPr>
          <w:lang w:val="zh-CN"/>
        </w:rPr>
        <w:id w:val="997078802"/>
        <w:docPartObj>
          <w:docPartGallery w:val="Table of Contents"/>
          <w:docPartUnique/>
        </w:docPartObj>
      </w:sdtPr>
      <w:sdtEndPr>
        <w:rPr>
          <w:b/>
          <w:bCs/>
        </w:rPr>
      </w:sdtEndPr>
      <w:sdtContent>
        <w:bookmarkStart w:id="10" w:name="_Hlk121216725" w:displacedByCustomXml="prev"/>
        <w:bookmarkEnd w:id="10" w:displacedByCustomXml="prev"/>
        <w:p w14:paraId="0EE6336B" w14:textId="77777777" w:rsidR="00B55005" w:rsidRPr="005F7F71" w:rsidRDefault="00B55005" w:rsidP="00B55005">
          <w:pPr>
            <w:adjustRightInd w:val="0"/>
            <w:snapToGrid w:val="0"/>
            <w:jc w:val="center"/>
            <w:rPr>
              <w:rFonts w:ascii="宋体" w:hAnsi="宋体"/>
              <w:b/>
              <w:bCs/>
              <w:sz w:val="36"/>
              <w:szCs w:val="36"/>
            </w:rPr>
          </w:pPr>
          <w:r w:rsidRPr="005F7F71">
            <w:rPr>
              <w:rFonts w:ascii="宋体" w:hAnsi="宋体"/>
              <w:b/>
              <w:bCs/>
              <w:sz w:val="36"/>
              <w:szCs w:val="36"/>
            </w:rPr>
            <w:t>目</w:t>
          </w:r>
          <w:r w:rsidRPr="005F7F71">
            <w:rPr>
              <w:rFonts w:ascii="宋体" w:hAnsi="宋体" w:hint="eastAsia"/>
              <w:b/>
              <w:bCs/>
              <w:sz w:val="36"/>
              <w:szCs w:val="36"/>
            </w:rPr>
            <w:t xml:space="preserve"> </w:t>
          </w:r>
          <w:r w:rsidRPr="005F7F71">
            <w:rPr>
              <w:rFonts w:ascii="宋体" w:hAnsi="宋体"/>
              <w:b/>
              <w:bCs/>
              <w:sz w:val="36"/>
              <w:szCs w:val="36"/>
            </w:rPr>
            <w:t>录</w:t>
          </w:r>
        </w:p>
        <w:p w14:paraId="1A493F7E" w14:textId="304F594D" w:rsidR="00687092" w:rsidRPr="005F7F71" w:rsidRDefault="00687092" w:rsidP="00B55005">
          <w:pPr>
            <w:pStyle w:val="TOC"/>
            <w:adjustRightInd w:val="0"/>
            <w:snapToGrid w:val="0"/>
            <w:spacing w:before="0"/>
            <w:rPr>
              <w:color w:val="auto"/>
            </w:rPr>
          </w:pPr>
        </w:p>
        <w:p w14:paraId="7926CF71" w14:textId="37034353" w:rsidR="00D2117F" w:rsidRPr="007310A0" w:rsidRDefault="00687092">
          <w:pPr>
            <w:pStyle w:val="TOC10"/>
            <w:tabs>
              <w:tab w:val="right" w:leader="dot" w:pos="8211"/>
            </w:tabs>
            <w:rPr>
              <w:rFonts w:ascii="Times New Roman" w:hAnsi="Times New Roman"/>
              <w:b w:val="0"/>
              <w:bCs w:val="0"/>
              <w:caps w:val="0"/>
              <w:noProof/>
              <w:sz w:val="24"/>
              <w:szCs w:val="24"/>
              <w14:ligatures w14:val="standardContextual"/>
            </w:rPr>
          </w:pPr>
          <w:r w:rsidRPr="00B55005">
            <w:rPr>
              <w:rFonts w:ascii="Times New Roman" w:hAnsi="Times New Roman"/>
              <w:sz w:val="24"/>
              <w:szCs w:val="24"/>
            </w:rPr>
            <w:fldChar w:fldCharType="begin"/>
          </w:r>
          <w:r w:rsidRPr="00B55005">
            <w:rPr>
              <w:rFonts w:ascii="Times New Roman" w:hAnsi="Times New Roman"/>
              <w:sz w:val="24"/>
              <w:szCs w:val="24"/>
            </w:rPr>
            <w:instrText xml:space="preserve"> TOC \o "1-3" \h \z \u </w:instrText>
          </w:r>
          <w:r w:rsidRPr="00B55005">
            <w:rPr>
              <w:rFonts w:ascii="Times New Roman" w:hAnsi="Times New Roman"/>
              <w:sz w:val="24"/>
              <w:szCs w:val="24"/>
            </w:rPr>
            <w:fldChar w:fldCharType="separate"/>
          </w:r>
          <w:hyperlink w:anchor="_Toc145580338" w:history="1">
            <w:r w:rsidR="00D2117F" w:rsidRPr="007310A0">
              <w:rPr>
                <w:rStyle w:val="af0"/>
                <w:rFonts w:ascii="Times New Roman" w:hAnsi="Times New Roman" w:cs="Times New Roman"/>
                <w:noProof/>
                <w:szCs w:val="24"/>
              </w:rPr>
              <w:t>概述</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_Toc145580338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w:t>
            </w:r>
            <w:r w:rsidR="00D2117F" w:rsidRPr="007310A0">
              <w:rPr>
                <w:rFonts w:ascii="Times New Roman" w:hAnsi="Times New Roman"/>
                <w:noProof/>
                <w:webHidden/>
                <w:sz w:val="24"/>
                <w:szCs w:val="24"/>
              </w:rPr>
              <w:fldChar w:fldCharType="end"/>
            </w:r>
          </w:hyperlink>
        </w:p>
        <w:p w14:paraId="60F11524" w14:textId="7F9B6579"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39" w:history="1">
            <w:r w:rsidR="00D2117F" w:rsidRPr="007310A0">
              <w:rPr>
                <w:rStyle w:val="af0"/>
                <w:rFonts w:ascii="Times New Roman" w:hAnsi="Times New Roman" w:cs="Times New Roman"/>
                <w:noProof/>
                <w:szCs w:val="24"/>
              </w:rPr>
              <w:t>1</w:t>
            </w:r>
            <w:r w:rsidR="00D2117F" w:rsidRPr="007310A0">
              <w:rPr>
                <w:rStyle w:val="af0"/>
                <w:rFonts w:ascii="Times New Roman" w:hAnsi="Times New Roman" w:cs="Times New Roman"/>
                <w:noProof/>
                <w:szCs w:val="24"/>
              </w:rPr>
              <w:t>建设项目特点</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_Toc145580339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w:t>
            </w:r>
            <w:r w:rsidR="00D2117F" w:rsidRPr="007310A0">
              <w:rPr>
                <w:rFonts w:ascii="Times New Roman" w:hAnsi="Times New Roman"/>
                <w:noProof/>
                <w:webHidden/>
                <w:sz w:val="24"/>
                <w:szCs w:val="24"/>
              </w:rPr>
              <w:fldChar w:fldCharType="end"/>
            </w:r>
          </w:hyperlink>
        </w:p>
        <w:p w14:paraId="1BC4DFEB" w14:textId="5866900F"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40" w:history="1">
            <w:r w:rsidR="00D2117F" w:rsidRPr="007310A0">
              <w:rPr>
                <w:rStyle w:val="af0"/>
                <w:rFonts w:ascii="Times New Roman" w:hAnsi="Times New Roman" w:cs="Times New Roman"/>
                <w:noProof/>
                <w:szCs w:val="24"/>
              </w:rPr>
              <w:t>2</w:t>
            </w:r>
            <w:r w:rsidR="00D2117F" w:rsidRPr="007310A0">
              <w:rPr>
                <w:rStyle w:val="af0"/>
                <w:rFonts w:ascii="Times New Roman" w:hAnsi="Times New Roman" w:cs="Times New Roman"/>
                <w:noProof/>
                <w:szCs w:val="24"/>
              </w:rPr>
              <w:t>环境影响评价工作过程</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_Toc145580340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w:t>
            </w:r>
            <w:r w:rsidR="00D2117F" w:rsidRPr="007310A0">
              <w:rPr>
                <w:rFonts w:ascii="Times New Roman" w:hAnsi="Times New Roman"/>
                <w:noProof/>
                <w:webHidden/>
                <w:sz w:val="24"/>
                <w:szCs w:val="24"/>
              </w:rPr>
              <w:fldChar w:fldCharType="end"/>
            </w:r>
          </w:hyperlink>
        </w:p>
        <w:p w14:paraId="6ACF0C0A" w14:textId="40239668"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41" w:history="1">
            <w:r w:rsidR="00D2117F" w:rsidRPr="007310A0">
              <w:rPr>
                <w:rStyle w:val="af0"/>
                <w:rFonts w:ascii="Times New Roman" w:hAnsi="Times New Roman" w:cs="Times New Roman"/>
                <w:noProof/>
                <w:szCs w:val="24"/>
              </w:rPr>
              <w:t>3</w:t>
            </w:r>
            <w:r w:rsidR="00D2117F" w:rsidRPr="007310A0">
              <w:rPr>
                <w:rStyle w:val="af0"/>
                <w:rFonts w:ascii="Times New Roman" w:hAnsi="Times New Roman" w:cs="Times New Roman"/>
                <w:noProof/>
                <w:szCs w:val="24"/>
              </w:rPr>
              <w:t>分析判定相关情况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_Toc145580341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3</w:t>
            </w:r>
            <w:r w:rsidR="00D2117F" w:rsidRPr="007310A0">
              <w:rPr>
                <w:rFonts w:ascii="Times New Roman" w:hAnsi="Times New Roman"/>
                <w:noProof/>
                <w:webHidden/>
                <w:sz w:val="24"/>
                <w:szCs w:val="24"/>
              </w:rPr>
              <w:fldChar w:fldCharType="end"/>
            </w:r>
          </w:hyperlink>
        </w:p>
        <w:p w14:paraId="240DDB63" w14:textId="37430E36"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42" w:history="1">
            <w:r w:rsidR="00D2117F" w:rsidRPr="007310A0">
              <w:rPr>
                <w:rStyle w:val="af0"/>
                <w:rFonts w:ascii="Times New Roman" w:hAnsi="Times New Roman" w:cs="Times New Roman"/>
                <w:noProof/>
                <w:szCs w:val="24"/>
              </w:rPr>
              <w:t>4</w:t>
            </w:r>
            <w:r w:rsidR="00D2117F" w:rsidRPr="007310A0">
              <w:rPr>
                <w:rStyle w:val="af0"/>
                <w:rFonts w:ascii="Times New Roman" w:hAnsi="Times New Roman" w:cs="Times New Roman"/>
                <w:noProof/>
                <w:szCs w:val="24"/>
              </w:rPr>
              <w:t>关注的主要环境问题及环境影响</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_Toc145580342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4</w:t>
            </w:r>
            <w:r w:rsidR="00D2117F" w:rsidRPr="007310A0">
              <w:rPr>
                <w:rFonts w:ascii="Times New Roman" w:hAnsi="Times New Roman"/>
                <w:noProof/>
                <w:webHidden/>
                <w:sz w:val="24"/>
                <w:szCs w:val="24"/>
              </w:rPr>
              <w:fldChar w:fldCharType="end"/>
            </w:r>
          </w:hyperlink>
        </w:p>
        <w:p w14:paraId="42A63344" w14:textId="6505DEF7"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43" w:history="1">
            <w:r w:rsidR="00D2117F" w:rsidRPr="007310A0">
              <w:rPr>
                <w:rStyle w:val="af0"/>
                <w:rFonts w:ascii="Times New Roman" w:hAnsi="Times New Roman" w:cs="Times New Roman"/>
                <w:noProof/>
                <w:szCs w:val="24"/>
              </w:rPr>
              <w:t>5</w:t>
            </w:r>
            <w:r w:rsidR="00D2117F" w:rsidRPr="007310A0">
              <w:rPr>
                <w:rStyle w:val="af0"/>
                <w:rFonts w:ascii="Times New Roman" w:hAnsi="Times New Roman" w:cs="Times New Roman"/>
                <w:noProof/>
                <w:szCs w:val="24"/>
              </w:rPr>
              <w:t>环境影响报告书的主要结论</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_Toc145580343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5</w:t>
            </w:r>
            <w:r w:rsidR="00D2117F" w:rsidRPr="007310A0">
              <w:rPr>
                <w:rFonts w:ascii="Times New Roman" w:hAnsi="Times New Roman"/>
                <w:noProof/>
                <w:webHidden/>
                <w:sz w:val="24"/>
                <w:szCs w:val="24"/>
              </w:rPr>
              <w:fldChar w:fldCharType="end"/>
            </w:r>
          </w:hyperlink>
        </w:p>
        <w:p w14:paraId="7D098A6C" w14:textId="3057D29F"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344" w:history="1">
            <w:r w:rsidR="00D2117F" w:rsidRPr="007310A0">
              <w:rPr>
                <w:rStyle w:val="af0"/>
                <w:rFonts w:ascii="Times New Roman" w:hAnsi="Times New Roman" w:cs="Times New Roman"/>
                <w:noProof/>
                <w:szCs w:val="24"/>
              </w:rPr>
              <w:t xml:space="preserve">1  </w:t>
            </w:r>
            <w:r w:rsidR="00D2117F" w:rsidRPr="007310A0">
              <w:rPr>
                <w:rStyle w:val="af0"/>
                <w:rFonts w:ascii="Times New Roman" w:hAnsi="Times New Roman" w:cs="Times New Roman"/>
                <w:noProof/>
                <w:szCs w:val="24"/>
              </w:rPr>
              <w:t>总则</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_Toc145580344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6</w:t>
            </w:r>
            <w:r w:rsidR="00D2117F" w:rsidRPr="007310A0">
              <w:rPr>
                <w:rFonts w:ascii="Times New Roman" w:hAnsi="Times New Roman"/>
                <w:noProof/>
                <w:webHidden/>
                <w:sz w:val="24"/>
                <w:szCs w:val="24"/>
              </w:rPr>
              <w:fldChar w:fldCharType="end"/>
            </w:r>
          </w:hyperlink>
        </w:p>
        <w:p w14:paraId="72103F73" w14:textId="5DB053D4"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45" w:history="1">
            <w:r w:rsidR="00D2117F" w:rsidRPr="007310A0">
              <w:rPr>
                <w:rStyle w:val="af0"/>
                <w:rFonts w:ascii="Times New Roman" w:hAnsi="Times New Roman" w:cs="Times New Roman"/>
                <w:noProof/>
                <w:szCs w:val="24"/>
              </w:rPr>
              <w:t xml:space="preserve">1.1 </w:t>
            </w:r>
            <w:r w:rsidR="00D2117F" w:rsidRPr="007310A0">
              <w:rPr>
                <w:rStyle w:val="af0"/>
                <w:rFonts w:ascii="Times New Roman" w:hAnsi="Times New Roman" w:cs="Times New Roman"/>
                <w:noProof/>
                <w:szCs w:val="24"/>
              </w:rPr>
              <w:t>编制依据</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_Toc145580345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6</w:t>
            </w:r>
            <w:r w:rsidR="00D2117F" w:rsidRPr="007310A0">
              <w:rPr>
                <w:rFonts w:ascii="Times New Roman" w:hAnsi="Times New Roman"/>
                <w:noProof/>
                <w:webHidden/>
                <w:sz w:val="24"/>
                <w:szCs w:val="24"/>
              </w:rPr>
              <w:fldChar w:fldCharType="end"/>
            </w:r>
          </w:hyperlink>
        </w:p>
        <w:p w14:paraId="745F2678" w14:textId="46975150"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46" w:history="1">
            <w:r w:rsidR="00D2117F" w:rsidRPr="007310A0">
              <w:rPr>
                <w:rStyle w:val="af0"/>
                <w:rFonts w:ascii="Times New Roman" w:hAnsi="Times New Roman" w:cs="Times New Roman"/>
                <w:noProof/>
                <w:szCs w:val="24"/>
              </w:rPr>
              <w:t xml:space="preserve">1.2 </w:t>
            </w:r>
            <w:r w:rsidR="00D2117F" w:rsidRPr="007310A0">
              <w:rPr>
                <w:rStyle w:val="af0"/>
                <w:rFonts w:ascii="Times New Roman" w:hAnsi="Times New Roman" w:cs="Times New Roman"/>
                <w:noProof/>
                <w:szCs w:val="24"/>
              </w:rPr>
              <w:t>评价目的与原则</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8</w:t>
            </w:r>
            <w:r w:rsidR="00D2117F" w:rsidRPr="007310A0">
              <w:rPr>
                <w:rFonts w:ascii="Times New Roman" w:hAnsi="Times New Roman"/>
                <w:noProof/>
                <w:webHidden/>
                <w:sz w:val="24"/>
                <w:szCs w:val="24"/>
              </w:rPr>
              <w:fldChar w:fldCharType="end"/>
            </w:r>
          </w:hyperlink>
        </w:p>
        <w:p w14:paraId="0153C800" w14:textId="357DC7A0"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47" w:history="1">
            <w:r w:rsidR="00D2117F" w:rsidRPr="007310A0">
              <w:rPr>
                <w:rStyle w:val="af0"/>
                <w:rFonts w:ascii="Times New Roman" w:hAnsi="Times New Roman" w:cs="Times New Roman"/>
                <w:i w:val="0"/>
                <w:iCs w:val="0"/>
                <w:noProof/>
                <w:szCs w:val="24"/>
              </w:rPr>
              <w:t>1.2.1</w:t>
            </w:r>
            <w:r w:rsidR="00D2117F" w:rsidRPr="007310A0">
              <w:rPr>
                <w:rStyle w:val="af0"/>
                <w:rFonts w:ascii="Times New Roman" w:hAnsi="Times New Roman" w:cs="Times New Roman"/>
                <w:i w:val="0"/>
                <w:iCs w:val="0"/>
                <w:noProof/>
                <w:szCs w:val="24"/>
              </w:rPr>
              <w:t>评价目的</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_Toc145580347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8</w:t>
            </w:r>
            <w:r w:rsidR="00D2117F" w:rsidRPr="007310A0">
              <w:rPr>
                <w:rFonts w:ascii="Times New Roman" w:hAnsi="Times New Roman"/>
                <w:i w:val="0"/>
                <w:iCs w:val="0"/>
                <w:noProof/>
                <w:webHidden/>
                <w:sz w:val="24"/>
                <w:szCs w:val="24"/>
              </w:rPr>
              <w:fldChar w:fldCharType="end"/>
            </w:r>
          </w:hyperlink>
        </w:p>
        <w:p w14:paraId="062C6BF7" w14:textId="42B0857D"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48" w:history="1">
            <w:r w:rsidR="00D2117F" w:rsidRPr="007310A0">
              <w:rPr>
                <w:rStyle w:val="af0"/>
                <w:rFonts w:ascii="Times New Roman" w:hAnsi="Times New Roman" w:cs="Times New Roman"/>
                <w:i w:val="0"/>
                <w:iCs w:val="0"/>
                <w:noProof/>
                <w:szCs w:val="24"/>
              </w:rPr>
              <w:t>1.2.2</w:t>
            </w:r>
            <w:r w:rsidR="00D2117F" w:rsidRPr="007310A0">
              <w:rPr>
                <w:rStyle w:val="af0"/>
                <w:rFonts w:ascii="Times New Roman" w:hAnsi="Times New Roman" w:cs="Times New Roman"/>
                <w:i w:val="0"/>
                <w:iCs w:val="0"/>
                <w:noProof/>
                <w:szCs w:val="24"/>
              </w:rPr>
              <w:t>评价原则</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_Toc145580348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9</w:t>
            </w:r>
            <w:r w:rsidR="00D2117F" w:rsidRPr="007310A0">
              <w:rPr>
                <w:rFonts w:ascii="Times New Roman" w:hAnsi="Times New Roman"/>
                <w:i w:val="0"/>
                <w:iCs w:val="0"/>
                <w:noProof/>
                <w:webHidden/>
                <w:sz w:val="24"/>
                <w:szCs w:val="24"/>
              </w:rPr>
              <w:fldChar w:fldCharType="end"/>
            </w:r>
          </w:hyperlink>
        </w:p>
        <w:p w14:paraId="71368C8A" w14:textId="11935E9D"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49" w:history="1">
            <w:r w:rsidR="00D2117F" w:rsidRPr="007310A0">
              <w:rPr>
                <w:rStyle w:val="af0"/>
                <w:rFonts w:ascii="Times New Roman" w:hAnsi="Times New Roman" w:cs="Times New Roman"/>
                <w:noProof/>
                <w:szCs w:val="24"/>
              </w:rPr>
              <w:t xml:space="preserve">1.3 </w:t>
            </w:r>
            <w:r w:rsidR="00D2117F" w:rsidRPr="007310A0">
              <w:rPr>
                <w:rStyle w:val="af0"/>
                <w:rFonts w:ascii="Times New Roman" w:hAnsi="Times New Roman" w:cs="Times New Roman"/>
                <w:noProof/>
                <w:szCs w:val="24"/>
              </w:rPr>
              <w:t>环境影响要素识别及评价因子变化</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_Toc145580349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9</w:t>
            </w:r>
            <w:r w:rsidR="00D2117F" w:rsidRPr="007310A0">
              <w:rPr>
                <w:rFonts w:ascii="Times New Roman" w:hAnsi="Times New Roman"/>
                <w:noProof/>
                <w:webHidden/>
                <w:sz w:val="24"/>
                <w:szCs w:val="24"/>
              </w:rPr>
              <w:fldChar w:fldCharType="end"/>
            </w:r>
          </w:hyperlink>
        </w:p>
        <w:p w14:paraId="54BA7D1B" w14:textId="11CFA0F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50" w:history="1">
            <w:r w:rsidR="00D2117F" w:rsidRPr="007310A0">
              <w:rPr>
                <w:rStyle w:val="af0"/>
                <w:rFonts w:ascii="Times New Roman" w:hAnsi="Times New Roman" w:cs="Times New Roman"/>
                <w:i w:val="0"/>
                <w:iCs w:val="0"/>
                <w:noProof/>
                <w:szCs w:val="24"/>
              </w:rPr>
              <w:t>1.3.1</w:t>
            </w:r>
            <w:r w:rsidR="00D2117F" w:rsidRPr="007310A0">
              <w:rPr>
                <w:rStyle w:val="af0"/>
                <w:rFonts w:ascii="Times New Roman" w:hAnsi="Times New Roman" w:cs="Times New Roman"/>
                <w:i w:val="0"/>
                <w:iCs w:val="0"/>
                <w:noProof/>
                <w:szCs w:val="24"/>
              </w:rPr>
              <w:t>环境影响要素识别</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_Toc145580350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9</w:t>
            </w:r>
            <w:r w:rsidR="00D2117F" w:rsidRPr="007310A0">
              <w:rPr>
                <w:rFonts w:ascii="Times New Roman" w:hAnsi="Times New Roman"/>
                <w:i w:val="0"/>
                <w:iCs w:val="0"/>
                <w:noProof/>
                <w:webHidden/>
                <w:sz w:val="24"/>
                <w:szCs w:val="24"/>
              </w:rPr>
              <w:fldChar w:fldCharType="end"/>
            </w:r>
          </w:hyperlink>
        </w:p>
        <w:p w14:paraId="115E4FDA" w14:textId="101A40A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51" w:history="1">
            <w:r w:rsidR="00D2117F" w:rsidRPr="007310A0">
              <w:rPr>
                <w:rStyle w:val="af0"/>
                <w:rFonts w:ascii="Times New Roman" w:hAnsi="Times New Roman" w:cs="Times New Roman"/>
                <w:i w:val="0"/>
                <w:iCs w:val="0"/>
                <w:noProof/>
                <w:szCs w:val="24"/>
              </w:rPr>
              <w:t>1.3.2</w:t>
            </w:r>
            <w:r w:rsidR="00D2117F" w:rsidRPr="007310A0">
              <w:rPr>
                <w:rStyle w:val="af0"/>
                <w:rFonts w:ascii="Times New Roman" w:hAnsi="Times New Roman" w:cs="Times New Roman"/>
                <w:i w:val="0"/>
                <w:iCs w:val="0"/>
                <w:noProof/>
                <w:szCs w:val="24"/>
              </w:rPr>
              <w:t>评价因子筛选</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_Toc145580351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w:t>
            </w:r>
            <w:r w:rsidR="00D2117F" w:rsidRPr="007310A0">
              <w:rPr>
                <w:rFonts w:ascii="Times New Roman" w:hAnsi="Times New Roman"/>
                <w:i w:val="0"/>
                <w:iCs w:val="0"/>
                <w:noProof/>
                <w:webHidden/>
                <w:sz w:val="24"/>
                <w:szCs w:val="24"/>
              </w:rPr>
              <w:fldChar w:fldCharType="end"/>
            </w:r>
          </w:hyperlink>
        </w:p>
        <w:p w14:paraId="6A2A05E8" w14:textId="7054CE32"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52" w:history="1">
            <w:r w:rsidR="00D2117F" w:rsidRPr="007310A0">
              <w:rPr>
                <w:rStyle w:val="af0"/>
                <w:rFonts w:ascii="Times New Roman" w:hAnsi="Times New Roman" w:cs="Times New Roman"/>
                <w:noProof/>
                <w:szCs w:val="24"/>
              </w:rPr>
              <w:t xml:space="preserve">1.4 </w:t>
            </w:r>
            <w:r w:rsidR="00D2117F" w:rsidRPr="007310A0">
              <w:rPr>
                <w:rStyle w:val="af0"/>
                <w:rFonts w:ascii="Times New Roman" w:hAnsi="Times New Roman" w:cs="Times New Roman"/>
                <w:noProof/>
                <w:szCs w:val="24"/>
              </w:rPr>
              <w:t>环境功能区划及评价标准</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_Toc145580352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10</w:t>
            </w:r>
            <w:r w:rsidR="00D2117F" w:rsidRPr="007310A0">
              <w:rPr>
                <w:rFonts w:ascii="Times New Roman" w:hAnsi="Times New Roman"/>
                <w:noProof/>
                <w:webHidden/>
                <w:sz w:val="24"/>
                <w:szCs w:val="24"/>
              </w:rPr>
              <w:fldChar w:fldCharType="end"/>
            </w:r>
          </w:hyperlink>
        </w:p>
        <w:p w14:paraId="69317975" w14:textId="7CF7EB60"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53" w:history="1">
            <w:r w:rsidR="00D2117F" w:rsidRPr="007310A0">
              <w:rPr>
                <w:rStyle w:val="af0"/>
                <w:rFonts w:ascii="Times New Roman" w:hAnsi="Times New Roman" w:cs="Times New Roman"/>
                <w:i w:val="0"/>
                <w:iCs w:val="0"/>
                <w:noProof/>
                <w:szCs w:val="24"/>
              </w:rPr>
              <w:t>1.4.1</w:t>
            </w:r>
            <w:r w:rsidR="00D2117F" w:rsidRPr="007310A0">
              <w:rPr>
                <w:rStyle w:val="af0"/>
                <w:rFonts w:ascii="Times New Roman" w:hAnsi="Times New Roman" w:cs="Times New Roman"/>
                <w:i w:val="0"/>
                <w:iCs w:val="0"/>
                <w:noProof/>
                <w:szCs w:val="24"/>
              </w:rPr>
              <w:t>环境功能区划</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_Toc145580353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w:t>
            </w:r>
            <w:r w:rsidR="00D2117F" w:rsidRPr="007310A0">
              <w:rPr>
                <w:rFonts w:ascii="Times New Roman" w:hAnsi="Times New Roman"/>
                <w:i w:val="0"/>
                <w:iCs w:val="0"/>
                <w:noProof/>
                <w:webHidden/>
                <w:sz w:val="24"/>
                <w:szCs w:val="24"/>
              </w:rPr>
              <w:fldChar w:fldCharType="end"/>
            </w:r>
          </w:hyperlink>
        </w:p>
        <w:p w14:paraId="2A0D7817" w14:textId="7F5D07A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54" w:history="1">
            <w:r w:rsidR="00D2117F" w:rsidRPr="007310A0">
              <w:rPr>
                <w:rStyle w:val="af0"/>
                <w:rFonts w:ascii="Times New Roman" w:hAnsi="Times New Roman" w:cs="Times New Roman"/>
                <w:i w:val="0"/>
                <w:iCs w:val="0"/>
                <w:noProof/>
                <w:szCs w:val="24"/>
              </w:rPr>
              <w:t>1.4.2</w:t>
            </w:r>
            <w:r w:rsidR="00D2117F" w:rsidRPr="007310A0">
              <w:rPr>
                <w:rStyle w:val="af0"/>
                <w:rFonts w:ascii="Times New Roman" w:hAnsi="Times New Roman" w:cs="Times New Roman"/>
                <w:i w:val="0"/>
                <w:iCs w:val="0"/>
                <w:noProof/>
                <w:szCs w:val="24"/>
              </w:rPr>
              <w:t>评价标准</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_Toc145580354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w:t>
            </w:r>
            <w:r w:rsidR="00D2117F" w:rsidRPr="007310A0">
              <w:rPr>
                <w:rFonts w:ascii="Times New Roman" w:hAnsi="Times New Roman"/>
                <w:i w:val="0"/>
                <w:iCs w:val="0"/>
                <w:noProof/>
                <w:webHidden/>
                <w:sz w:val="24"/>
                <w:szCs w:val="24"/>
              </w:rPr>
              <w:fldChar w:fldCharType="end"/>
            </w:r>
          </w:hyperlink>
        </w:p>
        <w:p w14:paraId="61C4C420" w14:textId="2243AE56"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55" w:history="1">
            <w:r w:rsidR="00D2117F" w:rsidRPr="007310A0">
              <w:rPr>
                <w:rStyle w:val="af0"/>
                <w:rFonts w:ascii="Times New Roman" w:hAnsi="Times New Roman" w:cs="Times New Roman"/>
                <w:noProof/>
                <w:szCs w:val="24"/>
              </w:rPr>
              <w:t xml:space="preserve">1.5 </w:t>
            </w:r>
            <w:r w:rsidR="00D2117F" w:rsidRPr="007310A0">
              <w:rPr>
                <w:rStyle w:val="af0"/>
                <w:rFonts w:ascii="Times New Roman" w:hAnsi="Times New Roman" w:cs="Times New Roman"/>
                <w:noProof/>
                <w:szCs w:val="24"/>
              </w:rPr>
              <w:t>评价等级与评价范围</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_Toc145580355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15</w:t>
            </w:r>
            <w:r w:rsidR="00D2117F" w:rsidRPr="007310A0">
              <w:rPr>
                <w:rFonts w:ascii="Times New Roman" w:hAnsi="Times New Roman"/>
                <w:noProof/>
                <w:webHidden/>
                <w:sz w:val="24"/>
                <w:szCs w:val="24"/>
              </w:rPr>
              <w:fldChar w:fldCharType="end"/>
            </w:r>
          </w:hyperlink>
        </w:p>
        <w:p w14:paraId="54A4DB30" w14:textId="7464F191"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56" w:history="1">
            <w:r w:rsidR="00D2117F" w:rsidRPr="007310A0">
              <w:rPr>
                <w:rStyle w:val="af0"/>
                <w:rFonts w:ascii="Times New Roman" w:hAnsi="Times New Roman" w:cs="Times New Roman"/>
                <w:i w:val="0"/>
                <w:iCs w:val="0"/>
                <w:noProof/>
                <w:szCs w:val="24"/>
              </w:rPr>
              <w:t>1.5.1</w:t>
            </w:r>
            <w:r w:rsidR="00D2117F" w:rsidRPr="007310A0">
              <w:rPr>
                <w:rStyle w:val="af0"/>
                <w:rFonts w:ascii="Times New Roman" w:hAnsi="Times New Roman" w:cs="Times New Roman"/>
                <w:i w:val="0"/>
                <w:iCs w:val="0"/>
                <w:noProof/>
                <w:szCs w:val="24"/>
              </w:rPr>
              <w:t>评价工作等级</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_Toc145580356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15</w:t>
            </w:r>
            <w:r w:rsidR="00D2117F" w:rsidRPr="007310A0">
              <w:rPr>
                <w:rFonts w:ascii="Times New Roman" w:hAnsi="Times New Roman"/>
                <w:i w:val="0"/>
                <w:iCs w:val="0"/>
                <w:noProof/>
                <w:webHidden/>
                <w:sz w:val="24"/>
                <w:szCs w:val="24"/>
              </w:rPr>
              <w:fldChar w:fldCharType="end"/>
            </w:r>
          </w:hyperlink>
        </w:p>
        <w:p w14:paraId="537998ED" w14:textId="568DB4C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57" w:history="1">
            <w:r w:rsidR="00D2117F" w:rsidRPr="007310A0">
              <w:rPr>
                <w:rStyle w:val="af0"/>
                <w:rFonts w:ascii="Times New Roman" w:hAnsi="Times New Roman" w:cs="Times New Roman"/>
                <w:i w:val="0"/>
                <w:iCs w:val="0"/>
                <w:noProof/>
                <w:szCs w:val="24"/>
              </w:rPr>
              <w:t>1.5.2</w:t>
            </w:r>
            <w:r w:rsidR="00D2117F" w:rsidRPr="007310A0">
              <w:rPr>
                <w:rStyle w:val="af0"/>
                <w:rFonts w:ascii="Times New Roman" w:hAnsi="Times New Roman" w:cs="Times New Roman"/>
                <w:i w:val="0"/>
                <w:iCs w:val="0"/>
                <w:noProof/>
                <w:szCs w:val="24"/>
              </w:rPr>
              <w:t>评价范围</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_Toc145580357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21</w:t>
            </w:r>
            <w:r w:rsidR="00D2117F" w:rsidRPr="007310A0">
              <w:rPr>
                <w:rFonts w:ascii="Times New Roman" w:hAnsi="Times New Roman"/>
                <w:i w:val="0"/>
                <w:iCs w:val="0"/>
                <w:noProof/>
                <w:webHidden/>
                <w:sz w:val="24"/>
                <w:szCs w:val="24"/>
              </w:rPr>
              <w:fldChar w:fldCharType="end"/>
            </w:r>
          </w:hyperlink>
        </w:p>
        <w:p w14:paraId="7AECA9CA" w14:textId="4CC87A63"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58" w:history="1">
            <w:r w:rsidR="00D2117F" w:rsidRPr="007310A0">
              <w:rPr>
                <w:rStyle w:val="af0"/>
                <w:rFonts w:ascii="Times New Roman" w:hAnsi="Times New Roman" w:cs="Times New Roman"/>
                <w:noProof/>
                <w:szCs w:val="24"/>
              </w:rPr>
              <w:t xml:space="preserve">1.6 </w:t>
            </w:r>
            <w:r w:rsidR="00D2117F" w:rsidRPr="007310A0">
              <w:rPr>
                <w:rStyle w:val="af0"/>
                <w:rFonts w:ascii="Times New Roman" w:hAnsi="Times New Roman" w:cs="Times New Roman"/>
                <w:noProof/>
                <w:szCs w:val="24"/>
              </w:rPr>
              <w:t>环境保护目标</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_Toc145580358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21</w:t>
            </w:r>
            <w:r w:rsidR="00D2117F" w:rsidRPr="007310A0">
              <w:rPr>
                <w:rFonts w:ascii="Times New Roman" w:hAnsi="Times New Roman"/>
                <w:noProof/>
                <w:webHidden/>
                <w:sz w:val="24"/>
                <w:szCs w:val="24"/>
              </w:rPr>
              <w:fldChar w:fldCharType="end"/>
            </w:r>
          </w:hyperlink>
        </w:p>
        <w:p w14:paraId="643AA796" w14:textId="6126F396"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359" w:history="1">
            <w:r w:rsidR="00D2117F" w:rsidRPr="007310A0">
              <w:rPr>
                <w:rStyle w:val="af0"/>
                <w:rFonts w:ascii="Times New Roman" w:hAnsi="Times New Roman" w:cs="Times New Roman"/>
                <w:noProof/>
                <w:szCs w:val="24"/>
              </w:rPr>
              <w:t xml:space="preserve">2  </w:t>
            </w:r>
            <w:r w:rsidR="00D2117F" w:rsidRPr="007310A0">
              <w:rPr>
                <w:rStyle w:val="af0"/>
                <w:rFonts w:ascii="Times New Roman" w:hAnsi="Times New Roman" w:cs="Times New Roman"/>
                <w:noProof/>
                <w:szCs w:val="24"/>
              </w:rPr>
              <w:t>现有工程概况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_Toc145580359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23</w:t>
            </w:r>
            <w:r w:rsidR="00D2117F" w:rsidRPr="007310A0">
              <w:rPr>
                <w:rFonts w:ascii="Times New Roman" w:hAnsi="Times New Roman"/>
                <w:noProof/>
                <w:webHidden/>
                <w:sz w:val="24"/>
                <w:szCs w:val="24"/>
              </w:rPr>
              <w:fldChar w:fldCharType="end"/>
            </w:r>
          </w:hyperlink>
        </w:p>
        <w:p w14:paraId="393C136A" w14:textId="0B997B19"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60" w:history="1">
            <w:r w:rsidR="00D2117F" w:rsidRPr="007310A0">
              <w:rPr>
                <w:rStyle w:val="af0"/>
                <w:rFonts w:ascii="Times New Roman" w:hAnsi="Times New Roman" w:cs="Times New Roman"/>
                <w:noProof/>
                <w:szCs w:val="24"/>
              </w:rPr>
              <w:t xml:space="preserve">2.1 </w:t>
            </w:r>
            <w:r w:rsidR="00D2117F" w:rsidRPr="007310A0">
              <w:rPr>
                <w:rStyle w:val="af0"/>
                <w:rFonts w:ascii="Times New Roman" w:hAnsi="Times New Roman" w:cs="Times New Roman"/>
                <w:noProof/>
                <w:szCs w:val="24"/>
              </w:rPr>
              <w:t>现有工程概况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_Toc145580360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23</w:t>
            </w:r>
            <w:r w:rsidR="00D2117F" w:rsidRPr="007310A0">
              <w:rPr>
                <w:rFonts w:ascii="Times New Roman" w:hAnsi="Times New Roman"/>
                <w:noProof/>
                <w:webHidden/>
                <w:sz w:val="24"/>
                <w:szCs w:val="24"/>
              </w:rPr>
              <w:fldChar w:fldCharType="end"/>
            </w:r>
          </w:hyperlink>
        </w:p>
        <w:p w14:paraId="50C18EE4" w14:textId="110AA01E"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61" w:history="1">
            <w:r w:rsidR="00D2117F" w:rsidRPr="007310A0">
              <w:rPr>
                <w:rStyle w:val="af0"/>
                <w:rFonts w:ascii="Times New Roman" w:hAnsi="Times New Roman" w:cs="Times New Roman"/>
                <w:i w:val="0"/>
                <w:iCs w:val="0"/>
                <w:noProof/>
                <w:szCs w:val="24"/>
              </w:rPr>
              <w:t>2.1.1</w:t>
            </w:r>
            <w:r w:rsidR="00D2117F" w:rsidRPr="007310A0">
              <w:rPr>
                <w:rStyle w:val="af0"/>
                <w:rFonts w:ascii="Times New Roman" w:hAnsi="Times New Roman" w:cs="Times New Roman"/>
                <w:i w:val="0"/>
                <w:iCs w:val="0"/>
                <w:noProof/>
                <w:szCs w:val="24"/>
              </w:rPr>
              <w:t>现有工程基本情况</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_Toc145580361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23</w:t>
            </w:r>
            <w:r w:rsidR="00D2117F" w:rsidRPr="007310A0">
              <w:rPr>
                <w:rFonts w:ascii="Times New Roman" w:hAnsi="Times New Roman"/>
                <w:i w:val="0"/>
                <w:iCs w:val="0"/>
                <w:noProof/>
                <w:webHidden/>
                <w:sz w:val="24"/>
                <w:szCs w:val="24"/>
              </w:rPr>
              <w:fldChar w:fldCharType="end"/>
            </w:r>
          </w:hyperlink>
        </w:p>
        <w:p w14:paraId="2C93A250" w14:textId="169A25E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62" w:history="1">
            <w:r w:rsidR="00D2117F" w:rsidRPr="007310A0">
              <w:rPr>
                <w:rStyle w:val="af0"/>
                <w:rFonts w:ascii="Times New Roman" w:hAnsi="Times New Roman" w:cs="Times New Roman"/>
                <w:i w:val="0"/>
                <w:iCs w:val="0"/>
                <w:noProof/>
                <w:szCs w:val="24"/>
              </w:rPr>
              <w:t>2.1.1</w:t>
            </w:r>
            <w:r w:rsidR="00D2117F" w:rsidRPr="007310A0">
              <w:rPr>
                <w:rStyle w:val="af0"/>
                <w:rFonts w:ascii="Times New Roman" w:hAnsi="Times New Roman" w:cs="Times New Roman"/>
                <w:i w:val="0"/>
                <w:iCs w:val="0"/>
                <w:noProof/>
                <w:szCs w:val="24"/>
              </w:rPr>
              <w:t>现有工程建设情况</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_Toc145580362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23</w:t>
            </w:r>
            <w:r w:rsidR="00D2117F" w:rsidRPr="007310A0">
              <w:rPr>
                <w:rFonts w:ascii="Times New Roman" w:hAnsi="Times New Roman"/>
                <w:i w:val="0"/>
                <w:iCs w:val="0"/>
                <w:noProof/>
                <w:webHidden/>
                <w:sz w:val="24"/>
                <w:szCs w:val="24"/>
              </w:rPr>
              <w:fldChar w:fldCharType="end"/>
            </w:r>
          </w:hyperlink>
        </w:p>
        <w:p w14:paraId="36C6969A" w14:textId="460CFBE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63" w:history="1">
            <w:r w:rsidR="00D2117F" w:rsidRPr="007310A0">
              <w:rPr>
                <w:rStyle w:val="af0"/>
                <w:rFonts w:ascii="Times New Roman" w:hAnsi="Times New Roman" w:cs="Times New Roman"/>
                <w:i w:val="0"/>
                <w:iCs w:val="0"/>
                <w:noProof/>
                <w:szCs w:val="24"/>
              </w:rPr>
              <w:t>2.1.2</w:t>
            </w:r>
            <w:r w:rsidR="00D2117F" w:rsidRPr="007310A0">
              <w:rPr>
                <w:rStyle w:val="af0"/>
                <w:rFonts w:ascii="Times New Roman" w:hAnsi="Times New Roman" w:cs="Times New Roman"/>
                <w:i w:val="0"/>
                <w:iCs w:val="0"/>
                <w:noProof/>
                <w:szCs w:val="24"/>
              </w:rPr>
              <w:t>现有工程产品方案</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_Toc145580363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24</w:t>
            </w:r>
            <w:r w:rsidR="00D2117F" w:rsidRPr="007310A0">
              <w:rPr>
                <w:rFonts w:ascii="Times New Roman" w:hAnsi="Times New Roman"/>
                <w:i w:val="0"/>
                <w:iCs w:val="0"/>
                <w:noProof/>
                <w:webHidden/>
                <w:sz w:val="24"/>
                <w:szCs w:val="24"/>
              </w:rPr>
              <w:fldChar w:fldCharType="end"/>
            </w:r>
          </w:hyperlink>
        </w:p>
        <w:p w14:paraId="7B8C6CFB" w14:textId="77CAD23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64" w:history="1">
            <w:r w:rsidR="00D2117F" w:rsidRPr="007310A0">
              <w:rPr>
                <w:rStyle w:val="af0"/>
                <w:rFonts w:ascii="Times New Roman" w:hAnsi="Times New Roman" w:cs="Times New Roman"/>
                <w:i w:val="0"/>
                <w:iCs w:val="0"/>
                <w:noProof/>
                <w:szCs w:val="24"/>
              </w:rPr>
              <w:t>2.1.3</w:t>
            </w:r>
            <w:r w:rsidR="00D2117F" w:rsidRPr="007310A0">
              <w:rPr>
                <w:rStyle w:val="af0"/>
                <w:rFonts w:ascii="Times New Roman" w:hAnsi="Times New Roman" w:cs="Times New Roman"/>
                <w:i w:val="0"/>
                <w:iCs w:val="0"/>
                <w:noProof/>
                <w:szCs w:val="24"/>
              </w:rPr>
              <w:t>现有工程主要生产设备</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_Toc145580364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24</w:t>
            </w:r>
            <w:r w:rsidR="00D2117F" w:rsidRPr="007310A0">
              <w:rPr>
                <w:rFonts w:ascii="Times New Roman" w:hAnsi="Times New Roman"/>
                <w:i w:val="0"/>
                <w:iCs w:val="0"/>
                <w:noProof/>
                <w:webHidden/>
                <w:sz w:val="24"/>
                <w:szCs w:val="24"/>
              </w:rPr>
              <w:fldChar w:fldCharType="end"/>
            </w:r>
          </w:hyperlink>
        </w:p>
        <w:p w14:paraId="553DCD9F" w14:textId="0918EE9D"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65" w:history="1">
            <w:r w:rsidR="00D2117F" w:rsidRPr="007310A0">
              <w:rPr>
                <w:rStyle w:val="af0"/>
                <w:rFonts w:ascii="Times New Roman" w:hAnsi="Times New Roman" w:cs="Times New Roman"/>
                <w:i w:val="0"/>
                <w:iCs w:val="0"/>
                <w:noProof/>
                <w:szCs w:val="24"/>
              </w:rPr>
              <w:t>2.1.4</w:t>
            </w:r>
            <w:r w:rsidR="00D2117F" w:rsidRPr="007310A0">
              <w:rPr>
                <w:rStyle w:val="af0"/>
                <w:rFonts w:ascii="Times New Roman" w:hAnsi="Times New Roman" w:cs="Times New Roman"/>
                <w:i w:val="0"/>
                <w:iCs w:val="0"/>
                <w:noProof/>
                <w:szCs w:val="24"/>
              </w:rPr>
              <w:t>现有工程平面布置</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_Toc145580365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25</w:t>
            </w:r>
            <w:r w:rsidR="00D2117F" w:rsidRPr="007310A0">
              <w:rPr>
                <w:rFonts w:ascii="Times New Roman" w:hAnsi="Times New Roman"/>
                <w:i w:val="0"/>
                <w:iCs w:val="0"/>
                <w:noProof/>
                <w:webHidden/>
                <w:sz w:val="24"/>
                <w:szCs w:val="24"/>
              </w:rPr>
              <w:fldChar w:fldCharType="end"/>
            </w:r>
          </w:hyperlink>
        </w:p>
        <w:p w14:paraId="3F063117" w14:textId="766AC08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66" w:history="1">
            <w:r w:rsidR="00D2117F" w:rsidRPr="007310A0">
              <w:rPr>
                <w:rStyle w:val="af0"/>
                <w:rFonts w:ascii="Times New Roman" w:hAnsi="Times New Roman" w:cs="Times New Roman"/>
                <w:i w:val="0"/>
                <w:iCs w:val="0"/>
                <w:noProof/>
                <w:szCs w:val="24"/>
              </w:rPr>
              <w:t>2.1.5</w:t>
            </w:r>
            <w:r w:rsidR="00D2117F" w:rsidRPr="007310A0">
              <w:rPr>
                <w:rStyle w:val="af0"/>
                <w:rFonts w:ascii="Times New Roman" w:hAnsi="Times New Roman" w:cs="Times New Roman"/>
                <w:i w:val="0"/>
                <w:iCs w:val="0"/>
                <w:noProof/>
                <w:szCs w:val="24"/>
              </w:rPr>
              <w:t>现有公用工程</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_Toc145580366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25</w:t>
            </w:r>
            <w:r w:rsidR="00D2117F" w:rsidRPr="007310A0">
              <w:rPr>
                <w:rFonts w:ascii="Times New Roman" w:hAnsi="Times New Roman"/>
                <w:i w:val="0"/>
                <w:iCs w:val="0"/>
                <w:noProof/>
                <w:webHidden/>
                <w:sz w:val="24"/>
                <w:szCs w:val="24"/>
              </w:rPr>
              <w:fldChar w:fldCharType="end"/>
            </w:r>
          </w:hyperlink>
        </w:p>
        <w:p w14:paraId="6B962182" w14:textId="03F09A92"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67" w:history="1">
            <w:r w:rsidR="00D2117F" w:rsidRPr="007310A0">
              <w:rPr>
                <w:rStyle w:val="af0"/>
                <w:rFonts w:ascii="Times New Roman" w:hAnsi="Times New Roman" w:cs="Times New Roman"/>
                <w:noProof/>
                <w:szCs w:val="24"/>
              </w:rPr>
              <w:t xml:space="preserve">2.2 </w:t>
            </w:r>
            <w:r w:rsidR="00D2117F" w:rsidRPr="007310A0">
              <w:rPr>
                <w:rStyle w:val="af0"/>
                <w:rFonts w:ascii="Times New Roman" w:hAnsi="Times New Roman" w:cs="Times New Roman"/>
                <w:noProof/>
                <w:szCs w:val="24"/>
              </w:rPr>
              <w:t>现有工程工艺分析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_Toc145580367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26</w:t>
            </w:r>
            <w:r w:rsidR="00D2117F" w:rsidRPr="007310A0">
              <w:rPr>
                <w:rFonts w:ascii="Times New Roman" w:hAnsi="Times New Roman"/>
                <w:noProof/>
                <w:webHidden/>
                <w:sz w:val="24"/>
                <w:szCs w:val="24"/>
              </w:rPr>
              <w:fldChar w:fldCharType="end"/>
            </w:r>
          </w:hyperlink>
        </w:p>
        <w:p w14:paraId="7990767A" w14:textId="38AAC2F8"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68" w:history="1">
            <w:r w:rsidR="00D2117F" w:rsidRPr="007310A0">
              <w:rPr>
                <w:rStyle w:val="af0"/>
                <w:rFonts w:ascii="Times New Roman" w:hAnsi="Times New Roman" w:cs="Times New Roman"/>
                <w:noProof/>
                <w:szCs w:val="24"/>
              </w:rPr>
              <w:t xml:space="preserve">2.3 </w:t>
            </w:r>
            <w:r w:rsidR="00D2117F" w:rsidRPr="007310A0">
              <w:rPr>
                <w:rStyle w:val="af0"/>
                <w:rFonts w:ascii="Times New Roman" w:hAnsi="Times New Roman" w:cs="Times New Roman"/>
                <w:noProof/>
                <w:szCs w:val="24"/>
              </w:rPr>
              <w:t>现有工程污染物排放情况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_Toc145580368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27</w:t>
            </w:r>
            <w:r w:rsidR="00D2117F" w:rsidRPr="007310A0">
              <w:rPr>
                <w:rFonts w:ascii="Times New Roman" w:hAnsi="Times New Roman"/>
                <w:noProof/>
                <w:webHidden/>
                <w:sz w:val="24"/>
                <w:szCs w:val="24"/>
              </w:rPr>
              <w:fldChar w:fldCharType="end"/>
            </w:r>
          </w:hyperlink>
        </w:p>
        <w:p w14:paraId="361E2912" w14:textId="36CC437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69" w:history="1">
            <w:r w:rsidR="00D2117F" w:rsidRPr="007310A0">
              <w:rPr>
                <w:rStyle w:val="af0"/>
                <w:rFonts w:ascii="Times New Roman" w:hAnsi="Times New Roman" w:cs="Times New Roman"/>
                <w:i w:val="0"/>
                <w:iCs w:val="0"/>
                <w:noProof/>
                <w:szCs w:val="24"/>
              </w:rPr>
              <w:t>2.3.1</w:t>
            </w:r>
            <w:r w:rsidR="00D2117F" w:rsidRPr="007310A0">
              <w:rPr>
                <w:rStyle w:val="af0"/>
                <w:rFonts w:ascii="Times New Roman" w:hAnsi="Times New Roman" w:cs="Times New Roman"/>
                <w:i w:val="0"/>
                <w:iCs w:val="0"/>
                <w:noProof/>
                <w:szCs w:val="24"/>
              </w:rPr>
              <w:t>废气</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_Toc145580369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27</w:t>
            </w:r>
            <w:r w:rsidR="00D2117F" w:rsidRPr="007310A0">
              <w:rPr>
                <w:rFonts w:ascii="Times New Roman" w:hAnsi="Times New Roman"/>
                <w:i w:val="0"/>
                <w:iCs w:val="0"/>
                <w:noProof/>
                <w:webHidden/>
                <w:sz w:val="24"/>
                <w:szCs w:val="24"/>
              </w:rPr>
              <w:fldChar w:fldCharType="end"/>
            </w:r>
          </w:hyperlink>
        </w:p>
        <w:p w14:paraId="3E1A7008" w14:textId="6728D5D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70" w:history="1">
            <w:r w:rsidR="00D2117F" w:rsidRPr="007310A0">
              <w:rPr>
                <w:rStyle w:val="af0"/>
                <w:rFonts w:ascii="Times New Roman" w:hAnsi="Times New Roman" w:cs="Times New Roman"/>
                <w:i w:val="0"/>
                <w:iCs w:val="0"/>
                <w:noProof/>
                <w:szCs w:val="24"/>
              </w:rPr>
              <w:t>2.3.2</w:t>
            </w:r>
            <w:r w:rsidR="00D2117F" w:rsidRPr="007310A0">
              <w:rPr>
                <w:rStyle w:val="af0"/>
                <w:rFonts w:ascii="Times New Roman" w:hAnsi="Times New Roman" w:cs="Times New Roman"/>
                <w:i w:val="0"/>
                <w:iCs w:val="0"/>
                <w:noProof/>
                <w:szCs w:val="24"/>
              </w:rPr>
              <w:t>废水</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_Toc145580370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27</w:t>
            </w:r>
            <w:r w:rsidR="00D2117F" w:rsidRPr="007310A0">
              <w:rPr>
                <w:rFonts w:ascii="Times New Roman" w:hAnsi="Times New Roman"/>
                <w:i w:val="0"/>
                <w:iCs w:val="0"/>
                <w:noProof/>
                <w:webHidden/>
                <w:sz w:val="24"/>
                <w:szCs w:val="24"/>
              </w:rPr>
              <w:fldChar w:fldCharType="end"/>
            </w:r>
          </w:hyperlink>
        </w:p>
        <w:p w14:paraId="1748AA3E" w14:textId="3A104377"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71" w:history="1">
            <w:r w:rsidR="00D2117F" w:rsidRPr="007310A0">
              <w:rPr>
                <w:rStyle w:val="af0"/>
                <w:rFonts w:ascii="Times New Roman" w:hAnsi="Times New Roman" w:cs="Times New Roman"/>
                <w:i w:val="0"/>
                <w:iCs w:val="0"/>
                <w:noProof/>
                <w:szCs w:val="24"/>
              </w:rPr>
              <w:t>2.3.3</w:t>
            </w:r>
            <w:r w:rsidR="00D2117F" w:rsidRPr="007310A0">
              <w:rPr>
                <w:rStyle w:val="af0"/>
                <w:rFonts w:ascii="Times New Roman" w:hAnsi="Times New Roman" w:cs="Times New Roman"/>
                <w:i w:val="0"/>
                <w:iCs w:val="0"/>
                <w:noProof/>
                <w:szCs w:val="24"/>
              </w:rPr>
              <w:t>噪声</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_Toc145580371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28</w:t>
            </w:r>
            <w:r w:rsidR="00D2117F" w:rsidRPr="007310A0">
              <w:rPr>
                <w:rFonts w:ascii="Times New Roman" w:hAnsi="Times New Roman"/>
                <w:i w:val="0"/>
                <w:iCs w:val="0"/>
                <w:noProof/>
                <w:webHidden/>
                <w:sz w:val="24"/>
                <w:szCs w:val="24"/>
              </w:rPr>
              <w:fldChar w:fldCharType="end"/>
            </w:r>
          </w:hyperlink>
        </w:p>
        <w:p w14:paraId="59B7BD00" w14:textId="19A1243F"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72" w:history="1">
            <w:r w:rsidR="00D2117F" w:rsidRPr="007310A0">
              <w:rPr>
                <w:rStyle w:val="af0"/>
                <w:rFonts w:ascii="Times New Roman" w:hAnsi="Times New Roman" w:cs="Times New Roman"/>
                <w:i w:val="0"/>
                <w:iCs w:val="0"/>
                <w:noProof/>
                <w:szCs w:val="24"/>
              </w:rPr>
              <w:t>2.3.4</w:t>
            </w:r>
            <w:r w:rsidR="00D2117F" w:rsidRPr="007310A0">
              <w:rPr>
                <w:rStyle w:val="af0"/>
                <w:rFonts w:ascii="Times New Roman" w:hAnsi="Times New Roman" w:cs="Times New Roman"/>
                <w:i w:val="0"/>
                <w:iCs w:val="0"/>
                <w:noProof/>
                <w:szCs w:val="24"/>
              </w:rPr>
              <w:t>固体废物</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_Toc145580372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28</w:t>
            </w:r>
            <w:r w:rsidR="00D2117F" w:rsidRPr="007310A0">
              <w:rPr>
                <w:rFonts w:ascii="Times New Roman" w:hAnsi="Times New Roman"/>
                <w:i w:val="0"/>
                <w:iCs w:val="0"/>
                <w:noProof/>
                <w:webHidden/>
                <w:sz w:val="24"/>
                <w:szCs w:val="24"/>
              </w:rPr>
              <w:fldChar w:fldCharType="end"/>
            </w:r>
          </w:hyperlink>
        </w:p>
        <w:p w14:paraId="78DA96D7" w14:textId="30D03FDA"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73" w:history="1">
            <w:r w:rsidR="00D2117F" w:rsidRPr="007310A0">
              <w:rPr>
                <w:rStyle w:val="af0"/>
                <w:rFonts w:ascii="Times New Roman" w:hAnsi="Times New Roman" w:cs="Times New Roman"/>
                <w:noProof/>
                <w:szCs w:val="24"/>
              </w:rPr>
              <w:t xml:space="preserve">2.4 </w:t>
            </w:r>
            <w:r w:rsidR="00D2117F" w:rsidRPr="007310A0">
              <w:rPr>
                <w:rStyle w:val="af0"/>
                <w:rFonts w:ascii="Times New Roman" w:hAnsi="Times New Roman" w:cs="Times New Roman"/>
                <w:noProof/>
                <w:szCs w:val="24"/>
              </w:rPr>
              <w:t>主要污染物排放及排污许可手续执行情况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_Toc145580373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28</w:t>
            </w:r>
            <w:r w:rsidR="00D2117F" w:rsidRPr="007310A0">
              <w:rPr>
                <w:rFonts w:ascii="Times New Roman" w:hAnsi="Times New Roman"/>
                <w:noProof/>
                <w:webHidden/>
                <w:sz w:val="24"/>
                <w:szCs w:val="24"/>
              </w:rPr>
              <w:fldChar w:fldCharType="end"/>
            </w:r>
          </w:hyperlink>
        </w:p>
        <w:p w14:paraId="74D9C13F" w14:textId="4DBC0590"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74" w:history="1">
            <w:r w:rsidR="00D2117F" w:rsidRPr="007310A0">
              <w:rPr>
                <w:rStyle w:val="af0"/>
                <w:rFonts w:ascii="Times New Roman" w:hAnsi="Times New Roman" w:cs="Times New Roman"/>
                <w:noProof/>
                <w:szCs w:val="24"/>
              </w:rPr>
              <w:t xml:space="preserve">2.5 </w:t>
            </w:r>
            <w:r w:rsidR="00D2117F" w:rsidRPr="007310A0">
              <w:rPr>
                <w:rStyle w:val="af0"/>
                <w:rFonts w:ascii="Times New Roman" w:hAnsi="Times New Roman" w:cs="Times New Roman"/>
                <w:noProof/>
                <w:szCs w:val="24"/>
              </w:rPr>
              <w:t>环境管理与应急预案落实情况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_Toc145580374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29</w:t>
            </w:r>
            <w:r w:rsidR="00D2117F" w:rsidRPr="007310A0">
              <w:rPr>
                <w:rFonts w:ascii="Times New Roman" w:hAnsi="Times New Roman"/>
                <w:noProof/>
                <w:webHidden/>
                <w:sz w:val="24"/>
                <w:szCs w:val="24"/>
              </w:rPr>
              <w:fldChar w:fldCharType="end"/>
            </w:r>
          </w:hyperlink>
        </w:p>
        <w:p w14:paraId="60D77390" w14:textId="28DA2E94"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75" w:history="1">
            <w:r w:rsidR="00D2117F" w:rsidRPr="007310A0">
              <w:rPr>
                <w:rStyle w:val="af0"/>
                <w:rFonts w:ascii="Times New Roman" w:hAnsi="Times New Roman" w:cs="Times New Roman"/>
                <w:noProof/>
                <w:szCs w:val="24"/>
              </w:rPr>
              <w:t xml:space="preserve">2.6 </w:t>
            </w:r>
            <w:r w:rsidR="00D2117F" w:rsidRPr="007310A0">
              <w:rPr>
                <w:rStyle w:val="af0"/>
                <w:rFonts w:ascii="Times New Roman" w:hAnsi="Times New Roman" w:cs="Times New Roman"/>
                <w:noProof/>
                <w:szCs w:val="24"/>
              </w:rPr>
              <w:t>现有工程存在的环保问题及</w:t>
            </w:r>
            <w:r w:rsidR="00D2117F" w:rsidRPr="007310A0">
              <w:rPr>
                <w:rStyle w:val="af0"/>
                <w:rFonts w:ascii="Times New Roman" w:hAnsi="Times New Roman" w:cs="Times New Roman"/>
                <w:noProof/>
                <w:szCs w:val="24"/>
              </w:rPr>
              <w:t>“</w:t>
            </w:r>
            <w:r w:rsidR="00D2117F" w:rsidRPr="007310A0">
              <w:rPr>
                <w:rStyle w:val="af0"/>
                <w:rFonts w:ascii="Times New Roman" w:hAnsi="Times New Roman" w:cs="Times New Roman"/>
                <w:noProof/>
                <w:szCs w:val="24"/>
              </w:rPr>
              <w:t>以新带老</w:t>
            </w:r>
            <w:r w:rsidR="00D2117F" w:rsidRPr="007310A0">
              <w:rPr>
                <w:rStyle w:val="af0"/>
                <w:rFonts w:ascii="Times New Roman" w:hAnsi="Times New Roman" w:cs="Times New Roman"/>
                <w:noProof/>
                <w:szCs w:val="24"/>
              </w:rPr>
              <w:t>”</w:t>
            </w:r>
            <w:r w:rsidR="00D2117F" w:rsidRPr="007310A0">
              <w:rPr>
                <w:rStyle w:val="af0"/>
                <w:rFonts w:ascii="Times New Roman" w:hAnsi="Times New Roman" w:cs="Times New Roman"/>
                <w:noProof/>
                <w:szCs w:val="24"/>
              </w:rPr>
              <w:t>措施</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_Toc145580375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29</w:t>
            </w:r>
            <w:r w:rsidR="00D2117F" w:rsidRPr="007310A0">
              <w:rPr>
                <w:rFonts w:ascii="Times New Roman" w:hAnsi="Times New Roman"/>
                <w:noProof/>
                <w:webHidden/>
                <w:sz w:val="24"/>
                <w:szCs w:val="24"/>
              </w:rPr>
              <w:fldChar w:fldCharType="end"/>
            </w:r>
          </w:hyperlink>
        </w:p>
        <w:p w14:paraId="447947E2" w14:textId="22513ED0"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376" w:history="1">
            <w:r w:rsidR="00D2117F" w:rsidRPr="007310A0">
              <w:rPr>
                <w:rStyle w:val="af0"/>
                <w:rFonts w:ascii="Times New Roman" w:hAnsi="Times New Roman" w:cs="Times New Roman"/>
                <w:noProof/>
                <w:szCs w:val="24"/>
              </w:rPr>
              <w:t xml:space="preserve">3 </w:t>
            </w:r>
            <w:r w:rsidR="00D2117F" w:rsidRPr="007310A0">
              <w:rPr>
                <w:rStyle w:val="af0"/>
                <w:rFonts w:ascii="Times New Roman" w:hAnsi="Times New Roman" w:cs="Times New Roman"/>
                <w:noProof/>
                <w:szCs w:val="24"/>
              </w:rPr>
              <w:t>建设项目工程分析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_Toc145580376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30</w:t>
            </w:r>
            <w:r w:rsidR="00D2117F" w:rsidRPr="007310A0">
              <w:rPr>
                <w:rFonts w:ascii="Times New Roman" w:hAnsi="Times New Roman"/>
                <w:noProof/>
                <w:webHidden/>
                <w:sz w:val="24"/>
                <w:szCs w:val="24"/>
              </w:rPr>
              <w:fldChar w:fldCharType="end"/>
            </w:r>
          </w:hyperlink>
        </w:p>
        <w:p w14:paraId="7BC78A81" w14:textId="2C883838"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77" w:history="1">
            <w:r w:rsidR="00D2117F" w:rsidRPr="007310A0">
              <w:rPr>
                <w:rStyle w:val="af0"/>
                <w:rFonts w:ascii="Times New Roman" w:hAnsi="Times New Roman" w:cs="Times New Roman"/>
                <w:noProof/>
                <w:szCs w:val="24"/>
              </w:rPr>
              <w:t xml:space="preserve">3.1 </w:t>
            </w:r>
            <w:r w:rsidR="00D2117F" w:rsidRPr="007310A0">
              <w:rPr>
                <w:rStyle w:val="af0"/>
                <w:rFonts w:ascii="Times New Roman" w:hAnsi="Times New Roman" w:cs="Times New Roman"/>
                <w:noProof/>
                <w:szCs w:val="24"/>
              </w:rPr>
              <w:t>项目建设概况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_Toc145580377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30</w:t>
            </w:r>
            <w:r w:rsidR="00D2117F" w:rsidRPr="007310A0">
              <w:rPr>
                <w:rFonts w:ascii="Times New Roman" w:hAnsi="Times New Roman"/>
                <w:noProof/>
                <w:webHidden/>
                <w:sz w:val="24"/>
                <w:szCs w:val="24"/>
              </w:rPr>
              <w:fldChar w:fldCharType="end"/>
            </w:r>
          </w:hyperlink>
        </w:p>
        <w:p w14:paraId="31197C29" w14:textId="670C749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78" w:history="1">
            <w:r w:rsidR="00D2117F" w:rsidRPr="007310A0">
              <w:rPr>
                <w:rStyle w:val="af0"/>
                <w:rFonts w:ascii="Times New Roman" w:hAnsi="Times New Roman" w:cs="Times New Roman"/>
                <w:i w:val="0"/>
                <w:iCs w:val="0"/>
                <w:noProof/>
                <w:szCs w:val="24"/>
              </w:rPr>
              <w:t>3.1.1</w:t>
            </w:r>
            <w:r w:rsidR="00D2117F" w:rsidRPr="007310A0">
              <w:rPr>
                <w:rStyle w:val="af0"/>
                <w:rFonts w:ascii="Times New Roman" w:hAnsi="Times New Roman" w:cs="Times New Roman"/>
                <w:i w:val="0"/>
                <w:iCs w:val="0"/>
                <w:noProof/>
                <w:szCs w:val="24"/>
              </w:rPr>
              <w:t>项目基本情况</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_Toc145580378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30</w:t>
            </w:r>
            <w:r w:rsidR="00D2117F" w:rsidRPr="007310A0">
              <w:rPr>
                <w:rFonts w:ascii="Times New Roman" w:hAnsi="Times New Roman"/>
                <w:i w:val="0"/>
                <w:iCs w:val="0"/>
                <w:noProof/>
                <w:webHidden/>
                <w:sz w:val="24"/>
                <w:szCs w:val="24"/>
              </w:rPr>
              <w:fldChar w:fldCharType="end"/>
            </w:r>
          </w:hyperlink>
        </w:p>
        <w:p w14:paraId="39BD1021" w14:textId="0108456F"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79" w:history="1">
            <w:r w:rsidR="00D2117F" w:rsidRPr="007310A0">
              <w:rPr>
                <w:rStyle w:val="af0"/>
                <w:rFonts w:ascii="Times New Roman" w:hAnsi="Times New Roman" w:cs="Times New Roman"/>
                <w:i w:val="0"/>
                <w:iCs w:val="0"/>
                <w:noProof/>
                <w:szCs w:val="24"/>
              </w:rPr>
              <w:t>3.1.2</w:t>
            </w:r>
            <w:r w:rsidR="00D2117F" w:rsidRPr="007310A0">
              <w:rPr>
                <w:rStyle w:val="af0"/>
                <w:rFonts w:ascii="Times New Roman" w:hAnsi="Times New Roman" w:cs="Times New Roman"/>
                <w:i w:val="0"/>
                <w:iCs w:val="0"/>
                <w:noProof/>
                <w:szCs w:val="24"/>
              </w:rPr>
              <w:t>工程组成与主要建设内容</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_Toc145580379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30</w:t>
            </w:r>
            <w:r w:rsidR="00D2117F" w:rsidRPr="007310A0">
              <w:rPr>
                <w:rFonts w:ascii="Times New Roman" w:hAnsi="Times New Roman"/>
                <w:i w:val="0"/>
                <w:iCs w:val="0"/>
                <w:noProof/>
                <w:webHidden/>
                <w:sz w:val="24"/>
                <w:szCs w:val="24"/>
              </w:rPr>
              <w:fldChar w:fldCharType="end"/>
            </w:r>
          </w:hyperlink>
        </w:p>
        <w:p w14:paraId="252096A9" w14:textId="33A18680"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0" w:history="1">
            <w:r w:rsidR="00D2117F" w:rsidRPr="007310A0">
              <w:rPr>
                <w:rStyle w:val="af0"/>
                <w:rFonts w:ascii="Times New Roman" w:hAnsi="Times New Roman" w:cs="Times New Roman"/>
                <w:i w:val="0"/>
                <w:iCs w:val="0"/>
                <w:noProof/>
                <w:szCs w:val="24"/>
              </w:rPr>
              <w:t>3.1.3</w:t>
            </w:r>
            <w:r w:rsidR="00D2117F" w:rsidRPr="007310A0">
              <w:rPr>
                <w:rStyle w:val="af0"/>
                <w:rFonts w:ascii="Times New Roman" w:hAnsi="Times New Roman" w:cs="Times New Roman"/>
                <w:i w:val="0"/>
                <w:iCs w:val="0"/>
                <w:noProof/>
                <w:szCs w:val="24"/>
              </w:rPr>
              <w:t>产品规模及方案</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31</w:t>
            </w:r>
            <w:r w:rsidR="00D2117F" w:rsidRPr="007310A0">
              <w:rPr>
                <w:rFonts w:ascii="Times New Roman" w:hAnsi="Times New Roman"/>
                <w:i w:val="0"/>
                <w:iCs w:val="0"/>
                <w:noProof/>
                <w:webHidden/>
                <w:sz w:val="24"/>
                <w:szCs w:val="24"/>
              </w:rPr>
              <w:fldChar w:fldCharType="end"/>
            </w:r>
          </w:hyperlink>
        </w:p>
        <w:p w14:paraId="6E408E9C" w14:textId="7BE4DB3E"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1" w:history="1">
            <w:r w:rsidR="00D2117F" w:rsidRPr="007310A0">
              <w:rPr>
                <w:rStyle w:val="af0"/>
                <w:rFonts w:ascii="Times New Roman" w:hAnsi="Times New Roman" w:cs="Times New Roman"/>
                <w:i w:val="0"/>
                <w:iCs w:val="0"/>
                <w:noProof/>
                <w:szCs w:val="24"/>
              </w:rPr>
              <w:t>3.1.4</w:t>
            </w:r>
            <w:r w:rsidR="00D2117F" w:rsidRPr="007310A0">
              <w:rPr>
                <w:rStyle w:val="af0"/>
                <w:rFonts w:ascii="Times New Roman" w:hAnsi="Times New Roman" w:cs="Times New Roman"/>
                <w:i w:val="0"/>
                <w:iCs w:val="0"/>
                <w:noProof/>
                <w:szCs w:val="24"/>
              </w:rPr>
              <w:t>原料气的质量指标</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31</w:t>
            </w:r>
            <w:r w:rsidR="00D2117F" w:rsidRPr="007310A0">
              <w:rPr>
                <w:rFonts w:ascii="Times New Roman" w:hAnsi="Times New Roman"/>
                <w:i w:val="0"/>
                <w:iCs w:val="0"/>
                <w:noProof/>
                <w:webHidden/>
                <w:sz w:val="24"/>
                <w:szCs w:val="24"/>
              </w:rPr>
              <w:fldChar w:fldCharType="end"/>
            </w:r>
          </w:hyperlink>
        </w:p>
        <w:p w14:paraId="3DABDFDF" w14:textId="61A83162"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2" w:history="1">
            <w:r w:rsidR="00D2117F" w:rsidRPr="007310A0">
              <w:rPr>
                <w:rStyle w:val="af0"/>
                <w:rFonts w:ascii="Times New Roman" w:hAnsi="Times New Roman" w:cs="Times New Roman"/>
                <w:i w:val="0"/>
                <w:iCs w:val="0"/>
                <w:noProof/>
                <w:szCs w:val="24"/>
              </w:rPr>
              <w:t>3.1.5</w:t>
            </w:r>
            <w:r w:rsidR="00D2117F" w:rsidRPr="007310A0">
              <w:rPr>
                <w:rStyle w:val="af0"/>
                <w:rFonts w:ascii="Times New Roman" w:hAnsi="Times New Roman" w:cs="Times New Roman"/>
                <w:i w:val="0"/>
                <w:iCs w:val="0"/>
                <w:noProof/>
                <w:szCs w:val="24"/>
              </w:rPr>
              <w:t>主要生产设备</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31</w:t>
            </w:r>
            <w:r w:rsidR="00D2117F" w:rsidRPr="007310A0">
              <w:rPr>
                <w:rFonts w:ascii="Times New Roman" w:hAnsi="Times New Roman"/>
                <w:i w:val="0"/>
                <w:iCs w:val="0"/>
                <w:noProof/>
                <w:webHidden/>
                <w:sz w:val="24"/>
                <w:szCs w:val="24"/>
              </w:rPr>
              <w:fldChar w:fldCharType="end"/>
            </w:r>
          </w:hyperlink>
        </w:p>
        <w:p w14:paraId="05B848C1" w14:textId="7575FEC7"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3" w:history="1">
            <w:r w:rsidR="00D2117F" w:rsidRPr="007310A0">
              <w:rPr>
                <w:rStyle w:val="af0"/>
                <w:rFonts w:ascii="Times New Roman" w:hAnsi="Times New Roman" w:cs="Times New Roman"/>
                <w:i w:val="0"/>
                <w:iCs w:val="0"/>
                <w:noProof/>
                <w:szCs w:val="24"/>
              </w:rPr>
              <w:t>3.1.6</w:t>
            </w:r>
            <w:r w:rsidR="00D2117F" w:rsidRPr="007310A0">
              <w:rPr>
                <w:rStyle w:val="af0"/>
                <w:rFonts w:ascii="Times New Roman" w:hAnsi="Times New Roman" w:cs="Times New Roman"/>
                <w:i w:val="0"/>
                <w:iCs w:val="0"/>
                <w:noProof/>
                <w:szCs w:val="24"/>
              </w:rPr>
              <w:t>公用工程</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32</w:t>
            </w:r>
            <w:r w:rsidR="00D2117F" w:rsidRPr="007310A0">
              <w:rPr>
                <w:rFonts w:ascii="Times New Roman" w:hAnsi="Times New Roman"/>
                <w:i w:val="0"/>
                <w:iCs w:val="0"/>
                <w:noProof/>
                <w:webHidden/>
                <w:sz w:val="24"/>
                <w:szCs w:val="24"/>
              </w:rPr>
              <w:fldChar w:fldCharType="end"/>
            </w:r>
          </w:hyperlink>
        </w:p>
        <w:p w14:paraId="09CBC652" w14:textId="29E295E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4" w:history="1">
            <w:r w:rsidR="00D2117F" w:rsidRPr="007310A0">
              <w:rPr>
                <w:rStyle w:val="af0"/>
                <w:rFonts w:ascii="Times New Roman" w:hAnsi="Times New Roman" w:cs="Times New Roman"/>
                <w:i w:val="0"/>
                <w:iCs w:val="0"/>
                <w:noProof/>
                <w:szCs w:val="24"/>
              </w:rPr>
              <w:t>3.1.7</w:t>
            </w:r>
            <w:r w:rsidR="00D2117F" w:rsidRPr="007310A0">
              <w:rPr>
                <w:rStyle w:val="af0"/>
                <w:rFonts w:ascii="Times New Roman" w:hAnsi="Times New Roman" w:cs="Times New Roman"/>
                <w:i w:val="0"/>
                <w:iCs w:val="0"/>
                <w:noProof/>
                <w:szCs w:val="24"/>
              </w:rPr>
              <w:t>厂区平面布置</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32</w:t>
            </w:r>
            <w:r w:rsidR="00D2117F" w:rsidRPr="007310A0">
              <w:rPr>
                <w:rFonts w:ascii="Times New Roman" w:hAnsi="Times New Roman"/>
                <w:i w:val="0"/>
                <w:iCs w:val="0"/>
                <w:noProof/>
                <w:webHidden/>
                <w:sz w:val="24"/>
                <w:szCs w:val="24"/>
              </w:rPr>
              <w:fldChar w:fldCharType="end"/>
            </w:r>
          </w:hyperlink>
        </w:p>
        <w:p w14:paraId="6983DFB9" w14:textId="4B7E8582"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5" w:history="1">
            <w:r w:rsidR="00D2117F" w:rsidRPr="007310A0">
              <w:rPr>
                <w:rStyle w:val="af0"/>
                <w:rFonts w:ascii="Times New Roman" w:hAnsi="Times New Roman" w:cs="Times New Roman"/>
                <w:i w:val="0"/>
                <w:iCs w:val="0"/>
                <w:noProof/>
                <w:szCs w:val="24"/>
              </w:rPr>
              <w:t>3.1.8</w:t>
            </w:r>
            <w:r w:rsidR="00D2117F" w:rsidRPr="007310A0">
              <w:rPr>
                <w:rStyle w:val="af0"/>
                <w:rFonts w:ascii="Times New Roman" w:hAnsi="Times New Roman" w:cs="Times New Roman"/>
                <w:i w:val="0"/>
                <w:iCs w:val="0"/>
                <w:noProof/>
                <w:szCs w:val="24"/>
              </w:rPr>
              <w:t>依托工程</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33</w:t>
            </w:r>
            <w:r w:rsidR="00D2117F" w:rsidRPr="007310A0">
              <w:rPr>
                <w:rFonts w:ascii="Times New Roman" w:hAnsi="Times New Roman"/>
                <w:i w:val="0"/>
                <w:iCs w:val="0"/>
                <w:noProof/>
                <w:webHidden/>
                <w:sz w:val="24"/>
                <w:szCs w:val="24"/>
              </w:rPr>
              <w:fldChar w:fldCharType="end"/>
            </w:r>
          </w:hyperlink>
        </w:p>
        <w:p w14:paraId="032AB54C" w14:textId="2D5DDB8E"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86" w:history="1">
            <w:r w:rsidR="00D2117F" w:rsidRPr="007310A0">
              <w:rPr>
                <w:rStyle w:val="af0"/>
                <w:rFonts w:ascii="Times New Roman" w:hAnsi="Times New Roman" w:cs="Times New Roman"/>
                <w:noProof/>
                <w:szCs w:val="24"/>
              </w:rPr>
              <w:t xml:space="preserve">3.2 </w:t>
            </w:r>
            <w:r w:rsidR="00D2117F" w:rsidRPr="007310A0">
              <w:rPr>
                <w:rStyle w:val="af0"/>
                <w:rFonts w:ascii="Times New Roman" w:hAnsi="Times New Roman" w:cs="Times New Roman"/>
                <w:noProof/>
                <w:szCs w:val="24"/>
              </w:rPr>
              <w:t>产业政策、规划及选址合理性</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_Toc145580386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35</w:t>
            </w:r>
            <w:r w:rsidR="00D2117F" w:rsidRPr="007310A0">
              <w:rPr>
                <w:rFonts w:ascii="Times New Roman" w:hAnsi="Times New Roman"/>
                <w:noProof/>
                <w:webHidden/>
                <w:sz w:val="24"/>
                <w:szCs w:val="24"/>
              </w:rPr>
              <w:fldChar w:fldCharType="end"/>
            </w:r>
          </w:hyperlink>
        </w:p>
        <w:p w14:paraId="1879C61B" w14:textId="52A43B7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7" w:history="1">
            <w:r w:rsidR="00D2117F" w:rsidRPr="007310A0">
              <w:rPr>
                <w:rStyle w:val="af0"/>
                <w:rFonts w:ascii="Times New Roman" w:hAnsi="Times New Roman" w:cs="Times New Roman"/>
                <w:i w:val="0"/>
                <w:iCs w:val="0"/>
                <w:noProof/>
                <w:szCs w:val="24"/>
              </w:rPr>
              <w:t>3.2.1</w:t>
            </w:r>
            <w:r w:rsidR="00D2117F" w:rsidRPr="007310A0">
              <w:rPr>
                <w:rStyle w:val="af0"/>
                <w:rFonts w:ascii="Times New Roman" w:hAnsi="Times New Roman" w:cs="Times New Roman"/>
                <w:i w:val="0"/>
                <w:iCs w:val="0"/>
                <w:noProof/>
                <w:szCs w:val="24"/>
              </w:rPr>
              <w:t>产业政策符合性分析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35</w:t>
            </w:r>
            <w:r w:rsidR="00D2117F" w:rsidRPr="007310A0">
              <w:rPr>
                <w:rFonts w:ascii="Times New Roman" w:hAnsi="Times New Roman"/>
                <w:i w:val="0"/>
                <w:iCs w:val="0"/>
                <w:noProof/>
                <w:webHidden/>
                <w:sz w:val="24"/>
                <w:szCs w:val="24"/>
              </w:rPr>
              <w:fldChar w:fldCharType="end"/>
            </w:r>
          </w:hyperlink>
        </w:p>
        <w:p w14:paraId="12B1B4B5" w14:textId="42111CF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8" w:history="1">
            <w:r w:rsidR="00D2117F" w:rsidRPr="007310A0">
              <w:rPr>
                <w:rStyle w:val="af0"/>
                <w:rFonts w:ascii="Times New Roman" w:hAnsi="Times New Roman" w:cs="Times New Roman"/>
                <w:i w:val="0"/>
                <w:iCs w:val="0"/>
                <w:noProof/>
                <w:szCs w:val="24"/>
              </w:rPr>
              <w:t>3.2.2</w:t>
            </w:r>
            <w:r w:rsidR="00D2117F" w:rsidRPr="007310A0">
              <w:rPr>
                <w:rStyle w:val="af0"/>
                <w:rFonts w:ascii="Times New Roman" w:hAnsi="Times New Roman" w:cs="Times New Roman"/>
                <w:i w:val="0"/>
                <w:iCs w:val="0"/>
                <w:noProof/>
                <w:szCs w:val="24"/>
              </w:rPr>
              <w:t>规划符合性分析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35</w:t>
            </w:r>
            <w:r w:rsidR="00D2117F" w:rsidRPr="007310A0">
              <w:rPr>
                <w:rFonts w:ascii="Times New Roman" w:hAnsi="Times New Roman"/>
                <w:i w:val="0"/>
                <w:iCs w:val="0"/>
                <w:noProof/>
                <w:webHidden/>
                <w:sz w:val="24"/>
                <w:szCs w:val="24"/>
              </w:rPr>
              <w:fldChar w:fldCharType="end"/>
            </w:r>
          </w:hyperlink>
        </w:p>
        <w:p w14:paraId="466E4564" w14:textId="38D8339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89" w:history="1">
            <w:r w:rsidR="00D2117F" w:rsidRPr="007310A0">
              <w:rPr>
                <w:rStyle w:val="af0"/>
                <w:rFonts w:ascii="Times New Roman" w:hAnsi="Times New Roman" w:cs="Times New Roman"/>
                <w:i w:val="0"/>
                <w:iCs w:val="0"/>
                <w:noProof/>
                <w:szCs w:val="24"/>
              </w:rPr>
              <w:t>3.2.3</w:t>
            </w:r>
            <w:r w:rsidR="00D2117F" w:rsidRPr="007310A0">
              <w:rPr>
                <w:rStyle w:val="af0"/>
                <w:rFonts w:ascii="Times New Roman" w:hAnsi="Times New Roman" w:cs="Times New Roman"/>
                <w:i w:val="0"/>
                <w:iCs w:val="0"/>
                <w:noProof/>
                <w:szCs w:val="24"/>
              </w:rPr>
              <w:t>项目选址合理性分析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_Toc145580389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45</w:t>
            </w:r>
            <w:r w:rsidR="00D2117F" w:rsidRPr="007310A0">
              <w:rPr>
                <w:rFonts w:ascii="Times New Roman" w:hAnsi="Times New Roman"/>
                <w:i w:val="0"/>
                <w:iCs w:val="0"/>
                <w:noProof/>
                <w:webHidden/>
                <w:sz w:val="24"/>
                <w:szCs w:val="24"/>
              </w:rPr>
              <w:fldChar w:fldCharType="end"/>
            </w:r>
          </w:hyperlink>
        </w:p>
        <w:p w14:paraId="0F68EBAB" w14:textId="724C7026"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90" w:history="1">
            <w:r w:rsidR="00D2117F" w:rsidRPr="007310A0">
              <w:rPr>
                <w:rStyle w:val="af0"/>
                <w:rFonts w:ascii="Times New Roman" w:hAnsi="Times New Roman" w:cs="Times New Roman"/>
                <w:noProof/>
                <w:szCs w:val="24"/>
              </w:rPr>
              <w:t xml:space="preserve">3.3 </w:t>
            </w:r>
            <w:r w:rsidR="00D2117F" w:rsidRPr="007310A0">
              <w:rPr>
                <w:rStyle w:val="af0"/>
                <w:rFonts w:ascii="Times New Roman" w:hAnsi="Times New Roman" w:cs="Times New Roman"/>
                <w:noProof/>
                <w:szCs w:val="24"/>
              </w:rPr>
              <w:t>工艺流程</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_Toc145580390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45</w:t>
            </w:r>
            <w:r w:rsidR="00D2117F" w:rsidRPr="007310A0">
              <w:rPr>
                <w:rFonts w:ascii="Times New Roman" w:hAnsi="Times New Roman"/>
                <w:noProof/>
                <w:webHidden/>
                <w:sz w:val="24"/>
                <w:szCs w:val="24"/>
              </w:rPr>
              <w:fldChar w:fldCharType="end"/>
            </w:r>
          </w:hyperlink>
        </w:p>
        <w:p w14:paraId="4725A689" w14:textId="7029443D"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91" w:history="1">
            <w:r w:rsidR="00D2117F" w:rsidRPr="007310A0">
              <w:rPr>
                <w:rStyle w:val="af0"/>
                <w:rFonts w:ascii="Times New Roman" w:hAnsi="Times New Roman" w:cs="Times New Roman"/>
                <w:noProof/>
                <w:szCs w:val="24"/>
              </w:rPr>
              <w:t xml:space="preserve">3.4 </w:t>
            </w:r>
            <w:r w:rsidR="00D2117F" w:rsidRPr="007310A0">
              <w:rPr>
                <w:rStyle w:val="af0"/>
                <w:rFonts w:ascii="Times New Roman" w:hAnsi="Times New Roman" w:cs="Times New Roman"/>
                <w:noProof/>
                <w:szCs w:val="24"/>
              </w:rPr>
              <w:t>产污节点分析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_Toc145580391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46</w:t>
            </w:r>
            <w:r w:rsidR="00D2117F" w:rsidRPr="007310A0">
              <w:rPr>
                <w:rFonts w:ascii="Times New Roman" w:hAnsi="Times New Roman"/>
                <w:noProof/>
                <w:webHidden/>
                <w:sz w:val="24"/>
                <w:szCs w:val="24"/>
              </w:rPr>
              <w:fldChar w:fldCharType="end"/>
            </w:r>
          </w:hyperlink>
        </w:p>
        <w:p w14:paraId="0A729E14" w14:textId="7BAE60D8"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92" w:history="1">
            <w:r w:rsidR="00D2117F" w:rsidRPr="007310A0">
              <w:rPr>
                <w:rStyle w:val="af0"/>
                <w:rFonts w:ascii="Times New Roman" w:hAnsi="Times New Roman" w:cs="Times New Roman"/>
                <w:i w:val="0"/>
                <w:iCs w:val="0"/>
                <w:noProof/>
                <w:szCs w:val="24"/>
              </w:rPr>
              <w:t>3.4.1</w:t>
            </w:r>
            <w:r w:rsidR="00D2117F" w:rsidRPr="007310A0">
              <w:rPr>
                <w:rStyle w:val="af0"/>
                <w:rFonts w:ascii="Times New Roman" w:hAnsi="Times New Roman" w:cs="Times New Roman"/>
                <w:i w:val="0"/>
                <w:iCs w:val="0"/>
                <w:noProof/>
                <w:szCs w:val="24"/>
              </w:rPr>
              <w:t>施工期</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_Toc145580392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46</w:t>
            </w:r>
            <w:r w:rsidR="00D2117F" w:rsidRPr="007310A0">
              <w:rPr>
                <w:rFonts w:ascii="Times New Roman" w:hAnsi="Times New Roman"/>
                <w:i w:val="0"/>
                <w:iCs w:val="0"/>
                <w:noProof/>
                <w:webHidden/>
                <w:sz w:val="24"/>
                <w:szCs w:val="24"/>
              </w:rPr>
              <w:fldChar w:fldCharType="end"/>
            </w:r>
          </w:hyperlink>
        </w:p>
        <w:p w14:paraId="6A27239B" w14:textId="2E62299D"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93" w:history="1">
            <w:r w:rsidR="00D2117F" w:rsidRPr="007310A0">
              <w:rPr>
                <w:rStyle w:val="af0"/>
                <w:rFonts w:ascii="Times New Roman" w:hAnsi="Times New Roman" w:cs="Times New Roman"/>
                <w:i w:val="0"/>
                <w:iCs w:val="0"/>
                <w:noProof/>
                <w:szCs w:val="24"/>
              </w:rPr>
              <w:t>3.4.2</w:t>
            </w:r>
            <w:r w:rsidR="00D2117F" w:rsidRPr="007310A0">
              <w:rPr>
                <w:rStyle w:val="af0"/>
                <w:rFonts w:ascii="Times New Roman" w:hAnsi="Times New Roman" w:cs="Times New Roman"/>
                <w:i w:val="0"/>
                <w:iCs w:val="0"/>
                <w:noProof/>
                <w:szCs w:val="24"/>
              </w:rPr>
              <w:t>运营期</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_Toc145580393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46</w:t>
            </w:r>
            <w:r w:rsidR="00D2117F" w:rsidRPr="007310A0">
              <w:rPr>
                <w:rFonts w:ascii="Times New Roman" w:hAnsi="Times New Roman"/>
                <w:i w:val="0"/>
                <w:iCs w:val="0"/>
                <w:noProof/>
                <w:webHidden/>
                <w:sz w:val="24"/>
                <w:szCs w:val="24"/>
              </w:rPr>
              <w:fldChar w:fldCharType="end"/>
            </w:r>
          </w:hyperlink>
        </w:p>
        <w:p w14:paraId="7A8DCFF1" w14:textId="55D48CE0"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94" w:history="1">
            <w:r w:rsidR="00D2117F" w:rsidRPr="007310A0">
              <w:rPr>
                <w:rStyle w:val="af0"/>
                <w:rFonts w:ascii="Times New Roman" w:hAnsi="Times New Roman" w:cs="Times New Roman"/>
                <w:noProof/>
                <w:szCs w:val="24"/>
              </w:rPr>
              <w:t xml:space="preserve">3.5 </w:t>
            </w:r>
            <w:r w:rsidR="00D2117F" w:rsidRPr="007310A0">
              <w:rPr>
                <w:rStyle w:val="af0"/>
                <w:rFonts w:ascii="Times New Roman" w:hAnsi="Times New Roman" w:cs="Times New Roman"/>
                <w:noProof/>
                <w:szCs w:val="24"/>
              </w:rPr>
              <w:t>平衡分析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_Toc145580394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46</w:t>
            </w:r>
            <w:r w:rsidR="00D2117F" w:rsidRPr="007310A0">
              <w:rPr>
                <w:rFonts w:ascii="Times New Roman" w:hAnsi="Times New Roman"/>
                <w:noProof/>
                <w:webHidden/>
                <w:sz w:val="24"/>
                <w:szCs w:val="24"/>
              </w:rPr>
              <w:fldChar w:fldCharType="end"/>
            </w:r>
          </w:hyperlink>
        </w:p>
        <w:p w14:paraId="2D6F3A33" w14:textId="2598720C"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95" w:history="1">
            <w:r w:rsidR="00D2117F" w:rsidRPr="007310A0">
              <w:rPr>
                <w:rStyle w:val="af0"/>
                <w:rFonts w:ascii="Times New Roman" w:hAnsi="Times New Roman" w:cs="Times New Roman"/>
                <w:noProof/>
                <w:szCs w:val="24"/>
              </w:rPr>
              <w:t>3.6</w:t>
            </w:r>
            <w:r w:rsidR="00D2117F" w:rsidRPr="007310A0">
              <w:rPr>
                <w:rStyle w:val="af0"/>
                <w:rFonts w:ascii="Times New Roman" w:hAnsi="Times New Roman" w:cs="Times New Roman"/>
                <w:noProof/>
                <w:szCs w:val="24"/>
              </w:rPr>
              <w:t>污染源及污染物分析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_Toc145580395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47</w:t>
            </w:r>
            <w:r w:rsidR="00D2117F" w:rsidRPr="007310A0">
              <w:rPr>
                <w:rFonts w:ascii="Times New Roman" w:hAnsi="Times New Roman"/>
                <w:noProof/>
                <w:webHidden/>
                <w:sz w:val="24"/>
                <w:szCs w:val="24"/>
              </w:rPr>
              <w:fldChar w:fldCharType="end"/>
            </w:r>
          </w:hyperlink>
        </w:p>
        <w:p w14:paraId="1F1894DD" w14:textId="36A1F758"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96" w:history="1">
            <w:r w:rsidR="00D2117F" w:rsidRPr="007310A0">
              <w:rPr>
                <w:rStyle w:val="af0"/>
                <w:rFonts w:ascii="Times New Roman" w:hAnsi="Times New Roman" w:cs="Times New Roman"/>
                <w:i w:val="0"/>
                <w:iCs w:val="0"/>
                <w:noProof/>
                <w:szCs w:val="24"/>
              </w:rPr>
              <w:t>3.6.1</w:t>
            </w:r>
            <w:r w:rsidR="00D2117F" w:rsidRPr="007310A0">
              <w:rPr>
                <w:rStyle w:val="af0"/>
                <w:rFonts w:ascii="Times New Roman" w:hAnsi="Times New Roman" w:cs="Times New Roman"/>
                <w:i w:val="0"/>
                <w:iCs w:val="0"/>
                <w:noProof/>
                <w:szCs w:val="24"/>
              </w:rPr>
              <w:t>施工期污染源及污染物分析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_Toc145580396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47</w:t>
            </w:r>
            <w:r w:rsidR="00D2117F" w:rsidRPr="007310A0">
              <w:rPr>
                <w:rFonts w:ascii="Times New Roman" w:hAnsi="Times New Roman"/>
                <w:i w:val="0"/>
                <w:iCs w:val="0"/>
                <w:noProof/>
                <w:webHidden/>
                <w:sz w:val="24"/>
                <w:szCs w:val="24"/>
              </w:rPr>
              <w:fldChar w:fldCharType="end"/>
            </w:r>
          </w:hyperlink>
        </w:p>
        <w:p w14:paraId="0D13B010" w14:textId="1163578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397" w:history="1">
            <w:r w:rsidR="00D2117F" w:rsidRPr="007310A0">
              <w:rPr>
                <w:rStyle w:val="af0"/>
                <w:rFonts w:ascii="Times New Roman" w:hAnsi="Times New Roman" w:cs="Times New Roman"/>
                <w:i w:val="0"/>
                <w:iCs w:val="0"/>
                <w:noProof/>
                <w:szCs w:val="24"/>
              </w:rPr>
              <w:t>3.6.2</w:t>
            </w:r>
            <w:r w:rsidR="00D2117F" w:rsidRPr="007310A0">
              <w:rPr>
                <w:rStyle w:val="af0"/>
                <w:rFonts w:ascii="Times New Roman" w:hAnsi="Times New Roman" w:cs="Times New Roman"/>
                <w:i w:val="0"/>
                <w:iCs w:val="0"/>
                <w:noProof/>
                <w:szCs w:val="24"/>
              </w:rPr>
              <w:t>运营期污染源及污染物分析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_Toc145580397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48</w:t>
            </w:r>
            <w:r w:rsidR="00D2117F" w:rsidRPr="007310A0">
              <w:rPr>
                <w:rFonts w:ascii="Times New Roman" w:hAnsi="Times New Roman"/>
                <w:i w:val="0"/>
                <w:iCs w:val="0"/>
                <w:noProof/>
                <w:webHidden/>
                <w:sz w:val="24"/>
                <w:szCs w:val="24"/>
              </w:rPr>
              <w:fldChar w:fldCharType="end"/>
            </w:r>
          </w:hyperlink>
        </w:p>
        <w:p w14:paraId="47561E1E" w14:textId="605B17C5"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98" w:history="1">
            <w:r w:rsidR="00D2117F" w:rsidRPr="007310A0">
              <w:rPr>
                <w:rStyle w:val="af0"/>
                <w:rFonts w:ascii="Times New Roman" w:hAnsi="Times New Roman" w:cs="Times New Roman"/>
                <w:noProof/>
                <w:szCs w:val="24"/>
              </w:rPr>
              <w:t>3.7</w:t>
            </w:r>
            <w:r w:rsidR="00D2117F" w:rsidRPr="007310A0">
              <w:rPr>
                <w:rStyle w:val="af0"/>
                <w:rFonts w:ascii="Times New Roman" w:hAnsi="Times New Roman" w:cs="Times New Roman"/>
                <w:noProof/>
                <w:szCs w:val="24"/>
              </w:rPr>
              <w:t>运营期项目</w:t>
            </w:r>
            <w:r w:rsidR="00D2117F" w:rsidRPr="007310A0">
              <w:rPr>
                <w:rStyle w:val="af0"/>
                <w:rFonts w:ascii="Times New Roman" w:hAnsi="Times New Roman" w:cs="Times New Roman"/>
                <w:noProof/>
                <w:szCs w:val="24"/>
              </w:rPr>
              <w:t>“</w:t>
            </w:r>
            <w:r w:rsidR="00D2117F" w:rsidRPr="007310A0">
              <w:rPr>
                <w:rStyle w:val="af0"/>
                <w:rFonts w:ascii="Times New Roman" w:hAnsi="Times New Roman" w:cs="Times New Roman"/>
                <w:noProof/>
                <w:szCs w:val="24"/>
              </w:rPr>
              <w:t>三废</w:t>
            </w:r>
            <w:r w:rsidR="00D2117F" w:rsidRPr="007310A0">
              <w:rPr>
                <w:rStyle w:val="af0"/>
                <w:rFonts w:ascii="Times New Roman" w:hAnsi="Times New Roman" w:cs="Times New Roman"/>
                <w:noProof/>
                <w:szCs w:val="24"/>
              </w:rPr>
              <w:t>”</w:t>
            </w:r>
            <w:r w:rsidR="00D2117F" w:rsidRPr="007310A0">
              <w:rPr>
                <w:rStyle w:val="af0"/>
                <w:rFonts w:ascii="Times New Roman" w:hAnsi="Times New Roman" w:cs="Times New Roman"/>
                <w:noProof/>
                <w:szCs w:val="24"/>
              </w:rPr>
              <w:t>排放情况统计</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_Toc145580398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50</w:t>
            </w:r>
            <w:r w:rsidR="00D2117F" w:rsidRPr="007310A0">
              <w:rPr>
                <w:rFonts w:ascii="Times New Roman" w:hAnsi="Times New Roman"/>
                <w:noProof/>
                <w:webHidden/>
                <w:sz w:val="24"/>
                <w:szCs w:val="24"/>
              </w:rPr>
              <w:fldChar w:fldCharType="end"/>
            </w:r>
          </w:hyperlink>
        </w:p>
        <w:p w14:paraId="4DCE499A" w14:textId="57B88FCF"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399" w:history="1">
            <w:r w:rsidR="00D2117F" w:rsidRPr="007310A0">
              <w:rPr>
                <w:rStyle w:val="af0"/>
                <w:rFonts w:ascii="Times New Roman" w:hAnsi="Times New Roman" w:cs="Times New Roman"/>
                <w:noProof/>
                <w:szCs w:val="24"/>
              </w:rPr>
              <w:t>3.8</w:t>
            </w:r>
            <w:r w:rsidR="00D2117F" w:rsidRPr="007310A0">
              <w:rPr>
                <w:rStyle w:val="af0"/>
                <w:rFonts w:ascii="Times New Roman" w:hAnsi="Times New Roman" w:cs="Times New Roman"/>
                <w:noProof/>
                <w:szCs w:val="24"/>
              </w:rPr>
              <w:t>清洁生产</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_Toc145580399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51</w:t>
            </w:r>
            <w:r w:rsidR="00D2117F" w:rsidRPr="007310A0">
              <w:rPr>
                <w:rFonts w:ascii="Times New Roman" w:hAnsi="Times New Roman"/>
                <w:noProof/>
                <w:webHidden/>
                <w:sz w:val="24"/>
                <w:szCs w:val="24"/>
              </w:rPr>
              <w:fldChar w:fldCharType="end"/>
            </w:r>
          </w:hyperlink>
        </w:p>
        <w:p w14:paraId="7DEA7794" w14:textId="51DE00E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00" w:history="1">
            <w:r w:rsidR="00D2117F" w:rsidRPr="007310A0">
              <w:rPr>
                <w:rStyle w:val="af0"/>
                <w:rFonts w:ascii="Times New Roman" w:hAnsi="Times New Roman" w:cs="Times New Roman"/>
                <w:i w:val="0"/>
                <w:iCs w:val="0"/>
                <w:noProof/>
                <w:szCs w:val="24"/>
              </w:rPr>
              <w:t>3.8.1</w:t>
            </w:r>
            <w:r w:rsidR="00D2117F" w:rsidRPr="007310A0">
              <w:rPr>
                <w:rStyle w:val="af0"/>
                <w:rFonts w:ascii="Times New Roman" w:hAnsi="Times New Roman" w:cs="Times New Roman"/>
                <w:i w:val="0"/>
                <w:iCs w:val="0"/>
                <w:noProof/>
                <w:szCs w:val="24"/>
              </w:rPr>
              <w:t>清洁生产水平分析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_Toc145580400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51</w:t>
            </w:r>
            <w:r w:rsidR="00D2117F" w:rsidRPr="007310A0">
              <w:rPr>
                <w:rFonts w:ascii="Times New Roman" w:hAnsi="Times New Roman"/>
                <w:i w:val="0"/>
                <w:iCs w:val="0"/>
                <w:noProof/>
                <w:webHidden/>
                <w:sz w:val="24"/>
                <w:szCs w:val="24"/>
              </w:rPr>
              <w:fldChar w:fldCharType="end"/>
            </w:r>
          </w:hyperlink>
        </w:p>
        <w:p w14:paraId="26FA526B" w14:textId="518C0F2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01" w:history="1">
            <w:r w:rsidR="00D2117F" w:rsidRPr="007310A0">
              <w:rPr>
                <w:rStyle w:val="af0"/>
                <w:rFonts w:ascii="Times New Roman" w:hAnsi="Times New Roman" w:cs="Times New Roman"/>
                <w:i w:val="0"/>
                <w:iCs w:val="0"/>
                <w:noProof/>
                <w:szCs w:val="24"/>
              </w:rPr>
              <w:t>3.8.2</w:t>
            </w:r>
            <w:r w:rsidR="00D2117F" w:rsidRPr="007310A0">
              <w:rPr>
                <w:rStyle w:val="af0"/>
                <w:rFonts w:ascii="Times New Roman" w:hAnsi="Times New Roman" w:cs="Times New Roman"/>
                <w:i w:val="0"/>
                <w:iCs w:val="0"/>
                <w:noProof/>
                <w:szCs w:val="24"/>
              </w:rPr>
              <w:t>清洁生产小结</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_Toc145580401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54</w:t>
            </w:r>
            <w:r w:rsidR="00D2117F" w:rsidRPr="007310A0">
              <w:rPr>
                <w:rFonts w:ascii="Times New Roman" w:hAnsi="Times New Roman"/>
                <w:i w:val="0"/>
                <w:iCs w:val="0"/>
                <w:noProof/>
                <w:webHidden/>
                <w:sz w:val="24"/>
                <w:szCs w:val="24"/>
              </w:rPr>
              <w:fldChar w:fldCharType="end"/>
            </w:r>
          </w:hyperlink>
        </w:p>
        <w:p w14:paraId="6C388AD7" w14:textId="6144112D"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02" w:history="1">
            <w:r w:rsidR="00D2117F" w:rsidRPr="007310A0">
              <w:rPr>
                <w:rStyle w:val="af0"/>
                <w:rFonts w:ascii="Times New Roman" w:hAnsi="Times New Roman" w:cs="Times New Roman"/>
                <w:i w:val="0"/>
                <w:iCs w:val="0"/>
                <w:noProof/>
                <w:szCs w:val="24"/>
              </w:rPr>
              <w:t>3.8.3</w:t>
            </w:r>
            <w:r w:rsidR="00D2117F" w:rsidRPr="007310A0">
              <w:rPr>
                <w:rStyle w:val="af0"/>
                <w:rFonts w:ascii="Times New Roman" w:hAnsi="Times New Roman" w:cs="Times New Roman"/>
                <w:i w:val="0"/>
                <w:iCs w:val="0"/>
                <w:noProof/>
                <w:szCs w:val="24"/>
              </w:rPr>
              <w:t>清洁生产建议</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_Toc145580402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54</w:t>
            </w:r>
            <w:r w:rsidR="00D2117F" w:rsidRPr="007310A0">
              <w:rPr>
                <w:rFonts w:ascii="Times New Roman" w:hAnsi="Times New Roman"/>
                <w:i w:val="0"/>
                <w:iCs w:val="0"/>
                <w:noProof/>
                <w:webHidden/>
                <w:sz w:val="24"/>
                <w:szCs w:val="24"/>
              </w:rPr>
              <w:fldChar w:fldCharType="end"/>
            </w:r>
          </w:hyperlink>
        </w:p>
        <w:p w14:paraId="50334E3E" w14:textId="28954A8A"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03" w:history="1">
            <w:r w:rsidR="00D2117F" w:rsidRPr="007310A0">
              <w:rPr>
                <w:rStyle w:val="af0"/>
                <w:rFonts w:ascii="Times New Roman" w:hAnsi="Times New Roman" w:cs="Times New Roman"/>
                <w:noProof/>
                <w:szCs w:val="24"/>
              </w:rPr>
              <w:t xml:space="preserve">3.9 </w:t>
            </w:r>
            <w:r w:rsidR="00D2117F" w:rsidRPr="007310A0">
              <w:rPr>
                <w:rStyle w:val="af0"/>
                <w:rFonts w:ascii="Times New Roman" w:hAnsi="Times New Roman" w:cs="Times New Roman"/>
                <w:noProof/>
                <w:szCs w:val="24"/>
              </w:rPr>
              <w:t>总量控制</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_Toc145580403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55</w:t>
            </w:r>
            <w:r w:rsidR="00D2117F" w:rsidRPr="007310A0">
              <w:rPr>
                <w:rFonts w:ascii="Times New Roman" w:hAnsi="Times New Roman"/>
                <w:noProof/>
                <w:webHidden/>
                <w:sz w:val="24"/>
                <w:szCs w:val="24"/>
              </w:rPr>
              <w:fldChar w:fldCharType="end"/>
            </w:r>
          </w:hyperlink>
        </w:p>
        <w:p w14:paraId="5B4D8F57" w14:textId="3B7CC48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04" w:history="1">
            <w:r w:rsidR="00D2117F" w:rsidRPr="007310A0">
              <w:rPr>
                <w:rStyle w:val="af0"/>
                <w:rFonts w:ascii="Times New Roman" w:hAnsi="Times New Roman" w:cs="Times New Roman"/>
                <w:i w:val="0"/>
                <w:iCs w:val="0"/>
                <w:noProof/>
                <w:szCs w:val="24"/>
              </w:rPr>
              <w:t>3.9.1</w:t>
            </w:r>
            <w:r w:rsidR="00D2117F" w:rsidRPr="007310A0">
              <w:rPr>
                <w:rStyle w:val="af0"/>
                <w:rFonts w:ascii="Times New Roman" w:hAnsi="Times New Roman" w:cs="Times New Roman"/>
                <w:i w:val="0"/>
                <w:iCs w:val="0"/>
                <w:noProof/>
                <w:szCs w:val="24"/>
              </w:rPr>
              <w:t>总量控制目的</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_Toc145580404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55</w:t>
            </w:r>
            <w:r w:rsidR="00D2117F" w:rsidRPr="007310A0">
              <w:rPr>
                <w:rFonts w:ascii="Times New Roman" w:hAnsi="Times New Roman"/>
                <w:i w:val="0"/>
                <w:iCs w:val="0"/>
                <w:noProof/>
                <w:webHidden/>
                <w:sz w:val="24"/>
                <w:szCs w:val="24"/>
              </w:rPr>
              <w:fldChar w:fldCharType="end"/>
            </w:r>
          </w:hyperlink>
        </w:p>
        <w:p w14:paraId="4980EF3F" w14:textId="02E83087"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05" w:history="1">
            <w:r w:rsidR="00D2117F" w:rsidRPr="007310A0">
              <w:rPr>
                <w:rStyle w:val="af0"/>
                <w:rFonts w:ascii="Times New Roman" w:hAnsi="Times New Roman" w:cs="Times New Roman"/>
                <w:i w:val="0"/>
                <w:iCs w:val="0"/>
                <w:noProof/>
                <w:szCs w:val="24"/>
              </w:rPr>
              <w:t>3.9.2</w:t>
            </w:r>
            <w:r w:rsidR="00D2117F" w:rsidRPr="007310A0">
              <w:rPr>
                <w:rStyle w:val="af0"/>
                <w:rFonts w:ascii="Times New Roman" w:hAnsi="Times New Roman" w:cs="Times New Roman"/>
                <w:i w:val="0"/>
                <w:iCs w:val="0"/>
                <w:noProof/>
                <w:szCs w:val="24"/>
              </w:rPr>
              <w:t>总量控制因子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_Toc145580405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55</w:t>
            </w:r>
            <w:r w:rsidR="00D2117F" w:rsidRPr="007310A0">
              <w:rPr>
                <w:rFonts w:ascii="Times New Roman" w:hAnsi="Times New Roman"/>
                <w:i w:val="0"/>
                <w:iCs w:val="0"/>
                <w:noProof/>
                <w:webHidden/>
                <w:sz w:val="24"/>
                <w:szCs w:val="24"/>
              </w:rPr>
              <w:fldChar w:fldCharType="end"/>
            </w:r>
          </w:hyperlink>
        </w:p>
        <w:p w14:paraId="72671A47" w14:textId="5AA22316"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406" w:history="1">
            <w:r w:rsidR="00D2117F" w:rsidRPr="007310A0">
              <w:rPr>
                <w:rStyle w:val="af0"/>
                <w:rFonts w:ascii="Times New Roman" w:hAnsi="Times New Roman" w:cs="Times New Roman"/>
                <w:noProof/>
                <w:szCs w:val="24"/>
              </w:rPr>
              <w:t xml:space="preserve">4  </w:t>
            </w:r>
            <w:r w:rsidR="00D2117F" w:rsidRPr="007310A0">
              <w:rPr>
                <w:rStyle w:val="af0"/>
                <w:rFonts w:ascii="Times New Roman" w:hAnsi="Times New Roman" w:cs="Times New Roman"/>
                <w:noProof/>
                <w:szCs w:val="24"/>
              </w:rPr>
              <w:t>环境现状调查与评价</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_Toc145580406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56</w:t>
            </w:r>
            <w:r w:rsidR="00D2117F" w:rsidRPr="007310A0">
              <w:rPr>
                <w:rFonts w:ascii="Times New Roman" w:hAnsi="Times New Roman"/>
                <w:noProof/>
                <w:webHidden/>
                <w:sz w:val="24"/>
                <w:szCs w:val="24"/>
              </w:rPr>
              <w:fldChar w:fldCharType="end"/>
            </w:r>
          </w:hyperlink>
        </w:p>
        <w:p w14:paraId="78680030" w14:textId="5407F6DF"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07" w:history="1">
            <w:r w:rsidR="00D2117F" w:rsidRPr="007310A0">
              <w:rPr>
                <w:rStyle w:val="af0"/>
                <w:rFonts w:ascii="Times New Roman" w:hAnsi="Times New Roman" w:cs="Times New Roman"/>
                <w:noProof/>
                <w:szCs w:val="24"/>
              </w:rPr>
              <w:t xml:space="preserve">4.1 </w:t>
            </w:r>
            <w:r w:rsidR="00D2117F" w:rsidRPr="007310A0">
              <w:rPr>
                <w:rStyle w:val="af0"/>
                <w:rFonts w:ascii="Times New Roman" w:hAnsi="Times New Roman" w:cs="Times New Roman"/>
                <w:noProof/>
                <w:szCs w:val="24"/>
              </w:rPr>
              <w:t>自然环境概况</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_Toc145580407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56</w:t>
            </w:r>
            <w:r w:rsidR="00D2117F" w:rsidRPr="007310A0">
              <w:rPr>
                <w:rFonts w:ascii="Times New Roman" w:hAnsi="Times New Roman"/>
                <w:noProof/>
                <w:webHidden/>
                <w:sz w:val="24"/>
                <w:szCs w:val="24"/>
              </w:rPr>
              <w:fldChar w:fldCharType="end"/>
            </w:r>
          </w:hyperlink>
        </w:p>
        <w:p w14:paraId="48DC2EF1" w14:textId="3FB8826F"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08" w:history="1">
            <w:r w:rsidR="00D2117F" w:rsidRPr="007310A0">
              <w:rPr>
                <w:rStyle w:val="af0"/>
                <w:rFonts w:ascii="Times New Roman" w:hAnsi="Times New Roman" w:cs="Times New Roman"/>
                <w:i w:val="0"/>
                <w:iCs w:val="0"/>
                <w:noProof/>
                <w:szCs w:val="24"/>
              </w:rPr>
              <w:t>4.1.1</w:t>
            </w:r>
            <w:r w:rsidR="00D2117F" w:rsidRPr="007310A0">
              <w:rPr>
                <w:rStyle w:val="af0"/>
                <w:rFonts w:ascii="Times New Roman" w:hAnsi="Times New Roman" w:cs="Times New Roman"/>
                <w:i w:val="0"/>
                <w:iCs w:val="0"/>
                <w:noProof/>
                <w:szCs w:val="24"/>
              </w:rPr>
              <w:t>地理位置</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_Toc145580408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56</w:t>
            </w:r>
            <w:r w:rsidR="00D2117F" w:rsidRPr="007310A0">
              <w:rPr>
                <w:rFonts w:ascii="Times New Roman" w:hAnsi="Times New Roman"/>
                <w:i w:val="0"/>
                <w:iCs w:val="0"/>
                <w:noProof/>
                <w:webHidden/>
                <w:sz w:val="24"/>
                <w:szCs w:val="24"/>
              </w:rPr>
              <w:fldChar w:fldCharType="end"/>
            </w:r>
          </w:hyperlink>
        </w:p>
        <w:p w14:paraId="4201B6FB" w14:textId="132039E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09" w:history="1">
            <w:r w:rsidR="00D2117F" w:rsidRPr="007310A0">
              <w:rPr>
                <w:rStyle w:val="af0"/>
                <w:rFonts w:ascii="Times New Roman" w:hAnsi="Times New Roman" w:cs="Times New Roman"/>
                <w:i w:val="0"/>
                <w:iCs w:val="0"/>
                <w:noProof/>
                <w:szCs w:val="24"/>
              </w:rPr>
              <w:t>4.1.2</w:t>
            </w:r>
            <w:r w:rsidR="00D2117F" w:rsidRPr="007310A0">
              <w:rPr>
                <w:rStyle w:val="af0"/>
                <w:rFonts w:ascii="Times New Roman" w:hAnsi="Times New Roman" w:cs="Times New Roman"/>
                <w:i w:val="0"/>
                <w:iCs w:val="0"/>
                <w:noProof/>
                <w:szCs w:val="24"/>
              </w:rPr>
              <w:t>地形地貌</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_Toc145580409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56</w:t>
            </w:r>
            <w:r w:rsidR="00D2117F" w:rsidRPr="007310A0">
              <w:rPr>
                <w:rFonts w:ascii="Times New Roman" w:hAnsi="Times New Roman"/>
                <w:i w:val="0"/>
                <w:iCs w:val="0"/>
                <w:noProof/>
                <w:webHidden/>
                <w:sz w:val="24"/>
                <w:szCs w:val="24"/>
              </w:rPr>
              <w:fldChar w:fldCharType="end"/>
            </w:r>
          </w:hyperlink>
        </w:p>
        <w:p w14:paraId="56D59672" w14:textId="51B21C0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0" w:history="1">
            <w:r w:rsidR="00D2117F" w:rsidRPr="007310A0">
              <w:rPr>
                <w:rStyle w:val="af0"/>
                <w:rFonts w:ascii="Times New Roman" w:hAnsi="Times New Roman" w:cs="Times New Roman"/>
                <w:i w:val="0"/>
                <w:iCs w:val="0"/>
                <w:noProof/>
                <w:szCs w:val="24"/>
              </w:rPr>
              <w:t>4.1.3</w:t>
            </w:r>
            <w:r w:rsidR="00D2117F" w:rsidRPr="007310A0">
              <w:rPr>
                <w:rStyle w:val="af0"/>
                <w:rFonts w:ascii="Times New Roman" w:hAnsi="Times New Roman" w:cs="Times New Roman"/>
                <w:i w:val="0"/>
                <w:iCs w:val="0"/>
                <w:noProof/>
                <w:szCs w:val="24"/>
              </w:rPr>
              <w:t>水文及水文地质</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57</w:t>
            </w:r>
            <w:r w:rsidR="00D2117F" w:rsidRPr="007310A0">
              <w:rPr>
                <w:rFonts w:ascii="Times New Roman" w:hAnsi="Times New Roman"/>
                <w:i w:val="0"/>
                <w:iCs w:val="0"/>
                <w:noProof/>
                <w:webHidden/>
                <w:sz w:val="24"/>
                <w:szCs w:val="24"/>
              </w:rPr>
              <w:fldChar w:fldCharType="end"/>
            </w:r>
          </w:hyperlink>
        </w:p>
        <w:p w14:paraId="5AF97665" w14:textId="1D39892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1" w:history="1">
            <w:r w:rsidR="00D2117F" w:rsidRPr="007310A0">
              <w:rPr>
                <w:rStyle w:val="af0"/>
                <w:rFonts w:ascii="Times New Roman" w:hAnsi="Times New Roman" w:cs="Times New Roman"/>
                <w:i w:val="0"/>
                <w:iCs w:val="0"/>
                <w:noProof/>
                <w:szCs w:val="24"/>
              </w:rPr>
              <w:t>4.1.4</w:t>
            </w:r>
            <w:r w:rsidR="00D2117F" w:rsidRPr="007310A0">
              <w:rPr>
                <w:rStyle w:val="af0"/>
                <w:rFonts w:ascii="Times New Roman" w:hAnsi="Times New Roman" w:cs="Times New Roman"/>
                <w:i w:val="0"/>
                <w:iCs w:val="0"/>
                <w:noProof/>
                <w:szCs w:val="24"/>
              </w:rPr>
              <w:t>气候气象</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59</w:t>
            </w:r>
            <w:r w:rsidR="00D2117F" w:rsidRPr="007310A0">
              <w:rPr>
                <w:rFonts w:ascii="Times New Roman" w:hAnsi="Times New Roman"/>
                <w:i w:val="0"/>
                <w:iCs w:val="0"/>
                <w:noProof/>
                <w:webHidden/>
                <w:sz w:val="24"/>
                <w:szCs w:val="24"/>
              </w:rPr>
              <w:fldChar w:fldCharType="end"/>
            </w:r>
          </w:hyperlink>
        </w:p>
        <w:p w14:paraId="2F3FD882" w14:textId="46E37C3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2" w:history="1">
            <w:r w:rsidR="00D2117F" w:rsidRPr="007310A0">
              <w:rPr>
                <w:rStyle w:val="af0"/>
                <w:rFonts w:ascii="Times New Roman" w:hAnsi="Times New Roman" w:cs="Times New Roman"/>
                <w:i w:val="0"/>
                <w:iCs w:val="0"/>
                <w:noProof/>
                <w:szCs w:val="24"/>
              </w:rPr>
              <w:t>4.1.5</w:t>
            </w:r>
            <w:r w:rsidR="00D2117F" w:rsidRPr="007310A0">
              <w:rPr>
                <w:rStyle w:val="af0"/>
                <w:rFonts w:ascii="Times New Roman" w:hAnsi="Times New Roman" w:cs="Times New Roman"/>
                <w:i w:val="0"/>
                <w:iCs w:val="0"/>
                <w:noProof/>
                <w:szCs w:val="24"/>
              </w:rPr>
              <w:t>地质构造</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60</w:t>
            </w:r>
            <w:r w:rsidR="00D2117F" w:rsidRPr="007310A0">
              <w:rPr>
                <w:rFonts w:ascii="Times New Roman" w:hAnsi="Times New Roman"/>
                <w:i w:val="0"/>
                <w:iCs w:val="0"/>
                <w:noProof/>
                <w:webHidden/>
                <w:sz w:val="24"/>
                <w:szCs w:val="24"/>
              </w:rPr>
              <w:fldChar w:fldCharType="end"/>
            </w:r>
          </w:hyperlink>
        </w:p>
        <w:p w14:paraId="3F61C892" w14:textId="517C9AF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3" w:history="1">
            <w:r w:rsidR="00D2117F" w:rsidRPr="007310A0">
              <w:rPr>
                <w:rStyle w:val="af0"/>
                <w:rFonts w:ascii="Times New Roman" w:hAnsi="Times New Roman" w:cs="Times New Roman"/>
                <w:i w:val="0"/>
                <w:iCs w:val="0"/>
                <w:noProof/>
                <w:szCs w:val="24"/>
              </w:rPr>
              <w:t>4.1.6</w:t>
            </w:r>
            <w:r w:rsidR="00D2117F" w:rsidRPr="007310A0">
              <w:rPr>
                <w:rStyle w:val="af0"/>
                <w:rFonts w:ascii="Times New Roman" w:hAnsi="Times New Roman" w:cs="Times New Roman"/>
                <w:i w:val="0"/>
                <w:iCs w:val="0"/>
                <w:noProof/>
                <w:szCs w:val="24"/>
              </w:rPr>
              <w:t>矿产资源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60</w:t>
            </w:r>
            <w:r w:rsidR="00D2117F" w:rsidRPr="007310A0">
              <w:rPr>
                <w:rFonts w:ascii="Times New Roman" w:hAnsi="Times New Roman"/>
                <w:i w:val="0"/>
                <w:iCs w:val="0"/>
                <w:noProof/>
                <w:webHidden/>
                <w:sz w:val="24"/>
                <w:szCs w:val="24"/>
              </w:rPr>
              <w:fldChar w:fldCharType="end"/>
            </w:r>
          </w:hyperlink>
        </w:p>
        <w:p w14:paraId="25585E9C" w14:textId="62082FF5"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14" w:history="1">
            <w:r w:rsidR="00D2117F" w:rsidRPr="007310A0">
              <w:rPr>
                <w:rStyle w:val="af0"/>
                <w:rFonts w:ascii="Times New Roman" w:hAnsi="Times New Roman" w:cs="Times New Roman"/>
                <w:noProof/>
                <w:szCs w:val="24"/>
              </w:rPr>
              <w:t>4.2</w:t>
            </w:r>
            <w:r w:rsidR="00D2117F" w:rsidRPr="007310A0">
              <w:rPr>
                <w:rStyle w:val="af0"/>
                <w:rFonts w:ascii="Times New Roman" w:hAnsi="Times New Roman" w:cs="Times New Roman"/>
                <w:noProof/>
                <w:szCs w:val="24"/>
              </w:rPr>
              <w:t>环境质量现状监测与评价</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_Toc145580414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62</w:t>
            </w:r>
            <w:r w:rsidR="00D2117F" w:rsidRPr="007310A0">
              <w:rPr>
                <w:rFonts w:ascii="Times New Roman" w:hAnsi="Times New Roman"/>
                <w:noProof/>
                <w:webHidden/>
                <w:sz w:val="24"/>
                <w:szCs w:val="24"/>
              </w:rPr>
              <w:fldChar w:fldCharType="end"/>
            </w:r>
          </w:hyperlink>
        </w:p>
        <w:p w14:paraId="4A324AC8" w14:textId="6EC7C372"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5" w:history="1">
            <w:r w:rsidR="00D2117F" w:rsidRPr="007310A0">
              <w:rPr>
                <w:rStyle w:val="af0"/>
                <w:rFonts w:ascii="Times New Roman" w:hAnsi="Times New Roman" w:cs="Times New Roman"/>
                <w:i w:val="0"/>
                <w:iCs w:val="0"/>
                <w:noProof/>
                <w:szCs w:val="24"/>
              </w:rPr>
              <w:t>4.2.1</w:t>
            </w:r>
            <w:r w:rsidR="00D2117F" w:rsidRPr="007310A0">
              <w:rPr>
                <w:rStyle w:val="af0"/>
                <w:rFonts w:ascii="Times New Roman" w:hAnsi="Times New Roman" w:cs="Times New Roman"/>
                <w:i w:val="0"/>
                <w:iCs w:val="0"/>
                <w:noProof/>
                <w:szCs w:val="24"/>
              </w:rPr>
              <w:t>环境空气质量现状监测与评价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62</w:t>
            </w:r>
            <w:r w:rsidR="00D2117F" w:rsidRPr="007310A0">
              <w:rPr>
                <w:rFonts w:ascii="Times New Roman" w:hAnsi="Times New Roman"/>
                <w:i w:val="0"/>
                <w:iCs w:val="0"/>
                <w:noProof/>
                <w:webHidden/>
                <w:sz w:val="24"/>
                <w:szCs w:val="24"/>
              </w:rPr>
              <w:fldChar w:fldCharType="end"/>
            </w:r>
          </w:hyperlink>
        </w:p>
        <w:p w14:paraId="066BB8C5" w14:textId="5B39669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6" w:history="1">
            <w:r w:rsidR="00D2117F" w:rsidRPr="007310A0">
              <w:rPr>
                <w:rStyle w:val="af0"/>
                <w:rFonts w:ascii="Times New Roman" w:hAnsi="Times New Roman" w:cs="Times New Roman"/>
                <w:i w:val="0"/>
                <w:iCs w:val="0"/>
                <w:noProof/>
                <w:szCs w:val="24"/>
              </w:rPr>
              <w:t>4.2.2</w:t>
            </w:r>
            <w:r w:rsidR="00D2117F" w:rsidRPr="007310A0">
              <w:rPr>
                <w:rStyle w:val="af0"/>
                <w:rFonts w:ascii="Times New Roman" w:hAnsi="Times New Roman" w:cs="Times New Roman"/>
                <w:i w:val="0"/>
                <w:iCs w:val="0"/>
                <w:noProof/>
                <w:szCs w:val="24"/>
              </w:rPr>
              <w:t>地下水环境质量现状调查及评价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65</w:t>
            </w:r>
            <w:r w:rsidR="00D2117F" w:rsidRPr="007310A0">
              <w:rPr>
                <w:rFonts w:ascii="Times New Roman" w:hAnsi="Times New Roman"/>
                <w:i w:val="0"/>
                <w:iCs w:val="0"/>
                <w:noProof/>
                <w:webHidden/>
                <w:sz w:val="24"/>
                <w:szCs w:val="24"/>
              </w:rPr>
              <w:fldChar w:fldCharType="end"/>
            </w:r>
          </w:hyperlink>
        </w:p>
        <w:p w14:paraId="6D9C166F" w14:textId="62897BE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7" w:history="1">
            <w:r w:rsidR="00D2117F" w:rsidRPr="007310A0">
              <w:rPr>
                <w:rStyle w:val="af0"/>
                <w:rFonts w:ascii="Times New Roman" w:hAnsi="Times New Roman" w:cs="Times New Roman"/>
                <w:i w:val="0"/>
                <w:iCs w:val="0"/>
                <w:noProof/>
                <w:szCs w:val="24"/>
              </w:rPr>
              <w:t>4.2.3</w:t>
            </w:r>
            <w:r w:rsidR="00D2117F" w:rsidRPr="007310A0">
              <w:rPr>
                <w:rStyle w:val="af0"/>
                <w:rFonts w:ascii="Times New Roman" w:hAnsi="Times New Roman" w:cs="Times New Roman"/>
                <w:i w:val="0"/>
                <w:iCs w:val="0"/>
                <w:noProof/>
                <w:szCs w:val="24"/>
              </w:rPr>
              <w:t>声环境现状调查与评价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69</w:t>
            </w:r>
            <w:r w:rsidR="00D2117F" w:rsidRPr="007310A0">
              <w:rPr>
                <w:rFonts w:ascii="Times New Roman" w:hAnsi="Times New Roman"/>
                <w:i w:val="0"/>
                <w:iCs w:val="0"/>
                <w:noProof/>
                <w:webHidden/>
                <w:sz w:val="24"/>
                <w:szCs w:val="24"/>
              </w:rPr>
              <w:fldChar w:fldCharType="end"/>
            </w:r>
          </w:hyperlink>
        </w:p>
        <w:p w14:paraId="18159B5C" w14:textId="36EA5B5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8" w:history="1">
            <w:r w:rsidR="00D2117F" w:rsidRPr="007310A0">
              <w:rPr>
                <w:rStyle w:val="af0"/>
                <w:rFonts w:ascii="Times New Roman" w:hAnsi="Times New Roman" w:cs="Times New Roman"/>
                <w:i w:val="0"/>
                <w:iCs w:val="0"/>
                <w:noProof/>
                <w:szCs w:val="24"/>
              </w:rPr>
              <w:t>4.2.4</w:t>
            </w:r>
            <w:r w:rsidR="00D2117F" w:rsidRPr="007310A0">
              <w:rPr>
                <w:rStyle w:val="af0"/>
                <w:rFonts w:ascii="Times New Roman" w:hAnsi="Times New Roman" w:cs="Times New Roman"/>
                <w:i w:val="0"/>
                <w:iCs w:val="0"/>
                <w:noProof/>
                <w:szCs w:val="24"/>
              </w:rPr>
              <w:t>土壤环境现状调查与评价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69</w:t>
            </w:r>
            <w:r w:rsidR="00D2117F" w:rsidRPr="007310A0">
              <w:rPr>
                <w:rFonts w:ascii="Times New Roman" w:hAnsi="Times New Roman"/>
                <w:i w:val="0"/>
                <w:iCs w:val="0"/>
                <w:noProof/>
                <w:webHidden/>
                <w:sz w:val="24"/>
                <w:szCs w:val="24"/>
              </w:rPr>
              <w:fldChar w:fldCharType="end"/>
            </w:r>
          </w:hyperlink>
        </w:p>
        <w:p w14:paraId="0FF5D5CB" w14:textId="68DFD9D0"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19" w:history="1">
            <w:r w:rsidR="00D2117F" w:rsidRPr="007310A0">
              <w:rPr>
                <w:rStyle w:val="af0"/>
                <w:rFonts w:ascii="Times New Roman" w:hAnsi="Times New Roman" w:cs="Times New Roman"/>
                <w:i w:val="0"/>
                <w:iCs w:val="0"/>
                <w:noProof/>
                <w:szCs w:val="24"/>
              </w:rPr>
              <w:t>4.2.4</w:t>
            </w:r>
            <w:r w:rsidR="00D2117F" w:rsidRPr="007310A0">
              <w:rPr>
                <w:rStyle w:val="af0"/>
                <w:rFonts w:ascii="Times New Roman" w:hAnsi="Times New Roman" w:cs="Times New Roman"/>
                <w:i w:val="0"/>
                <w:iCs w:val="0"/>
                <w:noProof/>
                <w:szCs w:val="24"/>
              </w:rPr>
              <w:t>生态环境现状调查</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_Toc145580419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74</w:t>
            </w:r>
            <w:r w:rsidR="00D2117F" w:rsidRPr="007310A0">
              <w:rPr>
                <w:rFonts w:ascii="Times New Roman" w:hAnsi="Times New Roman"/>
                <w:i w:val="0"/>
                <w:iCs w:val="0"/>
                <w:noProof/>
                <w:webHidden/>
                <w:sz w:val="24"/>
                <w:szCs w:val="24"/>
              </w:rPr>
              <w:fldChar w:fldCharType="end"/>
            </w:r>
          </w:hyperlink>
        </w:p>
        <w:p w14:paraId="65177727" w14:textId="083E0B85"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420" w:history="1">
            <w:r w:rsidR="00D2117F" w:rsidRPr="007310A0">
              <w:rPr>
                <w:rStyle w:val="af0"/>
                <w:rFonts w:ascii="Times New Roman" w:hAnsi="Times New Roman" w:cs="Times New Roman"/>
                <w:noProof/>
                <w:szCs w:val="24"/>
              </w:rPr>
              <w:t xml:space="preserve">5  </w:t>
            </w:r>
            <w:r w:rsidR="00D2117F" w:rsidRPr="007310A0">
              <w:rPr>
                <w:rStyle w:val="af0"/>
                <w:rFonts w:ascii="Times New Roman" w:hAnsi="Times New Roman" w:cs="Times New Roman"/>
                <w:noProof/>
                <w:szCs w:val="24"/>
              </w:rPr>
              <w:t>环境影响分析与评价</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_Toc145580420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81</w:t>
            </w:r>
            <w:r w:rsidR="00D2117F" w:rsidRPr="007310A0">
              <w:rPr>
                <w:rFonts w:ascii="Times New Roman" w:hAnsi="Times New Roman"/>
                <w:noProof/>
                <w:webHidden/>
                <w:sz w:val="24"/>
                <w:szCs w:val="24"/>
              </w:rPr>
              <w:fldChar w:fldCharType="end"/>
            </w:r>
          </w:hyperlink>
        </w:p>
        <w:p w14:paraId="50430C07" w14:textId="4A6DD5A8"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21" w:history="1">
            <w:r w:rsidR="00D2117F" w:rsidRPr="007310A0">
              <w:rPr>
                <w:rStyle w:val="af0"/>
                <w:rFonts w:ascii="Times New Roman" w:hAnsi="Times New Roman" w:cs="Times New Roman"/>
                <w:noProof/>
                <w:szCs w:val="24"/>
              </w:rPr>
              <w:t xml:space="preserve">5.1 </w:t>
            </w:r>
            <w:r w:rsidR="00D2117F" w:rsidRPr="007310A0">
              <w:rPr>
                <w:rStyle w:val="af0"/>
                <w:rFonts w:ascii="Times New Roman" w:hAnsi="Times New Roman" w:cs="Times New Roman"/>
                <w:noProof/>
                <w:szCs w:val="24"/>
              </w:rPr>
              <w:t>施工期环境影响分析与评价</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_Toc145580421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81</w:t>
            </w:r>
            <w:r w:rsidR="00D2117F" w:rsidRPr="007310A0">
              <w:rPr>
                <w:rFonts w:ascii="Times New Roman" w:hAnsi="Times New Roman"/>
                <w:noProof/>
                <w:webHidden/>
                <w:sz w:val="24"/>
                <w:szCs w:val="24"/>
              </w:rPr>
              <w:fldChar w:fldCharType="end"/>
            </w:r>
          </w:hyperlink>
        </w:p>
        <w:p w14:paraId="373141DC" w14:textId="117EC3B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22" w:history="1">
            <w:r w:rsidR="00D2117F" w:rsidRPr="007310A0">
              <w:rPr>
                <w:rStyle w:val="af0"/>
                <w:rFonts w:ascii="Times New Roman" w:hAnsi="Times New Roman" w:cs="Times New Roman"/>
                <w:i w:val="0"/>
                <w:iCs w:val="0"/>
                <w:noProof/>
                <w:szCs w:val="24"/>
              </w:rPr>
              <w:t>5.1.1</w:t>
            </w:r>
            <w:r w:rsidR="00D2117F" w:rsidRPr="007310A0">
              <w:rPr>
                <w:rStyle w:val="af0"/>
                <w:rFonts w:ascii="Times New Roman" w:hAnsi="Times New Roman" w:cs="Times New Roman"/>
                <w:i w:val="0"/>
                <w:iCs w:val="0"/>
                <w:noProof/>
                <w:szCs w:val="24"/>
              </w:rPr>
              <w:t>施工期大气环境影响分析与评价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_Toc145580422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81</w:t>
            </w:r>
            <w:r w:rsidR="00D2117F" w:rsidRPr="007310A0">
              <w:rPr>
                <w:rFonts w:ascii="Times New Roman" w:hAnsi="Times New Roman"/>
                <w:i w:val="0"/>
                <w:iCs w:val="0"/>
                <w:noProof/>
                <w:webHidden/>
                <w:sz w:val="24"/>
                <w:szCs w:val="24"/>
              </w:rPr>
              <w:fldChar w:fldCharType="end"/>
            </w:r>
          </w:hyperlink>
        </w:p>
        <w:p w14:paraId="77B85C2D" w14:textId="5A539353"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23" w:history="1">
            <w:r w:rsidR="00D2117F" w:rsidRPr="007310A0">
              <w:rPr>
                <w:rStyle w:val="af0"/>
                <w:rFonts w:ascii="Times New Roman" w:hAnsi="Times New Roman" w:cs="Times New Roman"/>
                <w:i w:val="0"/>
                <w:iCs w:val="0"/>
                <w:noProof/>
                <w:szCs w:val="24"/>
              </w:rPr>
              <w:t>5.1.2</w:t>
            </w:r>
            <w:r w:rsidR="00D2117F" w:rsidRPr="007310A0">
              <w:rPr>
                <w:rStyle w:val="af0"/>
                <w:rFonts w:ascii="Times New Roman" w:hAnsi="Times New Roman" w:cs="Times New Roman"/>
                <w:i w:val="0"/>
                <w:iCs w:val="0"/>
                <w:noProof/>
                <w:szCs w:val="24"/>
              </w:rPr>
              <w:t>施工废水对环境的影响分析与评价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_Toc145580423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82</w:t>
            </w:r>
            <w:r w:rsidR="00D2117F" w:rsidRPr="007310A0">
              <w:rPr>
                <w:rFonts w:ascii="Times New Roman" w:hAnsi="Times New Roman"/>
                <w:i w:val="0"/>
                <w:iCs w:val="0"/>
                <w:noProof/>
                <w:webHidden/>
                <w:sz w:val="24"/>
                <w:szCs w:val="24"/>
              </w:rPr>
              <w:fldChar w:fldCharType="end"/>
            </w:r>
          </w:hyperlink>
        </w:p>
        <w:p w14:paraId="76B52095" w14:textId="01048A73"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24" w:history="1">
            <w:r w:rsidR="00D2117F" w:rsidRPr="007310A0">
              <w:rPr>
                <w:rStyle w:val="af0"/>
                <w:rFonts w:ascii="Times New Roman" w:hAnsi="Times New Roman" w:cs="Times New Roman"/>
                <w:i w:val="0"/>
                <w:iCs w:val="0"/>
                <w:noProof/>
                <w:szCs w:val="24"/>
              </w:rPr>
              <w:t>5.1.3</w:t>
            </w:r>
            <w:r w:rsidR="00D2117F" w:rsidRPr="007310A0">
              <w:rPr>
                <w:rStyle w:val="af0"/>
                <w:rFonts w:ascii="Times New Roman" w:hAnsi="Times New Roman" w:cs="Times New Roman"/>
                <w:i w:val="0"/>
                <w:iCs w:val="0"/>
                <w:noProof/>
                <w:szCs w:val="24"/>
              </w:rPr>
              <w:t>施工期声环境影响分析与评价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_Toc145580424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82</w:t>
            </w:r>
            <w:r w:rsidR="00D2117F" w:rsidRPr="007310A0">
              <w:rPr>
                <w:rFonts w:ascii="Times New Roman" w:hAnsi="Times New Roman"/>
                <w:i w:val="0"/>
                <w:iCs w:val="0"/>
                <w:noProof/>
                <w:webHidden/>
                <w:sz w:val="24"/>
                <w:szCs w:val="24"/>
              </w:rPr>
              <w:fldChar w:fldCharType="end"/>
            </w:r>
          </w:hyperlink>
        </w:p>
        <w:p w14:paraId="1DAFE63F" w14:textId="017E4C5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25" w:history="1">
            <w:r w:rsidR="00D2117F" w:rsidRPr="007310A0">
              <w:rPr>
                <w:rStyle w:val="af0"/>
                <w:rFonts w:ascii="Times New Roman" w:hAnsi="Times New Roman" w:cs="Times New Roman"/>
                <w:i w:val="0"/>
                <w:iCs w:val="0"/>
                <w:noProof/>
                <w:szCs w:val="24"/>
              </w:rPr>
              <w:t>5.1.4</w:t>
            </w:r>
            <w:r w:rsidR="00D2117F" w:rsidRPr="007310A0">
              <w:rPr>
                <w:rStyle w:val="af0"/>
                <w:rFonts w:ascii="Times New Roman" w:hAnsi="Times New Roman" w:cs="Times New Roman"/>
                <w:i w:val="0"/>
                <w:iCs w:val="0"/>
                <w:noProof/>
                <w:szCs w:val="24"/>
              </w:rPr>
              <w:t>施工期固体废物对环境影响分析与评价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_Toc145580425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84</w:t>
            </w:r>
            <w:r w:rsidR="00D2117F" w:rsidRPr="007310A0">
              <w:rPr>
                <w:rFonts w:ascii="Times New Roman" w:hAnsi="Times New Roman"/>
                <w:i w:val="0"/>
                <w:iCs w:val="0"/>
                <w:noProof/>
                <w:webHidden/>
                <w:sz w:val="24"/>
                <w:szCs w:val="24"/>
              </w:rPr>
              <w:fldChar w:fldCharType="end"/>
            </w:r>
          </w:hyperlink>
        </w:p>
        <w:p w14:paraId="0020CAF1" w14:textId="503DBCE0"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26" w:history="1">
            <w:r w:rsidR="00D2117F" w:rsidRPr="007310A0">
              <w:rPr>
                <w:rStyle w:val="af0"/>
                <w:rFonts w:ascii="Times New Roman" w:hAnsi="Times New Roman" w:cs="Times New Roman"/>
                <w:noProof/>
                <w:szCs w:val="24"/>
              </w:rPr>
              <w:t xml:space="preserve">5.2 </w:t>
            </w:r>
            <w:r w:rsidR="00D2117F" w:rsidRPr="007310A0">
              <w:rPr>
                <w:rStyle w:val="af0"/>
                <w:rFonts w:ascii="Times New Roman" w:hAnsi="Times New Roman" w:cs="Times New Roman"/>
                <w:noProof/>
                <w:szCs w:val="24"/>
              </w:rPr>
              <w:t>运营期环境影响分析与评价</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_Toc145580426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84</w:t>
            </w:r>
            <w:r w:rsidR="00D2117F" w:rsidRPr="007310A0">
              <w:rPr>
                <w:rFonts w:ascii="Times New Roman" w:hAnsi="Times New Roman"/>
                <w:noProof/>
                <w:webHidden/>
                <w:sz w:val="24"/>
                <w:szCs w:val="24"/>
              </w:rPr>
              <w:fldChar w:fldCharType="end"/>
            </w:r>
          </w:hyperlink>
        </w:p>
        <w:p w14:paraId="0516410B" w14:textId="38F8950E"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27" w:history="1">
            <w:r w:rsidR="00D2117F" w:rsidRPr="007310A0">
              <w:rPr>
                <w:rStyle w:val="af0"/>
                <w:rFonts w:ascii="Times New Roman" w:hAnsi="Times New Roman" w:cs="Times New Roman"/>
                <w:i w:val="0"/>
                <w:iCs w:val="0"/>
                <w:noProof/>
                <w:szCs w:val="24"/>
              </w:rPr>
              <w:t>5.2.1</w:t>
            </w:r>
            <w:r w:rsidR="00D2117F" w:rsidRPr="007310A0">
              <w:rPr>
                <w:rStyle w:val="af0"/>
                <w:rFonts w:ascii="Times New Roman" w:hAnsi="Times New Roman" w:cs="Times New Roman"/>
                <w:i w:val="0"/>
                <w:iCs w:val="0"/>
                <w:noProof/>
                <w:szCs w:val="24"/>
              </w:rPr>
              <w:t>大气环境影响预测与评价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_Toc145580427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84</w:t>
            </w:r>
            <w:r w:rsidR="00D2117F" w:rsidRPr="007310A0">
              <w:rPr>
                <w:rFonts w:ascii="Times New Roman" w:hAnsi="Times New Roman"/>
                <w:i w:val="0"/>
                <w:iCs w:val="0"/>
                <w:noProof/>
                <w:webHidden/>
                <w:sz w:val="24"/>
                <w:szCs w:val="24"/>
              </w:rPr>
              <w:fldChar w:fldCharType="end"/>
            </w:r>
          </w:hyperlink>
        </w:p>
        <w:p w14:paraId="41C9ED08" w14:textId="1402F96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28" w:history="1">
            <w:r w:rsidR="00D2117F" w:rsidRPr="007310A0">
              <w:rPr>
                <w:rStyle w:val="af0"/>
                <w:rFonts w:ascii="Times New Roman" w:hAnsi="Times New Roman" w:cs="Times New Roman"/>
                <w:i w:val="0"/>
                <w:iCs w:val="0"/>
                <w:noProof/>
                <w:szCs w:val="24"/>
              </w:rPr>
              <w:t>5.2.2</w:t>
            </w:r>
            <w:r w:rsidR="00D2117F" w:rsidRPr="007310A0">
              <w:rPr>
                <w:rStyle w:val="af0"/>
                <w:rFonts w:ascii="Times New Roman" w:hAnsi="Times New Roman" w:cs="Times New Roman"/>
                <w:i w:val="0"/>
                <w:iCs w:val="0"/>
                <w:noProof/>
                <w:szCs w:val="24"/>
              </w:rPr>
              <w:t>运营期水环境影响分析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_Toc145580428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88</w:t>
            </w:r>
            <w:r w:rsidR="00D2117F" w:rsidRPr="007310A0">
              <w:rPr>
                <w:rFonts w:ascii="Times New Roman" w:hAnsi="Times New Roman"/>
                <w:i w:val="0"/>
                <w:iCs w:val="0"/>
                <w:noProof/>
                <w:webHidden/>
                <w:sz w:val="24"/>
                <w:szCs w:val="24"/>
              </w:rPr>
              <w:fldChar w:fldCharType="end"/>
            </w:r>
          </w:hyperlink>
        </w:p>
        <w:p w14:paraId="7A97304B" w14:textId="5D3CEC80"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29" w:history="1">
            <w:r w:rsidR="00D2117F" w:rsidRPr="007310A0">
              <w:rPr>
                <w:rStyle w:val="af0"/>
                <w:rFonts w:ascii="Times New Roman" w:hAnsi="Times New Roman" w:cs="Times New Roman"/>
                <w:i w:val="0"/>
                <w:iCs w:val="0"/>
                <w:noProof/>
                <w:szCs w:val="24"/>
              </w:rPr>
              <w:t>5.2.3</w:t>
            </w:r>
            <w:r w:rsidR="00D2117F" w:rsidRPr="007310A0">
              <w:rPr>
                <w:rStyle w:val="af0"/>
                <w:rFonts w:ascii="Times New Roman" w:hAnsi="Times New Roman" w:cs="Times New Roman"/>
                <w:i w:val="0"/>
                <w:iCs w:val="0"/>
                <w:noProof/>
                <w:szCs w:val="24"/>
              </w:rPr>
              <w:t>运营期声环境影响预测与分析评价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_Toc145580429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94</w:t>
            </w:r>
            <w:r w:rsidR="00D2117F" w:rsidRPr="007310A0">
              <w:rPr>
                <w:rFonts w:ascii="Times New Roman" w:hAnsi="Times New Roman"/>
                <w:i w:val="0"/>
                <w:iCs w:val="0"/>
                <w:noProof/>
                <w:webHidden/>
                <w:sz w:val="24"/>
                <w:szCs w:val="24"/>
              </w:rPr>
              <w:fldChar w:fldCharType="end"/>
            </w:r>
          </w:hyperlink>
        </w:p>
        <w:p w14:paraId="1524A5E2" w14:textId="7B683EF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0" w:history="1">
            <w:r w:rsidR="00D2117F" w:rsidRPr="007310A0">
              <w:rPr>
                <w:rStyle w:val="af0"/>
                <w:rFonts w:ascii="Times New Roman" w:hAnsi="Times New Roman" w:cs="Times New Roman"/>
                <w:i w:val="0"/>
                <w:iCs w:val="0"/>
                <w:noProof/>
                <w:szCs w:val="24"/>
              </w:rPr>
              <w:t>5.2.4</w:t>
            </w:r>
            <w:r w:rsidR="00D2117F" w:rsidRPr="007310A0">
              <w:rPr>
                <w:rStyle w:val="af0"/>
                <w:rFonts w:ascii="Times New Roman" w:hAnsi="Times New Roman" w:cs="Times New Roman"/>
                <w:i w:val="0"/>
                <w:iCs w:val="0"/>
                <w:noProof/>
                <w:szCs w:val="24"/>
              </w:rPr>
              <w:t>运营期固体废物环境影响分析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96</w:t>
            </w:r>
            <w:r w:rsidR="00D2117F" w:rsidRPr="007310A0">
              <w:rPr>
                <w:rFonts w:ascii="Times New Roman" w:hAnsi="Times New Roman"/>
                <w:i w:val="0"/>
                <w:iCs w:val="0"/>
                <w:noProof/>
                <w:webHidden/>
                <w:sz w:val="24"/>
                <w:szCs w:val="24"/>
              </w:rPr>
              <w:fldChar w:fldCharType="end"/>
            </w:r>
          </w:hyperlink>
        </w:p>
        <w:p w14:paraId="39FC93A9" w14:textId="194682ED"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1" w:history="1">
            <w:r w:rsidR="00D2117F" w:rsidRPr="007310A0">
              <w:rPr>
                <w:rStyle w:val="af0"/>
                <w:rFonts w:ascii="Times New Roman" w:hAnsi="Times New Roman" w:cs="Times New Roman"/>
                <w:i w:val="0"/>
                <w:iCs w:val="0"/>
                <w:noProof/>
                <w:szCs w:val="24"/>
              </w:rPr>
              <w:t>5.2.5</w:t>
            </w:r>
            <w:r w:rsidR="00D2117F" w:rsidRPr="007310A0">
              <w:rPr>
                <w:rStyle w:val="af0"/>
                <w:rFonts w:ascii="Times New Roman" w:hAnsi="Times New Roman" w:cs="Times New Roman"/>
                <w:i w:val="0"/>
                <w:iCs w:val="0"/>
                <w:noProof/>
                <w:szCs w:val="24"/>
              </w:rPr>
              <w:t>运营期土壤环境影响分析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97</w:t>
            </w:r>
            <w:r w:rsidR="00D2117F" w:rsidRPr="007310A0">
              <w:rPr>
                <w:rFonts w:ascii="Times New Roman" w:hAnsi="Times New Roman"/>
                <w:i w:val="0"/>
                <w:iCs w:val="0"/>
                <w:noProof/>
                <w:webHidden/>
                <w:sz w:val="24"/>
                <w:szCs w:val="24"/>
              </w:rPr>
              <w:fldChar w:fldCharType="end"/>
            </w:r>
          </w:hyperlink>
        </w:p>
        <w:p w14:paraId="29B99BF4" w14:textId="0993F5A7"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2" w:history="1">
            <w:r w:rsidR="00D2117F" w:rsidRPr="007310A0">
              <w:rPr>
                <w:rStyle w:val="af0"/>
                <w:rFonts w:ascii="Times New Roman" w:hAnsi="Times New Roman" w:cs="Times New Roman"/>
                <w:i w:val="0"/>
                <w:iCs w:val="0"/>
                <w:noProof/>
                <w:szCs w:val="24"/>
              </w:rPr>
              <w:t>5.2.6</w:t>
            </w:r>
            <w:r w:rsidR="00D2117F" w:rsidRPr="007310A0">
              <w:rPr>
                <w:rStyle w:val="af0"/>
                <w:rFonts w:ascii="Times New Roman" w:hAnsi="Times New Roman" w:cs="Times New Roman"/>
                <w:i w:val="0"/>
                <w:iCs w:val="0"/>
                <w:noProof/>
                <w:szCs w:val="24"/>
              </w:rPr>
              <w:t>运营期生态环境影响分析与评价</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99</w:t>
            </w:r>
            <w:r w:rsidR="00D2117F" w:rsidRPr="007310A0">
              <w:rPr>
                <w:rFonts w:ascii="Times New Roman" w:hAnsi="Times New Roman"/>
                <w:i w:val="0"/>
                <w:iCs w:val="0"/>
                <w:noProof/>
                <w:webHidden/>
                <w:sz w:val="24"/>
                <w:szCs w:val="24"/>
              </w:rPr>
              <w:fldChar w:fldCharType="end"/>
            </w:r>
          </w:hyperlink>
        </w:p>
        <w:p w14:paraId="50A0A626" w14:textId="1F6C153A"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33" w:history="1">
            <w:r w:rsidR="00D2117F" w:rsidRPr="007310A0">
              <w:rPr>
                <w:rStyle w:val="af0"/>
                <w:rFonts w:ascii="Times New Roman" w:hAnsi="Times New Roman" w:cs="Times New Roman"/>
                <w:noProof/>
                <w:szCs w:val="24"/>
              </w:rPr>
              <w:t xml:space="preserve">5.3 </w:t>
            </w:r>
            <w:r w:rsidR="00D2117F" w:rsidRPr="007310A0">
              <w:rPr>
                <w:rStyle w:val="af0"/>
                <w:rFonts w:ascii="Times New Roman" w:hAnsi="Times New Roman" w:cs="Times New Roman"/>
                <w:noProof/>
                <w:szCs w:val="24"/>
              </w:rPr>
              <w:t>退役期环境影响分析与评价</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_Toc145580433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102</w:t>
            </w:r>
            <w:r w:rsidR="00D2117F" w:rsidRPr="007310A0">
              <w:rPr>
                <w:rFonts w:ascii="Times New Roman" w:hAnsi="Times New Roman"/>
                <w:noProof/>
                <w:webHidden/>
                <w:sz w:val="24"/>
                <w:szCs w:val="24"/>
              </w:rPr>
              <w:fldChar w:fldCharType="end"/>
            </w:r>
          </w:hyperlink>
        </w:p>
        <w:p w14:paraId="3E12D6B9" w14:textId="40F73F3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4" w:history="1">
            <w:r w:rsidR="00D2117F" w:rsidRPr="007310A0">
              <w:rPr>
                <w:rStyle w:val="af0"/>
                <w:rFonts w:ascii="Times New Roman" w:hAnsi="Times New Roman" w:cs="Times New Roman"/>
                <w:i w:val="0"/>
                <w:iCs w:val="0"/>
                <w:noProof/>
                <w:szCs w:val="24"/>
              </w:rPr>
              <w:t>5.3.1</w:t>
            </w:r>
            <w:r w:rsidR="00D2117F" w:rsidRPr="007310A0">
              <w:rPr>
                <w:rStyle w:val="af0"/>
                <w:rFonts w:ascii="Times New Roman" w:hAnsi="Times New Roman" w:cs="Times New Roman"/>
                <w:i w:val="0"/>
                <w:iCs w:val="0"/>
                <w:noProof/>
                <w:szCs w:val="24"/>
              </w:rPr>
              <w:t>退役期生态环境影响分析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102</w:t>
            </w:r>
            <w:r w:rsidR="00D2117F" w:rsidRPr="007310A0">
              <w:rPr>
                <w:rFonts w:ascii="Times New Roman" w:hAnsi="Times New Roman"/>
                <w:i w:val="0"/>
                <w:iCs w:val="0"/>
                <w:noProof/>
                <w:webHidden/>
                <w:sz w:val="24"/>
                <w:szCs w:val="24"/>
              </w:rPr>
              <w:fldChar w:fldCharType="end"/>
            </w:r>
          </w:hyperlink>
        </w:p>
        <w:p w14:paraId="73C445A7" w14:textId="1C59A4B3"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5" w:history="1">
            <w:r w:rsidR="00D2117F" w:rsidRPr="007310A0">
              <w:rPr>
                <w:rStyle w:val="af0"/>
                <w:rFonts w:ascii="Times New Roman" w:hAnsi="Times New Roman" w:cs="Times New Roman"/>
                <w:i w:val="0"/>
                <w:iCs w:val="0"/>
                <w:noProof/>
                <w:szCs w:val="24"/>
              </w:rPr>
              <w:t>5.3.2</w:t>
            </w:r>
            <w:r w:rsidR="00D2117F" w:rsidRPr="007310A0">
              <w:rPr>
                <w:rStyle w:val="af0"/>
                <w:rFonts w:ascii="Times New Roman" w:hAnsi="Times New Roman" w:cs="Times New Roman"/>
                <w:i w:val="0"/>
                <w:iCs w:val="0"/>
                <w:noProof/>
                <w:szCs w:val="24"/>
              </w:rPr>
              <w:t>退役期大气环境影响分析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103</w:t>
            </w:r>
            <w:r w:rsidR="00D2117F" w:rsidRPr="007310A0">
              <w:rPr>
                <w:rFonts w:ascii="Times New Roman" w:hAnsi="Times New Roman"/>
                <w:i w:val="0"/>
                <w:iCs w:val="0"/>
                <w:noProof/>
                <w:webHidden/>
                <w:sz w:val="24"/>
                <w:szCs w:val="24"/>
              </w:rPr>
              <w:fldChar w:fldCharType="end"/>
            </w:r>
          </w:hyperlink>
        </w:p>
        <w:p w14:paraId="4BB11EB0" w14:textId="279581D5"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6" w:history="1">
            <w:r w:rsidR="00D2117F" w:rsidRPr="007310A0">
              <w:rPr>
                <w:rStyle w:val="af0"/>
                <w:rFonts w:ascii="Times New Roman" w:hAnsi="Times New Roman" w:cs="Times New Roman"/>
                <w:i w:val="0"/>
                <w:iCs w:val="0"/>
                <w:noProof/>
                <w:szCs w:val="24"/>
              </w:rPr>
              <w:t>5.3.3</w:t>
            </w:r>
            <w:r w:rsidR="00D2117F" w:rsidRPr="007310A0">
              <w:rPr>
                <w:rStyle w:val="af0"/>
                <w:rFonts w:ascii="Times New Roman" w:hAnsi="Times New Roman" w:cs="Times New Roman"/>
                <w:i w:val="0"/>
                <w:iCs w:val="0"/>
                <w:noProof/>
                <w:szCs w:val="24"/>
              </w:rPr>
              <w:t>退役期声环境影响分析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103</w:t>
            </w:r>
            <w:r w:rsidR="00D2117F" w:rsidRPr="007310A0">
              <w:rPr>
                <w:rFonts w:ascii="Times New Roman" w:hAnsi="Times New Roman"/>
                <w:i w:val="0"/>
                <w:iCs w:val="0"/>
                <w:noProof/>
                <w:webHidden/>
                <w:sz w:val="24"/>
                <w:szCs w:val="24"/>
              </w:rPr>
              <w:fldChar w:fldCharType="end"/>
            </w:r>
          </w:hyperlink>
        </w:p>
        <w:p w14:paraId="64F32C10" w14:textId="509E0DE4"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37" w:history="1">
            <w:r w:rsidR="00D2117F" w:rsidRPr="007310A0">
              <w:rPr>
                <w:rStyle w:val="af0"/>
                <w:rFonts w:ascii="Times New Roman" w:hAnsi="Times New Roman" w:cs="Times New Roman"/>
                <w:noProof/>
                <w:szCs w:val="24"/>
              </w:rPr>
              <w:t xml:space="preserve">5.4 </w:t>
            </w:r>
            <w:r w:rsidR="00D2117F" w:rsidRPr="007310A0">
              <w:rPr>
                <w:rStyle w:val="af0"/>
                <w:rFonts w:ascii="Times New Roman" w:hAnsi="Times New Roman" w:cs="Times New Roman"/>
                <w:noProof/>
                <w:szCs w:val="24"/>
              </w:rPr>
              <w:t>环境风险分析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_Toc145580437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103</w:t>
            </w:r>
            <w:r w:rsidR="00D2117F" w:rsidRPr="007310A0">
              <w:rPr>
                <w:rFonts w:ascii="Times New Roman" w:hAnsi="Times New Roman"/>
                <w:noProof/>
                <w:webHidden/>
                <w:sz w:val="24"/>
                <w:szCs w:val="24"/>
              </w:rPr>
              <w:fldChar w:fldCharType="end"/>
            </w:r>
          </w:hyperlink>
        </w:p>
        <w:p w14:paraId="5FEE51C1" w14:textId="2361C7D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8" w:history="1">
            <w:r w:rsidR="00D2117F" w:rsidRPr="007310A0">
              <w:rPr>
                <w:rStyle w:val="af0"/>
                <w:rFonts w:ascii="Times New Roman" w:hAnsi="Times New Roman" w:cs="Times New Roman"/>
                <w:i w:val="0"/>
                <w:iCs w:val="0"/>
                <w:noProof/>
                <w:szCs w:val="24"/>
              </w:rPr>
              <w:t>5.4.1</w:t>
            </w:r>
            <w:r w:rsidR="00D2117F" w:rsidRPr="007310A0">
              <w:rPr>
                <w:rStyle w:val="af0"/>
                <w:rFonts w:ascii="Times New Roman" w:hAnsi="Times New Roman" w:cs="Times New Roman"/>
                <w:i w:val="0"/>
                <w:iCs w:val="0"/>
                <w:noProof/>
                <w:szCs w:val="24"/>
              </w:rPr>
              <w:t>概述</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103</w:t>
            </w:r>
            <w:r w:rsidR="00D2117F" w:rsidRPr="007310A0">
              <w:rPr>
                <w:rFonts w:ascii="Times New Roman" w:hAnsi="Times New Roman"/>
                <w:i w:val="0"/>
                <w:iCs w:val="0"/>
                <w:noProof/>
                <w:webHidden/>
                <w:sz w:val="24"/>
                <w:szCs w:val="24"/>
              </w:rPr>
              <w:fldChar w:fldCharType="end"/>
            </w:r>
          </w:hyperlink>
        </w:p>
        <w:p w14:paraId="54C34130" w14:textId="31D6E37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39" w:history="1">
            <w:r w:rsidR="00D2117F" w:rsidRPr="007310A0">
              <w:rPr>
                <w:rStyle w:val="af0"/>
                <w:rFonts w:ascii="Times New Roman" w:hAnsi="Times New Roman" w:cs="Times New Roman"/>
                <w:i w:val="0"/>
                <w:iCs w:val="0"/>
                <w:noProof/>
                <w:szCs w:val="24"/>
              </w:rPr>
              <w:t>5.4.2</w:t>
            </w:r>
            <w:r w:rsidR="00D2117F" w:rsidRPr="007310A0">
              <w:rPr>
                <w:rStyle w:val="af0"/>
                <w:rFonts w:ascii="Times New Roman" w:hAnsi="Times New Roman" w:cs="Times New Roman"/>
                <w:i w:val="0"/>
                <w:iCs w:val="0"/>
                <w:noProof/>
                <w:szCs w:val="24"/>
              </w:rPr>
              <w:t>风险调查及评价等级</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_Toc145580439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104</w:t>
            </w:r>
            <w:r w:rsidR="00D2117F" w:rsidRPr="007310A0">
              <w:rPr>
                <w:rFonts w:ascii="Times New Roman" w:hAnsi="Times New Roman"/>
                <w:i w:val="0"/>
                <w:iCs w:val="0"/>
                <w:noProof/>
                <w:webHidden/>
                <w:sz w:val="24"/>
                <w:szCs w:val="24"/>
              </w:rPr>
              <w:fldChar w:fldCharType="end"/>
            </w:r>
          </w:hyperlink>
        </w:p>
        <w:p w14:paraId="61A8B3BD" w14:textId="21349AA3"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0" w:history="1">
            <w:r w:rsidR="00D2117F" w:rsidRPr="007310A0">
              <w:rPr>
                <w:rStyle w:val="af0"/>
                <w:rFonts w:ascii="Times New Roman" w:hAnsi="Times New Roman" w:cs="Times New Roman"/>
                <w:i w:val="0"/>
                <w:iCs w:val="0"/>
                <w:noProof/>
                <w:szCs w:val="24"/>
              </w:rPr>
              <w:t>5.4.3</w:t>
            </w:r>
            <w:r w:rsidR="00D2117F" w:rsidRPr="007310A0">
              <w:rPr>
                <w:rStyle w:val="af0"/>
                <w:rFonts w:ascii="Times New Roman" w:hAnsi="Times New Roman" w:cs="Times New Roman"/>
                <w:i w:val="0"/>
                <w:iCs w:val="0"/>
                <w:noProof/>
                <w:szCs w:val="24"/>
              </w:rPr>
              <w:t>风险识别</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105</w:t>
            </w:r>
            <w:r w:rsidR="00D2117F" w:rsidRPr="007310A0">
              <w:rPr>
                <w:rFonts w:ascii="Times New Roman" w:hAnsi="Times New Roman"/>
                <w:i w:val="0"/>
                <w:iCs w:val="0"/>
                <w:noProof/>
                <w:webHidden/>
                <w:sz w:val="24"/>
                <w:szCs w:val="24"/>
              </w:rPr>
              <w:fldChar w:fldCharType="end"/>
            </w:r>
          </w:hyperlink>
        </w:p>
        <w:p w14:paraId="200449AE" w14:textId="49379867"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1" w:history="1">
            <w:r w:rsidR="00D2117F" w:rsidRPr="007310A0">
              <w:rPr>
                <w:rStyle w:val="af0"/>
                <w:rFonts w:ascii="Times New Roman" w:hAnsi="Times New Roman" w:cs="Times New Roman"/>
                <w:i w:val="0"/>
                <w:iCs w:val="0"/>
                <w:noProof/>
                <w:szCs w:val="24"/>
              </w:rPr>
              <w:t>5.4.5</w:t>
            </w:r>
            <w:r w:rsidR="00D2117F" w:rsidRPr="007310A0">
              <w:rPr>
                <w:rStyle w:val="af0"/>
                <w:rFonts w:ascii="Times New Roman" w:hAnsi="Times New Roman" w:cs="Times New Roman"/>
                <w:i w:val="0"/>
                <w:iCs w:val="0"/>
                <w:noProof/>
                <w:szCs w:val="24"/>
              </w:rPr>
              <w:t>环境风险分析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108</w:t>
            </w:r>
            <w:r w:rsidR="00D2117F" w:rsidRPr="007310A0">
              <w:rPr>
                <w:rFonts w:ascii="Times New Roman" w:hAnsi="Times New Roman"/>
                <w:i w:val="0"/>
                <w:iCs w:val="0"/>
                <w:noProof/>
                <w:webHidden/>
                <w:sz w:val="24"/>
                <w:szCs w:val="24"/>
              </w:rPr>
              <w:fldChar w:fldCharType="end"/>
            </w:r>
          </w:hyperlink>
        </w:p>
        <w:p w14:paraId="5F8B60E4" w14:textId="174B1011"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2" w:history="1">
            <w:r w:rsidR="00D2117F" w:rsidRPr="007310A0">
              <w:rPr>
                <w:rStyle w:val="af0"/>
                <w:rFonts w:ascii="Times New Roman" w:hAnsi="Times New Roman" w:cs="Times New Roman"/>
                <w:i w:val="0"/>
                <w:iCs w:val="0"/>
                <w:noProof/>
                <w:szCs w:val="24"/>
              </w:rPr>
              <w:t>5.4.6</w:t>
            </w:r>
            <w:r w:rsidR="00D2117F" w:rsidRPr="007310A0">
              <w:rPr>
                <w:rStyle w:val="af0"/>
                <w:rFonts w:ascii="Times New Roman" w:hAnsi="Times New Roman" w:cs="Times New Roman"/>
                <w:i w:val="0"/>
                <w:iCs w:val="0"/>
                <w:noProof/>
                <w:szCs w:val="24"/>
              </w:rPr>
              <w:t>风险事故防范措施</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108</w:t>
            </w:r>
            <w:r w:rsidR="00D2117F" w:rsidRPr="007310A0">
              <w:rPr>
                <w:rFonts w:ascii="Times New Roman" w:hAnsi="Times New Roman"/>
                <w:i w:val="0"/>
                <w:iCs w:val="0"/>
                <w:noProof/>
                <w:webHidden/>
                <w:sz w:val="24"/>
                <w:szCs w:val="24"/>
              </w:rPr>
              <w:fldChar w:fldCharType="end"/>
            </w:r>
          </w:hyperlink>
        </w:p>
        <w:p w14:paraId="0110EC04" w14:textId="56E355AF"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3" w:history="1">
            <w:r w:rsidR="00D2117F" w:rsidRPr="007310A0">
              <w:rPr>
                <w:rStyle w:val="af0"/>
                <w:rFonts w:ascii="Times New Roman" w:hAnsi="Times New Roman" w:cs="Times New Roman"/>
                <w:i w:val="0"/>
                <w:iCs w:val="0"/>
                <w:noProof/>
                <w:szCs w:val="24"/>
              </w:rPr>
              <w:t>5.4.7</w:t>
            </w:r>
            <w:r w:rsidR="00D2117F" w:rsidRPr="007310A0">
              <w:rPr>
                <w:rStyle w:val="af0"/>
                <w:rFonts w:ascii="Times New Roman" w:hAnsi="Times New Roman" w:cs="Times New Roman"/>
                <w:i w:val="0"/>
                <w:iCs w:val="0"/>
                <w:noProof/>
                <w:szCs w:val="24"/>
              </w:rPr>
              <w:t>突发环境事件应急预案</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109</w:t>
            </w:r>
            <w:r w:rsidR="00D2117F" w:rsidRPr="007310A0">
              <w:rPr>
                <w:rFonts w:ascii="Times New Roman" w:hAnsi="Times New Roman"/>
                <w:i w:val="0"/>
                <w:iCs w:val="0"/>
                <w:noProof/>
                <w:webHidden/>
                <w:sz w:val="24"/>
                <w:szCs w:val="24"/>
              </w:rPr>
              <w:fldChar w:fldCharType="end"/>
            </w:r>
          </w:hyperlink>
        </w:p>
        <w:p w14:paraId="013AF920" w14:textId="41B7F1A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4" w:history="1">
            <w:r w:rsidR="00D2117F" w:rsidRPr="007310A0">
              <w:rPr>
                <w:rStyle w:val="af0"/>
                <w:rFonts w:ascii="Times New Roman" w:hAnsi="Times New Roman" w:cs="Times New Roman"/>
                <w:i w:val="0"/>
                <w:iCs w:val="0"/>
                <w:noProof/>
                <w:szCs w:val="24"/>
              </w:rPr>
              <w:t>5.4.8</w:t>
            </w:r>
            <w:r w:rsidR="00D2117F" w:rsidRPr="007310A0">
              <w:rPr>
                <w:rStyle w:val="af0"/>
                <w:rFonts w:ascii="Times New Roman" w:hAnsi="Times New Roman" w:cs="Times New Roman"/>
                <w:i w:val="0"/>
                <w:iCs w:val="0"/>
                <w:noProof/>
                <w:szCs w:val="24"/>
              </w:rPr>
              <w:t>风险评价结论与建议</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110</w:t>
            </w:r>
            <w:r w:rsidR="00D2117F" w:rsidRPr="007310A0">
              <w:rPr>
                <w:rFonts w:ascii="Times New Roman" w:hAnsi="Times New Roman"/>
                <w:i w:val="0"/>
                <w:iCs w:val="0"/>
                <w:noProof/>
                <w:webHidden/>
                <w:sz w:val="24"/>
                <w:szCs w:val="24"/>
              </w:rPr>
              <w:fldChar w:fldCharType="end"/>
            </w:r>
          </w:hyperlink>
        </w:p>
        <w:p w14:paraId="4E73DF6C" w14:textId="3B1A2E18"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445" w:history="1">
            <w:r w:rsidR="00D2117F" w:rsidRPr="007310A0">
              <w:rPr>
                <w:rStyle w:val="af0"/>
                <w:rFonts w:ascii="Times New Roman" w:hAnsi="Times New Roman" w:cs="Times New Roman"/>
                <w:noProof/>
                <w:szCs w:val="24"/>
              </w:rPr>
              <w:t xml:space="preserve">6 </w:t>
            </w:r>
            <w:r w:rsidR="00D2117F" w:rsidRPr="007310A0">
              <w:rPr>
                <w:rStyle w:val="af0"/>
                <w:rFonts w:ascii="Times New Roman" w:hAnsi="Times New Roman" w:cs="Times New Roman"/>
                <w:noProof/>
                <w:szCs w:val="24"/>
              </w:rPr>
              <w:t>环境保护措施及其可行性论证</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_Toc145580445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112</w:t>
            </w:r>
            <w:r w:rsidR="00D2117F" w:rsidRPr="007310A0">
              <w:rPr>
                <w:rFonts w:ascii="Times New Roman" w:hAnsi="Times New Roman"/>
                <w:noProof/>
                <w:webHidden/>
                <w:sz w:val="24"/>
                <w:szCs w:val="24"/>
              </w:rPr>
              <w:fldChar w:fldCharType="end"/>
            </w:r>
          </w:hyperlink>
        </w:p>
        <w:p w14:paraId="4E4F0A4F" w14:textId="7023F541"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46" w:history="1">
            <w:r w:rsidR="00D2117F" w:rsidRPr="007310A0">
              <w:rPr>
                <w:rStyle w:val="af0"/>
                <w:rFonts w:ascii="Times New Roman" w:hAnsi="Times New Roman" w:cs="Times New Roman"/>
                <w:noProof/>
                <w:szCs w:val="24"/>
              </w:rPr>
              <w:t xml:space="preserve">6.1 </w:t>
            </w:r>
            <w:r w:rsidR="00D2117F" w:rsidRPr="007310A0">
              <w:rPr>
                <w:rStyle w:val="af0"/>
                <w:rFonts w:ascii="Times New Roman" w:hAnsi="Times New Roman" w:cs="Times New Roman"/>
                <w:noProof/>
                <w:szCs w:val="24"/>
              </w:rPr>
              <w:t>施工期环境保护措施及可行性分析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_Toc145580446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112</w:t>
            </w:r>
            <w:r w:rsidR="00D2117F" w:rsidRPr="007310A0">
              <w:rPr>
                <w:rFonts w:ascii="Times New Roman" w:hAnsi="Times New Roman"/>
                <w:noProof/>
                <w:webHidden/>
                <w:sz w:val="24"/>
                <w:szCs w:val="24"/>
              </w:rPr>
              <w:fldChar w:fldCharType="end"/>
            </w:r>
          </w:hyperlink>
        </w:p>
        <w:p w14:paraId="494B62A6" w14:textId="34123B43"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7" w:history="1">
            <w:r w:rsidR="00D2117F" w:rsidRPr="007310A0">
              <w:rPr>
                <w:rStyle w:val="af0"/>
                <w:rFonts w:ascii="Times New Roman" w:hAnsi="Times New Roman" w:cs="Times New Roman"/>
                <w:i w:val="0"/>
                <w:iCs w:val="0"/>
                <w:noProof/>
                <w:szCs w:val="24"/>
              </w:rPr>
              <w:t>6.1.1</w:t>
            </w:r>
            <w:r w:rsidR="00D2117F" w:rsidRPr="007310A0">
              <w:rPr>
                <w:rStyle w:val="af0"/>
                <w:rFonts w:ascii="Times New Roman" w:hAnsi="Times New Roman" w:cs="Times New Roman"/>
                <w:i w:val="0"/>
                <w:iCs w:val="0"/>
                <w:noProof/>
                <w:szCs w:val="24"/>
              </w:rPr>
              <w:t>施工期水污染防治措施</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112</w:t>
            </w:r>
            <w:r w:rsidR="00D2117F" w:rsidRPr="007310A0">
              <w:rPr>
                <w:rFonts w:ascii="Times New Roman" w:hAnsi="Times New Roman"/>
                <w:i w:val="0"/>
                <w:iCs w:val="0"/>
                <w:noProof/>
                <w:webHidden/>
                <w:sz w:val="24"/>
                <w:szCs w:val="24"/>
              </w:rPr>
              <w:fldChar w:fldCharType="end"/>
            </w:r>
          </w:hyperlink>
        </w:p>
        <w:p w14:paraId="6C144DFF" w14:textId="33D70BFF"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8" w:history="1">
            <w:r w:rsidR="00D2117F" w:rsidRPr="007310A0">
              <w:rPr>
                <w:rStyle w:val="af0"/>
                <w:rFonts w:ascii="Times New Roman" w:hAnsi="Times New Roman" w:cs="Times New Roman"/>
                <w:i w:val="0"/>
                <w:iCs w:val="0"/>
                <w:noProof/>
                <w:szCs w:val="24"/>
              </w:rPr>
              <w:t>6.1.2</w:t>
            </w:r>
            <w:r w:rsidR="00D2117F" w:rsidRPr="007310A0">
              <w:rPr>
                <w:rStyle w:val="af0"/>
                <w:rFonts w:ascii="Times New Roman" w:hAnsi="Times New Roman" w:cs="Times New Roman"/>
                <w:i w:val="0"/>
                <w:iCs w:val="0"/>
                <w:noProof/>
                <w:szCs w:val="24"/>
              </w:rPr>
              <w:t>施工期噪声防治措施</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112</w:t>
            </w:r>
            <w:r w:rsidR="00D2117F" w:rsidRPr="007310A0">
              <w:rPr>
                <w:rFonts w:ascii="Times New Roman" w:hAnsi="Times New Roman"/>
                <w:i w:val="0"/>
                <w:iCs w:val="0"/>
                <w:noProof/>
                <w:webHidden/>
                <w:sz w:val="24"/>
                <w:szCs w:val="24"/>
              </w:rPr>
              <w:fldChar w:fldCharType="end"/>
            </w:r>
          </w:hyperlink>
        </w:p>
        <w:p w14:paraId="62012BB7" w14:textId="3DBD649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49" w:history="1">
            <w:r w:rsidR="00D2117F" w:rsidRPr="007310A0">
              <w:rPr>
                <w:rStyle w:val="af0"/>
                <w:rFonts w:ascii="Times New Roman" w:hAnsi="Times New Roman" w:cs="Times New Roman"/>
                <w:i w:val="0"/>
                <w:iCs w:val="0"/>
                <w:noProof/>
                <w:szCs w:val="24"/>
              </w:rPr>
              <w:t>6.1.3</w:t>
            </w:r>
            <w:r w:rsidR="00D2117F" w:rsidRPr="007310A0">
              <w:rPr>
                <w:rStyle w:val="af0"/>
                <w:rFonts w:ascii="Times New Roman" w:hAnsi="Times New Roman" w:cs="Times New Roman"/>
                <w:i w:val="0"/>
                <w:iCs w:val="0"/>
                <w:noProof/>
                <w:szCs w:val="24"/>
              </w:rPr>
              <w:t>施工期固体废物防治措施</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_Toc145580449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112</w:t>
            </w:r>
            <w:r w:rsidR="00D2117F" w:rsidRPr="007310A0">
              <w:rPr>
                <w:rFonts w:ascii="Times New Roman" w:hAnsi="Times New Roman"/>
                <w:i w:val="0"/>
                <w:iCs w:val="0"/>
                <w:noProof/>
                <w:webHidden/>
                <w:sz w:val="24"/>
                <w:szCs w:val="24"/>
              </w:rPr>
              <w:fldChar w:fldCharType="end"/>
            </w:r>
          </w:hyperlink>
        </w:p>
        <w:p w14:paraId="61F703E3" w14:textId="1DF7362A"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50" w:history="1">
            <w:r w:rsidR="00D2117F" w:rsidRPr="007310A0">
              <w:rPr>
                <w:rStyle w:val="af0"/>
                <w:rFonts w:ascii="Times New Roman" w:hAnsi="Times New Roman" w:cs="Times New Roman"/>
                <w:noProof/>
                <w:szCs w:val="24"/>
              </w:rPr>
              <w:t xml:space="preserve">6.2 </w:t>
            </w:r>
            <w:r w:rsidR="00D2117F" w:rsidRPr="007310A0">
              <w:rPr>
                <w:rStyle w:val="af0"/>
                <w:rFonts w:ascii="Times New Roman" w:hAnsi="Times New Roman" w:cs="Times New Roman"/>
                <w:noProof/>
                <w:szCs w:val="24"/>
              </w:rPr>
              <w:t>运营期环境保护措施及可行性分析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_Toc145580450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112</w:t>
            </w:r>
            <w:r w:rsidR="00D2117F" w:rsidRPr="007310A0">
              <w:rPr>
                <w:rFonts w:ascii="Times New Roman" w:hAnsi="Times New Roman"/>
                <w:noProof/>
                <w:webHidden/>
                <w:sz w:val="24"/>
                <w:szCs w:val="24"/>
              </w:rPr>
              <w:fldChar w:fldCharType="end"/>
            </w:r>
          </w:hyperlink>
        </w:p>
        <w:p w14:paraId="5C5D17B2" w14:textId="1A8EDDDF"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51" w:history="1">
            <w:r w:rsidR="00D2117F" w:rsidRPr="007310A0">
              <w:rPr>
                <w:rStyle w:val="af0"/>
                <w:rFonts w:ascii="Times New Roman" w:hAnsi="Times New Roman" w:cs="Times New Roman"/>
                <w:i w:val="0"/>
                <w:iCs w:val="0"/>
                <w:noProof/>
                <w:szCs w:val="24"/>
              </w:rPr>
              <w:t>6.2.1</w:t>
            </w:r>
            <w:r w:rsidR="00D2117F" w:rsidRPr="007310A0">
              <w:rPr>
                <w:rStyle w:val="af0"/>
                <w:rFonts w:ascii="Times New Roman" w:hAnsi="Times New Roman" w:cs="Times New Roman"/>
                <w:i w:val="0"/>
                <w:iCs w:val="0"/>
                <w:noProof/>
                <w:szCs w:val="24"/>
              </w:rPr>
              <w:t>运营期废气治理措施及可行性分析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_Toc145580451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112</w:t>
            </w:r>
            <w:r w:rsidR="00D2117F" w:rsidRPr="007310A0">
              <w:rPr>
                <w:rFonts w:ascii="Times New Roman" w:hAnsi="Times New Roman"/>
                <w:i w:val="0"/>
                <w:iCs w:val="0"/>
                <w:noProof/>
                <w:webHidden/>
                <w:sz w:val="24"/>
                <w:szCs w:val="24"/>
              </w:rPr>
              <w:fldChar w:fldCharType="end"/>
            </w:r>
          </w:hyperlink>
        </w:p>
        <w:p w14:paraId="7A62E7A5" w14:textId="0BB7006B"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52" w:history="1">
            <w:r w:rsidR="00D2117F" w:rsidRPr="007310A0">
              <w:rPr>
                <w:rStyle w:val="af0"/>
                <w:rFonts w:ascii="Times New Roman" w:hAnsi="Times New Roman" w:cs="Times New Roman"/>
                <w:i w:val="0"/>
                <w:iCs w:val="0"/>
                <w:noProof/>
                <w:szCs w:val="24"/>
              </w:rPr>
              <w:t>6.2.2</w:t>
            </w:r>
            <w:r w:rsidR="00D2117F" w:rsidRPr="007310A0">
              <w:rPr>
                <w:rStyle w:val="af0"/>
                <w:rFonts w:ascii="Times New Roman" w:hAnsi="Times New Roman" w:cs="Times New Roman"/>
                <w:i w:val="0"/>
                <w:iCs w:val="0"/>
                <w:noProof/>
                <w:szCs w:val="24"/>
              </w:rPr>
              <w:t>废水污染防治措施及其可行性分析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_Toc145580452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113</w:t>
            </w:r>
            <w:r w:rsidR="00D2117F" w:rsidRPr="007310A0">
              <w:rPr>
                <w:rFonts w:ascii="Times New Roman" w:hAnsi="Times New Roman"/>
                <w:i w:val="0"/>
                <w:iCs w:val="0"/>
                <w:noProof/>
                <w:webHidden/>
                <w:sz w:val="24"/>
                <w:szCs w:val="24"/>
              </w:rPr>
              <w:fldChar w:fldCharType="end"/>
            </w:r>
          </w:hyperlink>
        </w:p>
        <w:p w14:paraId="3F5D98EE" w14:textId="080A1E0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53" w:history="1">
            <w:r w:rsidR="00D2117F" w:rsidRPr="007310A0">
              <w:rPr>
                <w:rStyle w:val="af0"/>
                <w:rFonts w:ascii="Times New Roman" w:hAnsi="Times New Roman" w:cs="Times New Roman"/>
                <w:i w:val="0"/>
                <w:iCs w:val="0"/>
                <w:noProof/>
                <w:szCs w:val="24"/>
              </w:rPr>
              <w:t>6.2.3</w:t>
            </w:r>
            <w:r w:rsidR="00D2117F" w:rsidRPr="007310A0">
              <w:rPr>
                <w:rStyle w:val="af0"/>
                <w:rFonts w:ascii="Times New Roman" w:hAnsi="Times New Roman" w:cs="Times New Roman"/>
                <w:i w:val="0"/>
                <w:iCs w:val="0"/>
                <w:noProof/>
                <w:szCs w:val="24"/>
              </w:rPr>
              <w:t>噪声污染防治措施可行性分析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_Toc145580453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114</w:t>
            </w:r>
            <w:r w:rsidR="00D2117F" w:rsidRPr="007310A0">
              <w:rPr>
                <w:rFonts w:ascii="Times New Roman" w:hAnsi="Times New Roman"/>
                <w:i w:val="0"/>
                <w:iCs w:val="0"/>
                <w:noProof/>
                <w:webHidden/>
                <w:sz w:val="24"/>
                <w:szCs w:val="24"/>
              </w:rPr>
              <w:fldChar w:fldCharType="end"/>
            </w:r>
          </w:hyperlink>
        </w:p>
        <w:p w14:paraId="04C0C333" w14:textId="1C51B3D0"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54" w:history="1">
            <w:r w:rsidR="00D2117F" w:rsidRPr="007310A0">
              <w:rPr>
                <w:rStyle w:val="af0"/>
                <w:rFonts w:ascii="Times New Roman" w:hAnsi="Times New Roman" w:cs="Times New Roman"/>
                <w:i w:val="0"/>
                <w:iCs w:val="0"/>
                <w:noProof/>
                <w:szCs w:val="24"/>
              </w:rPr>
              <w:t>6.2.4</w:t>
            </w:r>
            <w:r w:rsidR="00D2117F" w:rsidRPr="007310A0">
              <w:rPr>
                <w:rStyle w:val="af0"/>
                <w:rFonts w:ascii="Times New Roman" w:hAnsi="Times New Roman" w:cs="Times New Roman"/>
                <w:i w:val="0"/>
                <w:iCs w:val="0"/>
                <w:noProof/>
                <w:szCs w:val="24"/>
              </w:rPr>
              <w:t>固体废弃物防治措施可行性</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_Toc145580454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114</w:t>
            </w:r>
            <w:r w:rsidR="00D2117F" w:rsidRPr="007310A0">
              <w:rPr>
                <w:rFonts w:ascii="Times New Roman" w:hAnsi="Times New Roman"/>
                <w:i w:val="0"/>
                <w:iCs w:val="0"/>
                <w:noProof/>
                <w:webHidden/>
                <w:sz w:val="24"/>
                <w:szCs w:val="24"/>
              </w:rPr>
              <w:fldChar w:fldCharType="end"/>
            </w:r>
          </w:hyperlink>
        </w:p>
        <w:p w14:paraId="720D1BBE" w14:textId="178D1D7F"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455" w:history="1">
            <w:r w:rsidR="00D2117F" w:rsidRPr="007310A0">
              <w:rPr>
                <w:rStyle w:val="af0"/>
                <w:rFonts w:ascii="Times New Roman" w:hAnsi="Times New Roman" w:cs="Times New Roman"/>
                <w:noProof/>
                <w:szCs w:val="24"/>
              </w:rPr>
              <w:t xml:space="preserve">7 </w:t>
            </w:r>
            <w:r w:rsidR="00D2117F" w:rsidRPr="007310A0">
              <w:rPr>
                <w:rStyle w:val="af0"/>
                <w:rFonts w:ascii="Times New Roman" w:hAnsi="Times New Roman" w:cs="Times New Roman"/>
                <w:noProof/>
                <w:szCs w:val="24"/>
              </w:rPr>
              <w:t>环境经济损益分析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_Toc145580455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116</w:t>
            </w:r>
            <w:r w:rsidR="00D2117F" w:rsidRPr="007310A0">
              <w:rPr>
                <w:rFonts w:ascii="Times New Roman" w:hAnsi="Times New Roman"/>
                <w:noProof/>
                <w:webHidden/>
                <w:sz w:val="24"/>
                <w:szCs w:val="24"/>
              </w:rPr>
              <w:fldChar w:fldCharType="end"/>
            </w:r>
          </w:hyperlink>
        </w:p>
        <w:p w14:paraId="7BEE4C45" w14:textId="7D6AECA1"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56" w:history="1">
            <w:r w:rsidR="00D2117F" w:rsidRPr="007310A0">
              <w:rPr>
                <w:rStyle w:val="af0"/>
                <w:rFonts w:ascii="Times New Roman" w:hAnsi="Times New Roman" w:cs="Times New Roman"/>
                <w:noProof/>
                <w:szCs w:val="24"/>
              </w:rPr>
              <w:t xml:space="preserve">7.1 </w:t>
            </w:r>
            <w:r w:rsidR="00D2117F" w:rsidRPr="007310A0">
              <w:rPr>
                <w:rStyle w:val="af0"/>
                <w:rFonts w:ascii="Times New Roman" w:hAnsi="Times New Roman" w:cs="Times New Roman"/>
                <w:noProof/>
                <w:szCs w:val="24"/>
              </w:rPr>
              <w:t>环保设施内容及投资估算</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_Toc145580456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116</w:t>
            </w:r>
            <w:r w:rsidR="00D2117F" w:rsidRPr="007310A0">
              <w:rPr>
                <w:rFonts w:ascii="Times New Roman" w:hAnsi="Times New Roman"/>
                <w:noProof/>
                <w:webHidden/>
                <w:sz w:val="24"/>
                <w:szCs w:val="24"/>
              </w:rPr>
              <w:fldChar w:fldCharType="end"/>
            </w:r>
          </w:hyperlink>
        </w:p>
        <w:p w14:paraId="7FF0E3D4" w14:textId="7992ED06"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57" w:history="1">
            <w:r w:rsidR="00D2117F" w:rsidRPr="007310A0">
              <w:rPr>
                <w:rStyle w:val="af0"/>
                <w:rFonts w:ascii="Times New Roman" w:hAnsi="Times New Roman" w:cs="Times New Roman"/>
                <w:noProof/>
                <w:szCs w:val="24"/>
              </w:rPr>
              <w:t xml:space="preserve">7.2 </w:t>
            </w:r>
            <w:r w:rsidR="00D2117F" w:rsidRPr="007310A0">
              <w:rPr>
                <w:rStyle w:val="af0"/>
                <w:rFonts w:ascii="Times New Roman" w:hAnsi="Times New Roman" w:cs="Times New Roman"/>
                <w:noProof/>
                <w:szCs w:val="24"/>
              </w:rPr>
              <w:t>环境效益分析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_Toc145580457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116</w:t>
            </w:r>
            <w:r w:rsidR="00D2117F" w:rsidRPr="007310A0">
              <w:rPr>
                <w:rFonts w:ascii="Times New Roman" w:hAnsi="Times New Roman"/>
                <w:noProof/>
                <w:webHidden/>
                <w:sz w:val="24"/>
                <w:szCs w:val="24"/>
              </w:rPr>
              <w:fldChar w:fldCharType="end"/>
            </w:r>
          </w:hyperlink>
        </w:p>
        <w:p w14:paraId="57614A74" w14:textId="3FE9010A"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58" w:history="1">
            <w:r w:rsidR="00D2117F" w:rsidRPr="007310A0">
              <w:rPr>
                <w:rStyle w:val="af0"/>
                <w:rFonts w:ascii="Times New Roman" w:hAnsi="Times New Roman" w:cs="Times New Roman"/>
                <w:i w:val="0"/>
                <w:iCs w:val="0"/>
                <w:noProof/>
                <w:szCs w:val="24"/>
              </w:rPr>
              <w:t>7.2.1</w:t>
            </w:r>
            <w:r w:rsidR="00D2117F" w:rsidRPr="007310A0">
              <w:rPr>
                <w:rStyle w:val="af0"/>
                <w:rFonts w:ascii="Times New Roman" w:hAnsi="Times New Roman" w:cs="Times New Roman"/>
                <w:i w:val="0"/>
                <w:iCs w:val="0"/>
                <w:noProof/>
                <w:szCs w:val="24"/>
              </w:rPr>
              <w:t>经济效益分析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_Toc145580458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116</w:t>
            </w:r>
            <w:r w:rsidR="00D2117F" w:rsidRPr="007310A0">
              <w:rPr>
                <w:rFonts w:ascii="Times New Roman" w:hAnsi="Times New Roman"/>
                <w:i w:val="0"/>
                <w:iCs w:val="0"/>
                <w:noProof/>
                <w:webHidden/>
                <w:sz w:val="24"/>
                <w:szCs w:val="24"/>
              </w:rPr>
              <w:fldChar w:fldCharType="end"/>
            </w:r>
          </w:hyperlink>
        </w:p>
        <w:p w14:paraId="4A722985" w14:textId="04F79D9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59" w:history="1">
            <w:r w:rsidR="00D2117F" w:rsidRPr="007310A0">
              <w:rPr>
                <w:rStyle w:val="af0"/>
                <w:rFonts w:ascii="Times New Roman" w:hAnsi="Times New Roman" w:cs="Times New Roman"/>
                <w:i w:val="0"/>
                <w:iCs w:val="0"/>
                <w:noProof/>
                <w:szCs w:val="24"/>
              </w:rPr>
              <w:t>7.2.2</w:t>
            </w:r>
            <w:r w:rsidR="00D2117F" w:rsidRPr="007310A0">
              <w:rPr>
                <w:rStyle w:val="af0"/>
                <w:rFonts w:ascii="Times New Roman" w:hAnsi="Times New Roman" w:cs="Times New Roman"/>
                <w:i w:val="0"/>
                <w:iCs w:val="0"/>
                <w:noProof/>
                <w:szCs w:val="24"/>
              </w:rPr>
              <w:t>社会效益分析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_Toc145580459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116</w:t>
            </w:r>
            <w:r w:rsidR="00D2117F" w:rsidRPr="007310A0">
              <w:rPr>
                <w:rFonts w:ascii="Times New Roman" w:hAnsi="Times New Roman"/>
                <w:i w:val="0"/>
                <w:iCs w:val="0"/>
                <w:noProof/>
                <w:webHidden/>
                <w:sz w:val="24"/>
                <w:szCs w:val="24"/>
              </w:rPr>
              <w:fldChar w:fldCharType="end"/>
            </w:r>
          </w:hyperlink>
        </w:p>
        <w:p w14:paraId="18AFA3F1" w14:textId="09EBE365"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60" w:history="1">
            <w:r w:rsidR="00D2117F" w:rsidRPr="007310A0">
              <w:rPr>
                <w:rStyle w:val="af0"/>
                <w:rFonts w:ascii="Times New Roman" w:hAnsi="Times New Roman" w:cs="Times New Roman"/>
                <w:i w:val="0"/>
                <w:iCs w:val="0"/>
                <w:noProof/>
                <w:szCs w:val="24"/>
              </w:rPr>
              <w:t>7.2.3</w:t>
            </w:r>
            <w:r w:rsidR="00D2117F" w:rsidRPr="007310A0">
              <w:rPr>
                <w:rStyle w:val="af0"/>
                <w:rFonts w:ascii="Times New Roman" w:hAnsi="Times New Roman" w:cs="Times New Roman"/>
                <w:i w:val="0"/>
                <w:iCs w:val="0"/>
                <w:noProof/>
                <w:szCs w:val="24"/>
              </w:rPr>
              <w:t>环境效益分析</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_Toc145580460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117</w:t>
            </w:r>
            <w:r w:rsidR="00D2117F" w:rsidRPr="007310A0">
              <w:rPr>
                <w:rFonts w:ascii="Times New Roman" w:hAnsi="Times New Roman"/>
                <w:i w:val="0"/>
                <w:iCs w:val="0"/>
                <w:noProof/>
                <w:webHidden/>
                <w:sz w:val="24"/>
                <w:szCs w:val="24"/>
              </w:rPr>
              <w:fldChar w:fldCharType="end"/>
            </w:r>
          </w:hyperlink>
        </w:p>
        <w:p w14:paraId="2531191D" w14:textId="66134185"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61" w:history="1">
            <w:r w:rsidR="00D2117F" w:rsidRPr="007310A0">
              <w:rPr>
                <w:rStyle w:val="af0"/>
                <w:rFonts w:ascii="Times New Roman" w:hAnsi="Times New Roman" w:cs="Times New Roman"/>
                <w:noProof/>
                <w:szCs w:val="24"/>
              </w:rPr>
              <w:t xml:space="preserve">7.3 </w:t>
            </w:r>
            <w:r w:rsidR="00D2117F" w:rsidRPr="007310A0">
              <w:rPr>
                <w:rStyle w:val="af0"/>
                <w:rFonts w:ascii="Times New Roman" w:hAnsi="Times New Roman" w:cs="Times New Roman"/>
                <w:noProof/>
                <w:szCs w:val="24"/>
              </w:rPr>
              <w:t>环境经济损益分析结论</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_Toc145580461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117</w:t>
            </w:r>
            <w:r w:rsidR="00D2117F" w:rsidRPr="007310A0">
              <w:rPr>
                <w:rFonts w:ascii="Times New Roman" w:hAnsi="Times New Roman"/>
                <w:noProof/>
                <w:webHidden/>
                <w:sz w:val="24"/>
                <w:szCs w:val="24"/>
              </w:rPr>
              <w:fldChar w:fldCharType="end"/>
            </w:r>
          </w:hyperlink>
        </w:p>
        <w:p w14:paraId="679D28BA" w14:textId="33192F6A"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462" w:history="1">
            <w:r w:rsidR="00D2117F" w:rsidRPr="007310A0">
              <w:rPr>
                <w:rStyle w:val="af0"/>
                <w:rFonts w:ascii="Times New Roman" w:hAnsi="Times New Roman" w:cs="Times New Roman"/>
                <w:noProof/>
                <w:szCs w:val="24"/>
              </w:rPr>
              <w:t xml:space="preserve">8 </w:t>
            </w:r>
            <w:r w:rsidR="00D2117F" w:rsidRPr="007310A0">
              <w:rPr>
                <w:rStyle w:val="af0"/>
                <w:rFonts w:ascii="Times New Roman" w:hAnsi="Times New Roman" w:cs="Times New Roman"/>
                <w:noProof/>
                <w:szCs w:val="24"/>
              </w:rPr>
              <w:t>环境管理与监测计划</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_Toc145580462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118</w:t>
            </w:r>
            <w:r w:rsidR="00D2117F" w:rsidRPr="007310A0">
              <w:rPr>
                <w:rFonts w:ascii="Times New Roman" w:hAnsi="Times New Roman"/>
                <w:noProof/>
                <w:webHidden/>
                <w:sz w:val="24"/>
                <w:szCs w:val="24"/>
              </w:rPr>
              <w:fldChar w:fldCharType="end"/>
            </w:r>
          </w:hyperlink>
        </w:p>
        <w:p w14:paraId="13305472" w14:textId="7DCC1371"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63" w:history="1">
            <w:r w:rsidR="00D2117F" w:rsidRPr="007310A0">
              <w:rPr>
                <w:rStyle w:val="af0"/>
                <w:rFonts w:ascii="Times New Roman" w:hAnsi="Times New Roman" w:cs="Times New Roman"/>
                <w:noProof/>
                <w:szCs w:val="24"/>
              </w:rPr>
              <w:t xml:space="preserve">8.1 </w:t>
            </w:r>
            <w:r w:rsidR="00D2117F" w:rsidRPr="007310A0">
              <w:rPr>
                <w:rStyle w:val="af0"/>
                <w:rFonts w:ascii="Times New Roman" w:hAnsi="Times New Roman" w:cs="Times New Roman"/>
                <w:noProof/>
                <w:szCs w:val="24"/>
              </w:rPr>
              <w:t>环境管理</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_Toc145580463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118</w:t>
            </w:r>
            <w:r w:rsidR="00D2117F" w:rsidRPr="007310A0">
              <w:rPr>
                <w:rFonts w:ascii="Times New Roman" w:hAnsi="Times New Roman"/>
                <w:noProof/>
                <w:webHidden/>
                <w:sz w:val="24"/>
                <w:szCs w:val="24"/>
              </w:rPr>
              <w:fldChar w:fldCharType="end"/>
            </w:r>
          </w:hyperlink>
        </w:p>
        <w:p w14:paraId="402449F8" w14:textId="045E9A05"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64" w:history="1">
            <w:r w:rsidR="00D2117F" w:rsidRPr="007310A0">
              <w:rPr>
                <w:rStyle w:val="af0"/>
                <w:rFonts w:ascii="Times New Roman" w:hAnsi="Times New Roman" w:cs="Times New Roman"/>
                <w:i w:val="0"/>
                <w:iCs w:val="0"/>
                <w:noProof/>
                <w:szCs w:val="24"/>
              </w:rPr>
              <w:t>8.1.1</w:t>
            </w:r>
            <w:r w:rsidR="00D2117F" w:rsidRPr="007310A0">
              <w:rPr>
                <w:rStyle w:val="af0"/>
                <w:rFonts w:ascii="Times New Roman" w:hAnsi="Times New Roman" w:cs="Times New Roman"/>
                <w:i w:val="0"/>
                <w:iCs w:val="0"/>
                <w:noProof/>
                <w:szCs w:val="24"/>
              </w:rPr>
              <w:t>环境管理基本任务</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_Toc145580464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118</w:t>
            </w:r>
            <w:r w:rsidR="00D2117F" w:rsidRPr="007310A0">
              <w:rPr>
                <w:rFonts w:ascii="Times New Roman" w:hAnsi="Times New Roman"/>
                <w:i w:val="0"/>
                <w:iCs w:val="0"/>
                <w:noProof/>
                <w:webHidden/>
                <w:sz w:val="24"/>
                <w:szCs w:val="24"/>
              </w:rPr>
              <w:fldChar w:fldCharType="end"/>
            </w:r>
          </w:hyperlink>
        </w:p>
        <w:p w14:paraId="4B367D8B" w14:textId="19EBE11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65" w:history="1">
            <w:r w:rsidR="00D2117F" w:rsidRPr="007310A0">
              <w:rPr>
                <w:rStyle w:val="af0"/>
                <w:rFonts w:ascii="Times New Roman" w:hAnsi="Times New Roman" w:cs="Times New Roman"/>
                <w:i w:val="0"/>
                <w:iCs w:val="0"/>
                <w:noProof/>
                <w:szCs w:val="24"/>
              </w:rPr>
              <w:t>8.1.2</w:t>
            </w:r>
            <w:r w:rsidR="00D2117F" w:rsidRPr="007310A0">
              <w:rPr>
                <w:rStyle w:val="af0"/>
                <w:rFonts w:ascii="Times New Roman" w:hAnsi="Times New Roman" w:cs="Times New Roman"/>
                <w:i w:val="0"/>
                <w:iCs w:val="0"/>
                <w:noProof/>
                <w:szCs w:val="24"/>
              </w:rPr>
              <w:t>环境管理基本原则</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_Toc145580465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118</w:t>
            </w:r>
            <w:r w:rsidR="00D2117F" w:rsidRPr="007310A0">
              <w:rPr>
                <w:rFonts w:ascii="Times New Roman" w:hAnsi="Times New Roman"/>
                <w:i w:val="0"/>
                <w:iCs w:val="0"/>
                <w:noProof/>
                <w:webHidden/>
                <w:sz w:val="24"/>
                <w:szCs w:val="24"/>
              </w:rPr>
              <w:fldChar w:fldCharType="end"/>
            </w:r>
          </w:hyperlink>
        </w:p>
        <w:p w14:paraId="047B1E28" w14:textId="2DD6FC3E"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66" w:history="1">
            <w:r w:rsidR="00D2117F" w:rsidRPr="007310A0">
              <w:rPr>
                <w:rStyle w:val="af0"/>
                <w:rFonts w:ascii="Times New Roman" w:hAnsi="Times New Roman" w:cs="Times New Roman"/>
                <w:i w:val="0"/>
                <w:iCs w:val="0"/>
                <w:noProof/>
                <w:szCs w:val="24"/>
              </w:rPr>
              <w:t>8.1.3</w:t>
            </w:r>
            <w:r w:rsidR="00D2117F" w:rsidRPr="007310A0">
              <w:rPr>
                <w:rStyle w:val="af0"/>
                <w:rFonts w:ascii="Times New Roman" w:hAnsi="Times New Roman" w:cs="Times New Roman"/>
                <w:i w:val="0"/>
                <w:iCs w:val="0"/>
                <w:noProof/>
                <w:szCs w:val="24"/>
              </w:rPr>
              <w:t>环境管理机构设置</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_Toc145580466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119</w:t>
            </w:r>
            <w:r w:rsidR="00D2117F" w:rsidRPr="007310A0">
              <w:rPr>
                <w:rFonts w:ascii="Times New Roman" w:hAnsi="Times New Roman"/>
                <w:i w:val="0"/>
                <w:iCs w:val="0"/>
                <w:noProof/>
                <w:webHidden/>
                <w:sz w:val="24"/>
                <w:szCs w:val="24"/>
              </w:rPr>
              <w:fldChar w:fldCharType="end"/>
            </w:r>
          </w:hyperlink>
        </w:p>
        <w:p w14:paraId="0240A426" w14:textId="72397547"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67" w:history="1">
            <w:r w:rsidR="00D2117F" w:rsidRPr="007310A0">
              <w:rPr>
                <w:rStyle w:val="af0"/>
                <w:rFonts w:ascii="Times New Roman" w:hAnsi="Times New Roman" w:cs="Times New Roman"/>
                <w:i w:val="0"/>
                <w:iCs w:val="0"/>
                <w:noProof/>
                <w:szCs w:val="24"/>
              </w:rPr>
              <w:t>8.1.4</w:t>
            </w:r>
            <w:r w:rsidR="00D2117F" w:rsidRPr="007310A0">
              <w:rPr>
                <w:rStyle w:val="af0"/>
                <w:rFonts w:ascii="Times New Roman" w:hAnsi="Times New Roman" w:cs="Times New Roman"/>
                <w:i w:val="0"/>
                <w:iCs w:val="0"/>
                <w:noProof/>
                <w:szCs w:val="24"/>
              </w:rPr>
              <w:t>环境管理规章制度</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_Toc145580467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120</w:t>
            </w:r>
            <w:r w:rsidR="00D2117F" w:rsidRPr="007310A0">
              <w:rPr>
                <w:rFonts w:ascii="Times New Roman" w:hAnsi="Times New Roman"/>
                <w:i w:val="0"/>
                <w:iCs w:val="0"/>
                <w:noProof/>
                <w:webHidden/>
                <w:sz w:val="24"/>
                <w:szCs w:val="24"/>
              </w:rPr>
              <w:fldChar w:fldCharType="end"/>
            </w:r>
          </w:hyperlink>
        </w:p>
        <w:p w14:paraId="04E60174" w14:textId="59008D40"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68" w:history="1">
            <w:r w:rsidR="00D2117F" w:rsidRPr="007310A0">
              <w:rPr>
                <w:rStyle w:val="af0"/>
                <w:rFonts w:ascii="Times New Roman" w:hAnsi="Times New Roman" w:cs="Times New Roman"/>
                <w:i w:val="0"/>
                <w:iCs w:val="0"/>
                <w:noProof/>
                <w:szCs w:val="24"/>
              </w:rPr>
              <w:t>8.1.5</w:t>
            </w:r>
            <w:r w:rsidR="00D2117F" w:rsidRPr="007310A0">
              <w:rPr>
                <w:rStyle w:val="af0"/>
                <w:rFonts w:ascii="Times New Roman" w:hAnsi="Times New Roman" w:cs="Times New Roman"/>
                <w:i w:val="0"/>
                <w:iCs w:val="0"/>
                <w:noProof/>
                <w:szCs w:val="24"/>
              </w:rPr>
              <w:t>环境管理措施</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_Toc145580468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121</w:t>
            </w:r>
            <w:r w:rsidR="00D2117F" w:rsidRPr="007310A0">
              <w:rPr>
                <w:rFonts w:ascii="Times New Roman" w:hAnsi="Times New Roman"/>
                <w:i w:val="0"/>
                <w:iCs w:val="0"/>
                <w:noProof/>
                <w:webHidden/>
                <w:sz w:val="24"/>
                <w:szCs w:val="24"/>
              </w:rPr>
              <w:fldChar w:fldCharType="end"/>
            </w:r>
          </w:hyperlink>
        </w:p>
        <w:p w14:paraId="06D262BD" w14:textId="43DE2205"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69" w:history="1">
            <w:r w:rsidR="00D2117F" w:rsidRPr="007310A0">
              <w:rPr>
                <w:rStyle w:val="af0"/>
                <w:rFonts w:ascii="Times New Roman" w:hAnsi="Times New Roman" w:cs="Times New Roman"/>
                <w:i w:val="0"/>
                <w:iCs w:val="0"/>
                <w:noProof/>
                <w:szCs w:val="24"/>
              </w:rPr>
              <w:t>8.1.6</w:t>
            </w:r>
            <w:r w:rsidR="00D2117F" w:rsidRPr="007310A0">
              <w:rPr>
                <w:rStyle w:val="af0"/>
                <w:rFonts w:ascii="Times New Roman" w:hAnsi="Times New Roman" w:cs="Times New Roman"/>
                <w:i w:val="0"/>
                <w:iCs w:val="0"/>
                <w:noProof/>
                <w:szCs w:val="24"/>
              </w:rPr>
              <w:t>环境管理计划</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_Toc145580469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121</w:t>
            </w:r>
            <w:r w:rsidR="00D2117F" w:rsidRPr="007310A0">
              <w:rPr>
                <w:rFonts w:ascii="Times New Roman" w:hAnsi="Times New Roman"/>
                <w:i w:val="0"/>
                <w:iCs w:val="0"/>
                <w:noProof/>
                <w:webHidden/>
                <w:sz w:val="24"/>
                <w:szCs w:val="24"/>
              </w:rPr>
              <w:fldChar w:fldCharType="end"/>
            </w:r>
          </w:hyperlink>
        </w:p>
        <w:p w14:paraId="50229B7B" w14:textId="18583C5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0" w:history="1">
            <w:r w:rsidR="00D2117F" w:rsidRPr="007310A0">
              <w:rPr>
                <w:rStyle w:val="af0"/>
                <w:rFonts w:ascii="Times New Roman" w:hAnsi="Times New Roman" w:cs="Times New Roman"/>
                <w:i w:val="0"/>
                <w:iCs w:val="0"/>
                <w:noProof/>
                <w:szCs w:val="24"/>
              </w:rPr>
              <w:t>8.1.7</w:t>
            </w:r>
            <w:r w:rsidR="00D2117F" w:rsidRPr="007310A0">
              <w:rPr>
                <w:rStyle w:val="af0"/>
                <w:rFonts w:ascii="Times New Roman" w:hAnsi="Times New Roman" w:cs="Times New Roman"/>
                <w:i w:val="0"/>
                <w:iCs w:val="0"/>
                <w:noProof/>
                <w:szCs w:val="24"/>
              </w:rPr>
              <w:t>环境管理台账</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122</w:t>
            </w:r>
            <w:r w:rsidR="00D2117F" w:rsidRPr="007310A0">
              <w:rPr>
                <w:rFonts w:ascii="Times New Roman" w:hAnsi="Times New Roman"/>
                <w:i w:val="0"/>
                <w:iCs w:val="0"/>
                <w:noProof/>
                <w:webHidden/>
                <w:sz w:val="24"/>
                <w:szCs w:val="24"/>
              </w:rPr>
              <w:fldChar w:fldCharType="end"/>
            </w:r>
          </w:hyperlink>
        </w:p>
        <w:p w14:paraId="5AB39C6B" w14:textId="49D16A66"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71" w:history="1">
            <w:r w:rsidR="00D2117F" w:rsidRPr="007310A0">
              <w:rPr>
                <w:rStyle w:val="af0"/>
                <w:rFonts w:ascii="Times New Roman" w:hAnsi="Times New Roman" w:cs="Times New Roman"/>
                <w:noProof/>
                <w:szCs w:val="24"/>
              </w:rPr>
              <w:t xml:space="preserve">8.2 </w:t>
            </w:r>
            <w:r w:rsidR="00D2117F" w:rsidRPr="007310A0">
              <w:rPr>
                <w:rStyle w:val="af0"/>
                <w:rFonts w:ascii="Times New Roman" w:hAnsi="Times New Roman" w:cs="Times New Roman"/>
                <w:noProof/>
                <w:szCs w:val="24"/>
              </w:rPr>
              <w:t>环境监测</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_Toc145580471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124</w:t>
            </w:r>
            <w:r w:rsidR="00D2117F" w:rsidRPr="007310A0">
              <w:rPr>
                <w:rFonts w:ascii="Times New Roman" w:hAnsi="Times New Roman"/>
                <w:noProof/>
                <w:webHidden/>
                <w:sz w:val="24"/>
                <w:szCs w:val="24"/>
              </w:rPr>
              <w:fldChar w:fldCharType="end"/>
            </w:r>
          </w:hyperlink>
        </w:p>
        <w:p w14:paraId="3784ACE8" w14:textId="46642AE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2" w:history="1">
            <w:r w:rsidR="00D2117F" w:rsidRPr="007310A0">
              <w:rPr>
                <w:rStyle w:val="af0"/>
                <w:rFonts w:ascii="Times New Roman" w:hAnsi="Times New Roman" w:cs="Times New Roman"/>
                <w:i w:val="0"/>
                <w:iCs w:val="0"/>
                <w:noProof/>
                <w:szCs w:val="24"/>
              </w:rPr>
              <w:t>8.2.1</w:t>
            </w:r>
            <w:r w:rsidR="00D2117F" w:rsidRPr="007310A0">
              <w:rPr>
                <w:rStyle w:val="af0"/>
                <w:rFonts w:ascii="Times New Roman" w:hAnsi="Times New Roman" w:cs="Times New Roman"/>
                <w:i w:val="0"/>
                <w:iCs w:val="0"/>
                <w:noProof/>
                <w:szCs w:val="24"/>
              </w:rPr>
              <w:t>环境监测目的</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124</w:t>
            </w:r>
            <w:r w:rsidR="00D2117F" w:rsidRPr="007310A0">
              <w:rPr>
                <w:rFonts w:ascii="Times New Roman" w:hAnsi="Times New Roman"/>
                <w:i w:val="0"/>
                <w:iCs w:val="0"/>
                <w:noProof/>
                <w:webHidden/>
                <w:sz w:val="24"/>
                <w:szCs w:val="24"/>
              </w:rPr>
              <w:fldChar w:fldCharType="end"/>
            </w:r>
          </w:hyperlink>
        </w:p>
        <w:p w14:paraId="77EA19AB" w14:textId="1E24E3A6"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3" w:history="1">
            <w:r w:rsidR="00D2117F" w:rsidRPr="007310A0">
              <w:rPr>
                <w:rStyle w:val="af0"/>
                <w:rFonts w:ascii="Times New Roman" w:hAnsi="Times New Roman" w:cs="Times New Roman"/>
                <w:i w:val="0"/>
                <w:iCs w:val="0"/>
                <w:noProof/>
                <w:szCs w:val="24"/>
              </w:rPr>
              <w:t>8.2.2</w:t>
            </w:r>
            <w:r w:rsidR="00D2117F" w:rsidRPr="007310A0">
              <w:rPr>
                <w:rStyle w:val="af0"/>
                <w:rFonts w:ascii="Times New Roman" w:hAnsi="Times New Roman" w:cs="Times New Roman"/>
                <w:i w:val="0"/>
                <w:iCs w:val="0"/>
                <w:noProof/>
                <w:szCs w:val="24"/>
              </w:rPr>
              <w:t>监测计划</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124</w:t>
            </w:r>
            <w:r w:rsidR="00D2117F" w:rsidRPr="007310A0">
              <w:rPr>
                <w:rFonts w:ascii="Times New Roman" w:hAnsi="Times New Roman"/>
                <w:i w:val="0"/>
                <w:iCs w:val="0"/>
                <w:noProof/>
                <w:webHidden/>
                <w:sz w:val="24"/>
                <w:szCs w:val="24"/>
              </w:rPr>
              <w:fldChar w:fldCharType="end"/>
            </w:r>
          </w:hyperlink>
        </w:p>
        <w:p w14:paraId="6AE7A9B5" w14:textId="52C842F1"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74" w:history="1">
            <w:r w:rsidR="00D2117F" w:rsidRPr="007310A0">
              <w:rPr>
                <w:rStyle w:val="af0"/>
                <w:rFonts w:ascii="Times New Roman" w:hAnsi="Times New Roman" w:cs="Times New Roman"/>
                <w:noProof/>
                <w:szCs w:val="24"/>
              </w:rPr>
              <w:t>8.3</w:t>
            </w:r>
            <w:r w:rsidR="00D2117F" w:rsidRPr="007310A0">
              <w:rPr>
                <w:rStyle w:val="af0"/>
                <w:rFonts w:ascii="Times New Roman" w:hAnsi="Times New Roman" w:cs="Times New Roman"/>
                <w:noProof/>
                <w:szCs w:val="24"/>
              </w:rPr>
              <w:t>环境监理</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_Toc145580474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125</w:t>
            </w:r>
            <w:r w:rsidR="00D2117F" w:rsidRPr="007310A0">
              <w:rPr>
                <w:rFonts w:ascii="Times New Roman" w:hAnsi="Times New Roman"/>
                <w:noProof/>
                <w:webHidden/>
                <w:sz w:val="24"/>
                <w:szCs w:val="24"/>
              </w:rPr>
              <w:fldChar w:fldCharType="end"/>
            </w:r>
          </w:hyperlink>
        </w:p>
        <w:p w14:paraId="546676DE" w14:textId="5A0BF26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5" w:history="1">
            <w:r w:rsidR="00D2117F" w:rsidRPr="007310A0">
              <w:rPr>
                <w:rStyle w:val="af0"/>
                <w:rFonts w:ascii="Times New Roman" w:hAnsi="Times New Roman" w:cs="Times New Roman"/>
                <w:i w:val="0"/>
                <w:iCs w:val="0"/>
                <w:noProof/>
                <w:szCs w:val="24"/>
              </w:rPr>
              <w:t>8.3.1</w:t>
            </w:r>
            <w:r w:rsidR="00D2117F" w:rsidRPr="007310A0">
              <w:rPr>
                <w:rStyle w:val="af0"/>
                <w:rFonts w:ascii="Times New Roman" w:hAnsi="Times New Roman" w:cs="Times New Roman"/>
                <w:i w:val="0"/>
                <w:iCs w:val="0"/>
                <w:noProof/>
                <w:szCs w:val="24"/>
              </w:rPr>
              <w:t>环境监理依据</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125</w:t>
            </w:r>
            <w:r w:rsidR="00D2117F" w:rsidRPr="007310A0">
              <w:rPr>
                <w:rFonts w:ascii="Times New Roman" w:hAnsi="Times New Roman"/>
                <w:i w:val="0"/>
                <w:iCs w:val="0"/>
                <w:noProof/>
                <w:webHidden/>
                <w:sz w:val="24"/>
                <w:szCs w:val="24"/>
              </w:rPr>
              <w:fldChar w:fldCharType="end"/>
            </w:r>
          </w:hyperlink>
        </w:p>
        <w:p w14:paraId="79EB1510" w14:textId="2A7A723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6" w:history="1">
            <w:r w:rsidR="00D2117F" w:rsidRPr="007310A0">
              <w:rPr>
                <w:rStyle w:val="af0"/>
                <w:rFonts w:ascii="Times New Roman" w:hAnsi="Times New Roman" w:cs="Times New Roman"/>
                <w:i w:val="0"/>
                <w:iCs w:val="0"/>
                <w:noProof/>
                <w:szCs w:val="24"/>
              </w:rPr>
              <w:t>8.3.2</w:t>
            </w:r>
            <w:r w:rsidR="00D2117F" w:rsidRPr="007310A0">
              <w:rPr>
                <w:rStyle w:val="af0"/>
                <w:rFonts w:ascii="Times New Roman" w:hAnsi="Times New Roman" w:cs="Times New Roman"/>
                <w:i w:val="0"/>
                <w:iCs w:val="0"/>
                <w:noProof/>
                <w:szCs w:val="24"/>
              </w:rPr>
              <w:t>监理阶段</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125</w:t>
            </w:r>
            <w:r w:rsidR="00D2117F" w:rsidRPr="007310A0">
              <w:rPr>
                <w:rFonts w:ascii="Times New Roman" w:hAnsi="Times New Roman"/>
                <w:i w:val="0"/>
                <w:iCs w:val="0"/>
                <w:noProof/>
                <w:webHidden/>
                <w:sz w:val="24"/>
                <w:szCs w:val="24"/>
              </w:rPr>
              <w:fldChar w:fldCharType="end"/>
            </w:r>
          </w:hyperlink>
        </w:p>
        <w:p w14:paraId="4A93EEAA" w14:textId="6BF2EF3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7" w:history="1">
            <w:r w:rsidR="00D2117F" w:rsidRPr="007310A0">
              <w:rPr>
                <w:rStyle w:val="af0"/>
                <w:rFonts w:ascii="Times New Roman" w:hAnsi="Times New Roman" w:cs="Times New Roman"/>
                <w:i w:val="0"/>
                <w:iCs w:val="0"/>
                <w:noProof/>
                <w:szCs w:val="24"/>
              </w:rPr>
              <w:t>8.3.3</w:t>
            </w:r>
            <w:r w:rsidR="00D2117F" w:rsidRPr="007310A0">
              <w:rPr>
                <w:rStyle w:val="af0"/>
                <w:rFonts w:ascii="Times New Roman" w:hAnsi="Times New Roman" w:cs="Times New Roman"/>
                <w:i w:val="0"/>
                <w:iCs w:val="0"/>
                <w:noProof/>
                <w:szCs w:val="24"/>
              </w:rPr>
              <w:t>环境监理应遵循的原则</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125</w:t>
            </w:r>
            <w:r w:rsidR="00D2117F" w:rsidRPr="007310A0">
              <w:rPr>
                <w:rFonts w:ascii="Times New Roman" w:hAnsi="Times New Roman"/>
                <w:i w:val="0"/>
                <w:iCs w:val="0"/>
                <w:noProof/>
                <w:webHidden/>
                <w:sz w:val="24"/>
                <w:szCs w:val="24"/>
              </w:rPr>
              <w:fldChar w:fldCharType="end"/>
            </w:r>
          </w:hyperlink>
        </w:p>
        <w:p w14:paraId="2837C04F" w14:textId="7227F08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8" w:history="1">
            <w:r w:rsidR="00D2117F" w:rsidRPr="007310A0">
              <w:rPr>
                <w:rStyle w:val="af0"/>
                <w:rFonts w:ascii="Times New Roman" w:hAnsi="Times New Roman" w:cs="Times New Roman"/>
                <w:i w:val="0"/>
                <w:iCs w:val="0"/>
                <w:noProof/>
                <w:szCs w:val="24"/>
              </w:rPr>
              <w:t>8.3.4</w:t>
            </w:r>
            <w:r w:rsidR="00D2117F" w:rsidRPr="007310A0">
              <w:rPr>
                <w:rStyle w:val="af0"/>
                <w:rFonts w:ascii="Times New Roman" w:hAnsi="Times New Roman" w:cs="Times New Roman"/>
                <w:i w:val="0"/>
                <w:iCs w:val="0"/>
                <w:noProof/>
                <w:szCs w:val="24"/>
              </w:rPr>
              <w:t>监理范围、内容及方式</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125</w:t>
            </w:r>
            <w:r w:rsidR="00D2117F" w:rsidRPr="007310A0">
              <w:rPr>
                <w:rFonts w:ascii="Times New Roman" w:hAnsi="Times New Roman"/>
                <w:i w:val="0"/>
                <w:iCs w:val="0"/>
                <w:noProof/>
                <w:webHidden/>
                <w:sz w:val="24"/>
                <w:szCs w:val="24"/>
              </w:rPr>
              <w:fldChar w:fldCharType="end"/>
            </w:r>
          </w:hyperlink>
        </w:p>
        <w:p w14:paraId="7DD95449" w14:textId="1CDEC9D3"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79" w:history="1">
            <w:r w:rsidR="00D2117F" w:rsidRPr="007310A0">
              <w:rPr>
                <w:rStyle w:val="af0"/>
                <w:rFonts w:ascii="Times New Roman" w:hAnsi="Times New Roman" w:cs="Times New Roman"/>
                <w:i w:val="0"/>
                <w:iCs w:val="0"/>
                <w:noProof/>
                <w:szCs w:val="24"/>
              </w:rPr>
              <w:t>8.3.5</w:t>
            </w:r>
            <w:r w:rsidR="00D2117F" w:rsidRPr="007310A0">
              <w:rPr>
                <w:rStyle w:val="af0"/>
                <w:rFonts w:ascii="Times New Roman" w:hAnsi="Times New Roman" w:cs="Times New Roman"/>
                <w:i w:val="0"/>
                <w:iCs w:val="0"/>
                <w:noProof/>
                <w:szCs w:val="24"/>
              </w:rPr>
              <w:t>环境监理工作内容</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_Toc145580479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126</w:t>
            </w:r>
            <w:r w:rsidR="00D2117F" w:rsidRPr="007310A0">
              <w:rPr>
                <w:rFonts w:ascii="Times New Roman" w:hAnsi="Times New Roman"/>
                <w:i w:val="0"/>
                <w:iCs w:val="0"/>
                <w:noProof/>
                <w:webHidden/>
                <w:sz w:val="24"/>
                <w:szCs w:val="24"/>
              </w:rPr>
              <w:fldChar w:fldCharType="end"/>
            </w:r>
          </w:hyperlink>
        </w:p>
        <w:p w14:paraId="15838090" w14:textId="2F17D71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80" w:history="1">
            <w:r w:rsidR="00D2117F" w:rsidRPr="007310A0">
              <w:rPr>
                <w:rStyle w:val="af0"/>
                <w:rFonts w:ascii="Times New Roman" w:hAnsi="Times New Roman" w:cs="Times New Roman"/>
                <w:i w:val="0"/>
                <w:iCs w:val="0"/>
                <w:noProof/>
                <w:szCs w:val="24"/>
              </w:rPr>
              <w:t>8.3.6</w:t>
            </w:r>
            <w:r w:rsidR="00D2117F" w:rsidRPr="007310A0">
              <w:rPr>
                <w:rStyle w:val="af0"/>
                <w:rFonts w:ascii="Times New Roman" w:hAnsi="Times New Roman" w:cs="Times New Roman"/>
                <w:i w:val="0"/>
                <w:iCs w:val="0"/>
                <w:noProof/>
                <w:szCs w:val="24"/>
              </w:rPr>
              <w:t>环境监理机构及工作制度</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_Toc145580480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126</w:t>
            </w:r>
            <w:r w:rsidR="00D2117F" w:rsidRPr="007310A0">
              <w:rPr>
                <w:rFonts w:ascii="Times New Roman" w:hAnsi="Times New Roman"/>
                <w:i w:val="0"/>
                <w:iCs w:val="0"/>
                <w:noProof/>
                <w:webHidden/>
                <w:sz w:val="24"/>
                <w:szCs w:val="24"/>
              </w:rPr>
              <w:fldChar w:fldCharType="end"/>
            </w:r>
          </w:hyperlink>
        </w:p>
        <w:p w14:paraId="70E7DA85" w14:textId="4620F58E"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81" w:history="1">
            <w:r w:rsidR="00D2117F" w:rsidRPr="007310A0">
              <w:rPr>
                <w:rStyle w:val="af0"/>
                <w:rFonts w:ascii="Times New Roman" w:hAnsi="Times New Roman" w:cs="Times New Roman"/>
                <w:i w:val="0"/>
                <w:iCs w:val="0"/>
                <w:noProof/>
                <w:szCs w:val="24"/>
              </w:rPr>
              <w:t>8.3.7</w:t>
            </w:r>
            <w:r w:rsidR="00D2117F" w:rsidRPr="007310A0">
              <w:rPr>
                <w:rStyle w:val="af0"/>
                <w:rFonts w:ascii="Times New Roman" w:hAnsi="Times New Roman" w:cs="Times New Roman"/>
                <w:i w:val="0"/>
                <w:iCs w:val="0"/>
                <w:noProof/>
                <w:szCs w:val="24"/>
              </w:rPr>
              <w:t>环境监理技术要点</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_Toc145580481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126</w:t>
            </w:r>
            <w:r w:rsidR="00D2117F" w:rsidRPr="007310A0">
              <w:rPr>
                <w:rFonts w:ascii="Times New Roman" w:hAnsi="Times New Roman"/>
                <w:i w:val="0"/>
                <w:iCs w:val="0"/>
                <w:noProof/>
                <w:webHidden/>
                <w:sz w:val="24"/>
                <w:szCs w:val="24"/>
              </w:rPr>
              <w:fldChar w:fldCharType="end"/>
            </w:r>
          </w:hyperlink>
        </w:p>
        <w:p w14:paraId="09B701BA" w14:textId="366FA9AD"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82" w:history="1">
            <w:r w:rsidR="00D2117F" w:rsidRPr="007310A0">
              <w:rPr>
                <w:rStyle w:val="af0"/>
                <w:rFonts w:ascii="Times New Roman" w:hAnsi="Times New Roman" w:cs="Times New Roman"/>
                <w:noProof/>
                <w:szCs w:val="24"/>
              </w:rPr>
              <w:t xml:space="preserve">8.4 </w:t>
            </w:r>
            <w:r w:rsidR="00D2117F" w:rsidRPr="007310A0">
              <w:rPr>
                <w:rStyle w:val="af0"/>
                <w:rFonts w:ascii="Times New Roman" w:hAnsi="Times New Roman" w:cs="Times New Roman"/>
                <w:noProof/>
                <w:szCs w:val="24"/>
              </w:rPr>
              <w:t>污染物排放清单</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_Toc145580482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128</w:t>
            </w:r>
            <w:r w:rsidR="00D2117F" w:rsidRPr="007310A0">
              <w:rPr>
                <w:rFonts w:ascii="Times New Roman" w:hAnsi="Times New Roman"/>
                <w:noProof/>
                <w:webHidden/>
                <w:sz w:val="24"/>
                <w:szCs w:val="24"/>
              </w:rPr>
              <w:fldChar w:fldCharType="end"/>
            </w:r>
          </w:hyperlink>
        </w:p>
        <w:p w14:paraId="4CC9F524" w14:textId="7DE9926B"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83" w:history="1">
            <w:r w:rsidR="00D2117F" w:rsidRPr="007310A0">
              <w:rPr>
                <w:rStyle w:val="af0"/>
                <w:rFonts w:ascii="Times New Roman" w:hAnsi="Times New Roman" w:cs="Times New Roman"/>
                <w:noProof/>
                <w:szCs w:val="24"/>
              </w:rPr>
              <w:t xml:space="preserve">8.5 </w:t>
            </w:r>
            <w:r w:rsidR="00D2117F" w:rsidRPr="007310A0">
              <w:rPr>
                <w:rStyle w:val="af0"/>
                <w:rFonts w:ascii="Times New Roman" w:hAnsi="Times New Roman" w:cs="Times New Roman"/>
                <w:noProof/>
                <w:szCs w:val="24"/>
              </w:rPr>
              <w:t>排污口规范化管理</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_Toc145580483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130</w:t>
            </w:r>
            <w:r w:rsidR="00D2117F" w:rsidRPr="007310A0">
              <w:rPr>
                <w:rFonts w:ascii="Times New Roman" w:hAnsi="Times New Roman"/>
                <w:noProof/>
                <w:webHidden/>
                <w:sz w:val="24"/>
                <w:szCs w:val="24"/>
              </w:rPr>
              <w:fldChar w:fldCharType="end"/>
            </w:r>
          </w:hyperlink>
        </w:p>
        <w:p w14:paraId="7ACE453C" w14:textId="7C343345"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84" w:history="1">
            <w:r w:rsidR="00D2117F" w:rsidRPr="007310A0">
              <w:rPr>
                <w:rStyle w:val="af0"/>
                <w:rFonts w:ascii="Times New Roman" w:hAnsi="Times New Roman" w:cs="Times New Roman"/>
                <w:noProof/>
                <w:szCs w:val="24"/>
              </w:rPr>
              <w:t xml:space="preserve">8.6 </w:t>
            </w:r>
            <w:r w:rsidR="00D2117F" w:rsidRPr="007310A0">
              <w:rPr>
                <w:rStyle w:val="af0"/>
                <w:rFonts w:ascii="Times New Roman" w:hAnsi="Times New Roman" w:cs="Times New Roman"/>
                <w:noProof/>
                <w:szCs w:val="24"/>
              </w:rPr>
              <w:t>环境影响评价制度与排污许可制衔接分析</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_Toc145580484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131</w:t>
            </w:r>
            <w:r w:rsidR="00D2117F" w:rsidRPr="007310A0">
              <w:rPr>
                <w:rFonts w:ascii="Times New Roman" w:hAnsi="Times New Roman"/>
                <w:noProof/>
                <w:webHidden/>
                <w:sz w:val="24"/>
                <w:szCs w:val="24"/>
              </w:rPr>
              <w:fldChar w:fldCharType="end"/>
            </w:r>
          </w:hyperlink>
        </w:p>
        <w:p w14:paraId="564302DC" w14:textId="05B1684C"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85" w:history="1">
            <w:r w:rsidR="00D2117F" w:rsidRPr="007310A0">
              <w:rPr>
                <w:rStyle w:val="af0"/>
                <w:rFonts w:ascii="Times New Roman" w:hAnsi="Times New Roman" w:cs="Times New Roman"/>
                <w:noProof/>
                <w:szCs w:val="24"/>
              </w:rPr>
              <w:t xml:space="preserve">8.7 </w:t>
            </w:r>
            <w:r w:rsidR="00D2117F" w:rsidRPr="007310A0">
              <w:rPr>
                <w:rStyle w:val="af0"/>
                <w:rFonts w:ascii="Times New Roman" w:hAnsi="Times New Roman" w:cs="Times New Roman"/>
                <w:noProof/>
                <w:szCs w:val="24"/>
              </w:rPr>
              <w:t>企业环境信息公开</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_Toc145580485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132</w:t>
            </w:r>
            <w:r w:rsidR="00D2117F" w:rsidRPr="007310A0">
              <w:rPr>
                <w:rFonts w:ascii="Times New Roman" w:hAnsi="Times New Roman"/>
                <w:noProof/>
                <w:webHidden/>
                <w:sz w:val="24"/>
                <w:szCs w:val="24"/>
              </w:rPr>
              <w:fldChar w:fldCharType="end"/>
            </w:r>
          </w:hyperlink>
        </w:p>
        <w:p w14:paraId="63D199B2" w14:textId="0F9528F2"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86" w:history="1">
            <w:r w:rsidR="00D2117F" w:rsidRPr="007310A0">
              <w:rPr>
                <w:rStyle w:val="af0"/>
                <w:rFonts w:ascii="Times New Roman" w:hAnsi="Times New Roman" w:cs="Times New Roman"/>
                <w:noProof/>
                <w:szCs w:val="24"/>
              </w:rPr>
              <w:t xml:space="preserve">8.7 </w:t>
            </w:r>
            <w:r w:rsidR="00D2117F" w:rsidRPr="007310A0">
              <w:rPr>
                <w:rStyle w:val="af0"/>
                <w:rFonts w:ascii="Times New Roman" w:hAnsi="Times New Roman" w:cs="Times New Roman"/>
                <w:noProof/>
                <w:szCs w:val="24"/>
              </w:rPr>
              <w:t>竣工验收管理</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_Toc145580486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133</w:t>
            </w:r>
            <w:r w:rsidR="00D2117F" w:rsidRPr="007310A0">
              <w:rPr>
                <w:rFonts w:ascii="Times New Roman" w:hAnsi="Times New Roman"/>
                <w:noProof/>
                <w:webHidden/>
                <w:sz w:val="24"/>
                <w:szCs w:val="24"/>
              </w:rPr>
              <w:fldChar w:fldCharType="end"/>
            </w:r>
          </w:hyperlink>
        </w:p>
        <w:p w14:paraId="7B023174" w14:textId="726AD10E"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87" w:history="1">
            <w:r w:rsidR="00D2117F" w:rsidRPr="007310A0">
              <w:rPr>
                <w:rStyle w:val="af0"/>
                <w:rFonts w:ascii="Times New Roman" w:hAnsi="Times New Roman" w:cs="Times New Roman"/>
                <w:i w:val="0"/>
                <w:iCs w:val="0"/>
                <w:noProof/>
                <w:szCs w:val="24"/>
              </w:rPr>
              <w:t>8.7.1</w:t>
            </w:r>
            <w:r w:rsidR="00D2117F" w:rsidRPr="007310A0">
              <w:rPr>
                <w:rStyle w:val="af0"/>
                <w:rFonts w:ascii="Times New Roman" w:hAnsi="Times New Roman" w:cs="Times New Roman"/>
                <w:i w:val="0"/>
                <w:iCs w:val="0"/>
                <w:noProof/>
                <w:szCs w:val="24"/>
              </w:rPr>
              <w:t>竣工验收管理及要求</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_Toc145580487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133</w:t>
            </w:r>
            <w:r w:rsidR="00D2117F" w:rsidRPr="007310A0">
              <w:rPr>
                <w:rFonts w:ascii="Times New Roman" w:hAnsi="Times New Roman"/>
                <w:i w:val="0"/>
                <w:iCs w:val="0"/>
                <w:noProof/>
                <w:webHidden/>
                <w:sz w:val="24"/>
                <w:szCs w:val="24"/>
              </w:rPr>
              <w:fldChar w:fldCharType="end"/>
            </w:r>
          </w:hyperlink>
        </w:p>
        <w:p w14:paraId="1E302FA5" w14:textId="4A44E6F1"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88" w:history="1">
            <w:r w:rsidR="00D2117F" w:rsidRPr="007310A0">
              <w:rPr>
                <w:rStyle w:val="af0"/>
                <w:rFonts w:ascii="Times New Roman" w:hAnsi="Times New Roman" w:cs="Times New Roman"/>
                <w:i w:val="0"/>
                <w:iCs w:val="0"/>
                <w:noProof/>
                <w:szCs w:val="24"/>
              </w:rPr>
              <w:t>8.7.2</w:t>
            </w:r>
            <w:r w:rsidR="00D2117F" w:rsidRPr="007310A0">
              <w:rPr>
                <w:rStyle w:val="af0"/>
                <w:rFonts w:ascii="Times New Roman" w:hAnsi="Times New Roman" w:cs="Times New Roman"/>
                <w:i w:val="0"/>
                <w:iCs w:val="0"/>
                <w:noProof/>
                <w:szCs w:val="24"/>
              </w:rPr>
              <w:t>环境保护</w:t>
            </w:r>
            <w:r w:rsidR="00D2117F" w:rsidRPr="007310A0">
              <w:rPr>
                <w:rStyle w:val="af0"/>
                <w:rFonts w:ascii="Times New Roman" w:hAnsi="Times New Roman" w:cs="Times New Roman"/>
                <w:i w:val="0"/>
                <w:iCs w:val="0"/>
                <w:noProof/>
                <w:szCs w:val="24"/>
              </w:rPr>
              <w:t>“</w:t>
            </w:r>
            <w:r w:rsidR="00D2117F" w:rsidRPr="007310A0">
              <w:rPr>
                <w:rStyle w:val="af0"/>
                <w:rFonts w:ascii="Times New Roman" w:hAnsi="Times New Roman" w:cs="Times New Roman"/>
                <w:i w:val="0"/>
                <w:iCs w:val="0"/>
                <w:noProof/>
                <w:szCs w:val="24"/>
              </w:rPr>
              <w:t>三同时</w:t>
            </w:r>
            <w:r w:rsidR="00D2117F" w:rsidRPr="007310A0">
              <w:rPr>
                <w:rStyle w:val="af0"/>
                <w:rFonts w:ascii="Times New Roman" w:hAnsi="Times New Roman" w:cs="Times New Roman"/>
                <w:i w:val="0"/>
                <w:iCs w:val="0"/>
                <w:noProof/>
                <w:szCs w:val="24"/>
              </w:rPr>
              <w:t>”</w:t>
            </w:r>
            <w:r w:rsidR="00D2117F" w:rsidRPr="007310A0">
              <w:rPr>
                <w:rStyle w:val="af0"/>
                <w:rFonts w:ascii="Times New Roman" w:hAnsi="Times New Roman" w:cs="Times New Roman"/>
                <w:i w:val="0"/>
                <w:iCs w:val="0"/>
                <w:noProof/>
                <w:szCs w:val="24"/>
              </w:rPr>
              <w:t>验收</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_Toc145580488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133</w:t>
            </w:r>
            <w:r w:rsidR="00D2117F" w:rsidRPr="007310A0">
              <w:rPr>
                <w:rFonts w:ascii="Times New Roman" w:hAnsi="Times New Roman"/>
                <w:i w:val="0"/>
                <w:iCs w:val="0"/>
                <w:noProof/>
                <w:webHidden/>
                <w:sz w:val="24"/>
                <w:szCs w:val="24"/>
              </w:rPr>
              <w:fldChar w:fldCharType="end"/>
            </w:r>
          </w:hyperlink>
        </w:p>
        <w:p w14:paraId="39A09433" w14:textId="0AE02333" w:rsidR="00D2117F" w:rsidRPr="007310A0" w:rsidRDefault="00000000">
          <w:pPr>
            <w:pStyle w:val="TOC10"/>
            <w:tabs>
              <w:tab w:val="right" w:leader="dot" w:pos="8211"/>
            </w:tabs>
            <w:rPr>
              <w:rFonts w:ascii="Times New Roman" w:hAnsi="Times New Roman"/>
              <w:b w:val="0"/>
              <w:bCs w:val="0"/>
              <w:caps w:val="0"/>
              <w:noProof/>
              <w:sz w:val="24"/>
              <w:szCs w:val="24"/>
              <w14:ligatures w14:val="standardContextual"/>
            </w:rPr>
          </w:pPr>
          <w:hyperlink w:anchor="_Toc145580489" w:history="1">
            <w:r w:rsidR="00D2117F" w:rsidRPr="007310A0">
              <w:rPr>
                <w:rStyle w:val="af0"/>
                <w:rFonts w:ascii="Times New Roman" w:hAnsi="Times New Roman" w:cs="Times New Roman"/>
                <w:noProof/>
                <w:szCs w:val="24"/>
              </w:rPr>
              <w:t>9</w:t>
            </w:r>
            <w:r w:rsidR="00D2117F" w:rsidRPr="007310A0">
              <w:rPr>
                <w:rStyle w:val="af0"/>
                <w:rFonts w:ascii="Times New Roman" w:hAnsi="Times New Roman" w:cs="Times New Roman"/>
                <w:noProof/>
                <w:szCs w:val="24"/>
              </w:rPr>
              <w:t>环境影响评价结论</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_Toc145580489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134</w:t>
            </w:r>
            <w:r w:rsidR="00D2117F" w:rsidRPr="007310A0">
              <w:rPr>
                <w:rFonts w:ascii="Times New Roman" w:hAnsi="Times New Roman"/>
                <w:noProof/>
                <w:webHidden/>
                <w:sz w:val="24"/>
                <w:szCs w:val="24"/>
              </w:rPr>
              <w:fldChar w:fldCharType="end"/>
            </w:r>
          </w:hyperlink>
        </w:p>
        <w:p w14:paraId="60623866" w14:textId="16B55227"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90" w:history="1">
            <w:r w:rsidR="00D2117F" w:rsidRPr="007310A0">
              <w:rPr>
                <w:rStyle w:val="af0"/>
                <w:rFonts w:ascii="Times New Roman" w:hAnsi="Times New Roman" w:cs="Times New Roman"/>
                <w:noProof/>
                <w:szCs w:val="24"/>
              </w:rPr>
              <w:t xml:space="preserve">9.1 </w:t>
            </w:r>
            <w:r w:rsidR="00D2117F" w:rsidRPr="007310A0">
              <w:rPr>
                <w:rStyle w:val="af0"/>
                <w:rFonts w:ascii="Times New Roman" w:hAnsi="Times New Roman" w:cs="Times New Roman"/>
                <w:noProof/>
                <w:szCs w:val="24"/>
              </w:rPr>
              <w:t>结论</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_Toc145580490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134</w:t>
            </w:r>
            <w:r w:rsidR="00D2117F" w:rsidRPr="007310A0">
              <w:rPr>
                <w:rFonts w:ascii="Times New Roman" w:hAnsi="Times New Roman"/>
                <w:noProof/>
                <w:webHidden/>
                <w:sz w:val="24"/>
                <w:szCs w:val="24"/>
              </w:rPr>
              <w:fldChar w:fldCharType="end"/>
            </w:r>
          </w:hyperlink>
        </w:p>
        <w:p w14:paraId="331A9306" w14:textId="10D3137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91" w:history="1">
            <w:r w:rsidR="00D2117F" w:rsidRPr="007310A0">
              <w:rPr>
                <w:rStyle w:val="af0"/>
                <w:rFonts w:ascii="Times New Roman" w:hAnsi="Times New Roman" w:cs="Times New Roman"/>
                <w:i w:val="0"/>
                <w:iCs w:val="0"/>
                <w:noProof/>
                <w:szCs w:val="24"/>
              </w:rPr>
              <w:t xml:space="preserve">9.1.1 </w:t>
            </w:r>
            <w:r w:rsidR="00D2117F" w:rsidRPr="007310A0">
              <w:rPr>
                <w:rStyle w:val="af0"/>
                <w:rFonts w:ascii="Times New Roman" w:hAnsi="Times New Roman" w:cs="Times New Roman"/>
                <w:i w:val="0"/>
                <w:iCs w:val="0"/>
                <w:noProof/>
                <w:szCs w:val="24"/>
              </w:rPr>
              <w:t>项目概况</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_Toc145580491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134</w:t>
            </w:r>
            <w:r w:rsidR="00D2117F" w:rsidRPr="007310A0">
              <w:rPr>
                <w:rFonts w:ascii="Times New Roman" w:hAnsi="Times New Roman"/>
                <w:i w:val="0"/>
                <w:iCs w:val="0"/>
                <w:noProof/>
                <w:webHidden/>
                <w:sz w:val="24"/>
                <w:szCs w:val="24"/>
              </w:rPr>
              <w:fldChar w:fldCharType="end"/>
            </w:r>
          </w:hyperlink>
        </w:p>
        <w:p w14:paraId="1D870B39" w14:textId="3EDB351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92" w:history="1">
            <w:r w:rsidR="00D2117F" w:rsidRPr="007310A0">
              <w:rPr>
                <w:rStyle w:val="af0"/>
                <w:rFonts w:ascii="Times New Roman" w:hAnsi="Times New Roman" w:cs="Times New Roman"/>
                <w:i w:val="0"/>
                <w:iCs w:val="0"/>
                <w:noProof/>
                <w:szCs w:val="24"/>
              </w:rPr>
              <w:t>9.1.2</w:t>
            </w:r>
            <w:r w:rsidR="00D2117F" w:rsidRPr="007310A0">
              <w:rPr>
                <w:rStyle w:val="af0"/>
                <w:rFonts w:ascii="Times New Roman" w:hAnsi="Times New Roman" w:cs="Times New Roman"/>
                <w:i w:val="0"/>
                <w:iCs w:val="0"/>
                <w:noProof/>
                <w:szCs w:val="24"/>
              </w:rPr>
              <w:t>环境质量现状</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_Toc145580492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134</w:t>
            </w:r>
            <w:r w:rsidR="00D2117F" w:rsidRPr="007310A0">
              <w:rPr>
                <w:rFonts w:ascii="Times New Roman" w:hAnsi="Times New Roman"/>
                <w:i w:val="0"/>
                <w:iCs w:val="0"/>
                <w:noProof/>
                <w:webHidden/>
                <w:sz w:val="24"/>
                <w:szCs w:val="24"/>
              </w:rPr>
              <w:fldChar w:fldCharType="end"/>
            </w:r>
          </w:hyperlink>
        </w:p>
        <w:p w14:paraId="60C64C77" w14:textId="026390B9"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93" w:history="1">
            <w:r w:rsidR="00D2117F" w:rsidRPr="007310A0">
              <w:rPr>
                <w:rStyle w:val="af0"/>
                <w:rFonts w:ascii="Times New Roman" w:hAnsi="Times New Roman" w:cs="Times New Roman"/>
                <w:i w:val="0"/>
                <w:iCs w:val="0"/>
                <w:noProof/>
                <w:szCs w:val="24"/>
              </w:rPr>
              <w:t>9.1.3</w:t>
            </w:r>
            <w:r w:rsidR="00D2117F" w:rsidRPr="007310A0">
              <w:rPr>
                <w:rStyle w:val="af0"/>
                <w:rFonts w:ascii="Times New Roman" w:hAnsi="Times New Roman" w:cs="Times New Roman"/>
                <w:i w:val="0"/>
                <w:iCs w:val="0"/>
                <w:noProof/>
                <w:szCs w:val="24"/>
              </w:rPr>
              <w:t>环境影响分析结论</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_Toc145580493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135</w:t>
            </w:r>
            <w:r w:rsidR="00D2117F" w:rsidRPr="007310A0">
              <w:rPr>
                <w:rFonts w:ascii="Times New Roman" w:hAnsi="Times New Roman"/>
                <w:i w:val="0"/>
                <w:iCs w:val="0"/>
                <w:noProof/>
                <w:webHidden/>
                <w:sz w:val="24"/>
                <w:szCs w:val="24"/>
              </w:rPr>
              <w:fldChar w:fldCharType="end"/>
            </w:r>
          </w:hyperlink>
        </w:p>
        <w:p w14:paraId="32706B5D" w14:textId="480A31E4"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94" w:history="1">
            <w:r w:rsidR="00D2117F" w:rsidRPr="007310A0">
              <w:rPr>
                <w:rStyle w:val="af0"/>
                <w:rFonts w:ascii="Times New Roman" w:hAnsi="Times New Roman" w:cs="Times New Roman"/>
                <w:i w:val="0"/>
                <w:iCs w:val="0"/>
                <w:noProof/>
                <w:szCs w:val="24"/>
              </w:rPr>
              <w:t>9.1.4</w:t>
            </w:r>
            <w:r w:rsidR="00D2117F" w:rsidRPr="007310A0">
              <w:rPr>
                <w:rStyle w:val="af0"/>
                <w:rFonts w:ascii="Times New Roman" w:hAnsi="Times New Roman" w:cs="Times New Roman"/>
                <w:i w:val="0"/>
                <w:iCs w:val="0"/>
                <w:noProof/>
                <w:szCs w:val="24"/>
              </w:rPr>
              <w:t>运营期污染防治措施可行性评价结论</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_Toc145580494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136</w:t>
            </w:r>
            <w:r w:rsidR="00D2117F" w:rsidRPr="007310A0">
              <w:rPr>
                <w:rFonts w:ascii="Times New Roman" w:hAnsi="Times New Roman"/>
                <w:i w:val="0"/>
                <w:iCs w:val="0"/>
                <w:noProof/>
                <w:webHidden/>
                <w:sz w:val="24"/>
                <w:szCs w:val="24"/>
              </w:rPr>
              <w:fldChar w:fldCharType="end"/>
            </w:r>
          </w:hyperlink>
        </w:p>
        <w:p w14:paraId="1DD3AB79" w14:textId="195F918C"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95" w:history="1">
            <w:r w:rsidR="00D2117F" w:rsidRPr="007310A0">
              <w:rPr>
                <w:rStyle w:val="af0"/>
                <w:rFonts w:ascii="Times New Roman" w:hAnsi="Times New Roman" w:cs="Times New Roman"/>
                <w:i w:val="0"/>
                <w:iCs w:val="0"/>
                <w:noProof/>
                <w:szCs w:val="24"/>
              </w:rPr>
              <w:t>9.1.5</w:t>
            </w:r>
            <w:r w:rsidR="00D2117F" w:rsidRPr="007310A0">
              <w:rPr>
                <w:rStyle w:val="af0"/>
                <w:rFonts w:ascii="Times New Roman" w:hAnsi="Times New Roman" w:cs="Times New Roman"/>
                <w:i w:val="0"/>
                <w:iCs w:val="0"/>
                <w:noProof/>
                <w:szCs w:val="24"/>
              </w:rPr>
              <w:t>总量控制指标</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_Toc145580495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137</w:t>
            </w:r>
            <w:r w:rsidR="00D2117F" w:rsidRPr="007310A0">
              <w:rPr>
                <w:rFonts w:ascii="Times New Roman" w:hAnsi="Times New Roman"/>
                <w:i w:val="0"/>
                <w:iCs w:val="0"/>
                <w:noProof/>
                <w:webHidden/>
                <w:sz w:val="24"/>
                <w:szCs w:val="24"/>
              </w:rPr>
              <w:fldChar w:fldCharType="end"/>
            </w:r>
          </w:hyperlink>
        </w:p>
        <w:p w14:paraId="5C660EE2" w14:textId="227E7E8A"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96" w:history="1">
            <w:r w:rsidR="00D2117F" w:rsidRPr="007310A0">
              <w:rPr>
                <w:rStyle w:val="af0"/>
                <w:rFonts w:ascii="Times New Roman" w:hAnsi="Times New Roman" w:cs="Times New Roman"/>
                <w:i w:val="0"/>
                <w:iCs w:val="0"/>
                <w:noProof/>
                <w:szCs w:val="24"/>
              </w:rPr>
              <w:t>9.1.6</w:t>
            </w:r>
            <w:r w:rsidR="00D2117F" w:rsidRPr="007310A0">
              <w:rPr>
                <w:rStyle w:val="af0"/>
                <w:rFonts w:ascii="Times New Roman" w:hAnsi="Times New Roman" w:cs="Times New Roman"/>
                <w:i w:val="0"/>
                <w:iCs w:val="0"/>
                <w:noProof/>
                <w:szCs w:val="24"/>
              </w:rPr>
              <w:t>风险评价结论</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_Toc145580496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137</w:t>
            </w:r>
            <w:r w:rsidR="00D2117F" w:rsidRPr="007310A0">
              <w:rPr>
                <w:rFonts w:ascii="Times New Roman" w:hAnsi="Times New Roman"/>
                <w:i w:val="0"/>
                <w:iCs w:val="0"/>
                <w:noProof/>
                <w:webHidden/>
                <w:sz w:val="24"/>
                <w:szCs w:val="24"/>
              </w:rPr>
              <w:fldChar w:fldCharType="end"/>
            </w:r>
          </w:hyperlink>
        </w:p>
        <w:p w14:paraId="5255CA58" w14:textId="6A6DD5E1" w:rsidR="00D2117F" w:rsidRPr="007310A0" w:rsidRDefault="00000000">
          <w:pPr>
            <w:pStyle w:val="TOC3"/>
            <w:tabs>
              <w:tab w:val="right" w:leader="dot" w:pos="8211"/>
            </w:tabs>
            <w:rPr>
              <w:rFonts w:ascii="Times New Roman" w:hAnsi="Times New Roman"/>
              <w:i w:val="0"/>
              <w:iCs w:val="0"/>
              <w:noProof/>
              <w:sz w:val="24"/>
              <w:szCs w:val="24"/>
              <w14:ligatures w14:val="standardContextual"/>
            </w:rPr>
          </w:pPr>
          <w:hyperlink w:anchor="_Toc145580497" w:history="1">
            <w:r w:rsidR="00D2117F" w:rsidRPr="007310A0">
              <w:rPr>
                <w:rStyle w:val="af0"/>
                <w:rFonts w:ascii="Times New Roman" w:hAnsi="Times New Roman" w:cs="Times New Roman"/>
                <w:i w:val="0"/>
                <w:iCs w:val="0"/>
                <w:noProof/>
                <w:szCs w:val="24"/>
              </w:rPr>
              <w:t>9.1.7</w:t>
            </w:r>
            <w:r w:rsidR="00D2117F" w:rsidRPr="007310A0">
              <w:rPr>
                <w:rStyle w:val="af0"/>
                <w:rFonts w:ascii="Times New Roman" w:hAnsi="Times New Roman" w:cs="Times New Roman"/>
                <w:i w:val="0"/>
                <w:iCs w:val="0"/>
                <w:noProof/>
                <w:szCs w:val="24"/>
              </w:rPr>
              <w:t>公众参与</w:t>
            </w:r>
            <w:r w:rsidR="00D2117F" w:rsidRPr="007310A0">
              <w:rPr>
                <w:rFonts w:ascii="Times New Roman" w:hAnsi="Times New Roman"/>
                <w:i w:val="0"/>
                <w:iCs w:val="0"/>
                <w:noProof/>
                <w:webHidden/>
                <w:sz w:val="24"/>
                <w:szCs w:val="24"/>
              </w:rPr>
              <w:tab/>
            </w:r>
            <w:r w:rsidR="00D2117F" w:rsidRPr="007310A0">
              <w:rPr>
                <w:rFonts w:ascii="Times New Roman" w:hAnsi="Times New Roman"/>
                <w:i w:val="0"/>
                <w:iCs w:val="0"/>
                <w:noProof/>
                <w:webHidden/>
                <w:sz w:val="24"/>
                <w:szCs w:val="24"/>
              </w:rPr>
              <w:fldChar w:fldCharType="begin"/>
            </w:r>
            <w:r w:rsidR="00D2117F" w:rsidRPr="007310A0">
              <w:rPr>
                <w:rFonts w:ascii="Times New Roman" w:hAnsi="Times New Roman"/>
                <w:i w:val="0"/>
                <w:iCs w:val="0"/>
                <w:noProof/>
                <w:webHidden/>
                <w:sz w:val="24"/>
                <w:szCs w:val="24"/>
              </w:rPr>
              <w:instrText xml:space="preserve"> PAGEREF _Toc145580497 \h </w:instrText>
            </w:r>
            <w:r w:rsidR="00D2117F" w:rsidRPr="007310A0">
              <w:rPr>
                <w:rFonts w:ascii="Times New Roman" w:hAnsi="Times New Roman"/>
                <w:i w:val="0"/>
                <w:iCs w:val="0"/>
                <w:noProof/>
                <w:webHidden/>
                <w:sz w:val="24"/>
                <w:szCs w:val="24"/>
              </w:rPr>
            </w:r>
            <w:r w:rsidR="00D2117F" w:rsidRPr="007310A0">
              <w:rPr>
                <w:rFonts w:ascii="Times New Roman" w:hAnsi="Times New Roman"/>
                <w:i w:val="0"/>
                <w:iCs w:val="0"/>
                <w:noProof/>
                <w:webHidden/>
                <w:sz w:val="24"/>
                <w:szCs w:val="24"/>
              </w:rPr>
              <w:fldChar w:fldCharType="separate"/>
            </w:r>
            <w:r w:rsidR="00AE2708">
              <w:rPr>
                <w:rFonts w:ascii="Times New Roman" w:hAnsi="Times New Roman"/>
                <w:i w:val="0"/>
                <w:iCs w:val="0"/>
                <w:noProof/>
                <w:webHidden/>
                <w:sz w:val="24"/>
                <w:szCs w:val="24"/>
              </w:rPr>
              <w:t>137</w:t>
            </w:r>
            <w:r w:rsidR="00D2117F" w:rsidRPr="007310A0">
              <w:rPr>
                <w:rFonts w:ascii="Times New Roman" w:hAnsi="Times New Roman"/>
                <w:i w:val="0"/>
                <w:iCs w:val="0"/>
                <w:noProof/>
                <w:webHidden/>
                <w:sz w:val="24"/>
                <w:szCs w:val="24"/>
              </w:rPr>
              <w:fldChar w:fldCharType="end"/>
            </w:r>
          </w:hyperlink>
        </w:p>
        <w:p w14:paraId="40406E6E" w14:textId="7B0D3003" w:rsidR="00D2117F" w:rsidRPr="007310A0" w:rsidRDefault="00000000">
          <w:pPr>
            <w:pStyle w:val="TOC2"/>
            <w:tabs>
              <w:tab w:val="right" w:leader="dot" w:pos="8211"/>
            </w:tabs>
            <w:rPr>
              <w:rFonts w:ascii="Times New Roman" w:hAnsi="Times New Roman"/>
              <w:smallCaps w:val="0"/>
              <w:noProof/>
              <w:sz w:val="24"/>
              <w:szCs w:val="24"/>
              <w14:ligatures w14:val="standardContextual"/>
            </w:rPr>
          </w:pPr>
          <w:hyperlink w:anchor="_Toc145580498" w:history="1">
            <w:r w:rsidR="00D2117F" w:rsidRPr="007310A0">
              <w:rPr>
                <w:rStyle w:val="af0"/>
                <w:rFonts w:ascii="Times New Roman" w:hAnsi="Times New Roman" w:cs="Times New Roman"/>
                <w:noProof/>
                <w:szCs w:val="24"/>
              </w:rPr>
              <w:t xml:space="preserve">9.2 </w:t>
            </w:r>
            <w:r w:rsidR="00D2117F" w:rsidRPr="007310A0">
              <w:rPr>
                <w:rStyle w:val="af0"/>
                <w:rFonts w:ascii="Times New Roman" w:hAnsi="Times New Roman" w:cs="Times New Roman"/>
                <w:noProof/>
                <w:szCs w:val="24"/>
              </w:rPr>
              <w:t>综合评价结论</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_Toc145580498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137</w:t>
            </w:r>
            <w:r w:rsidR="00D2117F" w:rsidRPr="007310A0">
              <w:rPr>
                <w:rFonts w:ascii="Times New Roman" w:hAnsi="Times New Roman"/>
                <w:noProof/>
                <w:webHidden/>
                <w:sz w:val="24"/>
                <w:szCs w:val="24"/>
              </w:rPr>
              <w:fldChar w:fldCharType="end"/>
            </w:r>
          </w:hyperlink>
        </w:p>
        <w:p w14:paraId="02D95159" w14:textId="1986B299" w:rsidR="00D2117F" w:rsidRPr="007310A0" w:rsidRDefault="00000000">
          <w:pPr>
            <w:pStyle w:val="TOC2"/>
            <w:tabs>
              <w:tab w:val="right" w:leader="dot" w:pos="8211"/>
            </w:tabs>
            <w:rPr>
              <w:rFonts w:ascii="Times New Roman" w:eastAsiaTheme="minorEastAsia" w:hAnsi="Times New Roman"/>
              <w:smallCaps w:val="0"/>
              <w:noProof/>
              <w:sz w:val="21"/>
              <w:szCs w:val="22"/>
              <w14:ligatures w14:val="standardContextual"/>
            </w:rPr>
          </w:pPr>
          <w:hyperlink w:anchor="_Toc145580499" w:history="1">
            <w:r w:rsidR="00D2117F" w:rsidRPr="007310A0">
              <w:rPr>
                <w:rStyle w:val="af0"/>
                <w:rFonts w:ascii="Times New Roman" w:hAnsi="Times New Roman" w:cs="Times New Roman"/>
                <w:noProof/>
                <w:szCs w:val="24"/>
              </w:rPr>
              <w:t>9.3</w:t>
            </w:r>
            <w:r w:rsidR="00D2117F" w:rsidRPr="007310A0">
              <w:rPr>
                <w:rStyle w:val="af0"/>
                <w:rFonts w:ascii="Times New Roman" w:hAnsi="Times New Roman" w:cs="Times New Roman"/>
                <w:noProof/>
                <w:szCs w:val="24"/>
              </w:rPr>
              <w:t>建议</w:t>
            </w:r>
            <w:r w:rsidR="00D2117F" w:rsidRPr="007310A0">
              <w:rPr>
                <w:rFonts w:ascii="Times New Roman" w:hAnsi="Times New Roman"/>
                <w:noProof/>
                <w:webHidden/>
                <w:sz w:val="24"/>
                <w:szCs w:val="24"/>
              </w:rPr>
              <w:tab/>
            </w:r>
            <w:r w:rsidR="00D2117F" w:rsidRPr="007310A0">
              <w:rPr>
                <w:rFonts w:ascii="Times New Roman" w:hAnsi="Times New Roman"/>
                <w:noProof/>
                <w:webHidden/>
                <w:sz w:val="24"/>
                <w:szCs w:val="24"/>
              </w:rPr>
              <w:fldChar w:fldCharType="begin"/>
            </w:r>
            <w:r w:rsidR="00D2117F" w:rsidRPr="007310A0">
              <w:rPr>
                <w:rFonts w:ascii="Times New Roman" w:hAnsi="Times New Roman"/>
                <w:noProof/>
                <w:webHidden/>
                <w:sz w:val="24"/>
                <w:szCs w:val="24"/>
              </w:rPr>
              <w:instrText xml:space="preserve"> PAGEREF _Toc145580499 \h </w:instrText>
            </w:r>
            <w:r w:rsidR="00D2117F" w:rsidRPr="007310A0">
              <w:rPr>
                <w:rFonts w:ascii="Times New Roman" w:hAnsi="Times New Roman"/>
                <w:noProof/>
                <w:webHidden/>
                <w:sz w:val="24"/>
                <w:szCs w:val="24"/>
              </w:rPr>
            </w:r>
            <w:r w:rsidR="00D2117F" w:rsidRPr="007310A0">
              <w:rPr>
                <w:rFonts w:ascii="Times New Roman" w:hAnsi="Times New Roman"/>
                <w:noProof/>
                <w:webHidden/>
                <w:sz w:val="24"/>
                <w:szCs w:val="24"/>
              </w:rPr>
              <w:fldChar w:fldCharType="separate"/>
            </w:r>
            <w:r w:rsidR="00AE2708">
              <w:rPr>
                <w:rFonts w:ascii="Times New Roman" w:hAnsi="Times New Roman"/>
                <w:noProof/>
                <w:webHidden/>
                <w:sz w:val="24"/>
                <w:szCs w:val="24"/>
              </w:rPr>
              <w:t>138</w:t>
            </w:r>
            <w:r w:rsidR="00D2117F" w:rsidRPr="007310A0">
              <w:rPr>
                <w:rFonts w:ascii="Times New Roman" w:hAnsi="Times New Roman"/>
                <w:noProof/>
                <w:webHidden/>
                <w:sz w:val="24"/>
                <w:szCs w:val="24"/>
              </w:rPr>
              <w:fldChar w:fldCharType="end"/>
            </w:r>
          </w:hyperlink>
        </w:p>
        <w:p w14:paraId="3569D6BA" w14:textId="66127F93" w:rsidR="00687092" w:rsidRPr="005F7F71" w:rsidRDefault="00687092" w:rsidP="00687092">
          <w:pPr>
            <w:sectPr w:rsidR="00687092" w:rsidRPr="005F7F71" w:rsidSect="009C7152">
              <w:headerReference w:type="default" r:id="rId8"/>
              <w:footerReference w:type="default" r:id="rId9"/>
              <w:pgSz w:w="11906" w:h="16838"/>
              <w:pgMar w:top="1440" w:right="1700" w:bottom="1440" w:left="1985" w:header="851" w:footer="992" w:gutter="0"/>
              <w:pgNumType w:fmt="upperRoman" w:start="1"/>
              <w:cols w:space="720"/>
              <w:docGrid w:type="lines" w:linePitch="312"/>
            </w:sectPr>
          </w:pPr>
          <w:r w:rsidRPr="00B55005">
            <w:rPr>
              <w:b/>
              <w:bCs/>
              <w:sz w:val="24"/>
              <w:lang w:val="zh-CN"/>
            </w:rPr>
            <w:fldChar w:fldCharType="end"/>
          </w:r>
        </w:p>
      </w:sdtContent>
    </w:sdt>
    <w:p w14:paraId="0D0C9110" w14:textId="77777777" w:rsidR="00E1184C" w:rsidRPr="005F7F71" w:rsidRDefault="005F5E00" w:rsidP="00534CF5">
      <w:pPr>
        <w:pStyle w:val="1"/>
      </w:pPr>
      <w:bookmarkStart w:id="11" w:name="_Toc107500290"/>
      <w:bookmarkStart w:id="12" w:name="_Toc145580338"/>
      <w:bookmarkEnd w:id="6"/>
      <w:bookmarkEnd w:id="5"/>
      <w:bookmarkEnd w:id="4"/>
      <w:bookmarkEnd w:id="3"/>
      <w:bookmarkEnd w:id="2"/>
      <w:bookmarkEnd w:id="1"/>
      <w:bookmarkEnd w:id="0"/>
      <w:r w:rsidRPr="005F7F71">
        <w:rPr>
          <w:rFonts w:hint="eastAsia"/>
        </w:rPr>
        <w:lastRenderedPageBreak/>
        <w:t>概述</w:t>
      </w:r>
      <w:bookmarkEnd w:id="11"/>
      <w:bookmarkEnd w:id="12"/>
    </w:p>
    <w:p w14:paraId="3625BB80" w14:textId="77777777" w:rsidR="00E1184C" w:rsidRPr="005F7F71" w:rsidRDefault="002001EF" w:rsidP="009377E7">
      <w:pPr>
        <w:pStyle w:val="2"/>
        <w:spacing w:before="120" w:after="120"/>
      </w:pPr>
      <w:bookmarkStart w:id="13" w:name="_Toc317685750"/>
      <w:bookmarkStart w:id="14" w:name="_Toc324671605"/>
      <w:bookmarkStart w:id="15" w:name="_Toc370992970"/>
      <w:bookmarkStart w:id="16" w:name="_Toc3068"/>
      <w:bookmarkStart w:id="17" w:name="_Toc107500291"/>
      <w:bookmarkStart w:id="18" w:name="_Toc145580339"/>
      <w:r w:rsidRPr="005F7F71">
        <w:t>1</w:t>
      </w:r>
      <w:bookmarkEnd w:id="13"/>
      <w:bookmarkEnd w:id="14"/>
      <w:bookmarkEnd w:id="15"/>
      <w:bookmarkEnd w:id="16"/>
      <w:r w:rsidR="005F5E00" w:rsidRPr="005F7F71">
        <w:rPr>
          <w:rFonts w:hint="eastAsia"/>
        </w:rPr>
        <w:t>建设项目特点</w:t>
      </w:r>
      <w:bookmarkEnd w:id="17"/>
      <w:bookmarkEnd w:id="18"/>
    </w:p>
    <w:p w14:paraId="188D19C9" w14:textId="5C0C0309" w:rsidR="00562E19" w:rsidRPr="006B4110" w:rsidRDefault="00CF3F3E" w:rsidP="006B4110">
      <w:pPr>
        <w:pStyle w:val="1f0"/>
        <w:spacing w:line="460" w:lineRule="exact"/>
        <w:ind w:firstLine="480"/>
        <w:rPr>
          <w:rFonts w:ascii="Times New Roman" w:eastAsia="宋体" w:hAnsi="Times New Roman" w:cs="Times New Roman"/>
        </w:rPr>
      </w:pPr>
      <w:bookmarkStart w:id="19" w:name="_Toc317685751"/>
      <w:bookmarkStart w:id="20" w:name="_Toc370992971"/>
      <w:bookmarkStart w:id="21" w:name="_Toc324671606"/>
      <w:bookmarkStart w:id="22" w:name="_Toc14578"/>
      <w:r w:rsidRPr="006B4110">
        <w:rPr>
          <w:rFonts w:ascii="Times New Roman" w:eastAsia="宋体" w:hAnsi="Times New Roman" w:cs="Times New Roman"/>
        </w:rPr>
        <w:t>新疆天安鑫业油气技术服务有限公司成立于</w:t>
      </w:r>
      <w:r w:rsidRPr="006B4110">
        <w:rPr>
          <w:rFonts w:ascii="Times New Roman" w:eastAsia="宋体" w:hAnsi="Times New Roman" w:cs="Times New Roman"/>
        </w:rPr>
        <w:t>2021</w:t>
      </w:r>
      <w:r w:rsidRPr="006B4110">
        <w:rPr>
          <w:rFonts w:ascii="Times New Roman" w:eastAsia="宋体" w:hAnsi="Times New Roman" w:cs="Times New Roman"/>
        </w:rPr>
        <w:t>年</w:t>
      </w:r>
      <w:r w:rsidRPr="006B4110">
        <w:rPr>
          <w:rFonts w:ascii="Times New Roman" w:eastAsia="宋体" w:hAnsi="Times New Roman" w:cs="Times New Roman"/>
        </w:rPr>
        <w:t>03</w:t>
      </w:r>
      <w:r w:rsidRPr="006B4110">
        <w:rPr>
          <w:rFonts w:ascii="Times New Roman" w:eastAsia="宋体" w:hAnsi="Times New Roman" w:cs="Times New Roman"/>
        </w:rPr>
        <w:t>月</w:t>
      </w:r>
      <w:r w:rsidRPr="006B4110">
        <w:rPr>
          <w:rFonts w:ascii="Times New Roman" w:eastAsia="宋体" w:hAnsi="Times New Roman" w:cs="Times New Roman"/>
        </w:rPr>
        <w:t>19</w:t>
      </w:r>
      <w:r w:rsidRPr="006B4110">
        <w:rPr>
          <w:rFonts w:ascii="Times New Roman" w:eastAsia="宋体" w:hAnsi="Times New Roman" w:cs="Times New Roman"/>
        </w:rPr>
        <w:t>日</w:t>
      </w:r>
      <w:r w:rsidR="00105E46" w:rsidRPr="006B4110">
        <w:rPr>
          <w:rFonts w:ascii="Times New Roman" w:eastAsia="宋体" w:hAnsi="Times New Roman" w:cs="Times New Roman"/>
        </w:rPr>
        <w:t>，</w:t>
      </w:r>
      <w:r w:rsidR="008652DA" w:rsidRPr="006B4110">
        <w:rPr>
          <w:rFonts w:ascii="Times New Roman" w:eastAsia="宋体" w:hAnsi="Times New Roman" w:cs="Times New Roman"/>
        </w:rPr>
        <w:t>主要从事石油天然气技术服务等</w:t>
      </w:r>
      <w:r w:rsidR="002C1733" w:rsidRPr="006B4110">
        <w:rPr>
          <w:rFonts w:ascii="Times New Roman" w:eastAsia="宋体" w:hAnsi="Times New Roman" w:cs="Times New Roman"/>
        </w:rPr>
        <w:t>。</w:t>
      </w:r>
      <w:r w:rsidR="00134EDE" w:rsidRPr="006B4110">
        <w:rPr>
          <w:rFonts w:ascii="Times New Roman" w:eastAsia="宋体" w:hAnsi="Times New Roman" w:cs="Times New Roman"/>
        </w:rPr>
        <w:t>通过对董</w:t>
      </w:r>
      <w:r w:rsidR="00134EDE" w:rsidRPr="006B4110">
        <w:rPr>
          <w:rFonts w:ascii="Times New Roman" w:eastAsia="宋体" w:hAnsi="Times New Roman" w:cs="Times New Roman"/>
        </w:rPr>
        <w:t xml:space="preserve"> 701 </w:t>
      </w:r>
      <w:r w:rsidR="00134EDE" w:rsidRPr="006B4110">
        <w:rPr>
          <w:rFonts w:ascii="Times New Roman" w:eastAsia="宋体" w:hAnsi="Times New Roman" w:cs="Times New Roman"/>
        </w:rPr>
        <w:t>区块董</w:t>
      </w:r>
      <w:r w:rsidR="00134EDE" w:rsidRPr="006B4110">
        <w:rPr>
          <w:rFonts w:ascii="Times New Roman" w:eastAsia="宋体" w:hAnsi="Times New Roman" w:cs="Times New Roman"/>
        </w:rPr>
        <w:t>701-X1</w:t>
      </w:r>
      <w:r w:rsidR="00134EDE" w:rsidRPr="006B4110">
        <w:rPr>
          <w:rFonts w:ascii="Times New Roman" w:eastAsia="宋体" w:hAnsi="Times New Roman" w:cs="Times New Roman"/>
        </w:rPr>
        <w:t>井场放空天然气的调研，</w:t>
      </w:r>
      <w:r w:rsidR="00AF6F7A">
        <w:rPr>
          <w:rFonts w:ascii="Times New Roman" w:eastAsia="宋体" w:hAnsi="Times New Roman" w:cs="Times New Roman" w:hint="eastAsia"/>
        </w:rPr>
        <w:t>经“</w:t>
      </w:r>
      <w:r w:rsidR="00AF6F7A" w:rsidRPr="005821F3">
        <w:rPr>
          <w:rFonts w:ascii="Times New Roman" w:hAnsi="Times New Roman" w:cs="Times New Roman" w:hint="eastAsia"/>
        </w:rPr>
        <w:t>准中董</w:t>
      </w:r>
      <w:r w:rsidR="00AF6F7A" w:rsidRPr="005821F3">
        <w:rPr>
          <w:rFonts w:ascii="Times New Roman" w:hAnsi="Times New Roman" w:cs="Times New Roman"/>
        </w:rPr>
        <w:t>701</w:t>
      </w:r>
      <w:r w:rsidR="00AF6F7A" w:rsidRPr="005821F3">
        <w:rPr>
          <w:rFonts w:ascii="Times New Roman" w:hAnsi="Times New Roman" w:cs="Times New Roman" w:hint="eastAsia"/>
        </w:rPr>
        <w:t>井区产能建设工程</w:t>
      </w:r>
      <w:r w:rsidR="00AF6F7A">
        <w:rPr>
          <w:rFonts w:ascii="Times New Roman" w:eastAsia="宋体" w:hAnsi="Times New Roman" w:cs="Times New Roman" w:hint="eastAsia"/>
        </w:rPr>
        <w:t>”中天然气处理站处理后的</w:t>
      </w:r>
      <w:r w:rsidR="00134EDE" w:rsidRPr="006B4110">
        <w:rPr>
          <w:rFonts w:ascii="Times New Roman" w:eastAsia="宋体" w:hAnsi="Times New Roman" w:cs="Times New Roman"/>
        </w:rPr>
        <w:t>放空天然气可达</w:t>
      </w:r>
      <w:r w:rsidR="00134EDE" w:rsidRPr="006B4110">
        <w:rPr>
          <w:rFonts w:ascii="Times New Roman" w:eastAsia="宋体" w:hAnsi="Times New Roman" w:cs="Times New Roman"/>
        </w:rPr>
        <w:t>13×10</w:t>
      </w:r>
      <w:r w:rsidR="00134EDE" w:rsidRPr="006B4110">
        <w:rPr>
          <w:rFonts w:ascii="Times New Roman" w:eastAsia="宋体" w:hAnsi="Times New Roman" w:cs="Times New Roman"/>
          <w:vertAlign w:val="superscript"/>
        </w:rPr>
        <w:t>4</w:t>
      </w:r>
      <w:r w:rsidR="00134EDE" w:rsidRPr="006B4110">
        <w:rPr>
          <w:rFonts w:ascii="Times New Roman" w:eastAsia="宋体" w:hAnsi="Times New Roman" w:cs="Times New Roman"/>
        </w:rPr>
        <w:t>Nm</w:t>
      </w:r>
      <w:r w:rsidR="00134EDE" w:rsidRPr="006B4110">
        <w:rPr>
          <w:rFonts w:ascii="Times New Roman" w:eastAsia="宋体" w:hAnsi="Times New Roman" w:cs="Times New Roman"/>
          <w:vertAlign w:val="superscript"/>
        </w:rPr>
        <w:t>3</w:t>
      </w:r>
      <w:r w:rsidR="00134EDE" w:rsidRPr="006B4110">
        <w:rPr>
          <w:rFonts w:ascii="Times New Roman" w:eastAsia="宋体" w:hAnsi="Times New Roman" w:cs="Times New Roman"/>
        </w:rPr>
        <w:t>，本着节约能源，充分利用有限</w:t>
      </w:r>
      <w:r w:rsidR="00702813">
        <w:rPr>
          <w:rFonts w:ascii="Times New Roman" w:eastAsia="宋体" w:hAnsi="Times New Roman" w:cs="Times New Roman" w:hint="eastAsia"/>
        </w:rPr>
        <w:t>的</w:t>
      </w:r>
      <w:r w:rsidR="00134EDE" w:rsidRPr="006B4110">
        <w:rPr>
          <w:rFonts w:ascii="Times New Roman" w:eastAsia="宋体" w:hAnsi="Times New Roman" w:cs="Times New Roman"/>
        </w:rPr>
        <w:t>资源的目的，为了有效的回收和利用该区域的油田伴生气，</w:t>
      </w:r>
      <w:r w:rsidR="008652DA" w:rsidRPr="004D1AD3">
        <w:rPr>
          <w:rFonts w:ascii="Times New Roman" w:eastAsia="宋体" w:hAnsi="Times New Roman" w:cs="Times New Roman"/>
          <w:color w:val="FF0000"/>
        </w:rPr>
        <w:t>企业</w:t>
      </w:r>
      <w:r w:rsidR="00105E46" w:rsidRPr="004D1AD3">
        <w:rPr>
          <w:rFonts w:ascii="Times New Roman" w:eastAsia="宋体" w:hAnsi="Times New Roman" w:cs="Times New Roman"/>
          <w:color w:val="FF0000"/>
        </w:rPr>
        <w:t>于</w:t>
      </w:r>
      <w:r w:rsidR="007802CE" w:rsidRPr="004D1AD3">
        <w:rPr>
          <w:rFonts w:ascii="Times New Roman" w:eastAsia="宋体" w:hAnsi="Times New Roman" w:cs="Times New Roman"/>
          <w:color w:val="FF0000"/>
        </w:rPr>
        <w:t>2021</w:t>
      </w:r>
      <w:r w:rsidR="007802CE" w:rsidRPr="004D1AD3">
        <w:rPr>
          <w:rFonts w:ascii="Times New Roman" w:eastAsia="宋体" w:hAnsi="Times New Roman" w:cs="Times New Roman"/>
          <w:color w:val="FF0000"/>
        </w:rPr>
        <w:t>年</w:t>
      </w:r>
      <w:r w:rsidR="00D93F2A" w:rsidRPr="004D1AD3">
        <w:rPr>
          <w:rFonts w:ascii="Times New Roman" w:eastAsia="宋体" w:hAnsi="Times New Roman" w:cs="Times New Roman"/>
          <w:color w:val="FF0000"/>
        </w:rPr>
        <w:t>9</w:t>
      </w:r>
      <w:r w:rsidR="007802CE" w:rsidRPr="004D1AD3">
        <w:rPr>
          <w:rFonts w:ascii="Times New Roman" w:eastAsia="宋体" w:hAnsi="Times New Roman" w:cs="Times New Roman"/>
          <w:color w:val="FF0000"/>
        </w:rPr>
        <w:t>月</w:t>
      </w:r>
      <w:r w:rsidR="00D93F2A" w:rsidRPr="004D1AD3">
        <w:rPr>
          <w:rFonts w:ascii="Times New Roman" w:eastAsia="宋体" w:hAnsi="Times New Roman" w:cs="Times New Roman"/>
          <w:color w:val="FF0000"/>
        </w:rPr>
        <w:t>委托乌鲁木齐众智安环工程咨询有限公司编制了《新疆天安鑫业油气技术服务有限公司董</w:t>
      </w:r>
      <w:r w:rsidR="00D93F2A" w:rsidRPr="004D1AD3">
        <w:rPr>
          <w:rFonts w:ascii="Times New Roman" w:eastAsia="宋体" w:hAnsi="Times New Roman" w:cs="Times New Roman"/>
          <w:color w:val="FF0000"/>
        </w:rPr>
        <w:t>701</w:t>
      </w:r>
      <w:r w:rsidR="00D93F2A" w:rsidRPr="004D1AD3">
        <w:rPr>
          <w:rFonts w:ascii="Times New Roman" w:eastAsia="宋体" w:hAnsi="Times New Roman" w:cs="Times New Roman"/>
          <w:color w:val="FF0000"/>
        </w:rPr>
        <w:t>区块零散天然气回收项目环境影响报告书》，于</w:t>
      </w:r>
      <w:r w:rsidR="00D93F2A" w:rsidRPr="004D1AD3">
        <w:rPr>
          <w:rFonts w:ascii="Times New Roman" w:eastAsia="宋体" w:hAnsi="Times New Roman" w:cs="Times New Roman"/>
          <w:color w:val="FF0000"/>
        </w:rPr>
        <w:t>2021</w:t>
      </w:r>
      <w:r w:rsidR="00D93F2A" w:rsidRPr="004D1AD3">
        <w:rPr>
          <w:rFonts w:ascii="Times New Roman" w:eastAsia="宋体" w:hAnsi="Times New Roman" w:cs="Times New Roman"/>
          <w:color w:val="FF0000"/>
        </w:rPr>
        <w:t>年</w:t>
      </w:r>
      <w:r w:rsidR="00D93F2A" w:rsidRPr="004D1AD3">
        <w:rPr>
          <w:rFonts w:ascii="Times New Roman" w:eastAsia="宋体" w:hAnsi="Times New Roman" w:cs="Times New Roman"/>
          <w:color w:val="FF0000"/>
        </w:rPr>
        <w:t>11</w:t>
      </w:r>
      <w:r w:rsidR="00D93F2A" w:rsidRPr="004D1AD3">
        <w:rPr>
          <w:rFonts w:ascii="Times New Roman" w:eastAsia="宋体" w:hAnsi="Times New Roman" w:cs="Times New Roman"/>
          <w:color w:val="FF0000"/>
        </w:rPr>
        <w:t>月</w:t>
      </w:r>
      <w:r w:rsidR="00D93F2A" w:rsidRPr="004D1AD3">
        <w:rPr>
          <w:rFonts w:ascii="Times New Roman" w:eastAsia="宋体" w:hAnsi="Times New Roman" w:cs="Times New Roman"/>
          <w:color w:val="FF0000"/>
        </w:rPr>
        <w:t>23</w:t>
      </w:r>
      <w:r w:rsidR="00D93F2A" w:rsidRPr="004D1AD3">
        <w:rPr>
          <w:rFonts w:ascii="Times New Roman" w:eastAsia="宋体" w:hAnsi="Times New Roman" w:cs="Times New Roman"/>
          <w:color w:val="FF0000"/>
        </w:rPr>
        <w:t>日取得了昌吉回族自治州生态环境局下发的《关于新疆天安鑫业油气技术服务有限公司董</w:t>
      </w:r>
      <w:r w:rsidR="00D93F2A" w:rsidRPr="004D1AD3">
        <w:rPr>
          <w:rFonts w:ascii="Times New Roman" w:eastAsia="宋体" w:hAnsi="Times New Roman" w:cs="Times New Roman"/>
          <w:color w:val="FF0000"/>
        </w:rPr>
        <w:t>701</w:t>
      </w:r>
      <w:r w:rsidR="00D93F2A" w:rsidRPr="004D1AD3">
        <w:rPr>
          <w:rFonts w:ascii="Times New Roman" w:eastAsia="宋体" w:hAnsi="Times New Roman" w:cs="Times New Roman"/>
          <w:color w:val="FF0000"/>
        </w:rPr>
        <w:t>区块零散天然气回收项目</w:t>
      </w:r>
      <w:r w:rsidR="00CC2B8E" w:rsidRPr="004D1AD3">
        <w:rPr>
          <w:rFonts w:ascii="Times New Roman" w:eastAsia="宋体" w:hAnsi="Times New Roman" w:cs="Times New Roman"/>
          <w:color w:val="FF0000"/>
        </w:rPr>
        <w:t>环境影响报告书的批复</w:t>
      </w:r>
      <w:r w:rsidR="00D93F2A" w:rsidRPr="004D1AD3">
        <w:rPr>
          <w:rFonts w:ascii="Times New Roman" w:eastAsia="宋体" w:hAnsi="Times New Roman" w:cs="Times New Roman"/>
          <w:color w:val="FF0000"/>
        </w:rPr>
        <w:t>》</w:t>
      </w:r>
      <w:r w:rsidR="00CC2B8E" w:rsidRPr="004D1AD3">
        <w:rPr>
          <w:rFonts w:ascii="Times New Roman" w:eastAsia="宋体" w:hAnsi="Times New Roman" w:cs="Times New Roman"/>
          <w:color w:val="FF0000"/>
        </w:rPr>
        <w:t>（昌州环评﹝</w:t>
      </w:r>
      <w:r w:rsidR="00CC2B8E" w:rsidRPr="004D1AD3">
        <w:rPr>
          <w:rFonts w:ascii="Times New Roman" w:eastAsia="宋体" w:hAnsi="Times New Roman" w:cs="Times New Roman"/>
          <w:color w:val="FF0000"/>
        </w:rPr>
        <w:t>2021</w:t>
      </w:r>
      <w:r w:rsidR="00CC2B8E" w:rsidRPr="004D1AD3">
        <w:rPr>
          <w:rFonts w:ascii="Times New Roman" w:eastAsia="宋体" w:hAnsi="Times New Roman" w:cs="Times New Roman"/>
          <w:color w:val="FF0000"/>
        </w:rPr>
        <w:t>﹞</w:t>
      </w:r>
      <w:r w:rsidR="00CC2B8E" w:rsidRPr="004D1AD3">
        <w:rPr>
          <w:rFonts w:ascii="Times New Roman" w:eastAsia="宋体" w:hAnsi="Times New Roman" w:cs="Times New Roman"/>
          <w:color w:val="FF0000"/>
        </w:rPr>
        <w:t>155</w:t>
      </w:r>
      <w:r w:rsidR="00CC2B8E" w:rsidRPr="004D1AD3">
        <w:rPr>
          <w:rFonts w:ascii="Times New Roman" w:eastAsia="宋体" w:hAnsi="Times New Roman" w:cs="Times New Roman"/>
          <w:color w:val="FF0000"/>
        </w:rPr>
        <w:t>号），同意该项目建设</w:t>
      </w:r>
      <w:r w:rsidR="00833690" w:rsidRPr="004D1AD3">
        <w:rPr>
          <w:rFonts w:ascii="Times New Roman" w:eastAsia="宋体" w:hAnsi="Times New Roman" w:cs="Times New Roman"/>
          <w:color w:val="FF0000"/>
        </w:rPr>
        <w:t>。</w:t>
      </w:r>
      <w:r w:rsidR="00CC2B8E" w:rsidRPr="004D1AD3">
        <w:rPr>
          <w:rFonts w:ascii="Times New Roman" w:eastAsia="宋体" w:hAnsi="Times New Roman" w:cs="Times New Roman"/>
          <w:color w:val="FF0000"/>
        </w:rPr>
        <w:t>建设内容</w:t>
      </w:r>
      <w:r w:rsidR="00302398" w:rsidRPr="004D1AD3">
        <w:rPr>
          <w:rFonts w:ascii="Times New Roman" w:eastAsia="宋体" w:hAnsi="Times New Roman" w:cs="Times New Roman"/>
          <w:color w:val="FF0000"/>
        </w:rPr>
        <w:t>主要</w:t>
      </w:r>
      <w:r w:rsidR="00CC2B8E" w:rsidRPr="004D1AD3">
        <w:rPr>
          <w:rFonts w:ascii="Times New Roman" w:eastAsia="宋体" w:hAnsi="Times New Roman" w:cs="Times New Roman"/>
          <w:color w:val="FF0000"/>
        </w:rPr>
        <w:t>为</w:t>
      </w:r>
      <w:r w:rsidR="002C1733" w:rsidRPr="004D1AD3">
        <w:rPr>
          <w:rFonts w:ascii="Times New Roman" w:eastAsia="宋体" w:hAnsi="Times New Roman" w:cs="Times New Roman"/>
          <w:color w:val="FF0000"/>
        </w:rPr>
        <w:t>建设处理规模为</w:t>
      </w:r>
      <w:r w:rsidR="002C1733" w:rsidRPr="004D1AD3">
        <w:rPr>
          <w:rFonts w:ascii="Times New Roman" w:eastAsia="宋体" w:hAnsi="Times New Roman" w:cs="Times New Roman"/>
          <w:color w:val="FF0000"/>
        </w:rPr>
        <w:t>3×10</w:t>
      </w:r>
      <w:r w:rsidR="002C1733" w:rsidRPr="004D1AD3">
        <w:rPr>
          <w:rFonts w:ascii="Times New Roman" w:eastAsia="宋体" w:hAnsi="Times New Roman" w:cs="Times New Roman"/>
          <w:color w:val="FF0000"/>
          <w:vertAlign w:val="superscript"/>
        </w:rPr>
        <w:t>4</w:t>
      </w:r>
      <w:r w:rsidR="002C1733" w:rsidRPr="004D1AD3">
        <w:rPr>
          <w:rFonts w:ascii="Times New Roman" w:eastAsia="宋体" w:hAnsi="Times New Roman" w:cs="Times New Roman"/>
          <w:color w:val="FF0000"/>
        </w:rPr>
        <w:t xml:space="preserve">Nm³/d </w:t>
      </w:r>
      <w:r w:rsidR="002C1733" w:rsidRPr="004D1AD3">
        <w:rPr>
          <w:rFonts w:ascii="Times New Roman" w:eastAsia="宋体" w:hAnsi="Times New Roman" w:cs="Times New Roman"/>
          <w:color w:val="FF0000"/>
        </w:rPr>
        <w:t>的天然气处理站</w:t>
      </w:r>
      <w:r w:rsidR="00562E19" w:rsidRPr="004D1AD3">
        <w:rPr>
          <w:rFonts w:ascii="Times New Roman" w:eastAsia="宋体" w:hAnsi="Times New Roman" w:cs="Times New Roman"/>
          <w:color w:val="FF0000"/>
        </w:rPr>
        <w:t>，</w:t>
      </w:r>
      <w:r w:rsidR="002C1733" w:rsidRPr="004D1AD3">
        <w:rPr>
          <w:rFonts w:ascii="Times New Roman" w:eastAsia="宋体" w:hAnsi="Times New Roman" w:cs="Times New Roman"/>
          <w:color w:val="FF0000"/>
        </w:rPr>
        <w:t>对</w:t>
      </w:r>
      <w:r w:rsidR="00442FB7" w:rsidRPr="004D1AD3">
        <w:rPr>
          <w:rFonts w:ascii="Times New Roman" w:eastAsia="宋体" w:hAnsi="Times New Roman" w:cs="Times New Roman"/>
          <w:color w:val="FF0000"/>
        </w:rPr>
        <w:t>董</w:t>
      </w:r>
      <w:r w:rsidR="00442FB7" w:rsidRPr="004D1AD3">
        <w:rPr>
          <w:rFonts w:ascii="Times New Roman" w:eastAsia="宋体" w:hAnsi="Times New Roman" w:cs="Times New Roman"/>
          <w:color w:val="FF0000"/>
        </w:rPr>
        <w:t>701-X1</w:t>
      </w:r>
      <w:r w:rsidR="00442FB7" w:rsidRPr="004D1AD3">
        <w:rPr>
          <w:rFonts w:ascii="Times New Roman" w:eastAsia="宋体" w:hAnsi="Times New Roman" w:cs="Times New Roman"/>
          <w:color w:val="FF0000"/>
        </w:rPr>
        <w:t>井场天然气处理站处理后放空的天然气</w:t>
      </w:r>
      <w:r w:rsidR="002C1733" w:rsidRPr="004D1AD3">
        <w:rPr>
          <w:rFonts w:ascii="Times New Roman" w:eastAsia="宋体" w:hAnsi="Times New Roman" w:cs="Times New Roman"/>
          <w:color w:val="FF0000"/>
        </w:rPr>
        <w:t>进行</w:t>
      </w:r>
      <w:r w:rsidR="00442FB7" w:rsidRPr="004D1AD3">
        <w:rPr>
          <w:rFonts w:ascii="Times New Roman" w:eastAsia="宋体" w:hAnsi="Times New Roman" w:cs="Times New Roman"/>
          <w:color w:val="FF0000"/>
        </w:rPr>
        <w:t>回收并</w:t>
      </w:r>
      <w:r w:rsidR="002C1733" w:rsidRPr="004D1AD3">
        <w:rPr>
          <w:rFonts w:ascii="Times New Roman" w:eastAsia="宋体" w:hAnsi="Times New Roman" w:cs="Times New Roman"/>
          <w:color w:val="FF0000"/>
        </w:rPr>
        <w:t>综合处置，将产生的</w:t>
      </w:r>
      <w:r w:rsidR="002E465A" w:rsidRPr="004D1AD3">
        <w:rPr>
          <w:rFonts w:ascii="Times New Roman" w:eastAsia="宋体" w:hAnsi="Times New Roman" w:cs="Times New Roman" w:hint="eastAsia"/>
          <w:color w:val="FF0000"/>
        </w:rPr>
        <w:t>原料</w:t>
      </w:r>
      <w:r w:rsidR="002C1733" w:rsidRPr="004D1AD3">
        <w:rPr>
          <w:rFonts w:ascii="Times New Roman" w:eastAsia="宋体" w:hAnsi="Times New Roman" w:cs="Times New Roman"/>
          <w:color w:val="FF0000"/>
        </w:rPr>
        <w:t>气经处置净化后的</w:t>
      </w:r>
      <w:r w:rsidR="002C1733" w:rsidRPr="004D1AD3">
        <w:rPr>
          <w:rFonts w:ascii="Times New Roman" w:eastAsia="宋体" w:hAnsi="Times New Roman" w:cs="Times New Roman"/>
          <w:color w:val="FF0000"/>
        </w:rPr>
        <w:t>CNG</w:t>
      </w:r>
      <w:r w:rsidR="002C1733" w:rsidRPr="004D1AD3">
        <w:rPr>
          <w:rFonts w:ascii="Times New Roman" w:eastAsia="宋体" w:hAnsi="Times New Roman" w:cs="Times New Roman"/>
          <w:color w:val="FF0000"/>
        </w:rPr>
        <w:t>以及混烃分别经专用罐车拉运至下游用户外售</w:t>
      </w:r>
      <w:r w:rsidR="00AF6F7A" w:rsidRPr="004D1AD3">
        <w:rPr>
          <w:rFonts w:ascii="Times New Roman" w:eastAsia="宋体" w:hAnsi="Times New Roman" w:cs="Times New Roman" w:hint="eastAsia"/>
          <w:color w:val="FF0000"/>
        </w:rPr>
        <w:t>。</w:t>
      </w:r>
      <w:r w:rsidR="00AF6F7A" w:rsidRPr="004D1AD3">
        <w:rPr>
          <w:rFonts w:ascii="Times New Roman" w:eastAsia="宋体" w:hAnsi="Times New Roman" w:cs="Times New Roman" w:hint="eastAsia"/>
          <w:color w:val="FF0000"/>
        </w:rPr>
        <w:t>2</w:t>
      </w:r>
      <w:r w:rsidR="00AF6F7A" w:rsidRPr="004D1AD3">
        <w:rPr>
          <w:rFonts w:ascii="Times New Roman" w:eastAsia="宋体" w:hAnsi="Times New Roman" w:cs="Times New Roman"/>
          <w:color w:val="FF0000"/>
        </w:rPr>
        <w:t>023</w:t>
      </w:r>
      <w:r w:rsidR="00AF6F7A" w:rsidRPr="004D1AD3">
        <w:rPr>
          <w:rFonts w:ascii="Times New Roman" w:eastAsia="宋体" w:hAnsi="Times New Roman" w:cs="Times New Roman" w:hint="eastAsia"/>
          <w:color w:val="FF0000"/>
        </w:rPr>
        <w:t>年</w:t>
      </w:r>
      <w:r w:rsidR="00AF6F7A" w:rsidRPr="004D1AD3">
        <w:rPr>
          <w:rFonts w:ascii="Times New Roman" w:eastAsia="宋体" w:hAnsi="Times New Roman" w:cs="Times New Roman"/>
          <w:color w:val="FF0000"/>
        </w:rPr>
        <w:t>8</w:t>
      </w:r>
      <w:r w:rsidR="00AF6F7A" w:rsidRPr="004D1AD3">
        <w:rPr>
          <w:rFonts w:ascii="Times New Roman" w:eastAsia="宋体" w:hAnsi="Times New Roman" w:cs="Times New Roman" w:hint="eastAsia"/>
          <w:color w:val="FF0000"/>
        </w:rPr>
        <w:t>月委托新疆众智安环工程咨询</w:t>
      </w:r>
      <w:r w:rsidR="00224303" w:rsidRPr="004D1AD3">
        <w:rPr>
          <w:rFonts w:ascii="Times New Roman" w:eastAsia="宋体" w:hAnsi="Times New Roman" w:cs="Times New Roman" w:hint="eastAsia"/>
          <w:color w:val="FF0000"/>
        </w:rPr>
        <w:t>服务</w:t>
      </w:r>
      <w:r w:rsidR="00AF6F7A" w:rsidRPr="004D1AD3">
        <w:rPr>
          <w:rFonts w:ascii="Times New Roman" w:eastAsia="宋体" w:hAnsi="Times New Roman" w:cs="Times New Roman" w:hint="eastAsia"/>
          <w:color w:val="FF0000"/>
        </w:rPr>
        <w:t>有限公司完成了</w:t>
      </w:r>
      <w:r w:rsidR="00AF6F7A" w:rsidRPr="004D1AD3">
        <w:rPr>
          <w:rFonts w:ascii="Times New Roman" w:eastAsia="宋体" w:hAnsi="Times New Roman" w:cs="Times New Roman"/>
          <w:color w:val="FF0000"/>
        </w:rPr>
        <w:t>《新疆天安鑫业油气技术服务有限公司董</w:t>
      </w:r>
      <w:r w:rsidR="00AF6F7A" w:rsidRPr="004D1AD3">
        <w:rPr>
          <w:rFonts w:ascii="Times New Roman" w:eastAsia="宋体" w:hAnsi="Times New Roman" w:cs="Times New Roman"/>
          <w:color w:val="FF0000"/>
        </w:rPr>
        <w:t>701</w:t>
      </w:r>
      <w:r w:rsidR="00AF6F7A" w:rsidRPr="004D1AD3">
        <w:rPr>
          <w:rFonts w:ascii="Times New Roman" w:eastAsia="宋体" w:hAnsi="Times New Roman" w:cs="Times New Roman"/>
          <w:color w:val="FF0000"/>
        </w:rPr>
        <w:t>区块零散天然气回收项目</w:t>
      </w:r>
      <w:r w:rsidR="00AF6F7A" w:rsidRPr="004D1AD3">
        <w:rPr>
          <w:rFonts w:ascii="Times New Roman" w:eastAsia="宋体" w:hAnsi="Times New Roman" w:cs="Times New Roman" w:hint="eastAsia"/>
          <w:color w:val="FF0000"/>
        </w:rPr>
        <w:t>竣工环境保护验收监测报告</w:t>
      </w:r>
      <w:r w:rsidR="00AF6F7A" w:rsidRPr="004D1AD3">
        <w:rPr>
          <w:rFonts w:ascii="Times New Roman" w:eastAsia="宋体" w:hAnsi="Times New Roman" w:cs="Times New Roman"/>
          <w:color w:val="FF0000"/>
        </w:rPr>
        <w:t>》</w:t>
      </w:r>
      <w:r w:rsidR="00224303" w:rsidRPr="004D1AD3">
        <w:rPr>
          <w:rFonts w:ascii="Times New Roman" w:eastAsia="宋体" w:hAnsi="Times New Roman" w:cs="Times New Roman" w:hint="eastAsia"/>
          <w:color w:val="FF0000"/>
        </w:rPr>
        <w:t>，同意竣工环境保护验收</w:t>
      </w:r>
      <w:r w:rsidR="00AF6F7A" w:rsidRPr="004D1AD3">
        <w:rPr>
          <w:rFonts w:ascii="Times New Roman" w:eastAsia="宋体" w:hAnsi="Times New Roman" w:cs="Times New Roman" w:hint="eastAsia"/>
          <w:color w:val="FF0000"/>
        </w:rPr>
        <w:t>。</w:t>
      </w:r>
    </w:p>
    <w:p w14:paraId="2D5F5E2D" w14:textId="286A1A43" w:rsidR="00634A7E" w:rsidRPr="006B4110" w:rsidRDefault="00321059" w:rsidP="006B4110">
      <w:pPr>
        <w:pStyle w:val="1f0"/>
        <w:spacing w:line="460" w:lineRule="exact"/>
        <w:ind w:firstLine="480"/>
        <w:rPr>
          <w:rFonts w:ascii="Times New Roman" w:eastAsia="宋体" w:hAnsi="Times New Roman" w:cs="Times New Roman"/>
        </w:rPr>
      </w:pPr>
      <w:r w:rsidRPr="006B4110">
        <w:rPr>
          <w:rFonts w:ascii="Times New Roman" w:eastAsia="宋体" w:hAnsi="Times New Roman" w:cs="Times New Roman"/>
        </w:rPr>
        <w:t>本着节约能源，充分利用有限资源的目的，</w:t>
      </w:r>
      <w:r w:rsidR="00562E19" w:rsidRPr="006B4110">
        <w:rPr>
          <w:rFonts w:ascii="Times New Roman" w:eastAsia="宋体" w:hAnsi="Times New Roman" w:cs="Times New Roman"/>
        </w:rPr>
        <w:t>新疆天安鑫业油气技术服务有限公司董</w:t>
      </w:r>
      <w:r w:rsidRPr="006B4110">
        <w:rPr>
          <w:rFonts w:ascii="Times New Roman" w:eastAsia="宋体" w:hAnsi="Times New Roman" w:cs="Times New Roman"/>
        </w:rPr>
        <w:t>决定对现有工程进行技术改造，</w:t>
      </w:r>
      <w:r w:rsidR="004B1246" w:rsidRPr="006B4110">
        <w:rPr>
          <w:rFonts w:ascii="Times New Roman" w:eastAsia="宋体" w:hAnsi="Times New Roman" w:cs="Times New Roman"/>
        </w:rPr>
        <w:t>拆除现有工程的前置压缩机及高压压缩机，新建</w:t>
      </w:r>
      <w:r w:rsidR="004B1246" w:rsidRPr="006B4110">
        <w:rPr>
          <w:rFonts w:ascii="Times New Roman" w:eastAsia="宋体" w:hAnsi="Times New Roman" w:cs="Times New Roman"/>
        </w:rPr>
        <w:t>2</w:t>
      </w:r>
      <w:r w:rsidR="004B1246" w:rsidRPr="006B4110">
        <w:rPr>
          <w:rFonts w:ascii="Times New Roman" w:eastAsia="宋体" w:hAnsi="Times New Roman" w:cs="Times New Roman"/>
        </w:rPr>
        <w:t>台压缩机、</w:t>
      </w:r>
      <w:r w:rsidR="004B1246" w:rsidRPr="006B4110">
        <w:rPr>
          <w:rFonts w:ascii="Times New Roman" w:eastAsia="宋体" w:hAnsi="Times New Roman" w:cs="Times New Roman"/>
        </w:rPr>
        <w:t>1</w:t>
      </w:r>
      <w:r w:rsidR="004B1246" w:rsidRPr="006B4110">
        <w:rPr>
          <w:rFonts w:ascii="Times New Roman" w:eastAsia="宋体" w:hAnsi="Times New Roman" w:cs="Times New Roman"/>
        </w:rPr>
        <w:t>座风冷式天然气冰机以及</w:t>
      </w:r>
      <w:r w:rsidR="004B1246" w:rsidRPr="006B4110">
        <w:rPr>
          <w:rFonts w:ascii="Times New Roman" w:eastAsia="宋体" w:hAnsi="Times New Roman" w:cs="Times New Roman"/>
        </w:rPr>
        <w:t>1</w:t>
      </w:r>
      <w:r w:rsidR="004B1246" w:rsidRPr="006B4110">
        <w:rPr>
          <w:rFonts w:ascii="Times New Roman" w:eastAsia="宋体" w:hAnsi="Times New Roman" w:cs="Times New Roman"/>
        </w:rPr>
        <w:t>座干燥制冷脱烃撬，天然气处理规模由</w:t>
      </w:r>
      <w:r w:rsidR="004B1246" w:rsidRPr="006B4110">
        <w:rPr>
          <w:rFonts w:ascii="Times New Roman" w:eastAsia="宋体" w:hAnsi="Times New Roman" w:cs="Times New Roman"/>
        </w:rPr>
        <w:t>3×10</w:t>
      </w:r>
      <w:r w:rsidR="004B1246" w:rsidRPr="006B4110">
        <w:rPr>
          <w:rFonts w:ascii="Times New Roman" w:eastAsia="宋体" w:hAnsi="Times New Roman" w:cs="Times New Roman"/>
          <w:vertAlign w:val="superscript"/>
        </w:rPr>
        <w:t>4</w:t>
      </w:r>
      <w:r w:rsidR="004B1246" w:rsidRPr="006B4110">
        <w:rPr>
          <w:rFonts w:ascii="Times New Roman" w:eastAsia="宋体" w:hAnsi="Times New Roman" w:cs="Times New Roman"/>
        </w:rPr>
        <w:t>Nm³/d</w:t>
      </w:r>
      <w:r w:rsidR="004B1246" w:rsidRPr="006B4110">
        <w:rPr>
          <w:rFonts w:ascii="Times New Roman" w:eastAsia="宋体" w:hAnsi="Times New Roman" w:cs="Times New Roman"/>
        </w:rPr>
        <w:t>增至</w:t>
      </w:r>
      <w:r w:rsidR="004B1246" w:rsidRPr="006B4110">
        <w:rPr>
          <w:rFonts w:ascii="Times New Roman" w:eastAsia="宋体" w:hAnsi="Times New Roman" w:cs="Times New Roman"/>
        </w:rPr>
        <w:t>6×10</w:t>
      </w:r>
      <w:r w:rsidR="004B1246" w:rsidRPr="006B4110">
        <w:rPr>
          <w:rFonts w:ascii="Times New Roman" w:eastAsia="宋体" w:hAnsi="Times New Roman" w:cs="Times New Roman"/>
          <w:vertAlign w:val="superscript"/>
        </w:rPr>
        <w:t>4</w:t>
      </w:r>
      <w:r w:rsidR="004B1246" w:rsidRPr="006B4110">
        <w:rPr>
          <w:rFonts w:ascii="Times New Roman" w:eastAsia="宋体" w:hAnsi="Times New Roman" w:cs="Times New Roman"/>
        </w:rPr>
        <w:t>Nm³/d</w:t>
      </w:r>
      <w:r w:rsidR="004B1246" w:rsidRPr="006B4110">
        <w:rPr>
          <w:rFonts w:ascii="Times New Roman" w:eastAsia="宋体" w:hAnsi="Times New Roman" w:cs="Times New Roman"/>
        </w:rPr>
        <w:t>。</w:t>
      </w:r>
    </w:p>
    <w:p w14:paraId="7F1D3999" w14:textId="1B5BE1B0" w:rsidR="002C1733" w:rsidRPr="006B4110" w:rsidRDefault="00DA0A9A" w:rsidP="006B4110">
      <w:pPr>
        <w:pStyle w:val="1f0"/>
        <w:spacing w:line="460" w:lineRule="exact"/>
        <w:ind w:firstLine="480"/>
        <w:rPr>
          <w:rFonts w:ascii="Times New Roman" w:eastAsia="宋体" w:hAnsi="Times New Roman" w:cs="Times New Roman"/>
        </w:rPr>
      </w:pPr>
      <w:r w:rsidRPr="006B4110">
        <w:rPr>
          <w:rFonts w:ascii="Times New Roman" w:eastAsia="宋体" w:hAnsi="Times New Roman" w:cs="Times New Roman"/>
        </w:rPr>
        <w:t>项目</w:t>
      </w:r>
      <w:r w:rsidR="002C1733" w:rsidRPr="006B4110">
        <w:rPr>
          <w:rFonts w:ascii="Times New Roman" w:eastAsia="宋体" w:hAnsi="Times New Roman" w:cs="Times New Roman"/>
        </w:rPr>
        <w:t>的建设将充分利用当地的天然气资源，对提高油田的综合经济效益和增加地方财政收入，带动当地产业发展等将起到积极的推动作用。</w:t>
      </w:r>
      <w:r w:rsidR="002C1733" w:rsidRPr="006B4110">
        <w:rPr>
          <w:rFonts w:ascii="Times New Roman" w:eastAsia="宋体" w:hAnsi="Times New Roman" w:cs="Times New Roman"/>
        </w:rPr>
        <w:t xml:space="preserve"> </w:t>
      </w:r>
    </w:p>
    <w:p w14:paraId="1F379C1E" w14:textId="549A19DA" w:rsidR="002C1733" w:rsidRPr="006B4110" w:rsidRDefault="002C1733" w:rsidP="006B4110">
      <w:pPr>
        <w:pStyle w:val="1f0"/>
        <w:spacing w:line="460" w:lineRule="exact"/>
        <w:ind w:firstLine="480"/>
        <w:rPr>
          <w:rFonts w:ascii="Times New Roman" w:eastAsia="宋体" w:hAnsi="Times New Roman" w:cs="Times New Roman"/>
          <w:bCs/>
        </w:rPr>
      </w:pPr>
      <w:r w:rsidRPr="006B4110">
        <w:rPr>
          <w:rFonts w:ascii="Times New Roman" w:eastAsia="宋体" w:hAnsi="Times New Roman" w:cs="Times New Roman"/>
        </w:rPr>
        <w:t>根据《中华人民共和国环境保护法》、《中华人民共和国环境影响评价法》、《建设项目环境保护管理条例》的规定，本项目应进行环境影响评价。根据《建设项目环境影响评价分类管理名录》（</w:t>
      </w:r>
      <w:r w:rsidRPr="006B4110">
        <w:rPr>
          <w:rFonts w:ascii="Times New Roman" w:eastAsia="宋体" w:hAnsi="Times New Roman" w:cs="Times New Roman"/>
        </w:rPr>
        <w:t>2021</w:t>
      </w:r>
      <w:r w:rsidRPr="006B4110">
        <w:rPr>
          <w:rFonts w:ascii="Times New Roman" w:eastAsia="宋体" w:hAnsi="Times New Roman" w:cs="Times New Roman"/>
        </w:rPr>
        <w:t>年本）规定，项目类别为</w:t>
      </w:r>
      <w:r w:rsidRPr="006B4110">
        <w:rPr>
          <w:rFonts w:ascii="Times New Roman" w:eastAsia="宋体" w:hAnsi="Times New Roman" w:cs="Times New Roman"/>
        </w:rPr>
        <w:t>“</w:t>
      </w:r>
      <w:r w:rsidRPr="006B4110">
        <w:rPr>
          <w:rFonts w:ascii="Times New Roman" w:eastAsia="宋体" w:hAnsi="Times New Roman" w:cs="Times New Roman"/>
        </w:rPr>
        <w:t>五、石油和天然气开采业</w:t>
      </w:r>
      <w:r w:rsidRPr="006B4110">
        <w:rPr>
          <w:rFonts w:ascii="Times New Roman" w:eastAsia="宋体" w:hAnsi="Times New Roman" w:cs="Times New Roman"/>
        </w:rPr>
        <w:t>0</w:t>
      </w:r>
      <w:r w:rsidR="00492433" w:rsidRPr="006B4110">
        <w:rPr>
          <w:rFonts w:ascii="Times New Roman" w:eastAsia="宋体" w:hAnsi="Times New Roman" w:cs="Times New Roman"/>
        </w:rPr>
        <w:t>7——</w:t>
      </w:r>
      <w:r w:rsidRPr="006B4110">
        <w:rPr>
          <w:rFonts w:ascii="Times New Roman" w:eastAsia="宋体" w:hAnsi="Times New Roman" w:cs="Times New Roman"/>
        </w:rPr>
        <w:t>陆地天然气开采</w:t>
      </w:r>
      <w:r w:rsidRPr="006B4110">
        <w:rPr>
          <w:rFonts w:ascii="Times New Roman" w:eastAsia="宋体" w:hAnsi="Times New Roman" w:cs="Times New Roman"/>
        </w:rPr>
        <w:t>0721</w:t>
      </w:r>
      <w:r w:rsidR="00492433" w:rsidRPr="006B4110">
        <w:rPr>
          <w:rFonts w:ascii="Times New Roman" w:eastAsia="宋体" w:hAnsi="Times New Roman" w:cs="Times New Roman"/>
        </w:rPr>
        <w:t>——</w:t>
      </w:r>
      <w:r w:rsidRPr="006B4110">
        <w:rPr>
          <w:rFonts w:ascii="Times New Roman" w:eastAsia="宋体" w:hAnsi="Times New Roman" w:cs="Times New Roman"/>
        </w:rPr>
        <w:t>涉及敏感区的。本项目位于新疆</w:t>
      </w:r>
      <w:r w:rsidRPr="006B4110">
        <w:rPr>
          <w:rFonts w:ascii="Times New Roman" w:eastAsia="宋体" w:hAnsi="Times New Roman" w:cs="Times New Roman"/>
          <w:bCs/>
        </w:rPr>
        <w:t>昌吉回族自治州阜康市境内北部沙漠区</w:t>
      </w:r>
      <w:r w:rsidRPr="006B4110">
        <w:rPr>
          <w:rFonts w:ascii="Times New Roman" w:eastAsia="宋体" w:hAnsi="Times New Roman" w:cs="Times New Roman"/>
        </w:rPr>
        <w:t>，根据《关于印发新疆自治区级水土流失重点预防区和重点治理区复核划分成果的通知》（新水水保〔</w:t>
      </w:r>
      <w:r w:rsidRPr="006B4110">
        <w:rPr>
          <w:rFonts w:ascii="Times New Roman" w:eastAsia="宋体" w:hAnsi="Times New Roman" w:cs="Times New Roman"/>
        </w:rPr>
        <w:t>2019</w:t>
      </w:r>
      <w:r w:rsidRPr="006B4110">
        <w:rPr>
          <w:rFonts w:ascii="Times New Roman" w:eastAsia="宋体" w:hAnsi="Times New Roman" w:cs="Times New Roman"/>
        </w:rPr>
        <w:t>〕</w:t>
      </w:r>
      <w:r w:rsidRPr="006B4110">
        <w:rPr>
          <w:rFonts w:ascii="Times New Roman" w:eastAsia="宋体" w:hAnsi="Times New Roman" w:cs="Times New Roman"/>
        </w:rPr>
        <w:t>4</w:t>
      </w:r>
      <w:r w:rsidRPr="006B4110">
        <w:rPr>
          <w:rFonts w:ascii="Times New Roman" w:eastAsia="宋体" w:hAnsi="Times New Roman" w:cs="Times New Roman"/>
        </w:rPr>
        <w:t>号），</w:t>
      </w:r>
      <w:r w:rsidRPr="006B4110">
        <w:rPr>
          <w:rFonts w:ascii="Times New Roman" w:eastAsia="宋体" w:hAnsi="Times New Roman" w:cs="Times New Roman"/>
        </w:rPr>
        <w:lastRenderedPageBreak/>
        <w:t>阜康属于</w:t>
      </w:r>
      <w:r w:rsidRPr="006B4110">
        <w:rPr>
          <w:rFonts w:ascii="Times New Roman" w:eastAsia="宋体" w:hAnsi="Times New Roman" w:cs="Times New Roman"/>
        </w:rPr>
        <w:fldChar w:fldCharType="begin"/>
      </w:r>
      <w:r w:rsidRPr="006B4110">
        <w:rPr>
          <w:rFonts w:ascii="Times New Roman" w:eastAsia="宋体" w:hAnsi="Times New Roman" w:cs="Times New Roman"/>
        </w:rPr>
        <w:instrText xml:space="preserve"> = 2 \* ROMAN </w:instrText>
      </w:r>
      <w:r w:rsidRPr="006B4110">
        <w:rPr>
          <w:rFonts w:ascii="Times New Roman" w:eastAsia="宋体" w:hAnsi="Times New Roman" w:cs="Times New Roman"/>
        </w:rPr>
        <w:fldChar w:fldCharType="separate"/>
      </w:r>
      <w:r w:rsidR="00D2117F">
        <w:rPr>
          <w:rFonts w:ascii="Times New Roman" w:eastAsia="宋体" w:hAnsi="Times New Roman" w:cs="Times New Roman"/>
          <w:noProof/>
        </w:rPr>
        <w:t>II</w:t>
      </w:r>
      <w:r w:rsidRPr="006B4110">
        <w:rPr>
          <w:rFonts w:ascii="Times New Roman" w:eastAsia="宋体" w:hAnsi="Times New Roman" w:cs="Times New Roman"/>
        </w:rPr>
        <w:fldChar w:fldCharType="end"/>
      </w:r>
      <w:r w:rsidRPr="006B4110">
        <w:rPr>
          <w:rFonts w:ascii="Times New Roman" w:eastAsia="宋体" w:hAnsi="Times New Roman" w:cs="Times New Roman"/>
          <w:vertAlign w:val="subscript"/>
        </w:rPr>
        <w:t>2</w:t>
      </w:r>
      <w:r w:rsidRPr="006B4110">
        <w:rPr>
          <w:rFonts w:ascii="Times New Roman" w:eastAsia="宋体" w:hAnsi="Times New Roman" w:cs="Times New Roman"/>
        </w:rPr>
        <w:t>天山北坡诸小河流域重点治理区，属于《名录》中规定的敏感区的范围。因此，本项目应编制环境影响报告书。受</w:t>
      </w:r>
      <w:r w:rsidRPr="006B4110">
        <w:rPr>
          <w:rFonts w:ascii="Times New Roman" w:eastAsia="宋体" w:hAnsi="Times New Roman" w:cs="Times New Roman"/>
          <w:bCs/>
        </w:rPr>
        <w:t>新疆天安鑫业油气技术服务有限公司委托，</w:t>
      </w:r>
      <w:r w:rsidR="00C12C52">
        <w:rPr>
          <w:rFonts w:ascii="Times New Roman" w:eastAsia="宋体" w:hAnsi="Times New Roman" w:cs="Times New Roman" w:hint="eastAsia"/>
          <w:bCs/>
        </w:rPr>
        <w:t>新疆</w:t>
      </w:r>
      <w:r w:rsidRPr="006B4110">
        <w:rPr>
          <w:rFonts w:ascii="Times New Roman" w:eastAsia="宋体" w:hAnsi="Times New Roman" w:cs="Times New Roman"/>
          <w:bCs/>
        </w:rPr>
        <w:t>众智安环工程咨询</w:t>
      </w:r>
      <w:r w:rsidR="00C12C52">
        <w:rPr>
          <w:rFonts w:ascii="Times New Roman" w:eastAsia="宋体" w:hAnsi="Times New Roman" w:cs="Times New Roman" w:hint="eastAsia"/>
          <w:bCs/>
        </w:rPr>
        <w:t>服务</w:t>
      </w:r>
      <w:r w:rsidRPr="006B4110">
        <w:rPr>
          <w:rFonts w:ascii="Times New Roman" w:eastAsia="宋体" w:hAnsi="Times New Roman" w:cs="Times New Roman"/>
          <w:bCs/>
        </w:rPr>
        <w:t>有限公司承担该项目环境影响评价工作。我单位接受委托后，对工程情况进行了认真的调研，并踏勘了工程及周围的环境概况，对项目周围环境空气、厂区现状、地下水、噪声、土壤等进行了监测，在充分收集、整理相关资料的基础上，编制完成了该项目的环境影响报告书。</w:t>
      </w:r>
    </w:p>
    <w:p w14:paraId="12B93D10" w14:textId="77777777" w:rsidR="006865A6" w:rsidRPr="005F7F71" w:rsidRDefault="005F5E00" w:rsidP="00687092">
      <w:pPr>
        <w:pStyle w:val="2"/>
        <w:spacing w:before="120" w:after="120"/>
      </w:pPr>
      <w:bookmarkStart w:id="23" w:name="_Toc145580340"/>
      <w:r w:rsidRPr="005F7F71">
        <w:rPr>
          <w:rFonts w:hint="eastAsia"/>
        </w:rPr>
        <w:t>2</w:t>
      </w:r>
      <w:r w:rsidR="00D347EF" w:rsidRPr="005F7F71">
        <w:t>环境影响评价</w:t>
      </w:r>
      <w:r w:rsidR="006865A6" w:rsidRPr="005F7F71">
        <w:t>工作过程</w:t>
      </w:r>
      <w:bookmarkEnd w:id="23"/>
    </w:p>
    <w:p w14:paraId="67684F19" w14:textId="77777777" w:rsidR="00E46F24" w:rsidRPr="005F7F71" w:rsidRDefault="00E46F24" w:rsidP="00813FB8">
      <w:pPr>
        <w:pStyle w:val="afffffffff1"/>
        <w:ind w:firstLine="480"/>
        <w:rPr>
          <w:rFonts w:eastAsiaTheme="minorEastAsia" w:cs="Times New Roman"/>
        </w:rPr>
      </w:pPr>
      <w:r w:rsidRPr="005F7F71">
        <w:rPr>
          <w:rFonts w:eastAsiaTheme="minorEastAsia" w:cs="Times New Roman"/>
        </w:rPr>
        <w:t>环境影响评价一般分为三个阶段，即调查分析和工作方案制定阶段，分析论证和预测评价阶段，环境影响报告书编制阶段。</w:t>
      </w:r>
    </w:p>
    <w:p w14:paraId="27AF6C71" w14:textId="77777777" w:rsidR="00E46F24" w:rsidRPr="005F7F71" w:rsidRDefault="008D05B8" w:rsidP="00813FB8">
      <w:pPr>
        <w:pStyle w:val="afffffffff1"/>
        <w:ind w:firstLine="480"/>
        <w:rPr>
          <w:rFonts w:eastAsiaTheme="minorEastAsia" w:cs="Times New Roman"/>
        </w:rPr>
      </w:pPr>
      <w:r w:rsidRPr="005F7F71">
        <w:rPr>
          <w:rFonts w:eastAsiaTheme="minorEastAsia" w:cs="Times New Roman"/>
        </w:rPr>
        <w:t>（</w:t>
      </w:r>
      <w:r w:rsidRPr="005F7F71">
        <w:rPr>
          <w:rFonts w:eastAsiaTheme="minorEastAsia" w:cs="Times New Roman"/>
        </w:rPr>
        <w:t>1</w:t>
      </w:r>
      <w:r w:rsidRPr="005F7F71">
        <w:rPr>
          <w:rFonts w:eastAsiaTheme="minorEastAsia" w:cs="Times New Roman"/>
        </w:rPr>
        <w:t>）</w:t>
      </w:r>
      <w:r w:rsidR="00E46F24" w:rsidRPr="005F7F71">
        <w:rPr>
          <w:rFonts w:eastAsiaTheme="minorEastAsia" w:cs="Times New Roman"/>
        </w:rPr>
        <w:t>前期准备、调研和工作方案阶段</w:t>
      </w:r>
    </w:p>
    <w:p w14:paraId="0FDFF648" w14:textId="77777777" w:rsidR="00E46F24" w:rsidRPr="005F7F71" w:rsidRDefault="00E46F24" w:rsidP="00813FB8">
      <w:pPr>
        <w:pStyle w:val="afffffffff1"/>
        <w:ind w:firstLine="480"/>
        <w:rPr>
          <w:rFonts w:eastAsiaTheme="minorEastAsia" w:cs="Times New Roman"/>
        </w:rPr>
      </w:pPr>
      <w:r w:rsidRPr="005F7F71">
        <w:rPr>
          <w:rFonts w:eastAsiaTheme="minorEastAsia" w:cs="Times New Roman"/>
        </w:rPr>
        <w:t>评价</w:t>
      </w:r>
      <w:r w:rsidR="007B70CA" w:rsidRPr="005F7F71">
        <w:rPr>
          <w:rFonts w:eastAsiaTheme="minorEastAsia" w:cs="Times New Roman"/>
        </w:rPr>
        <w:t>单位</w:t>
      </w:r>
      <w:r w:rsidRPr="005F7F71">
        <w:rPr>
          <w:rFonts w:eastAsiaTheme="minorEastAsia" w:cs="Times New Roman"/>
        </w:rPr>
        <w:t>接受环评委托后，进行了现场踏勘和资料收集</w:t>
      </w:r>
      <w:r w:rsidR="007B70CA" w:rsidRPr="005F7F71">
        <w:rPr>
          <w:rFonts w:eastAsiaTheme="minorEastAsia" w:cs="Times New Roman"/>
        </w:rPr>
        <w:t>工作</w:t>
      </w:r>
      <w:r w:rsidRPr="005F7F71">
        <w:rPr>
          <w:rFonts w:eastAsiaTheme="minorEastAsia" w:cs="Times New Roman"/>
        </w:rPr>
        <w:t>，根据</w:t>
      </w:r>
      <w:r w:rsidR="007B70CA" w:rsidRPr="005F7F71">
        <w:rPr>
          <w:rFonts w:eastAsiaTheme="minorEastAsia" w:cs="Times New Roman"/>
        </w:rPr>
        <w:t>国家政策以及环境影响评价技术导则、规范的要求，</w:t>
      </w:r>
      <w:r w:rsidRPr="005F7F71">
        <w:rPr>
          <w:rFonts w:eastAsiaTheme="minorEastAsia" w:cs="Times New Roman"/>
        </w:rPr>
        <w:t>开展该项目的环境影响评价工作。通过初步的工程分析以及环境现状调查，识别本项目的环境影响因素，筛选主要的环境影响评价因子，明确评价重点和环境保护目标，确定环境影响评价的范围、工作等级和评价标准，最后制订工作方案。</w:t>
      </w:r>
    </w:p>
    <w:p w14:paraId="1DF7E9B9" w14:textId="77777777" w:rsidR="00E46F24" w:rsidRPr="005F7F71" w:rsidRDefault="008D05B8" w:rsidP="00813FB8">
      <w:pPr>
        <w:pStyle w:val="afffffffff1"/>
        <w:ind w:firstLine="480"/>
        <w:rPr>
          <w:rFonts w:eastAsiaTheme="minorEastAsia" w:cs="Times New Roman"/>
        </w:rPr>
      </w:pPr>
      <w:r w:rsidRPr="005F7F71">
        <w:rPr>
          <w:rFonts w:eastAsiaTheme="minorEastAsia" w:cs="Times New Roman"/>
        </w:rPr>
        <w:t>（</w:t>
      </w:r>
      <w:r w:rsidRPr="005F7F71">
        <w:rPr>
          <w:rFonts w:eastAsiaTheme="minorEastAsia" w:cs="Times New Roman"/>
        </w:rPr>
        <w:t>2</w:t>
      </w:r>
      <w:r w:rsidRPr="005F7F71">
        <w:rPr>
          <w:rFonts w:eastAsiaTheme="minorEastAsia" w:cs="Times New Roman"/>
        </w:rPr>
        <w:t>）</w:t>
      </w:r>
      <w:r w:rsidR="00E46F24" w:rsidRPr="005F7F71">
        <w:rPr>
          <w:rFonts w:eastAsiaTheme="minorEastAsia" w:cs="Times New Roman"/>
        </w:rPr>
        <w:t>分析论证和预测评价阶段</w:t>
      </w:r>
    </w:p>
    <w:p w14:paraId="4ACE0F36" w14:textId="77777777" w:rsidR="00E46F24" w:rsidRPr="005F7F71" w:rsidRDefault="00E46F24" w:rsidP="00813FB8">
      <w:pPr>
        <w:pStyle w:val="afffffffff1"/>
        <w:ind w:firstLine="480"/>
        <w:rPr>
          <w:rFonts w:eastAsiaTheme="minorEastAsia" w:cs="Times New Roman"/>
        </w:rPr>
      </w:pPr>
      <w:r w:rsidRPr="005F7F71">
        <w:rPr>
          <w:rFonts w:eastAsiaTheme="minorEastAsia" w:cs="Times New Roman"/>
        </w:rPr>
        <w:t>在准备阶段的基础上，做进一步的工程分析，进行充分的环境现状调查、监测并开展环境质量现状评价，之后根据污染源强和环境现状资料进行环境影响预测及评价。</w:t>
      </w:r>
    </w:p>
    <w:p w14:paraId="5E2A5C83" w14:textId="77777777" w:rsidR="00E46F24" w:rsidRPr="005F7F71" w:rsidRDefault="008D05B8" w:rsidP="00813FB8">
      <w:pPr>
        <w:pStyle w:val="afffffffff1"/>
        <w:ind w:firstLine="480"/>
        <w:rPr>
          <w:rFonts w:eastAsiaTheme="minorEastAsia" w:cs="Times New Roman"/>
        </w:rPr>
      </w:pPr>
      <w:r w:rsidRPr="005F7F71">
        <w:rPr>
          <w:rFonts w:eastAsiaTheme="minorEastAsia" w:cs="Times New Roman"/>
        </w:rPr>
        <w:t>（</w:t>
      </w:r>
      <w:r w:rsidRPr="005F7F71">
        <w:rPr>
          <w:rFonts w:eastAsiaTheme="minorEastAsia" w:cs="Times New Roman"/>
        </w:rPr>
        <w:t>3</w:t>
      </w:r>
      <w:r w:rsidRPr="005F7F71">
        <w:rPr>
          <w:rFonts w:eastAsiaTheme="minorEastAsia" w:cs="Times New Roman"/>
        </w:rPr>
        <w:t>）</w:t>
      </w:r>
      <w:r w:rsidR="00E46F24" w:rsidRPr="005F7F71">
        <w:rPr>
          <w:rFonts w:eastAsiaTheme="minorEastAsia" w:cs="Times New Roman"/>
        </w:rPr>
        <w:t>环境影响评价文件编制阶段</w:t>
      </w:r>
    </w:p>
    <w:p w14:paraId="514D7D6F" w14:textId="77777777" w:rsidR="00874384" w:rsidRPr="005F7F71" w:rsidRDefault="00E46F24" w:rsidP="00813FB8">
      <w:pPr>
        <w:pStyle w:val="1f0"/>
        <w:spacing w:line="460" w:lineRule="exact"/>
        <w:ind w:firstLine="480"/>
        <w:rPr>
          <w:rFonts w:ascii="Times New Roman" w:hAnsi="Times New Roman" w:cs="Times New Roman"/>
        </w:rPr>
      </w:pPr>
      <w:r w:rsidRPr="005F7F71">
        <w:rPr>
          <w:rFonts w:ascii="Times New Roman" w:hAnsi="Times New Roman" w:cs="Times New Roman"/>
        </w:rPr>
        <w:t>汇总、分析论证和预测评价阶段工作所得的各种资料、数据，根据项目的环境影响、法律法规和标准等的要求，提出减少环境污染的管理措施和工程措施。从环境保护的角度确定项目建设的可行性，给出评价结论和提出进一步减缓环境影响的建议，并最终完成环境影响报告书编制。环境影响评价的工作程序见图</w:t>
      </w:r>
      <w:r w:rsidR="007308D0" w:rsidRPr="005F7F71">
        <w:rPr>
          <w:rFonts w:ascii="Times New Roman" w:hAnsi="Times New Roman" w:cs="Times New Roman"/>
        </w:rPr>
        <w:t>1</w:t>
      </w:r>
      <w:r w:rsidR="00E1184C" w:rsidRPr="005F7F71">
        <w:rPr>
          <w:rFonts w:ascii="Times New Roman" w:hAnsi="Times New Roman" w:cs="Times New Roman"/>
        </w:rPr>
        <w:t>。</w:t>
      </w:r>
    </w:p>
    <w:p w14:paraId="24D1DEF2" w14:textId="7182D865" w:rsidR="00874384" w:rsidRPr="005F7F71" w:rsidRDefault="00271E58" w:rsidP="00874384">
      <w:pPr>
        <w:pStyle w:val="1fc"/>
        <w:spacing w:before="120"/>
        <w:ind w:firstLineChars="1200" w:firstLine="2520"/>
        <w:rPr>
          <w:color w:val="auto"/>
        </w:rPr>
      </w:pPr>
      <w:r w:rsidRPr="005F7F71">
        <w:rPr>
          <w:noProof/>
          <w:color w:val="auto"/>
        </w:rPr>
        <w:lastRenderedPageBreak/>
        <w:drawing>
          <wp:anchor distT="0" distB="0" distL="114300" distR="114300" simplePos="0" relativeHeight="251658240" behindDoc="0" locked="0" layoutInCell="1" allowOverlap="1" wp14:anchorId="5BF140BD" wp14:editId="152FB929">
            <wp:simplePos x="0" y="0"/>
            <wp:positionH relativeFrom="column">
              <wp:posOffset>-104775</wp:posOffset>
            </wp:positionH>
            <wp:positionV relativeFrom="paragraph">
              <wp:posOffset>131445</wp:posOffset>
            </wp:positionV>
            <wp:extent cx="5274310" cy="5661660"/>
            <wp:effectExtent l="0" t="0" r="2540" b="0"/>
            <wp:wrapSquare wrapText="bothSides"/>
            <wp:docPr id="8" name="图片 8" descr="环评编制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环评编制程序.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661660"/>
                    </a:xfrm>
                    <a:prstGeom prst="rect">
                      <a:avLst/>
                    </a:prstGeom>
                    <a:noFill/>
                  </pic:spPr>
                </pic:pic>
              </a:graphicData>
            </a:graphic>
            <wp14:sizeRelH relativeFrom="page">
              <wp14:pctWidth>0</wp14:pctWidth>
            </wp14:sizeRelH>
            <wp14:sizeRelV relativeFrom="page">
              <wp14:pctHeight>0</wp14:pctHeight>
            </wp14:sizeRelV>
          </wp:anchor>
        </w:drawing>
      </w:r>
      <w:r w:rsidR="00874384" w:rsidRPr="005F7F71">
        <w:rPr>
          <w:color w:val="auto"/>
        </w:rPr>
        <w:t>图</w:t>
      </w:r>
      <w:r w:rsidR="00874384" w:rsidRPr="005F7F71">
        <w:rPr>
          <w:color w:val="auto"/>
        </w:rPr>
        <w:t xml:space="preserve">1 </w:t>
      </w:r>
      <w:r w:rsidR="00874384" w:rsidRPr="005F7F71">
        <w:rPr>
          <w:color w:val="auto"/>
        </w:rPr>
        <w:t>环境影响评价工作程序图</w:t>
      </w:r>
    </w:p>
    <w:p w14:paraId="246AF554" w14:textId="6E208B09" w:rsidR="005F5E00" w:rsidRPr="005F7F71" w:rsidRDefault="005F5E00" w:rsidP="009377E7">
      <w:pPr>
        <w:pStyle w:val="2"/>
        <w:spacing w:before="120" w:after="120"/>
      </w:pPr>
      <w:bookmarkStart w:id="24" w:name="_Toc107500292"/>
      <w:bookmarkStart w:id="25" w:name="_Toc145580341"/>
      <w:r w:rsidRPr="005F7F71">
        <w:rPr>
          <w:rFonts w:hint="eastAsia"/>
        </w:rPr>
        <w:t>3</w:t>
      </w:r>
      <w:r w:rsidRPr="005F7F71">
        <w:t>分析判定相关情况</w:t>
      </w:r>
      <w:bookmarkEnd w:id="24"/>
      <w:bookmarkEnd w:id="25"/>
    </w:p>
    <w:p w14:paraId="36526465" w14:textId="77777777" w:rsidR="005F5E00" w:rsidRPr="005F7F71" w:rsidRDefault="008D05B8" w:rsidP="009377E7">
      <w:pPr>
        <w:pStyle w:val="afffffffff1"/>
        <w:ind w:firstLine="480"/>
      </w:pPr>
      <w:r w:rsidRPr="005F7F71">
        <w:rPr>
          <w:rFonts w:hint="eastAsia"/>
        </w:rPr>
        <w:t>（</w:t>
      </w:r>
      <w:r w:rsidRPr="005F7F71">
        <w:rPr>
          <w:rFonts w:hint="eastAsia"/>
        </w:rPr>
        <w:t>1</w:t>
      </w:r>
      <w:r w:rsidRPr="005F7F71">
        <w:rPr>
          <w:rFonts w:hint="eastAsia"/>
        </w:rPr>
        <w:t>）</w:t>
      </w:r>
      <w:r w:rsidR="00BE4744" w:rsidRPr="005F7F71">
        <w:rPr>
          <w:rFonts w:hint="eastAsia"/>
        </w:rPr>
        <w:t>产业政策符合性</w:t>
      </w:r>
    </w:p>
    <w:p w14:paraId="11E2381B" w14:textId="7F7B05DA" w:rsidR="002578DA" w:rsidRPr="005F7F71" w:rsidRDefault="00215C3C" w:rsidP="009377E7">
      <w:pPr>
        <w:pStyle w:val="afffffffff1"/>
        <w:ind w:firstLine="480"/>
        <w:rPr>
          <w:lang w:bidi="en-US"/>
        </w:rPr>
      </w:pPr>
      <w:r w:rsidRPr="005F7F71">
        <w:rPr>
          <w:rFonts w:hint="eastAsia"/>
          <w:lang w:bidi="en-US"/>
        </w:rPr>
        <w:t>根据</w:t>
      </w:r>
      <w:r w:rsidR="005F5E00" w:rsidRPr="005F7F71">
        <w:rPr>
          <w:rFonts w:hint="eastAsia"/>
          <w:lang w:bidi="en-US"/>
        </w:rPr>
        <w:t>《产业结构调整指导目录</w:t>
      </w:r>
      <w:r w:rsidRPr="005F7F71">
        <w:rPr>
          <w:rFonts w:hint="eastAsia"/>
          <w:lang w:bidi="en-US"/>
        </w:rPr>
        <w:t>（</w:t>
      </w:r>
      <w:r w:rsidRPr="005F7F71">
        <w:rPr>
          <w:rFonts w:hint="eastAsia"/>
          <w:lang w:bidi="en-US"/>
        </w:rPr>
        <w:t>2</w:t>
      </w:r>
      <w:r w:rsidRPr="005F7F71">
        <w:rPr>
          <w:lang w:bidi="en-US"/>
        </w:rPr>
        <w:t>019</w:t>
      </w:r>
      <w:r w:rsidRPr="005F7F71">
        <w:rPr>
          <w:rFonts w:hint="eastAsia"/>
          <w:lang w:bidi="en-US"/>
        </w:rPr>
        <w:t>年本）</w:t>
      </w:r>
      <w:r w:rsidR="005F5E00" w:rsidRPr="005F7F71">
        <w:rPr>
          <w:rFonts w:hint="eastAsia"/>
          <w:lang w:bidi="en-US"/>
        </w:rPr>
        <w:t>》</w:t>
      </w:r>
      <w:r w:rsidR="00402587" w:rsidRPr="005F7F71">
        <w:rPr>
          <w:rFonts w:hint="eastAsia"/>
          <w:lang w:bidi="en-US"/>
        </w:rPr>
        <w:t>（</w:t>
      </w:r>
      <w:r w:rsidR="00402587" w:rsidRPr="005F7F71">
        <w:rPr>
          <w:rFonts w:hint="eastAsia"/>
          <w:lang w:bidi="en-US"/>
        </w:rPr>
        <w:t>2</w:t>
      </w:r>
      <w:r w:rsidR="00402587" w:rsidRPr="005F7F71">
        <w:rPr>
          <w:lang w:bidi="en-US"/>
        </w:rPr>
        <w:t>021</w:t>
      </w:r>
      <w:r w:rsidR="00402587" w:rsidRPr="005F7F71">
        <w:rPr>
          <w:rFonts w:hint="eastAsia"/>
          <w:lang w:bidi="en-US"/>
        </w:rPr>
        <w:t>年修订）</w:t>
      </w:r>
      <w:r w:rsidRPr="005F7F71">
        <w:rPr>
          <w:rFonts w:hint="eastAsia"/>
          <w:lang w:bidi="en-US"/>
        </w:rPr>
        <w:t>，</w:t>
      </w:r>
      <w:r w:rsidR="00874384" w:rsidRPr="005F7F71">
        <w:rPr>
          <w:lang w:bidi="en-US"/>
        </w:rPr>
        <w:t>本项目属于该目录鼓励类中</w:t>
      </w:r>
      <w:r w:rsidR="00874384" w:rsidRPr="005F7F71">
        <w:rPr>
          <w:lang w:bidi="en-US"/>
        </w:rPr>
        <w:t>“</w:t>
      </w:r>
      <w:r w:rsidR="00874384" w:rsidRPr="005F7F71">
        <w:rPr>
          <w:lang w:bidi="en-US"/>
        </w:rPr>
        <w:t>第一类</w:t>
      </w:r>
      <w:r w:rsidR="00874384" w:rsidRPr="005F7F71">
        <w:rPr>
          <w:lang w:bidi="en-US"/>
        </w:rPr>
        <w:t xml:space="preserve"> </w:t>
      </w:r>
      <w:r w:rsidR="00874384" w:rsidRPr="005F7F71">
        <w:rPr>
          <w:lang w:bidi="en-US"/>
        </w:rPr>
        <w:t>鼓励类</w:t>
      </w:r>
      <w:r w:rsidR="00874384" w:rsidRPr="005F7F71">
        <w:rPr>
          <w:lang w:bidi="en-US"/>
        </w:rPr>
        <w:t xml:space="preserve"> </w:t>
      </w:r>
      <w:r w:rsidR="00874384" w:rsidRPr="005F7F71">
        <w:rPr>
          <w:lang w:bidi="en-US"/>
        </w:rPr>
        <w:t>七、石油、天然气</w:t>
      </w:r>
      <w:r w:rsidR="00874384" w:rsidRPr="005F7F71">
        <w:rPr>
          <w:lang w:bidi="en-US"/>
        </w:rPr>
        <w:t xml:space="preserve">  </w:t>
      </w:r>
      <w:r w:rsidR="00874384" w:rsidRPr="005F7F71">
        <w:rPr>
          <w:lang w:bidi="en-US"/>
        </w:rPr>
        <w:t>油气伴生资源综合利用</w:t>
      </w:r>
      <w:r w:rsidR="00874384" w:rsidRPr="005F7F71">
        <w:rPr>
          <w:lang w:bidi="en-US"/>
        </w:rPr>
        <w:t>”</w:t>
      </w:r>
      <w:r w:rsidR="00874384" w:rsidRPr="005F7F71">
        <w:rPr>
          <w:lang w:bidi="en-US"/>
        </w:rPr>
        <w:t>，本项目属于鼓励类，项目符合国家产业政策要求</w:t>
      </w:r>
      <w:r w:rsidR="002578DA" w:rsidRPr="005F7F71">
        <w:rPr>
          <w:rFonts w:hint="eastAsia"/>
          <w:lang w:bidi="en-US"/>
        </w:rPr>
        <w:t>。</w:t>
      </w:r>
    </w:p>
    <w:p w14:paraId="2E8F2D3D" w14:textId="77777777" w:rsidR="005F5E00" w:rsidRPr="005F7F71" w:rsidRDefault="008D05B8" w:rsidP="009377E7">
      <w:pPr>
        <w:pStyle w:val="afffffffff1"/>
        <w:ind w:firstLine="480"/>
      </w:pPr>
      <w:r w:rsidRPr="005F7F71">
        <w:rPr>
          <w:rFonts w:hint="eastAsia"/>
        </w:rPr>
        <w:t>（</w:t>
      </w:r>
      <w:r w:rsidRPr="005F7F71">
        <w:rPr>
          <w:rFonts w:hint="eastAsia"/>
        </w:rPr>
        <w:t>2</w:t>
      </w:r>
      <w:r w:rsidRPr="005F7F71">
        <w:rPr>
          <w:rFonts w:hint="eastAsia"/>
        </w:rPr>
        <w:t>）</w:t>
      </w:r>
      <w:r w:rsidR="005F5E00" w:rsidRPr="005F7F71">
        <w:rPr>
          <w:rFonts w:hint="eastAsia"/>
        </w:rPr>
        <w:t>规划符合性分析</w:t>
      </w:r>
    </w:p>
    <w:p w14:paraId="03BE506D" w14:textId="3B9414A0" w:rsidR="00874384" w:rsidRPr="005F7F71" w:rsidRDefault="00874384" w:rsidP="00874384">
      <w:pPr>
        <w:pStyle w:val="1f0"/>
        <w:ind w:firstLine="480"/>
        <w:rPr>
          <w:rFonts w:ascii="Times New Roman" w:hAnsi="Times New Roman" w:cs="Times New Roman"/>
        </w:rPr>
      </w:pPr>
      <w:r w:rsidRPr="005F7F71">
        <w:rPr>
          <w:rFonts w:ascii="Times New Roman" w:hAnsi="Times New Roman" w:cs="Times New Roman"/>
        </w:rPr>
        <w:t>本项目属于天然气开采项目，符合新疆维吾尔自治区国民经济和社会发展第十四个五年规划纲要》、《新疆维吾尔自治区主体功能区规划》、《新疆维吾尔</w:t>
      </w:r>
      <w:r w:rsidRPr="005F7F71">
        <w:rPr>
          <w:rFonts w:ascii="Times New Roman" w:hAnsi="Times New Roman" w:cs="Times New Roman"/>
        </w:rPr>
        <w:lastRenderedPageBreak/>
        <w:t>自治区煤炭石油天然气开发环境保护条例》、</w:t>
      </w:r>
      <w:r w:rsidRPr="005F7F71">
        <w:rPr>
          <w:rFonts w:ascii="Times New Roman" w:hAnsi="Times New Roman" w:cs="Times New Roman"/>
          <w:lang w:bidi="en-US"/>
        </w:rPr>
        <w:t>《新疆维吾尔自治区大气污染防治条例》、</w:t>
      </w:r>
      <w:r w:rsidRPr="005F7F71">
        <w:rPr>
          <w:rFonts w:ascii="Times New Roman" w:hAnsi="Times New Roman" w:cs="Times New Roman"/>
        </w:rPr>
        <w:t>《石油天然气开采业污染防治技术政策》等文件的相关要求。</w:t>
      </w:r>
    </w:p>
    <w:p w14:paraId="0B6CEC28" w14:textId="77777777" w:rsidR="002E32EF" w:rsidRPr="005F7F71" w:rsidRDefault="002E32EF" w:rsidP="009377E7">
      <w:pPr>
        <w:pStyle w:val="afffffffff1"/>
        <w:ind w:firstLine="480"/>
        <w:rPr>
          <w:lang w:bidi="en-US"/>
        </w:rPr>
      </w:pPr>
      <w:r w:rsidRPr="005F7F71">
        <w:rPr>
          <w:rFonts w:hint="eastAsia"/>
          <w:lang w:bidi="en-US"/>
        </w:rPr>
        <w:t>（</w:t>
      </w:r>
      <w:r w:rsidRPr="005F7F71">
        <w:rPr>
          <w:rFonts w:hint="eastAsia"/>
          <w:lang w:bidi="en-US"/>
        </w:rPr>
        <w:t>3</w:t>
      </w:r>
      <w:r w:rsidRPr="005F7F71">
        <w:rPr>
          <w:rFonts w:hint="eastAsia"/>
          <w:lang w:bidi="en-US"/>
        </w:rPr>
        <w:t>）“三线一单”符合性</w:t>
      </w:r>
    </w:p>
    <w:p w14:paraId="6CAC836F" w14:textId="25E75E5E" w:rsidR="002829E2" w:rsidRPr="005F7F71" w:rsidRDefault="002829E2" w:rsidP="009377E7">
      <w:pPr>
        <w:pStyle w:val="afffffffff1"/>
        <w:ind w:firstLine="480"/>
        <w:rPr>
          <w:bCs/>
          <w:lang w:bidi="en-US"/>
        </w:rPr>
      </w:pPr>
      <w:r w:rsidRPr="005F7F71">
        <w:rPr>
          <w:rFonts w:hint="eastAsia"/>
          <w:bCs/>
          <w:lang w:bidi="en-US"/>
        </w:rPr>
        <w:t>根据分析，项目选址</w:t>
      </w:r>
      <w:r w:rsidR="006527B8" w:rsidRPr="005F7F71">
        <w:rPr>
          <w:rFonts w:hint="eastAsia"/>
          <w:bCs/>
          <w:lang w:bidi="en-US"/>
        </w:rPr>
        <w:t>满足区域生态保护红线的管控要求；项目运营后周边环境满足相应的环境质量标准，符合环境质量底线的要求，不会对环境质量底线产生冲击；本项目能源利用均在区域供水、供电负荷范围内，能源消耗均未超出区域负荷上限，不会给该地区造成资源负担，满足资源利用上线要求。</w:t>
      </w:r>
      <w:r w:rsidR="006B57DB" w:rsidRPr="005F7F71">
        <w:rPr>
          <w:rFonts w:hint="eastAsia"/>
          <w:bCs/>
          <w:lang w:bidi="en-US"/>
        </w:rPr>
        <w:t>项目符合《自治区生态环境分区管控方案和七大片区管控要求》以及</w:t>
      </w:r>
      <w:r w:rsidR="006B57DB" w:rsidRPr="005F7F71">
        <w:rPr>
          <w:rFonts w:asciiTheme="minorEastAsia" w:eastAsiaTheme="minorEastAsia" w:hAnsiTheme="minorEastAsia" w:cs="宋体" w:hint="eastAsia"/>
          <w:kern w:val="0"/>
        </w:rPr>
        <w:t>《昌吉回族自治州“三线一单”生态环境分区管控方案及生态环境准入清单》要求，因此</w:t>
      </w:r>
      <w:r w:rsidRPr="005F7F71">
        <w:rPr>
          <w:rFonts w:hint="eastAsia"/>
          <w:bCs/>
          <w:lang w:bidi="en-US"/>
        </w:rPr>
        <w:t>本项目的建设符合“三线一单”要求。</w:t>
      </w:r>
    </w:p>
    <w:p w14:paraId="313B2F6A" w14:textId="77777777" w:rsidR="005F5E00" w:rsidRPr="005F7F71" w:rsidRDefault="002578DA" w:rsidP="009377E7">
      <w:pPr>
        <w:pStyle w:val="afffffffff1"/>
        <w:ind w:firstLine="480"/>
      </w:pPr>
      <w:r w:rsidRPr="005F7F71">
        <w:rPr>
          <w:rFonts w:hint="eastAsia"/>
        </w:rPr>
        <w:t>（</w:t>
      </w:r>
      <w:r w:rsidR="002E32EF" w:rsidRPr="005F7F71">
        <w:rPr>
          <w:rFonts w:hint="eastAsia"/>
        </w:rPr>
        <w:t>4</w:t>
      </w:r>
      <w:r w:rsidRPr="005F7F71">
        <w:rPr>
          <w:rFonts w:hint="eastAsia"/>
        </w:rPr>
        <w:t>）</w:t>
      </w:r>
      <w:r w:rsidRPr="005F7F71">
        <w:t>选址</w:t>
      </w:r>
      <w:r w:rsidRPr="005F7F71">
        <w:rPr>
          <w:rFonts w:hint="eastAsia"/>
        </w:rPr>
        <w:t>合理性</w:t>
      </w:r>
      <w:r w:rsidRPr="005F7F71">
        <w:t>分析</w:t>
      </w:r>
    </w:p>
    <w:p w14:paraId="3F9831C4" w14:textId="4D0006AA" w:rsidR="00BA23A2" w:rsidRPr="005F7F71" w:rsidRDefault="00BA23A2" w:rsidP="00BA23A2">
      <w:pPr>
        <w:pStyle w:val="afffffffff1"/>
        <w:ind w:firstLine="480"/>
        <w:rPr>
          <w:lang w:bidi="en-US"/>
        </w:rPr>
      </w:pPr>
      <w:r w:rsidRPr="005F7F71">
        <w:rPr>
          <w:lang w:bidi="en-US"/>
        </w:rPr>
        <w:t>本项目位于</w:t>
      </w:r>
      <w:r w:rsidRPr="005F7F71">
        <w:rPr>
          <w:bCs/>
          <w:lang w:bidi="en-US"/>
        </w:rPr>
        <w:t>新疆维吾尔自治区昌吉回族自治州阜康市境内北部沙漠区，阜康市董</w:t>
      </w:r>
      <w:r w:rsidRPr="005F7F71">
        <w:rPr>
          <w:bCs/>
          <w:lang w:bidi="en-US"/>
        </w:rPr>
        <w:t>701</w:t>
      </w:r>
      <w:r w:rsidRPr="005F7F71">
        <w:rPr>
          <w:bCs/>
          <w:lang w:bidi="en-US"/>
        </w:rPr>
        <w:t>区块董</w:t>
      </w:r>
      <w:r w:rsidRPr="005F7F71">
        <w:rPr>
          <w:bCs/>
          <w:lang w:bidi="en-US"/>
        </w:rPr>
        <w:t>701-X1</w:t>
      </w:r>
      <w:r w:rsidRPr="005F7F71">
        <w:rPr>
          <w:bCs/>
          <w:lang w:bidi="en-US"/>
        </w:rPr>
        <w:t>井场东侧</w:t>
      </w:r>
      <w:r w:rsidR="006D64A9" w:rsidRPr="005F7F71">
        <w:rPr>
          <w:rFonts w:hint="eastAsia"/>
          <w:bCs/>
          <w:lang w:bidi="en-US"/>
        </w:rPr>
        <w:t>新疆天安鑫业油气技术服务有限公司现有厂区内</w:t>
      </w:r>
      <w:r w:rsidRPr="005F7F71">
        <w:rPr>
          <w:lang w:bidi="en-US"/>
        </w:rPr>
        <w:t>。</w:t>
      </w:r>
      <w:r w:rsidR="00302BD6">
        <w:rPr>
          <w:rFonts w:hint="eastAsia"/>
          <w:lang w:bidi="en-US"/>
        </w:rPr>
        <w:t>根据现场勘查，项目区</w:t>
      </w:r>
      <w:r w:rsidRPr="005F7F71">
        <w:rPr>
          <w:lang w:bidi="en-US"/>
        </w:rPr>
        <w:t>选址远离人群居住区，周围无地表水系，无不良地质现象</w:t>
      </w:r>
      <w:r w:rsidR="00302BD6">
        <w:rPr>
          <w:rFonts w:hint="eastAsia"/>
          <w:lang w:bidi="en-US"/>
        </w:rPr>
        <w:t>，占地类型为林地，已与阜康市林业和草原局签订林地补偿协议（详见附件）</w:t>
      </w:r>
      <w:r w:rsidRPr="005F7F71">
        <w:rPr>
          <w:lang w:bidi="en-US"/>
        </w:rPr>
        <w:t>。</w:t>
      </w:r>
    </w:p>
    <w:p w14:paraId="7CA1A9BB" w14:textId="67406202" w:rsidR="00702813" w:rsidRPr="00120F94" w:rsidRDefault="00702813" w:rsidP="00702813">
      <w:pPr>
        <w:pStyle w:val="1f0"/>
        <w:spacing w:line="460" w:lineRule="exact"/>
        <w:ind w:firstLine="480"/>
        <w:rPr>
          <w:rFonts w:ascii="Times New Roman" w:eastAsia="宋体" w:hAnsi="Times New Roman" w:cs="Times New Roman"/>
        </w:rPr>
      </w:pPr>
      <w:r>
        <w:rPr>
          <w:rFonts w:hint="eastAsia"/>
          <w:lang w:bidi="en-US"/>
        </w:rPr>
        <w:t>本项目建设完成后</w:t>
      </w:r>
      <w:r w:rsidRPr="006B4110">
        <w:rPr>
          <w:rFonts w:ascii="Times New Roman" w:eastAsia="宋体" w:hAnsi="Times New Roman" w:cs="Times New Roman"/>
        </w:rPr>
        <w:t>天然气处理规模由</w:t>
      </w:r>
      <w:r w:rsidRPr="006B4110">
        <w:rPr>
          <w:rFonts w:ascii="Times New Roman" w:eastAsia="宋体" w:hAnsi="Times New Roman" w:cs="Times New Roman"/>
        </w:rPr>
        <w:t>3×10</w:t>
      </w:r>
      <w:r w:rsidRPr="006B4110">
        <w:rPr>
          <w:rFonts w:ascii="Times New Roman" w:eastAsia="宋体" w:hAnsi="Times New Roman" w:cs="Times New Roman"/>
          <w:vertAlign w:val="superscript"/>
        </w:rPr>
        <w:t>4</w:t>
      </w:r>
      <w:r w:rsidRPr="006B4110">
        <w:rPr>
          <w:rFonts w:ascii="Times New Roman" w:eastAsia="宋体" w:hAnsi="Times New Roman" w:cs="Times New Roman"/>
        </w:rPr>
        <w:t>Nm³/d</w:t>
      </w:r>
      <w:r w:rsidRPr="006B4110">
        <w:rPr>
          <w:rFonts w:ascii="Times New Roman" w:eastAsia="宋体" w:hAnsi="Times New Roman" w:cs="Times New Roman"/>
        </w:rPr>
        <w:t>增至</w:t>
      </w:r>
      <w:r w:rsidRPr="006B4110">
        <w:rPr>
          <w:rFonts w:ascii="Times New Roman" w:eastAsia="宋体" w:hAnsi="Times New Roman" w:cs="Times New Roman"/>
        </w:rPr>
        <w:t>6×10</w:t>
      </w:r>
      <w:r w:rsidRPr="006B4110">
        <w:rPr>
          <w:rFonts w:ascii="Times New Roman" w:eastAsia="宋体" w:hAnsi="Times New Roman" w:cs="Times New Roman"/>
          <w:vertAlign w:val="superscript"/>
        </w:rPr>
        <w:t>4</w:t>
      </w:r>
      <w:r w:rsidRPr="006B4110">
        <w:rPr>
          <w:rFonts w:ascii="Times New Roman" w:eastAsia="宋体" w:hAnsi="Times New Roman" w:cs="Times New Roman"/>
        </w:rPr>
        <w:t>Nm³/d</w:t>
      </w:r>
      <w:r>
        <w:rPr>
          <w:rFonts w:ascii="Times New Roman" w:eastAsia="宋体" w:hAnsi="Times New Roman" w:cs="Times New Roman" w:hint="eastAsia"/>
        </w:rPr>
        <w:t>，可</w:t>
      </w:r>
      <w:r w:rsidRPr="00702813">
        <w:rPr>
          <w:rFonts w:ascii="Times New Roman" w:eastAsia="宋体" w:hAnsi="Times New Roman" w:cs="Times New Roman"/>
        </w:rPr>
        <w:t>充分</w:t>
      </w:r>
      <w:r>
        <w:rPr>
          <w:rFonts w:ascii="Times New Roman" w:eastAsia="宋体" w:hAnsi="Times New Roman" w:cs="Times New Roman" w:hint="eastAsia"/>
        </w:rPr>
        <w:t>回收和</w:t>
      </w:r>
      <w:r w:rsidRPr="00702813">
        <w:rPr>
          <w:rFonts w:ascii="Times New Roman" w:eastAsia="宋体" w:hAnsi="Times New Roman" w:cs="Times New Roman"/>
        </w:rPr>
        <w:t>利用当地的天然气资源</w:t>
      </w:r>
      <w:r>
        <w:rPr>
          <w:rFonts w:ascii="Times New Roman" w:eastAsia="宋体" w:hAnsi="Times New Roman" w:cs="Times New Roman" w:hint="eastAsia"/>
        </w:rPr>
        <w:t>。根据工程分析，</w:t>
      </w:r>
      <w:r w:rsidRPr="005F7F71">
        <w:rPr>
          <w:lang w:bidi="en-US"/>
        </w:rPr>
        <w:t>项目</w:t>
      </w:r>
      <w:r>
        <w:rPr>
          <w:rFonts w:hint="eastAsia"/>
          <w:lang w:bidi="en-US"/>
        </w:rPr>
        <w:t>运营期间产生的非甲烷总烃最大落地浓度远小于</w:t>
      </w:r>
      <w:r w:rsidRPr="00702813">
        <w:rPr>
          <w:rFonts w:hint="eastAsia"/>
          <w:lang w:bidi="en-US"/>
        </w:rPr>
        <w:t>《大气污染物综合排放标准详解》中的环境管理推荐值要求</w:t>
      </w:r>
      <w:r w:rsidRPr="005F7F71">
        <w:rPr>
          <w:lang w:bidi="en-US"/>
        </w:rPr>
        <w:t>；</w:t>
      </w:r>
      <w:r>
        <w:rPr>
          <w:rFonts w:hint="eastAsia"/>
          <w:lang w:bidi="en-US"/>
        </w:rPr>
        <w:t>项目生产废水</w:t>
      </w:r>
      <w:r w:rsidRPr="00702813">
        <w:rPr>
          <w:rFonts w:hint="eastAsia"/>
          <w:lang w:bidi="en-US"/>
        </w:rPr>
        <w:t>全部排入</w:t>
      </w:r>
      <w:r>
        <w:rPr>
          <w:rFonts w:hint="eastAsia"/>
          <w:lang w:bidi="en-US"/>
        </w:rPr>
        <w:t>排污</w:t>
      </w:r>
      <w:r w:rsidRPr="00702813">
        <w:rPr>
          <w:rFonts w:hint="eastAsia"/>
          <w:lang w:bidi="en-US"/>
        </w:rPr>
        <w:t>罐中，定期由罐车拉运至春风一号联合站处理达标后进行回注处置</w:t>
      </w:r>
      <w:r>
        <w:rPr>
          <w:rFonts w:hint="eastAsia"/>
          <w:lang w:bidi="en-US"/>
        </w:rPr>
        <w:t>；</w:t>
      </w:r>
      <w:r w:rsidR="00120F94">
        <w:rPr>
          <w:rFonts w:hint="eastAsia"/>
          <w:lang w:bidi="en-US"/>
        </w:rPr>
        <w:t>优先选用低噪声设备，采取</w:t>
      </w:r>
      <w:r w:rsidR="00120F94" w:rsidRPr="00A05E2C">
        <w:t>基础减震、消声器</w:t>
      </w:r>
      <w:r w:rsidR="00120F94">
        <w:rPr>
          <w:rFonts w:hint="eastAsia"/>
        </w:rPr>
        <w:t>等措施，</w:t>
      </w:r>
      <w:r w:rsidR="00120F94" w:rsidRPr="00120F94">
        <w:rPr>
          <w:rFonts w:ascii="Times New Roman" w:hAnsi="Times New Roman" w:cs="Times New Roman"/>
        </w:rPr>
        <w:t>厂界噪声满足《工业企业厂界环境噪声排放标准》（</w:t>
      </w:r>
      <w:r w:rsidR="00120F94" w:rsidRPr="00120F94">
        <w:rPr>
          <w:rFonts w:ascii="Times New Roman" w:hAnsi="Times New Roman" w:cs="Times New Roman"/>
        </w:rPr>
        <w:t>GB12348-2008</w:t>
      </w:r>
      <w:r w:rsidR="00120F94" w:rsidRPr="00120F94">
        <w:rPr>
          <w:rFonts w:ascii="Times New Roman" w:hAnsi="Times New Roman" w:cs="Times New Roman"/>
        </w:rPr>
        <w:t>）中</w:t>
      </w:r>
      <w:r w:rsidR="00120F94" w:rsidRPr="00120F94">
        <w:rPr>
          <w:rFonts w:ascii="Times New Roman" w:hAnsi="Times New Roman" w:cs="Times New Roman"/>
        </w:rPr>
        <w:t>2</w:t>
      </w:r>
      <w:r w:rsidR="00120F94" w:rsidRPr="00120F94">
        <w:rPr>
          <w:rFonts w:ascii="Times New Roman" w:hAnsi="Times New Roman" w:cs="Times New Roman"/>
        </w:rPr>
        <w:t>类标准</w:t>
      </w:r>
      <w:r w:rsidR="00120F94">
        <w:rPr>
          <w:rFonts w:ascii="Times New Roman" w:hAnsi="Times New Roman" w:cs="Times New Roman" w:hint="eastAsia"/>
          <w:lang w:bidi="en-US"/>
        </w:rPr>
        <w:t>；废分子筛及废润滑油产生后暂存与现有危废暂存间内，委托</w:t>
      </w:r>
      <w:r w:rsidR="00120F94" w:rsidRPr="00120F94">
        <w:rPr>
          <w:rFonts w:ascii="Times New Roman" w:hAnsi="Times New Roman" w:cs="Times New Roman" w:hint="eastAsia"/>
          <w:bCs/>
          <w:lang w:bidi="en-US"/>
        </w:rPr>
        <w:t>新疆诺客蒙鑫环境技术有限公司</w:t>
      </w:r>
      <w:r w:rsidR="00120F94">
        <w:rPr>
          <w:rFonts w:ascii="Times New Roman" w:hAnsi="Times New Roman" w:cs="Times New Roman" w:hint="eastAsia"/>
          <w:bCs/>
          <w:lang w:bidi="en-US"/>
        </w:rPr>
        <w:t>处置，项目</w:t>
      </w:r>
      <w:r w:rsidR="00120F94" w:rsidRPr="00120F94">
        <w:rPr>
          <w:rFonts w:ascii="Times New Roman" w:hAnsi="Times New Roman" w:cs="Times New Roman" w:hint="eastAsia"/>
          <w:bCs/>
          <w:lang w:bidi="en-US"/>
        </w:rPr>
        <w:t>运营期产生的各类固体废物均能得到有效的处理处置，不会产生二次污染</w:t>
      </w:r>
      <w:r w:rsidR="00120F94">
        <w:rPr>
          <w:rFonts w:ascii="Times New Roman" w:hAnsi="Times New Roman" w:cs="Times New Roman" w:hint="eastAsia"/>
          <w:bCs/>
          <w:lang w:bidi="en-US"/>
        </w:rPr>
        <w:t>。</w:t>
      </w:r>
    </w:p>
    <w:p w14:paraId="4CBA090A" w14:textId="010D399B" w:rsidR="00BA23A2" w:rsidRPr="005F7F71" w:rsidRDefault="00BA23A2" w:rsidP="00BA23A2">
      <w:pPr>
        <w:pStyle w:val="afffffffff1"/>
        <w:ind w:firstLine="480"/>
        <w:rPr>
          <w:lang w:bidi="en-US"/>
        </w:rPr>
      </w:pPr>
      <w:r w:rsidRPr="005F7F71">
        <w:rPr>
          <w:lang w:bidi="en-US"/>
        </w:rPr>
        <w:t>综上所述，项目周边外环境关系简单，无明显环境制约因素。从环境保护角度而言，本项目的选址是合理可行的。</w:t>
      </w:r>
    </w:p>
    <w:p w14:paraId="1E648BA2" w14:textId="77777777" w:rsidR="005F5E00" w:rsidRPr="005F7F71" w:rsidRDefault="005F5E00" w:rsidP="009377E7">
      <w:pPr>
        <w:pStyle w:val="2"/>
        <w:spacing w:before="120" w:after="120"/>
      </w:pPr>
      <w:bookmarkStart w:id="26" w:name="_Toc324671611"/>
      <w:bookmarkStart w:id="27" w:name="_Toc370992972"/>
      <w:bookmarkStart w:id="28" w:name="_Toc2551"/>
      <w:bookmarkStart w:id="29" w:name="_Toc107500293"/>
      <w:bookmarkStart w:id="30" w:name="_Toc145580342"/>
      <w:r w:rsidRPr="005F7F71">
        <w:rPr>
          <w:rFonts w:hint="eastAsia"/>
        </w:rPr>
        <w:t>4</w:t>
      </w:r>
      <w:r w:rsidRPr="005F7F71">
        <w:t>关注的主要环境问题及</w:t>
      </w:r>
      <w:bookmarkEnd w:id="26"/>
      <w:bookmarkEnd w:id="27"/>
      <w:bookmarkEnd w:id="28"/>
      <w:r w:rsidRPr="005F7F71">
        <w:t>环境影响</w:t>
      </w:r>
      <w:bookmarkEnd w:id="29"/>
      <w:bookmarkEnd w:id="30"/>
    </w:p>
    <w:p w14:paraId="124D87DE" w14:textId="77777777" w:rsidR="00052CDB" w:rsidRPr="005F7F71" w:rsidRDefault="00052CDB" w:rsidP="009377E7">
      <w:pPr>
        <w:pStyle w:val="afffffffff1"/>
        <w:ind w:firstLine="480"/>
      </w:pPr>
      <w:r w:rsidRPr="005F7F71">
        <w:rPr>
          <w:rFonts w:hint="eastAsia"/>
        </w:rPr>
        <w:t>根据本项目特点，本次环境影响评价</w:t>
      </w:r>
      <w:r w:rsidRPr="005F7F71">
        <w:t>主要关注的环境问题</w:t>
      </w:r>
      <w:r w:rsidRPr="005F7F71">
        <w:rPr>
          <w:rFonts w:hint="eastAsia"/>
        </w:rPr>
        <w:t>为以下几个方面</w:t>
      </w:r>
      <w:r w:rsidR="00026006" w:rsidRPr="005F7F71">
        <w:rPr>
          <w:rFonts w:hint="eastAsia"/>
        </w:rPr>
        <w:t>：</w:t>
      </w:r>
    </w:p>
    <w:p w14:paraId="43620419" w14:textId="77777777" w:rsidR="000E2C26" w:rsidRPr="005F7F71" w:rsidRDefault="000E2C26" w:rsidP="009377E7">
      <w:pPr>
        <w:pStyle w:val="afffffffff1"/>
        <w:ind w:firstLine="480"/>
      </w:pPr>
      <w:r w:rsidRPr="005F7F71">
        <w:lastRenderedPageBreak/>
        <w:t>（</w:t>
      </w:r>
      <w:r w:rsidRPr="005F7F71">
        <w:t>1</w:t>
      </w:r>
      <w:r w:rsidRPr="005F7F71">
        <w:t>）</w:t>
      </w:r>
      <w:r w:rsidR="00211A79" w:rsidRPr="005F7F71">
        <w:t>运营期间</w:t>
      </w:r>
      <w:r w:rsidR="00211A79" w:rsidRPr="005F7F71">
        <w:rPr>
          <w:rFonts w:hint="eastAsia"/>
        </w:rPr>
        <w:t>废气排放</w:t>
      </w:r>
      <w:r w:rsidR="00211A79" w:rsidRPr="005F7F71">
        <w:t>对周边环境</w:t>
      </w:r>
      <w:r w:rsidR="00211A79" w:rsidRPr="005F7F71">
        <w:rPr>
          <w:rFonts w:hint="eastAsia"/>
        </w:rPr>
        <w:t>的</w:t>
      </w:r>
      <w:r w:rsidR="00211A79" w:rsidRPr="005F7F71">
        <w:t>影响</w:t>
      </w:r>
      <w:r w:rsidRPr="005F7F71">
        <w:t>；</w:t>
      </w:r>
    </w:p>
    <w:p w14:paraId="2244129E" w14:textId="592026BD" w:rsidR="000E2C26" w:rsidRPr="005F7F71" w:rsidRDefault="000E2C26" w:rsidP="009377E7">
      <w:pPr>
        <w:pStyle w:val="afffffffff1"/>
        <w:ind w:firstLine="480"/>
      </w:pPr>
      <w:r w:rsidRPr="005F7F71">
        <w:t>（</w:t>
      </w:r>
      <w:r w:rsidRPr="005F7F71">
        <w:t>2</w:t>
      </w:r>
      <w:r w:rsidRPr="005F7F71">
        <w:t>）</w:t>
      </w:r>
      <w:r w:rsidR="00211A79" w:rsidRPr="005F7F71">
        <w:rPr>
          <w:rFonts w:hint="eastAsia"/>
        </w:rPr>
        <w:t>运营期</w:t>
      </w:r>
      <w:r w:rsidR="00490EED" w:rsidRPr="005F7F71">
        <w:rPr>
          <w:rFonts w:hint="eastAsia"/>
        </w:rPr>
        <w:t>生产废水</w:t>
      </w:r>
      <w:r w:rsidR="00490EED" w:rsidRPr="005F7F71">
        <w:t>处理措施去向</w:t>
      </w:r>
      <w:r w:rsidR="00211A79" w:rsidRPr="005F7F71">
        <w:rPr>
          <w:rFonts w:hint="eastAsia"/>
        </w:rPr>
        <w:t>及对区域水环境的影响</w:t>
      </w:r>
      <w:r w:rsidR="00211A79" w:rsidRPr="005F7F71">
        <w:t>；</w:t>
      </w:r>
    </w:p>
    <w:p w14:paraId="288B0194" w14:textId="6513601F" w:rsidR="000E2C26" w:rsidRPr="005F7F71" w:rsidRDefault="000E2C26" w:rsidP="009377E7">
      <w:pPr>
        <w:pStyle w:val="afffffffff1"/>
        <w:ind w:firstLine="480"/>
      </w:pPr>
      <w:r w:rsidRPr="005F7F71">
        <w:t>（</w:t>
      </w:r>
      <w:r w:rsidRPr="005F7F71">
        <w:t>3</w:t>
      </w:r>
      <w:r w:rsidRPr="005F7F71">
        <w:t>）</w:t>
      </w:r>
      <w:r w:rsidR="00211A79" w:rsidRPr="005F7F71">
        <w:t>运营期</w:t>
      </w:r>
      <w:r w:rsidR="0000313D" w:rsidRPr="005F7F71">
        <w:rPr>
          <w:rFonts w:hint="eastAsia"/>
        </w:rPr>
        <w:t>各</w:t>
      </w:r>
      <w:r w:rsidR="00211A79" w:rsidRPr="005F7F71">
        <w:t>固体废弃物的处置合理性及其对</w:t>
      </w:r>
      <w:r w:rsidR="00594EDE" w:rsidRPr="005F7F71">
        <w:rPr>
          <w:rFonts w:hint="eastAsia"/>
        </w:rPr>
        <w:t>外</w:t>
      </w:r>
      <w:r w:rsidR="00211A79" w:rsidRPr="005F7F71">
        <w:t>环境的影响。</w:t>
      </w:r>
    </w:p>
    <w:p w14:paraId="77C85DDC" w14:textId="77777777" w:rsidR="00E1184C" w:rsidRPr="005F7F71" w:rsidRDefault="00992CBA" w:rsidP="009377E7">
      <w:pPr>
        <w:pStyle w:val="2"/>
        <w:spacing w:before="120" w:after="120"/>
      </w:pPr>
      <w:bookmarkStart w:id="31" w:name="_Toc107500294"/>
      <w:bookmarkStart w:id="32" w:name="_Toc145580343"/>
      <w:r w:rsidRPr="005F7F71">
        <w:rPr>
          <w:rFonts w:hint="eastAsia"/>
        </w:rPr>
        <w:t>5</w:t>
      </w:r>
      <w:r w:rsidR="00E1184C" w:rsidRPr="005F7F71">
        <w:t>环境影响报告书的主要结论</w:t>
      </w:r>
      <w:bookmarkEnd w:id="19"/>
      <w:bookmarkEnd w:id="20"/>
      <w:bookmarkEnd w:id="21"/>
      <w:bookmarkEnd w:id="22"/>
      <w:bookmarkEnd w:id="31"/>
      <w:bookmarkEnd w:id="32"/>
    </w:p>
    <w:p w14:paraId="72D3706A" w14:textId="77777777" w:rsidR="00A37AFB" w:rsidRPr="005F7F71" w:rsidRDefault="00A37AFB" w:rsidP="00A37AFB">
      <w:pPr>
        <w:pStyle w:val="1f0"/>
        <w:ind w:firstLine="480"/>
        <w:rPr>
          <w:rFonts w:ascii="Times New Roman" w:hAnsi="Times New Roman" w:cs="Times New Roman"/>
        </w:rPr>
      </w:pPr>
      <w:r w:rsidRPr="005F7F71">
        <w:rPr>
          <w:rFonts w:ascii="Times New Roman" w:hAnsi="Times New Roman" w:cs="Times New Roman"/>
        </w:rPr>
        <w:t>本项目为天然气开采类项目，属于</w:t>
      </w:r>
      <w:r w:rsidRPr="005F7F71">
        <w:rPr>
          <w:rFonts w:ascii="Times New Roman" w:hAnsi="Times New Roman" w:cs="Times New Roman"/>
          <w:lang w:bidi="en-US"/>
        </w:rPr>
        <w:t>《产业结构调整指导目录</w:t>
      </w:r>
      <w:r w:rsidRPr="005F7F71">
        <w:rPr>
          <w:rFonts w:ascii="Times New Roman" w:hAnsi="Times New Roman" w:cs="Times New Roman"/>
          <w:lang w:bidi="en-US"/>
        </w:rPr>
        <w:t>(2019</w:t>
      </w:r>
      <w:r w:rsidRPr="005F7F71">
        <w:rPr>
          <w:rFonts w:ascii="Times New Roman" w:hAnsi="Times New Roman" w:cs="Times New Roman"/>
          <w:lang w:bidi="en-US"/>
        </w:rPr>
        <w:t>年本</w:t>
      </w:r>
      <w:r w:rsidRPr="005F7F71">
        <w:rPr>
          <w:rFonts w:ascii="Times New Roman" w:hAnsi="Times New Roman" w:cs="Times New Roman"/>
          <w:lang w:bidi="en-US"/>
        </w:rPr>
        <w:t>)</w:t>
      </w:r>
      <w:r w:rsidRPr="005F7F71">
        <w:rPr>
          <w:rFonts w:ascii="Times New Roman" w:hAnsi="Times New Roman" w:cs="Times New Roman"/>
          <w:lang w:bidi="en-US"/>
        </w:rPr>
        <w:t>》</w:t>
      </w:r>
      <w:r w:rsidRPr="005F7F71">
        <w:rPr>
          <w:rFonts w:ascii="Times New Roman" w:hAnsi="Times New Roman" w:cs="Times New Roman"/>
        </w:rPr>
        <w:t>中的鼓励类项目，符合国家产业政策要求。本工程采取了行之有效的环境保护措施，总体布局合理，在坚持</w:t>
      </w:r>
      <w:r w:rsidRPr="005F7F71">
        <w:rPr>
          <w:rFonts w:ascii="Times New Roman" w:hAnsi="Times New Roman" w:cs="Times New Roman"/>
        </w:rPr>
        <w:t>“</w:t>
      </w:r>
      <w:r w:rsidRPr="005F7F71">
        <w:rPr>
          <w:rFonts w:ascii="Times New Roman" w:hAnsi="Times New Roman" w:cs="Times New Roman"/>
        </w:rPr>
        <w:t>三同时</w:t>
      </w:r>
      <w:r w:rsidRPr="005F7F71">
        <w:rPr>
          <w:rFonts w:ascii="Times New Roman" w:hAnsi="Times New Roman" w:cs="Times New Roman"/>
        </w:rPr>
        <w:t>”</w:t>
      </w:r>
      <w:r w:rsidRPr="005F7F71">
        <w:rPr>
          <w:rFonts w:ascii="Times New Roman" w:hAnsi="Times New Roman" w:cs="Times New Roman"/>
        </w:rPr>
        <w:t>原则的基础上，严格执行国家和自治区的环境保护要求，切实落实报告书中提出的各项环保措施后，可以做到达标排放。</w:t>
      </w:r>
    </w:p>
    <w:p w14:paraId="348C8B5E" w14:textId="0E3A65D1" w:rsidR="00A37AFB" w:rsidRPr="005F7F71" w:rsidRDefault="00A37AFB" w:rsidP="00A37AFB">
      <w:pPr>
        <w:pStyle w:val="1f0"/>
        <w:ind w:firstLine="480"/>
        <w:rPr>
          <w:rFonts w:ascii="Times New Roman" w:hAnsi="Times New Roman" w:cs="Times New Roman"/>
        </w:rPr>
      </w:pPr>
      <w:r w:rsidRPr="005F7F71">
        <w:rPr>
          <w:rFonts w:ascii="Times New Roman" w:hAnsi="Times New Roman" w:cs="Times New Roman"/>
        </w:rPr>
        <w:t>本工程具有很好的环境效益和社会效益，</w:t>
      </w:r>
      <w:r w:rsidR="00502805">
        <w:rPr>
          <w:rFonts w:ascii="Times New Roman" w:hAnsi="Times New Roman" w:cs="Times New Roman" w:hint="eastAsia"/>
        </w:rPr>
        <w:t>厂</w:t>
      </w:r>
      <w:r w:rsidRPr="005F7F71">
        <w:rPr>
          <w:rFonts w:ascii="Times New Roman" w:hAnsi="Times New Roman" w:cs="Times New Roman"/>
        </w:rPr>
        <w:t>区布置合理，从环境现状监测结果和环境空气、地下水环境、生态环境和声环境预测及评价结果看，在严格执行国家和自治区的环境保护要求，切实落实报告书中提出的各项环保措施的前提下，区域内的环境质量不会因为本工程的建设而改变。本工程建设后，排放的各种污染物对周围环境造成的影响较小，不会导致本地区环境质量的下降，环境空气质量、水环境质量、声环境质量可以符合相应的环境功能区划要求。</w:t>
      </w:r>
    </w:p>
    <w:p w14:paraId="0ECB6E8B" w14:textId="77777777" w:rsidR="00A37AFB" w:rsidRPr="005F7F71" w:rsidRDefault="00A37AFB" w:rsidP="00A37AFB">
      <w:pPr>
        <w:pStyle w:val="1f0"/>
        <w:ind w:firstLine="480"/>
        <w:rPr>
          <w:rFonts w:ascii="Times New Roman" w:hAnsi="Times New Roman" w:cs="Times New Roman"/>
        </w:rPr>
      </w:pPr>
      <w:r w:rsidRPr="005F7F71">
        <w:rPr>
          <w:rFonts w:ascii="Times New Roman" w:hAnsi="Times New Roman" w:cs="Times New Roman"/>
        </w:rPr>
        <w:t>综上所述，本项目符合国家的产业政策导向，选址合理。只要有效实施本环评报告所提出的有关防治措施，保证废弃物资源化利用，对周围环境影响较小。因此，从环保角度来讲，本建设项目实施是可行的。</w:t>
      </w:r>
    </w:p>
    <w:p w14:paraId="1FBD1709" w14:textId="77777777" w:rsidR="00E1184C" w:rsidRPr="005F7F71" w:rsidRDefault="00E1184C" w:rsidP="00A37AFB">
      <w:pPr>
        <w:pStyle w:val="1"/>
      </w:pPr>
      <w:r w:rsidRPr="005F7F71">
        <w:rPr>
          <w:sz w:val="24"/>
        </w:rPr>
        <w:br w:type="column"/>
      </w:r>
      <w:bookmarkStart w:id="33" w:name="_Toc430033214"/>
      <w:bookmarkStart w:id="34" w:name="_Toc437732078"/>
      <w:bookmarkStart w:id="35" w:name="_Toc107500295"/>
      <w:bookmarkStart w:id="36" w:name="_Toc145580344"/>
      <w:bookmarkStart w:id="37" w:name="_Toc327365456"/>
      <w:bookmarkStart w:id="38" w:name="_Toc146967226"/>
      <w:bookmarkStart w:id="39" w:name="_Toc2471"/>
      <w:bookmarkStart w:id="40" w:name="_Toc188349428"/>
      <w:bookmarkStart w:id="41" w:name="_Toc149705125"/>
      <w:r w:rsidRPr="005F7F71">
        <w:lastRenderedPageBreak/>
        <w:t xml:space="preserve">1  </w:t>
      </w:r>
      <w:bookmarkEnd w:id="33"/>
      <w:bookmarkEnd w:id="34"/>
      <w:r w:rsidR="005F5E00" w:rsidRPr="005F7F71">
        <w:rPr>
          <w:rFonts w:hint="eastAsia"/>
        </w:rPr>
        <w:t>总则</w:t>
      </w:r>
      <w:bookmarkEnd w:id="35"/>
      <w:bookmarkEnd w:id="36"/>
    </w:p>
    <w:p w14:paraId="342966EC" w14:textId="77777777" w:rsidR="00E1184C" w:rsidRPr="005F7F71" w:rsidRDefault="00E1184C" w:rsidP="009377E7">
      <w:pPr>
        <w:pStyle w:val="2"/>
        <w:spacing w:before="120" w:after="120"/>
      </w:pPr>
      <w:bookmarkStart w:id="42" w:name="_Toc437732079"/>
      <w:bookmarkStart w:id="43" w:name="_Toc430033215"/>
      <w:bookmarkStart w:id="44" w:name="_Toc107500296"/>
      <w:bookmarkStart w:id="45" w:name="_Toc145580345"/>
      <w:r w:rsidRPr="005F7F71">
        <w:t xml:space="preserve">1.1 </w:t>
      </w:r>
      <w:r w:rsidRPr="005F7F71">
        <w:t>编制依据</w:t>
      </w:r>
      <w:bookmarkEnd w:id="42"/>
      <w:bookmarkEnd w:id="43"/>
      <w:bookmarkEnd w:id="44"/>
      <w:bookmarkEnd w:id="45"/>
    </w:p>
    <w:bookmarkEnd w:id="37"/>
    <w:bookmarkEnd w:id="38"/>
    <w:bookmarkEnd w:id="39"/>
    <w:bookmarkEnd w:id="40"/>
    <w:bookmarkEnd w:id="41"/>
    <w:p w14:paraId="335E3D7B" w14:textId="77777777" w:rsidR="009D6954" w:rsidRPr="005F7F71" w:rsidRDefault="009D6954" w:rsidP="009377E7">
      <w:pPr>
        <w:pStyle w:val="afffffffff1"/>
        <w:ind w:firstLine="480"/>
      </w:pPr>
      <w:r w:rsidRPr="005F7F71">
        <w:rPr>
          <w:rFonts w:hint="eastAsia"/>
        </w:rPr>
        <w:t>本项目环境影响评价相关依据汇总见表</w:t>
      </w:r>
      <w:r w:rsidRPr="005F7F71">
        <w:t>1.1-1</w:t>
      </w:r>
      <w:r w:rsidRPr="005F7F71">
        <w:rPr>
          <w:rFonts w:hint="eastAsia"/>
        </w:rPr>
        <w:t>。</w:t>
      </w:r>
    </w:p>
    <w:p w14:paraId="4169780B" w14:textId="73574AAF" w:rsidR="009D6954" w:rsidRPr="005F7F71" w:rsidRDefault="009D6954" w:rsidP="009377E7">
      <w:pPr>
        <w:pStyle w:val="afffffff3"/>
        <w:ind w:firstLine="420"/>
      </w:pPr>
      <w:r w:rsidRPr="005F7F71">
        <w:rPr>
          <w:rFonts w:hint="eastAsia"/>
        </w:rPr>
        <w:t>表</w:t>
      </w:r>
      <w:r w:rsidRPr="005F7F71">
        <w:t xml:space="preserve">1.1-1     </w:t>
      </w:r>
      <w:r w:rsidR="009377E7" w:rsidRPr="005F7F71">
        <w:t xml:space="preserve">         </w:t>
      </w:r>
      <w:r w:rsidRPr="005F7F71">
        <w:t xml:space="preserve"> </w:t>
      </w:r>
      <w:r w:rsidRPr="005F7F71">
        <w:rPr>
          <w:rFonts w:hint="eastAsia"/>
        </w:rPr>
        <w:t>环境影响评价相关依据汇总一览表</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492"/>
        <w:gridCol w:w="2596"/>
        <w:gridCol w:w="1515"/>
      </w:tblGrid>
      <w:tr w:rsidR="004334B6" w:rsidRPr="005F7F71" w14:paraId="06A7E40E"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6A572AC3" w14:textId="77777777" w:rsidR="004334B6" w:rsidRPr="005F7F71" w:rsidRDefault="004334B6" w:rsidP="00474B46">
            <w:pPr>
              <w:pStyle w:val="1fa"/>
            </w:pPr>
            <w:r w:rsidRPr="005F7F71">
              <w:t>序号</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D1060E5" w14:textId="77777777" w:rsidR="004334B6" w:rsidRPr="005F7F71" w:rsidRDefault="004334B6" w:rsidP="00474B46">
            <w:pPr>
              <w:pStyle w:val="1fa"/>
            </w:pPr>
            <w:r w:rsidRPr="005F7F71">
              <w:t>依据名称</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861F3CD" w14:textId="77777777" w:rsidR="004334B6" w:rsidRPr="005F7F71" w:rsidRDefault="004334B6" w:rsidP="00474B46">
            <w:pPr>
              <w:pStyle w:val="1fa"/>
            </w:pPr>
            <w:r w:rsidRPr="005F7F71">
              <w:t>文号或标准号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0D2EBAC" w14:textId="77777777" w:rsidR="004334B6" w:rsidRPr="005F7F71" w:rsidRDefault="004334B6" w:rsidP="00474B46">
            <w:pPr>
              <w:pStyle w:val="1fa"/>
            </w:pPr>
            <w:r w:rsidRPr="005F7F71">
              <w:t>实施编制时间</w:t>
            </w:r>
          </w:p>
        </w:tc>
      </w:tr>
      <w:tr w:rsidR="004334B6" w:rsidRPr="005F7F71" w14:paraId="690ABBD7" w14:textId="77777777" w:rsidTr="00995417">
        <w:trPr>
          <w:trHeight w:val="340"/>
          <w:jc w:val="center"/>
        </w:trPr>
        <w:tc>
          <w:tcPr>
            <w:tcW w:w="9270" w:type="dxa"/>
            <w:gridSpan w:val="4"/>
            <w:tcBorders>
              <w:top w:val="single" w:sz="4" w:space="0" w:color="auto"/>
              <w:left w:val="single" w:sz="4" w:space="0" w:color="auto"/>
              <w:bottom w:val="single" w:sz="4" w:space="0" w:color="auto"/>
              <w:right w:val="single" w:sz="4" w:space="0" w:color="auto"/>
            </w:tcBorders>
            <w:vAlign w:val="center"/>
            <w:hideMark/>
          </w:tcPr>
          <w:p w14:paraId="71E493E5" w14:textId="77777777" w:rsidR="004334B6" w:rsidRPr="005F7F71" w:rsidRDefault="004334B6" w:rsidP="00474B46">
            <w:pPr>
              <w:pStyle w:val="1fa"/>
            </w:pPr>
            <w:r w:rsidRPr="005F7F71">
              <w:rPr>
                <w:bCs/>
              </w:rPr>
              <w:t>法律法规</w:t>
            </w:r>
          </w:p>
        </w:tc>
      </w:tr>
      <w:tr w:rsidR="004334B6" w:rsidRPr="005F7F71" w14:paraId="7E59B39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5BD5067D" w14:textId="77777777" w:rsidR="004334B6" w:rsidRPr="005F7F71" w:rsidRDefault="004334B6" w:rsidP="00474B46">
            <w:pPr>
              <w:pStyle w:val="1fa"/>
            </w:pPr>
            <w:r w:rsidRPr="005F7F71">
              <w:t>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666CC05" w14:textId="77777777" w:rsidR="004334B6" w:rsidRPr="005F7F71" w:rsidRDefault="004334B6" w:rsidP="00474B46">
            <w:pPr>
              <w:pStyle w:val="1fa"/>
              <w:rPr>
                <w:lang w:eastAsia="zh-CN"/>
              </w:rPr>
            </w:pPr>
            <w:r w:rsidRPr="005F7F71">
              <w:rPr>
                <w:lang w:eastAsia="zh-CN"/>
              </w:rPr>
              <w:t>中华人民共和国环境保护法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0AD90CB" w14:textId="77777777" w:rsidR="004334B6" w:rsidRPr="005F7F71" w:rsidRDefault="004334B6" w:rsidP="00474B46">
            <w:pPr>
              <w:pStyle w:val="1fa"/>
            </w:pPr>
            <w:r w:rsidRPr="005F7F71">
              <w:t>2014</w:t>
            </w:r>
            <w:r w:rsidRPr="005F7F71">
              <w:t>年　主席令第</w:t>
            </w:r>
            <w:r w:rsidRPr="005F7F71">
              <w:t>9</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D987F55" w14:textId="77777777" w:rsidR="004334B6" w:rsidRPr="005F7F71" w:rsidRDefault="004334B6" w:rsidP="00474B46">
            <w:pPr>
              <w:pStyle w:val="1fa"/>
            </w:pPr>
            <w:r w:rsidRPr="005F7F71">
              <w:t xml:space="preserve">2015.1.1 </w:t>
            </w:r>
          </w:p>
        </w:tc>
      </w:tr>
      <w:tr w:rsidR="004334B6" w:rsidRPr="005F7F71" w14:paraId="3835E143"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524AEF9F" w14:textId="77777777" w:rsidR="004334B6" w:rsidRPr="005F7F71" w:rsidRDefault="004334B6" w:rsidP="00474B46">
            <w:pPr>
              <w:pStyle w:val="1fa"/>
            </w:pPr>
            <w:r w:rsidRPr="005F7F71">
              <w:t>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FD7877F" w14:textId="77777777" w:rsidR="004334B6" w:rsidRPr="005F7F71" w:rsidRDefault="004334B6" w:rsidP="00474B46">
            <w:pPr>
              <w:pStyle w:val="1fa"/>
              <w:rPr>
                <w:lang w:eastAsia="zh-CN"/>
              </w:rPr>
            </w:pPr>
            <w:r w:rsidRPr="005F7F71">
              <w:rPr>
                <w:lang w:eastAsia="zh-CN"/>
              </w:rPr>
              <w:t>中华人民共和国环境影响评价法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A75D9B9" w14:textId="77777777" w:rsidR="004334B6" w:rsidRPr="005F7F71" w:rsidRDefault="004334B6" w:rsidP="00474B46">
            <w:pPr>
              <w:pStyle w:val="1fa"/>
            </w:pPr>
            <w:r w:rsidRPr="005F7F71">
              <w:t>2018</w:t>
            </w:r>
            <w:r w:rsidRPr="005F7F71">
              <w:t>年</w:t>
            </w:r>
            <w:r w:rsidRPr="005F7F71">
              <w:t xml:space="preserve"> </w:t>
            </w:r>
            <w:r w:rsidRPr="005F7F71">
              <w:t>主席令第</w:t>
            </w:r>
            <w:r w:rsidRPr="005F7F71">
              <w:t>24</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62E45BC" w14:textId="77777777" w:rsidR="004334B6" w:rsidRPr="005F7F71" w:rsidRDefault="004334B6" w:rsidP="00474B46">
            <w:pPr>
              <w:pStyle w:val="1fa"/>
            </w:pPr>
            <w:r w:rsidRPr="005F7F71">
              <w:t>2018.12.29</w:t>
            </w:r>
          </w:p>
        </w:tc>
      </w:tr>
      <w:tr w:rsidR="004334B6" w:rsidRPr="005F7F71" w14:paraId="66012AAD"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060FA860" w14:textId="77777777" w:rsidR="004334B6" w:rsidRPr="005F7F71" w:rsidRDefault="004334B6" w:rsidP="00474B46">
            <w:pPr>
              <w:pStyle w:val="1fa"/>
            </w:pPr>
            <w:r w:rsidRPr="005F7F71">
              <w:t>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1BB26F8" w14:textId="77777777" w:rsidR="004334B6" w:rsidRPr="005F7F71" w:rsidRDefault="004334B6" w:rsidP="00474B46">
            <w:pPr>
              <w:pStyle w:val="1fa"/>
              <w:rPr>
                <w:lang w:eastAsia="zh-CN"/>
              </w:rPr>
            </w:pPr>
            <w:r w:rsidRPr="005F7F71">
              <w:rPr>
                <w:lang w:eastAsia="zh-CN"/>
              </w:rPr>
              <w:t>中华人民共和国大气污染防治法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3D2C57F" w14:textId="77777777" w:rsidR="004334B6" w:rsidRPr="005F7F71" w:rsidRDefault="004334B6" w:rsidP="00474B46">
            <w:pPr>
              <w:pStyle w:val="1fa"/>
            </w:pPr>
            <w:r w:rsidRPr="005F7F71">
              <w:t>13</w:t>
            </w:r>
            <w:r w:rsidRPr="005F7F71">
              <w:t>届人大第</w:t>
            </w:r>
            <w:r w:rsidRPr="005F7F71">
              <w:t>6</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7EF64F6" w14:textId="77777777" w:rsidR="004334B6" w:rsidRPr="005F7F71" w:rsidRDefault="004334B6" w:rsidP="00474B46">
            <w:pPr>
              <w:pStyle w:val="1fa"/>
            </w:pPr>
            <w:r w:rsidRPr="005F7F71">
              <w:t>2018.10.26</w:t>
            </w:r>
          </w:p>
        </w:tc>
      </w:tr>
      <w:tr w:rsidR="004334B6" w:rsidRPr="005F7F71" w14:paraId="6B5A1CC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55CF0B9C" w14:textId="77777777" w:rsidR="004334B6" w:rsidRPr="005F7F71" w:rsidRDefault="004334B6" w:rsidP="00474B46">
            <w:pPr>
              <w:pStyle w:val="1fa"/>
            </w:pPr>
            <w:r w:rsidRPr="005F7F71">
              <w:t>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2FD3492" w14:textId="77777777" w:rsidR="004334B6" w:rsidRPr="005F7F71" w:rsidRDefault="004334B6" w:rsidP="00474B46">
            <w:pPr>
              <w:pStyle w:val="1fa"/>
              <w:rPr>
                <w:lang w:eastAsia="zh-CN"/>
              </w:rPr>
            </w:pPr>
            <w:r w:rsidRPr="005F7F71">
              <w:rPr>
                <w:lang w:eastAsia="zh-CN"/>
              </w:rPr>
              <w:t>中华人民共和国水污染防治法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46D670CC" w14:textId="77777777" w:rsidR="004334B6" w:rsidRPr="005F7F71" w:rsidRDefault="004334B6" w:rsidP="00474B46">
            <w:pPr>
              <w:pStyle w:val="1fa"/>
            </w:pPr>
            <w:r w:rsidRPr="005F7F71">
              <w:t>2017</w:t>
            </w:r>
            <w:r w:rsidRPr="005F7F71">
              <w:t>年</w:t>
            </w:r>
            <w:r w:rsidRPr="005F7F71">
              <w:t xml:space="preserve"> </w:t>
            </w:r>
            <w:r w:rsidRPr="005F7F71">
              <w:t>主席令第</w:t>
            </w:r>
            <w:r w:rsidRPr="005F7F71">
              <w:t>70</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BB21EF3" w14:textId="77777777" w:rsidR="004334B6" w:rsidRPr="005F7F71" w:rsidRDefault="004334B6" w:rsidP="00474B46">
            <w:pPr>
              <w:pStyle w:val="1fa"/>
            </w:pPr>
            <w:r w:rsidRPr="005F7F71">
              <w:t>2018.1.1</w:t>
            </w:r>
          </w:p>
        </w:tc>
      </w:tr>
      <w:tr w:rsidR="004334B6" w:rsidRPr="005F7F71" w14:paraId="4C52DF5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7B0EE996" w14:textId="77777777" w:rsidR="004334B6" w:rsidRPr="005F7F71" w:rsidRDefault="004334B6" w:rsidP="00474B46">
            <w:pPr>
              <w:pStyle w:val="1fa"/>
            </w:pPr>
            <w:r w:rsidRPr="005F7F71">
              <w:t>5</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62423E5" w14:textId="169742B3" w:rsidR="004334B6" w:rsidRPr="005F7F71" w:rsidRDefault="004334B6" w:rsidP="00474B46">
            <w:pPr>
              <w:pStyle w:val="1fa"/>
              <w:rPr>
                <w:lang w:eastAsia="zh-CN"/>
              </w:rPr>
            </w:pPr>
            <w:r w:rsidRPr="005F7F71">
              <w:rPr>
                <w:lang w:eastAsia="zh-CN"/>
              </w:rPr>
              <w:t>中华人民共和国噪声污染防治法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381BA2B" w14:textId="357CC6ED" w:rsidR="004334B6" w:rsidRPr="005F7F71" w:rsidRDefault="004334B6" w:rsidP="00474B46">
            <w:pPr>
              <w:pStyle w:val="1fa"/>
            </w:pPr>
            <w:r w:rsidRPr="005F7F71">
              <w:t>20</w:t>
            </w:r>
            <w:r w:rsidR="00D10E87">
              <w:t>21</w:t>
            </w:r>
            <w:r w:rsidRPr="005F7F71">
              <w:t>年</w:t>
            </w:r>
            <w:r w:rsidRPr="005F7F71">
              <w:t xml:space="preserve"> </w:t>
            </w:r>
            <w:r w:rsidRPr="005F7F71">
              <w:t>主席令第</w:t>
            </w:r>
            <w:r w:rsidR="00D10E87">
              <w:t>104</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2CFE362" w14:textId="6F15E8B8" w:rsidR="004334B6" w:rsidRPr="005F7F71" w:rsidRDefault="004334B6" w:rsidP="00474B46">
            <w:pPr>
              <w:pStyle w:val="1fa"/>
            </w:pPr>
            <w:r w:rsidRPr="005F7F71">
              <w:t>20</w:t>
            </w:r>
            <w:r w:rsidR="00D10E87">
              <w:t>22</w:t>
            </w:r>
            <w:r w:rsidRPr="005F7F71">
              <w:t>.</w:t>
            </w:r>
            <w:r w:rsidR="00D10E87">
              <w:t>6</w:t>
            </w:r>
            <w:r w:rsidRPr="005F7F71">
              <w:t>.</w:t>
            </w:r>
            <w:r w:rsidR="00D10E87">
              <w:t>5</w:t>
            </w:r>
          </w:p>
        </w:tc>
      </w:tr>
      <w:tr w:rsidR="004334B6" w:rsidRPr="005F7F71" w14:paraId="77C4D4F8"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224E39E3" w14:textId="77777777" w:rsidR="004334B6" w:rsidRPr="005F7F71" w:rsidRDefault="004334B6" w:rsidP="00474B46">
            <w:pPr>
              <w:pStyle w:val="1fa"/>
            </w:pPr>
            <w:r w:rsidRPr="005F7F71">
              <w:t>6</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E0F7EED" w14:textId="77777777" w:rsidR="004334B6" w:rsidRPr="005F7F71" w:rsidRDefault="004334B6" w:rsidP="00474B46">
            <w:pPr>
              <w:pStyle w:val="1fa"/>
              <w:rPr>
                <w:lang w:eastAsia="zh-CN"/>
              </w:rPr>
            </w:pPr>
            <w:r w:rsidRPr="005F7F71">
              <w:rPr>
                <w:lang w:eastAsia="zh-CN"/>
              </w:rPr>
              <w:t>中华人民共和国固体废物污染环境防治法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3850C30" w14:textId="77777777" w:rsidR="004334B6" w:rsidRPr="005F7F71" w:rsidRDefault="004334B6" w:rsidP="00474B46">
            <w:pPr>
              <w:pStyle w:val="1fa"/>
            </w:pPr>
            <w:r w:rsidRPr="005F7F71">
              <w:t>13</w:t>
            </w:r>
            <w:r w:rsidRPr="005F7F71">
              <w:t>届人大第</w:t>
            </w:r>
            <w:r w:rsidRPr="005F7F71">
              <w:t>17</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23148DB" w14:textId="77777777" w:rsidR="004334B6" w:rsidRPr="005F7F71" w:rsidRDefault="004334B6" w:rsidP="00474B46">
            <w:pPr>
              <w:pStyle w:val="1fa"/>
            </w:pPr>
            <w:r w:rsidRPr="005F7F71">
              <w:t>2020.9.1</w:t>
            </w:r>
          </w:p>
        </w:tc>
      </w:tr>
      <w:tr w:rsidR="004334B6" w:rsidRPr="005F7F71" w14:paraId="52DC1F6A"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552B1F02" w14:textId="77777777" w:rsidR="004334B6" w:rsidRPr="005F7F71" w:rsidRDefault="004334B6" w:rsidP="00474B46">
            <w:pPr>
              <w:pStyle w:val="1fa"/>
            </w:pPr>
            <w:r w:rsidRPr="005F7F71">
              <w:t>7</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25185BC" w14:textId="77777777" w:rsidR="004334B6" w:rsidRPr="005F7F71" w:rsidRDefault="004334B6" w:rsidP="00474B46">
            <w:pPr>
              <w:pStyle w:val="1fa"/>
              <w:rPr>
                <w:lang w:eastAsia="zh-CN"/>
              </w:rPr>
            </w:pPr>
            <w:r w:rsidRPr="005F7F71">
              <w:rPr>
                <w:lang w:eastAsia="zh-CN"/>
              </w:rPr>
              <w:t>中华人民共和国土壤污染防治法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C8480B9" w14:textId="77777777" w:rsidR="004334B6" w:rsidRPr="005F7F71" w:rsidRDefault="004334B6" w:rsidP="00474B46">
            <w:pPr>
              <w:pStyle w:val="1fa"/>
            </w:pPr>
            <w:r w:rsidRPr="005F7F71">
              <w:t>13</w:t>
            </w:r>
            <w:r w:rsidRPr="005F7F71">
              <w:t>届人大第</w:t>
            </w:r>
            <w:r w:rsidRPr="005F7F71">
              <w:t>5</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24B03C3" w14:textId="77777777" w:rsidR="004334B6" w:rsidRPr="005F7F71" w:rsidRDefault="004334B6" w:rsidP="00474B46">
            <w:pPr>
              <w:pStyle w:val="1fa"/>
            </w:pPr>
            <w:r w:rsidRPr="005F7F71">
              <w:t>2019.1.1</w:t>
            </w:r>
          </w:p>
        </w:tc>
      </w:tr>
      <w:tr w:rsidR="004334B6" w:rsidRPr="005F7F71" w14:paraId="055484E9"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61ADFB99" w14:textId="77777777" w:rsidR="004334B6" w:rsidRPr="005F7F71" w:rsidRDefault="004334B6" w:rsidP="00474B46">
            <w:pPr>
              <w:pStyle w:val="1fa"/>
            </w:pPr>
            <w:r w:rsidRPr="005F7F71">
              <w:t>8</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A9A1178" w14:textId="77777777" w:rsidR="004334B6" w:rsidRPr="005F7F71" w:rsidRDefault="004334B6" w:rsidP="00474B46">
            <w:pPr>
              <w:pStyle w:val="1fa"/>
              <w:rPr>
                <w:lang w:eastAsia="zh-CN"/>
              </w:rPr>
            </w:pPr>
            <w:r w:rsidRPr="005F7F71">
              <w:rPr>
                <w:lang w:eastAsia="zh-CN"/>
              </w:rPr>
              <w:t>中华人民共和国土地管理法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39D1038" w14:textId="77777777" w:rsidR="004334B6" w:rsidRPr="005F7F71" w:rsidRDefault="004334B6" w:rsidP="00474B46">
            <w:pPr>
              <w:pStyle w:val="1fa"/>
            </w:pPr>
            <w:r w:rsidRPr="005F7F71">
              <w:t>13</w:t>
            </w:r>
            <w:r w:rsidRPr="005F7F71">
              <w:t>届人大第</w:t>
            </w:r>
            <w:r w:rsidRPr="005F7F71">
              <w:t>12</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B841634" w14:textId="77777777" w:rsidR="004334B6" w:rsidRPr="005F7F71" w:rsidRDefault="004334B6" w:rsidP="00474B46">
            <w:pPr>
              <w:pStyle w:val="1fa"/>
            </w:pPr>
            <w:r w:rsidRPr="005F7F71">
              <w:t>2020.1.1</w:t>
            </w:r>
          </w:p>
        </w:tc>
      </w:tr>
      <w:tr w:rsidR="004334B6" w:rsidRPr="005F7F71" w14:paraId="7B55EB5C"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67BA514" w14:textId="77777777" w:rsidR="004334B6" w:rsidRPr="005F7F71" w:rsidRDefault="004334B6" w:rsidP="00474B46">
            <w:pPr>
              <w:pStyle w:val="1fa"/>
            </w:pPr>
            <w:r w:rsidRPr="005F7F71">
              <w:t>9</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078C037" w14:textId="77777777" w:rsidR="004334B6" w:rsidRPr="005F7F71" w:rsidRDefault="004334B6" w:rsidP="00474B46">
            <w:pPr>
              <w:pStyle w:val="1fa"/>
              <w:rPr>
                <w:lang w:eastAsia="zh-CN"/>
              </w:rPr>
            </w:pPr>
            <w:r w:rsidRPr="005F7F71">
              <w:rPr>
                <w:lang w:eastAsia="zh-CN"/>
              </w:rPr>
              <w:t>中华人民共和国安全生产法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372D08D" w14:textId="77777777" w:rsidR="004334B6" w:rsidRPr="005F7F71" w:rsidRDefault="004334B6" w:rsidP="00474B46">
            <w:pPr>
              <w:pStyle w:val="1fa"/>
            </w:pPr>
            <w:r w:rsidRPr="005F7F71">
              <w:t>13</w:t>
            </w:r>
            <w:r w:rsidRPr="005F7F71">
              <w:t>届人大第</w:t>
            </w:r>
            <w:r w:rsidRPr="005F7F71">
              <w:t>29</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6B79181" w14:textId="77777777" w:rsidR="004334B6" w:rsidRPr="005F7F71" w:rsidRDefault="004334B6" w:rsidP="00474B46">
            <w:pPr>
              <w:pStyle w:val="1fa"/>
            </w:pPr>
            <w:r w:rsidRPr="005F7F71">
              <w:t>2021.9.1</w:t>
            </w:r>
          </w:p>
        </w:tc>
      </w:tr>
      <w:tr w:rsidR="004334B6" w:rsidRPr="005F7F71" w14:paraId="40517A4B"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2A331F09" w14:textId="77777777" w:rsidR="004334B6" w:rsidRPr="005F7F71" w:rsidRDefault="004334B6" w:rsidP="00474B46">
            <w:pPr>
              <w:pStyle w:val="1fa"/>
            </w:pPr>
            <w:r w:rsidRPr="005F7F71">
              <w:t>10</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63A646E" w14:textId="77777777" w:rsidR="004334B6" w:rsidRPr="005F7F71" w:rsidRDefault="004334B6" w:rsidP="00474B46">
            <w:pPr>
              <w:pStyle w:val="1fa"/>
              <w:rPr>
                <w:lang w:eastAsia="zh-CN"/>
              </w:rPr>
            </w:pPr>
            <w:r w:rsidRPr="005F7F71">
              <w:rPr>
                <w:lang w:eastAsia="zh-CN"/>
              </w:rPr>
              <w:t>中华人民共和国清洁生产促进法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92B805E" w14:textId="77777777" w:rsidR="004334B6" w:rsidRPr="005F7F71" w:rsidRDefault="004334B6" w:rsidP="00474B46">
            <w:pPr>
              <w:pStyle w:val="1fa"/>
            </w:pPr>
            <w:r w:rsidRPr="005F7F71">
              <w:t>2012</w:t>
            </w:r>
            <w:r w:rsidRPr="005F7F71">
              <w:t>年</w:t>
            </w:r>
            <w:r w:rsidRPr="005F7F71">
              <w:t xml:space="preserve"> </w:t>
            </w:r>
            <w:r w:rsidRPr="005F7F71">
              <w:t>主席令第</w:t>
            </w:r>
            <w:r w:rsidRPr="005F7F71">
              <w:t>54</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4E856A9" w14:textId="77777777" w:rsidR="004334B6" w:rsidRPr="005F7F71" w:rsidRDefault="004334B6" w:rsidP="00474B46">
            <w:pPr>
              <w:pStyle w:val="1fa"/>
            </w:pPr>
            <w:r w:rsidRPr="005F7F71">
              <w:t>2012.7.1</w:t>
            </w:r>
          </w:p>
        </w:tc>
      </w:tr>
      <w:tr w:rsidR="004334B6" w:rsidRPr="005F7F71" w14:paraId="2A8ED3BF"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0CD747A" w14:textId="77777777" w:rsidR="004334B6" w:rsidRPr="005F7F71" w:rsidRDefault="004334B6" w:rsidP="00474B46">
            <w:pPr>
              <w:pStyle w:val="1fa"/>
            </w:pPr>
            <w:r w:rsidRPr="005F7F71">
              <w:t>11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4FA2F02" w14:textId="77777777" w:rsidR="004334B6" w:rsidRPr="005F7F71" w:rsidRDefault="004334B6" w:rsidP="00474B46">
            <w:pPr>
              <w:pStyle w:val="1fa"/>
              <w:rPr>
                <w:lang w:eastAsia="zh-CN"/>
              </w:rPr>
            </w:pPr>
            <w:r w:rsidRPr="005F7F71">
              <w:rPr>
                <w:lang w:eastAsia="zh-CN"/>
              </w:rPr>
              <w:t>中华人民共和国循环经济促进法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CEA2C86" w14:textId="77777777" w:rsidR="004334B6" w:rsidRPr="005F7F71" w:rsidRDefault="004334B6" w:rsidP="00474B46">
            <w:pPr>
              <w:pStyle w:val="1fa"/>
            </w:pPr>
            <w:r w:rsidRPr="005F7F71">
              <w:t>13</w:t>
            </w:r>
            <w:r w:rsidRPr="005F7F71">
              <w:t>届人大第</w:t>
            </w:r>
            <w:r w:rsidRPr="005F7F71">
              <w:t>6</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EBB17DA" w14:textId="77777777" w:rsidR="004334B6" w:rsidRPr="005F7F71" w:rsidRDefault="004334B6" w:rsidP="00474B46">
            <w:pPr>
              <w:pStyle w:val="1fa"/>
            </w:pPr>
            <w:r w:rsidRPr="005F7F71">
              <w:t>2018.10.26</w:t>
            </w:r>
          </w:p>
        </w:tc>
      </w:tr>
      <w:tr w:rsidR="004334B6" w:rsidRPr="005F7F71" w14:paraId="5DC31CAE"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445E2027" w14:textId="77777777" w:rsidR="004334B6" w:rsidRPr="005F7F71" w:rsidRDefault="004334B6" w:rsidP="00474B46">
            <w:pPr>
              <w:pStyle w:val="1fa"/>
            </w:pPr>
            <w:r w:rsidRPr="005F7F71">
              <w:t>12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A0442DF" w14:textId="77777777" w:rsidR="004334B6" w:rsidRPr="005F7F71" w:rsidRDefault="004334B6" w:rsidP="00474B46">
            <w:pPr>
              <w:pStyle w:val="1fa"/>
              <w:rPr>
                <w:lang w:eastAsia="zh-CN"/>
              </w:rPr>
            </w:pPr>
            <w:r w:rsidRPr="005F7F71">
              <w:rPr>
                <w:lang w:eastAsia="zh-CN"/>
              </w:rPr>
              <w:t>中华人民共和国节约能源法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40864286" w14:textId="77777777" w:rsidR="004334B6" w:rsidRPr="005F7F71" w:rsidRDefault="004334B6" w:rsidP="00474B46">
            <w:pPr>
              <w:pStyle w:val="1fa"/>
            </w:pPr>
            <w:r w:rsidRPr="005F7F71">
              <w:t>13</w:t>
            </w:r>
            <w:r w:rsidRPr="005F7F71">
              <w:t>届人大第</w:t>
            </w:r>
            <w:r w:rsidRPr="005F7F71">
              <w:t>6</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9B2DC87" w14:textId="77777777" w:rsidR="004334B6" w:rsidRPr="005F7F71" w:rsidRDefault="004334B6" w:rsidP="00474B46">
            <w:pPr>
              <w:pStyle w:val="1fa"/>
            </w:pPr>
            <w:r w:rsidRPr="005F7F71">
              <w:t>2018.10.26</w:t>
            </w:r>
          </w:p>
        </w:tc>
      </w:tr>
      <w:tr w:rsidR="004334B6" w:rsidRPr="005F7F71" w14:paraId="549A634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21301FF2" w14:textId="77777777" w:rsidR="004334B6" w:rsidRPr="005F7F71" w:rsidRDefault="004334B6" w:rsidP="00474B46">
            <w:pPr>
              <w:pStyle w:val="1fa"/>
            </w:pPr>
            <w:r w:rsidRPr="005F7F71">
              <w:t>13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4E464D7F" w14:textId="77777777" w:rsidR="004334B6" w:rsidRPr="005F7F71" w:rsidRDefault="004334B6" w:rsidP="00474B46">
            <w:pPr>
              <w:pStyle w:val="1fa"/>
              <w:rPr>
                <w:lang w:eastAsia="zh-CN"/>
              </w:rPr>
            </w:pPr>
            <w:r w:rsidRPr="005F7F71">
              <w:rPr>
                <w:lang w:eastAsia="zh-CN"/>
              </w:rPr>
              <w:t>中华人民共和国水土保持法</w:t>
            </w:r>
            <w:r w:rsidRPr="005F7F71">
              <w:rPr>
                <w:lang w:eastAsia="zh-CN"/>
              </w:rPr>
              <w:t xml:space="preserve"> </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A17DF05" w14:textId="77777777" w:rsidR="004334B6" w:rsidRPr="005F7F71" w:rsidRDefault="004334B6" w:rsidP="00474B46">
            <w:pPr>
              <w:pStyle w:val="1fa"/>
            </w:pPr>
            <w:r w:rsidRPr="005F7F71">
              <w:t>2010</w:t>
            </w:r>
            <w:r w:rsidRPr="005F7F71">
              <w:t>年</w:t>
            </w:r>
            <w:r w:rsidRPr="005F7F71">
              <w:t xml:space="preserve"> </w:t>
            </w:r>
            <w:r w:rsidRPr="005F7F71">
              <w:t>主席令第</w:t>
            </w:r>
            <w:r w:rsidRPr="005F7F71">
              <w:t>39</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0D3B383" w14:textId="77777777" w:rsidR="004334B6" w:rsidRPr="005F7F71" w:rsidRDefault="004334B6" w:rsidP="00474B46">
            <w:pPr>
              <w:pStyle w:val="1fa"/>
            </w:pPr>
            <w:r w:rsidRPr="005F7F71">
              <w:t>2011.3.1</w:t>
            </w:r>
          </w:p>
        </w:tc>
      </w:tr>
      <w:tr w:rsidR="004334B6" w:rsidRPr="005F7F71" w14:paraId="0F62B2CA"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41DEBD6F" w14:textId="77777777" w:rsidR="004334B6" w:rsidRPr="005F7F71" w:rsidRDefault="004334B6" w:rsidP="00474B46">
            <w:pPr>
              <w:pStyle w:val="1fa"/>
            </w:pPr>
            <w:r w:rsidRPr="005F7F71">
              <w:t>14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9162431" w14:textId="77777777" w:rsidR="004334B6" w:rsidRPr="005F7F71" w:rsidRDefault="004334B6" w:rsidP="00474B46">
            <w:pPr>
              <w:pStyle w:val="1fa"/>
              <w:rPr>
                <w:lang w:eastAsia="zh-CN"/>
              </w:rPr>
            </w:pPr>
            <w:r w:rsidRPr="005F7F71">
              <w:rPr>
                <w:lang w:eastAsia="zh-CN"/>
              </w:rPr>
              <w:t>中华人民共和国环境保护税法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1772F9D" w14:textId="77777777" w:rsidR="004334B6" w:rsidRPr="005F7F71" w:rsidRDefault="004334B6" w:rsidP="00474B46">
            <w:pPr>
              <w:pStyle w:val="1fa"/>
            </w:pPr>
            <w:r w:rsidRPr="005F7F71">
              <w:t>12</w:t>
            </w:r>
            <w:r w:rsidRPr="005F7F71">
              <w:t>届人大第</w:t>
            </w:r>
            <w:r w:rsidRPr="005F7F71">
              <w:t>25</w:t>
            </w:r>
            <w:r w:rsidRPr="005F7F71">
              <w:t>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46A5C45" w14:textId="77777777" w:rsidR="004334B6" w:rsidRPr="005F7F71" w:rsidRDefault="004334B6" w:rsidP="00474B46">
            <w:pPr>
              <w:pStyle w:val="1fa"/>
            </w:pPr>
            <w:r w:rsidRPr="005F7F71">
              <w:t>2018.1.1</w:t>
            </w:r>
          </w:p>
        </w:tc>
      </w:tr>
      <w:tr w:rsidR="004334B6" w:rsidRPr="005F7F71" w14:paraId="1F569FED"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5871A7A7" w14:textId="77777777" w:rsidR="004334B6" w:rsidRPr="005F7F71" w:rsidRDefault="004334B6" w:rsidP="00474B46">
            <w:pPr>
              <w:pStyle w:val="1fa"/>
              <w:rPr>
                <w:lang w:eastAsia="zh-CN"/>
              </w:rPr>
            </w:pPr>
            <w:r w:rsidRPr="005F7F71">
              <w:rPr>
                <w:lang w:eastAsia="zh-CN"/>
              </w:rPr>
              <w:t>15</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B399B52" w14:textId="77777777" w:rsidR="004334B6" w:rsidRPr="005F7F71" w:rsidRDefault="004334B6" w:rsidP="00474B46">
            <w:pPr>
              <w:pStyle w:val="1fa"/>
              <w:rPr>
                <w:lang w:eastAsia="zh-CN"/>
              </w:rPr>
            </w:pPr>
            <w:r w:rsidRPr="005F7F71">
              <w:rPr>
                <w:lang w:eastAsia="zh-CN"/>
              </w:rPr>
              <w:t>突发环境事件应急管理办法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C08509D" w14:textId="77777777" w:rsidR="004334B6" w:rsidRPr="005F7F71" w:rsidRDefault="004334B6" w:rsidP="00474B46">
            <w:pPr>
              <w:pStyle w:val="1fa"/>
            </w:pPr>
            <w:r w:rsidRPr="005F7F71">
              <w:rPr>
                <w:lang w:eastAsia="zh-CN"/>
              </w:rPr>
              <w:t>/</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60956E0" w14:textId="77777777" w:rsidR="004334B6" w:rsidRPr="005F7F71" w:rsidRDefault="004334B6" w:rsidP="00474B46">
            <w:pPr>
              <w:pStyle w:val="1fa"/>
            </w:pPr>
            <w:r w:rsidRPr="005F7F71">
              <w:rPr>
                <w:lang w:eastAsia="zh-CN"/>
              </w:rPr>
              <w:t>2015.6.5</w:t>
            </w:r>
          </w:p>
        </w:tc>
      </w:tr>
      <w:tr w:rsidR="004334B6" w:rsidRPr="005F7F71" w14:paraId="6DB49886"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594204B0" w14:textId="77777777" w:rsidR="004334B6" w:rsidRPr="005F7F71" w:rsidRDefault="004334B6" w:rsidP="00474B46">
            <w:pPr>
              <w:pStyle w:val="1fa"/>
              <w:rPr>
                <w:lang w:eastAsia="zh-CN"/>
              </w:rPr>
            </w:pPr>
            <w:r w:rsidRPr="005F7F71">
              <w:rPr>
                <w:lang w:eastAsia="zh-CN"/>
              </w:rPr>
              <w:t>16</w:t>
            </w:r>
          </w:p>
        </w:tc>
        <w:tc>
          <w:tcPr>
            <w:tcW w:w="4492" w:type="dxa"/>
            <w:tcBorders>
              <w:top w:val="single" w:sz="4" w:space="0" w:color="auto"/>
              <w:left w:val="single" w:sz="4" w:space="0" w:color="auto"/>
              <w:bottom w:val="single" w:sz="4" w:space="0" w:color="auto"/>
              <w:right w:val="single" w:sz="4" w:space="0" w:color="auto"/>
            </w:tcBorders>
            <w:vAlign w:val="center"/>
            <w:hideMark/>
          </w:tcPr>
          <w:p w14:paraId="54BAB99D" w14:textId="77777777" w:rsidR="004334B6" w:rsidRPr="005F7F71" w:rsidRDefault="004334B6" w:rsidP="00474B46">
            <w:pPr>
              <w:pStyle w:val="1fa"/>
              <w:rPr>
                <w:lang w:eastAsia="zh-CN"/>
              </w:rPr>
            </w:pPr>
            <w:r w:rsidRPr="005F7F71">
              <w:rPr>
                <w:lang w:eastAsia="zh-CN"/>
              </w:rPr>
              <w:t>中华人民共和国石油天然气管道保护法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1A6FA889" w14:textId="77777777" w:rsidR="004334B6" w:rsidRPr="005F7F71" w:rsidRDefault="004334B6" w:rsidP="00474B46">
            <w:pPr>
              <w:pStyle w:val="1fa"/>
              <w:rPr>
                <w:lang w:eastAsia="zh-CN"/>
              </w:rPr>
            </w:pPr>
            <w:r w:rsidRPr="005F7F71">
              <w:rPr>
                <w:lang w:eastAsia="zh-CN"/>
              </w:rPr>
              <w:t>2010.10.01</w:t>
            </w:r>
          </w:p>
        </w:tc>
        <w:tc>
          <w:tcPr>
            <w:tcW w:w="1515" w:type="dxa"/>
            <w:tcBorders>
              <w:top w:val="single" w:sz="4" w:space="0" w:color="auto"/>
              <w:left w:val="single" w:sz="4" w:space="0" w:color="auto"/>
              <w:bottom w:val="single" w:sz="4" w:space="0" w:color="auto"/>
              <w:right w:val="single" w:sz="4" w:space="0" w:color="auto"/>
            </w:tcBorders>
            <w:vAlign w:val="center"/>
          </w:tcPr>
          <w:p w14:paraId="48A143D8" w14:textId="77777777" w:rsidR="004334B6" w:rsidRPr="005F7F71" w:rsidRDefault="004334B6" w:rsidP="00474B46">
            <w:pPr>
              <w:pStyle w:val="1fa"/>
              <w:rPr>
                <w:lang w:eastAsia="zh-CN"/>
              </w:rPr>
            </w:pPr>
          </w:p>
        </w:tc>
      </w:tr>
      <w:tr w:rsidR="004334B6" w:rsidRPr="005F7F71" w14:paraId="392C4587" w14:textId="77777777" w:rsidTr="00995417">
        <w:trPr>
          <w:trHeight w:val="340"/>
          <w:jc w:val="center"/>
        </w:trPr>
        <w:tc>
          <w:tcPr>
            <w:tcW w:w="9270" w:type="dxa"/>
            <w:gridSpan w:val="4"/>
            <w:tcBorders>
              <w:top w:val="single" w:sz="4" w:space="0" w:color="auto"/>
              <w:left w:val="single" w:sz="4" w:space="0" w:color="auto"/>
              <w:bottom w:val="single" w:sz="4" w:space="0" w:color="auto"/>
              <w:right w:val="single" w:sz="4" w:space="0" w:color="auto"/>
            </w:tcBorders>
            <w:vAlign w:val="center"/>
            <w:hideMark/>
          </w:tcPr>
          <w:p w14:paraId="444C2B77" w14:textId="77777777" w:rsidR="004334B6" w:rsidRPr="005F7F71" w:rsidRDefault="004334B6" w:rsidP="00474B46">
            <w:pPr>
              <w:pStyle w:val="1fa"/>
              <w:rPr>
                <w:lang w:eastAsia="zh-CN"/>
              </w:rPr>
            </w:pPr>
            <w:r w:rsidRPr="005F7F71">
              <w:rPr>
                <w:bCs/>
                <w:lang w:eastAsia="zh-CN"/>
              </w:rPr>
              <w:t>行政规范与国务院发布的规范性文件</w:t>
            </w:r>
          </w:p>
        </w:tc>
      </w:tr>
      <w:tr w:rsidR="004334B6" w:rsidRPr="005F7F71" w14:paraId="27B0F219"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727428F4" w14:textId="77777777" w:rsidR="004334B6" w:rsidRPr="005F7F71" w:rsidRDefault="004334B6" w:rsidP="00474B46">
            <w:pPr>
              <w:pStyle w:val="1fa"/>
            </w:pPr>
            <w:r w:rsidRPr="005F7F71">
              <w:t>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D53FB78" w14:textId="77777777" w:rsidR="004334B6" w:rsidRPr="005F7F71" w:rsidRDefault="004334B6" w:rsidP="00474B46">
            <w:pPr>
              <w:pStyle w:val="1fa"/>
              <w:rPr>
                <w:lang w:eastAsia="zh-CN"/>
              </w:rPr>
            </w:pPr>
            <w:r w:rsidRPr="005F7F71">
              <w:rPr>
                <w:lang w:eastAsia="zh-CN"/>
              </w:rPr>
              <w:t>建设项目环境保护管理条例</w:t>
            </w:r>
          </w:p>
        </w:tc>
        <w:tc>
          <w:tcPr>
            <w:tcW w:w="2596" w:type="dxa"/>
            <w:tcBorders>
              <w:top w:val="single" w:sz="4" w:space="0" w:color="auto"/>
              <w:left w:val="single" w:sz="4" w:space="0" w:color="auto"/>
              <w:bottom w:val="single" w:sz="4" w:space="0" w:color="auto"/>
              <w:right w:val="single" w:sz="4" w:space="0" w:color="auto"/>
            </w:tcBorders>
            <w:vAlign w:val="center"/>
            <w:hideMark/>
          </w:tcPr>
          <w:p w14:paraId="49E31AE9" w14:textId="77777777" w:rsidR="004334B6" w:rsidRPr="005F7F71" w:rsidRDefault="004334B6" w:rsidP="00474B46">
            <w:pPr>
              <w:pStyle w:val="1fa"/>
            </w:pPr>
            <w:r w:rsidRPr="005F7F71">
              <w:t>国务院令第</w:t>
            </w:r>
            <w:r w:rsidRPr="005F7F71">
              <w:t>682</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88C4146" w14:textId="77777777" w:rsidR="004334B6" w:rsidRPr="005F7F71" w:rsidRDefault="004334B6" w:rsidP="00474B46">
            <w:pPr>
              <w:pStyle w:val="1fa"/>
            </w:pPr>
            <w:r w:rsidRPr="005F7F71">
              <w:t xml:space="preserve">2017.8.1 </w:t>
            </w:r>
          </w:p>
        </w:tc>
      </w:tr>
      <w:tr w:rsidR="004334B6" w:rsidRPr="005F7F71" w14:paraId="67E13098"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4A44707D" w14:textId="77777777" w:rsidR="004334B6" w:rsidRPr="005F7F71" w:rsidRDefault="004334B6" w:rsidP="00474B46">
            <w:pPr>
              <w:pStyle w:val="1fa"/>
            </w:pPr>
            <w:r w:rsidRPr="005F7F71">
              <w:t>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E9C4939" w14:textId="77777777" w:rsidR="004334B6" w:rsidRPr="005F7F71" w:rsidRDefault="004334B6" w:rsidP="00474B46">
            <w:pPr>
              <w:pStyle w:val="1fa"/>
              <w:rPr>
                <w:lang w:eastAsia="zh-CN"/>
              </w:rPr>
            </w:pPr>
            <w:r w:rsidRPr="005F7F71">
              <w:rPr>
                <w:lang w:eastAsia="zh-CN"/>
              </w:rPr>
              <w:t>国务院关于加强环境保护重点工作的意见</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CB1D312" w14:textId="77777777" w:rsidR="004334B6" w:rsidRPr="005F7F71" w:rsidRDefault="004334B6" w:rsidP="00474B46">
            <w:pPr>
              <w:pStyle w:val="1fa"/>
            </w:pPr>
            <w:r w:rsidRPr="005F7F71">
              <w:t>国发</w:t>
            </w:r>
            <w:r w:rsidRPr="005F7F71">
              <w:t>[2011]35</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CFB1855" w14:textId="77777777" w:rsidR="004334B6" w:rsidRPr="005F7F71" w:rsidRDefault="004334B6" w:rsidP="00474B46">
            <w:pPr>
              <w:pStyle w:val="1fa"/>
            </w:pPr>
            <w:r w:rsidRPr="005F7F71">
              <w:t>2011.10</w:t>
            </w:r>
          </w:p>
        </w:tc>
      </w:tr>
      <w:tr w:rsidR="004334B6" w:rsidRPr="005F7F71" w14:paraId="073BE4F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45122E81" w14:textId="77777777" w:rsidR="004334B6" w:rsidRPr="005F7F71" w:rsidRDefault="004334B6" w:rsidP="00474B46">
            <w:pPr>
              <w:pStyle w:val="1fa"/>
            </w:pPr>
            <w:r w:rsidRPr="005F7F71">
              <w:t>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58EEB4B" w14:textId="77777777" w:rsidR="004334B6" w:rsidRPr="005F7F71" w:rsidRDefault="004334B6" w:rsidP="00474B46">
            <w:pPr>
              <w:pStyle w:val="1fa"/>
              <w:rPr>
                <w:lang w:eastAsia="zh-CN"/>
              </w:rPr>
            </w:pPr>
            <w:r w:rsidRPr="005F7F71">
              <w:rPr>
                <w:lang w:eastAsia="zh-CN"/>
              </w:rPr>
              <w:t>关于全面加强生态环境保护坚决打好污染防治攻坚战的意见</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6E593AF" w14:textId="77777777" w:rsidR="004334B6" w:rsidRPr="005F7F71" w:rsidRDefault="004334B6" w:rsidP="00474B46">
            <w:pPr>
              <w:pStyle w:val="1fa"/>
            </w:pPr>
            <w:r w:rsidRPr="005F7F71">
              <w:t>国务院</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05F6895" w14:textId="77777777" w:rsidR="004334B6" w:rsidRPr="005F7F71" w:rsidRDefault="004334B6" w:rsidP="00474B46">
            <w:pPr>
              <w:pStyle w:val="1fa"/>
            </w:pPr>
            <w:r w:rsidRPr="005F7F71">
              <w:t>2018.6.16</w:t>
            </w:r>
          </w:p>
        </w:tc>
      </w:tr>
      <w:tr w:rsidR="004334B6" w:rsidRPr="005F7F71" w14:paraId="0C6377D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FCB7A20" w14:textId="77777777" w:rsidR="004334B6" w:rsidRPr="005F7F71" w:rsidRDefault="004334B6" w:rsidP="00474B46">
            <w:pPr>
              <w:pStyle w:val="1fa"/>
            </w:pPr>
            <w:r w:rsidRPr="005F7F71">
              <w:t>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5C18DF69" w14:textId="77777777" w:rsidR="004334B6" w:rsidRPr="005F7F71" w:rsidRDefault="004334B6" w:rsidP="00474B46">
            <w:pPr>
              <w:pStyle w:val="1fa"/>
              <w:rPr>
                <w:rStyle w:val="af"/>
                <w:b w:val="0"/>
                <w:bCs w:val="0"/>
                <w:lang w:eastAsia="zh-CN"/>
              </w:rPr>
            </w:pPr>
            <w:r w:rsidRPr="005F7F71">
              <w:rPr>
                <w:rStyle w:val="af"/>
                <w:b w:val="0"/>
                <w:bCs w:val="0"/>
                <w:lang w:eastAsia="zh-CN"/>
              </w:rPr>
              <w:t>国务院关于印发水污染防治行动计划的通知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413FAB6B" w14:textId="77777777" w:rsidR="004334B6" w:rsidRPr="005F7F71" w:rsidRDefault="004334B6" w:rsidP="00474B46">
            <w:pPr>
              <w:pStyle w:val="1fa"/>
            </w:pPr>
            <w:r w:rsidRPr="005F7F71">
              <w:t>国发</w:t>
            </w:r>
            <w:r w:rsidRPr="005F7F71">
              <w:t>[2015]17</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29FED68" w14:textId="77777777" w:rsidR="004334B6" w:rsidRPr="005F7F71" w:rsidRDefault="004334B6" w:rsidP="00474B46">
            <w:pPr>
              <w:pStyle w:val="1fa"/>
            </w:pPr>
            <w:r w:rsidRPr="005F7F71">
              <w:t>2015.4.2</w:t>
            </w:r>
          </w:p>
        </w:tc>
      </w:tr>
      <w:tr w:rsidR="004334B6" w:rsidRPr="005F7F71" w14:paraId="5981A5F5"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3CFF842E" w14:textId="11B962B1" w:rsidR="004334B6" w:rsidRPr="005F7F71" w:rsidRDefault="00995417" w:rsidP="00474B46">
            <w:pPr>
              <w:pStyle w:val="1fa"/>
              <w:rPr>
                <w:lang w:eastAsia="zh-CN"/>
              </w:rPr>
            </w:pPr>
            <w:r w:rsidRPr="005F7F71">
              <w:rPr>
                <w:rFonts w:hint="eastAsia"/>
                <w:lang w:eastAsia="zh-CN"/>
              </w:rPr>
              <w:t>5</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17E9CF9" w14:textId="77777777" w:rsidR="004334B6" w:rsidRPr="005F7F71" w:rsidRDefault="004334B6" w:rsidP="00474B46">
            <w:pPr>
              <w:pStyle w:val="1fa"/>
              <w:rPr>
                <w:lang w:eastAsia="zh-CN"/>
              </w:rPr>
            </w:pPr>
            <w:r w:rsidRPr="005F7F71">
              <w:rPr>
                <w:lang w:eastAsia="zh-CN"/>
              </w:rPr>
              <w:t>国务院关于加强环境保护重点工作的意见</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158C223" w14:textId="77777777" w:rsidR="004334B6" w:rsidRPr="005F7F71" w:rsidRDefault="004334B6" w:rsidP="00474B46">
            <w:pPr>
              <w:pStyle w:val="1fa"/>
            </w:pPr>
            <w:r w:rsidRPr="005F7F71">
              <w:t>国发</w:t>
            </w:r>
            <w:r w:rsidRPr="005F7F71">
              <w:t>[2011]35</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51CB612" w14:textId="77777777" w:rsidR="004334B6" w:rsidRPr="005F7F71" w:rsidRDefault="004334B6" w:rsidP="00474B46">
            <w:pPr>
              <w:pStyle w:val="1fa"/>
            </w:pPr>
            <w:r w:rsidRPr="005F7F71">
              <w:t>2011.11.17</w:t>
            </w:r>
          </w:p>
        </w:tc>
      </w:tr>
      <w:tr w:rsidR="00995417" w:rsidRPr="005F7F71" w14:paraId="32E5613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5DC8848A" w14:textId="5D68CD7C" w:rsidR="00995417" w:rsidRPr="005F7F71" w:rsidRDefault="00995417" w:rsidP="00474B46">
            <w:pPr>
              <w:pStyle w:val="1fa"/>
            </w:pPr>
            <w:r w:rsidRPr="005F7F71">
              <w:t>6</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091887B" w14:textId="77777777" w:rsidR="00995417" w:rsidRPr="005F7F71" w:rsidRDefault="00995417" w:rsidP="00474B46">
            <w:pPr>
              <w:pStyle w:val="1fa"/>
              <w:rPr>
                <w:lang w:eastAsia="zh-CN"/>
              </w:rPr>
            </w:pPr>
            <w:r w:rsidRPr="005F7F71">
              <w:rPr>
                <w:lang w:eastAsia="zh-CN"/>
              </w:rPr>
              <w:t>国务院关于印发土壤污染防治行动计划的通知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1A2DDB89" w14:textId="77777777" w:rsidR="00995417" w:rsidRPr="005F7F71" w:rsidRDefault="00995417" w:rsidP="00474B46">
            <w:pPr>
              <w:pStyle w:val="1fa"/>
            </w:pPr>
            <w:r w:rsidRPr="005F7F71">
              <w:t>国发</w:t>
            </w:r>
            <w:r w:rsidRPr="005F7F71">
              <w:t>[2016]31</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C4BCC31" w14:textId="77777777" w:rsidR="00995417" w:rsidRPr="005F7F71" w:rsidRDefault="00995417" w:rsidP="00474B46">
            <w:pPr>
              <w:pStyle w:val="1fa"/>
            </w:pPr>
            <w:r w:rsidRPr="005F7F71">
              <w:t>2016.5.28</w:t>
            </w:r>
          </w:p>
        </w:tc>
      </w:tr>
      <w:tr w:rsidR="00995417" w:rsidRPr="005F7F71" w14:paraId="1A637C6B"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24CE9C7F" w14:textId="189FFA19" w:rsidR="00995417" w:rsidRPr="005F7F71" w:rsidRDefault="00995417" w:rsidP="00474B46">
            <w:pPr>
              <w:pStyle w:val="1fa"/>
            </w:pPr>
            <w:r w:rsidRPr="005F7F71">
              <w:t>7</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5568C1B" w14:textId="77777777" w:rsidR="00995417" w:rsidRPr="005F7F71" w:rsidRDefault="00995417" w:rsidP="00474B46">
            <w:pPr>
              <w:pStyle w:val="1fa"/>
              <w:rPr>
                <w:lang w:eastAsia="zh-CN"/>
              </w:rPr>
            </w:pPr>
            <w:r w:rsidRPr="005F7F71">
              <w:rPr>
                <w:lang w:eastAsia="zh-CN"/>
              </w:rPr>
              <w:t>关于划定并严守生态保护红线的若干意见</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449A4BB" w14:textId="77777777" w:rsidR="00995417" w:rsidRPr="005F7F71" w:rsidRDefault="00995417" w:rsidP="00474B46">
            <w:pPr>
              <w:pStyle w:val="1fa"/>
              <w:rPr>
                <w:lang w:eastAsia="zh-CN"/>
              </w:rPr>
            </w:pPr>
            <w:r w:rsidRPr="005F7F71">
              <w:rPr>
                <w:lang w:eastAsia="zh-CN"/>
              </w:rPr>
              <w:t>中共中央办公厅</w:t>
            </w:r>
            <w:r w:rsidRPr="005F7F71">
              <w:rPr>
                <w:lang w:eastAsia="zh-CN"/>
              </w:rPr>
              <w:t xml:space="preserve"> </w:t>
            </w:r>
            <w:r w:rsidRPr="005F7F71">
              <w:rPr>
                <w:lang w:eastAsia="zh-CN"/>
              </w:rPr>
              <w:t>国务院办公厅印发</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84140E6" w14:textId="77777777" w:rsidR="00995417" w:rsidRPr="005F7F71" w:rsidRDefault="00995417" w:rsidP="00474B46">
            <w:pPr>
              <w:pStyle w:val="1fa"/>
            </w:pPr>
            <w:r w:rsidRPr="005F7F71">
              <w:t>/</w:t>
            </w:r>
          </w:p>
        </w:tc>
      </w:tr>
      <w:tr w:rsidR="00995417" w:rsidRPr="005F7F71" w14:paraId="2062F799"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5A8C592" w14:textId="4C4A41B6" w:rsidR="00995417" w:rsidRPr="005F7F71" w:rsidRDefault="00995417" w:rsidP="00474B46">
            <w:pPr>
              <w:pStyle w:val="1fa"/>
              <w:rPr>
                <w:lang w:eastAsia="zh-CN"/>
              </w:rPr>
            </w:pPr>
            <w:r w:rsidRPr="005F7F71">
              <w:t>8</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6B074C9" w14:textId="77777777" w:rsidR="00995417" w:rsidRPr="005F7F71" w:rsidRDefault="00995417" w:rsidP="00474B46">
            <w:pPr>
              <w:pStyle w:val="1fa"/>
              <w:rPr>
                <w:lang w:eastAsia="zh-CN"/>
              </w:rPr>
            </w:pPr>
            <w:r w:rsidRPr="005F7F71">
              <w:rPr>
                <w:lang w:eastAsia="zh-CN"/>
              </w:rPr>
              <w:t>国务院关于印发大气污染防治行动计划的通知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1A7D41E0" w14:textId="77777777" w:rsidR="00995417" w:rsidRPr="005F7F71" w:rsidRDefault="00995417" w:rsidP="00474B46">
            <w:pPr>
              <w:pStyle w:val="1fa"/>
              <w:rPr>
                <w:lang w:eastAsia="zh-CN"/>
              </w:rPr>
            </w:pPr>
            <w:r w:rsidRPr="005F7F71">
              <w:rPr>
                <w:lang w:eastAsia="zh-CN"/>
              </w:rPr>
              <w:t>国发</w:t>
            </w:r>
            <w:r w:rsidRPr="005F7F71">
              <w:rPr>
                <w:lang w:eastAsia="zh-CN"/>
              </w:rPr>
              <w:t>[2013]37</w:t>
            </w:r>
            <w:r w:rsidRPr="005F7F71">
              <w:rPr>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254F5B5" w14:textId="77777777" w:rsidR="00995417" w:rsidRPr="005F7F71" w:rsidRDefault="00995417" w:rsidP="00474B46">
            <w:pPr>
              <w:pStyle w:val="1fa"/>
              <w:rPr>
                <w:lang w:eastAsia="zh-CN"/>
              </w:rPr>
            </w:pPr>
            <w:r w:rsidRPr="005F7F71">
              <w:rPr>
                <w:lang w:eastAsia="zh-CN"/>
              </w:rPr>
              <w:t xml:space="preserve">2013.9.10 </w:t>
            </w:r>
          </w:p>
        </w:tc>
      </w:tr>
      <w:tr w:rsidR="00995417" w:rsidRPr="005F7F71" w14:paraId="245B1F8B"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0FC17011" w14:textId="23FF3C4F" w:rsidR="00995417" w:rsidRPr="005F7F71" w:rsidRDefault="00995417" w:rsidP="00474B46">
            <w:pPr>
              <w:pStyle w:val="1fa"/>
              <w:rPr>
                <w:lang w:eastAsia="zh-CN"/>
              </w:rPr>
            </w:pPr>
            <w:r w:rsidRPr="005F7F71">
              <w:rPr>
                <w:lang w:eastAsia="zh-CN"/>
              </w:rPr>
              <w:t>9</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AF4FA98" w14:textId="77777777" w:rsidR="00995417" w:rsidRPr="005F7F71" w:rsidRDefault="00995417" w:rsidP="00474B46">
            <w:pPr>
              <w:pStyle w:val="1fa"/>
              <w:rPr>
                <w:lang w:eastAsia="zh-CN"/>
              </w:rPr>
            </w:pPr>
            <w:r w:rsidRPr="005F7F71">
              <w:rPr>
                <w:lang w:eastAsia="zh-CN"/>
              </w:rPr>
              <w:t>国务院关于印发全国主体功能区规划的通知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33E5875" w14:textId="77777777" w:rsidR="00995417" w:rsidRPr="005F7F71" w:rsidRDefault="00995417" w:rsidP="00474B46">
            <w:pPr>
              <w:pStyle w:val="1fa"/>
              <w:rPr>
                <w:lang w:eastAsia="zh-CN"/>
              </w:rPr>
            </w:pPr>
            <w:r w:rsidRPr="005F7F71">
              <w:rPr>
                <w:lang w:eastAsia="zh-CN"/>
              </w:rPr>
              <w:t>国发</w:t>
            </w:r>
            <w:r w:rsidRPr="005F7F71">
              <w:rPr>
                <w:lang w:eastAsia="zh-CN"/>
              </w:rPr>
              <w:t xml:space="preserve">[2010]46 </w:t>
            </w:r>
            <w:r w:rsidRPr="005F7F71">
              <w:rPr>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9D46608" w14:textId="77777777" w:rsidR="00995417" w:rsidRPr="005F7F71" w:rsidRDefault="00995417" w:rsidP="00474B46">
            <w:pPr>
              <w:pStyle w:val="1fa"/>
              <w:rPr>
                <w:lang w:eastAsia="zh-CN"/>
              </w:rPr>
            </w:pPr>
            <w:r w:rsidRPr="005F7F71">
              <w:rPr>
                <w:lang w:eastAsia="zh-CN"/>
              </w:rPr>
              <w:t xml:space="preserve">2010.12.21 </w:t>
            </w:r>
          </w:p>
        </w:tc>
      </w:tr>
      <w:tr w:rsidR="004334B6" w:rsidRPr="005F7F71" w14:paraId="653708D7" w14:textId="77777777" w:rsidTr="00995417">
        <w:trPr>
          <w:trHeight w:val="340"/>
          <w:jc w:val="center"/>
        </w:trPr>
        <w:tc>
          <w:tcPr>
            <w:tcW w:w="9270" w:type="dxa"/>
            <w:gridSpan w:val="4"/>
            <w:tcBorders>
              <w:top w:val="single" w:sz="4" w:space="0" w:color="auto"/>
              <w:left w:val="single" w:sz="4" w:space="0" w:color="auto"/>
              <w:bottom w:val="single" w:sz="4" w:space="0" w:color="auto"/>
              <w:right w:val="single" w:sz="4" w:space="0" w:color="auto"/>
            </w:tcBorders>
            <w:vAlign w:val="center"/>
            <w:hideMark/>
          </w:tcPr>
          <w:p w14:paraId="56D5DAC8" w14:textId="77777777" w:rsidR="004334B6" w:rsidRPr="005F7F71" w:rsidRDefault="004334B6" w:rsidP="00474B46">
            <w:pPr>
              <w:pStyle w:val="1fa"/>
              <w:rPr>
                <w:lang w:eastAsia="zh-CN"/>
              </w:rPr>
            </w:pPr>
            <w:r w:rsidRPr="005F7F71">
              <w:rPr>
                <w:bCs/>
                <w:lang w:eastAsia="zh-CN"/>
              </w:rPr>
              <w:t>部门规章与部门发布的规范性文件</w:t>
            </w:r>
          </w:p>
        </w:tc>
      </w:tr>
      <w:tr w:rsidR="004334B6" w:rsidRPr="005F7F71" w14:paraId="2D158B2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0B5B0650" w14:textId="77777777" w:rsidR="004334B6" w:rsidRPr="005F7F71" w:rsidRDefault="004334B6" w:rsidP="00474B46">
            <w:pPr>
              <w:pStyle w:val="1fa"/>
            </w:pPr>
            <w:r w:rsidRPr="005F7F71">
              <w:t>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E0DD53F" w14:textId="77777777" w:rsidR="004334B6" w:rsidRPr="005F7F71" w:rsidRDefault="004334B6" w:rsidP="00474B46">
            <w:pPr>
              <w:pStyle w:val="1fa"/>
              <w:rPr>
                <w:lang w:eastAsia="zh-CN"/>
              </w:rPr>
            </w:pPr>
            <w:r w:rsidRPr="005F7F71">
              <w:rPr>
                <w:lang w:eastAsia="zh-CN"/>
              </w:rPr>
              <w:t>建设项目环境影响评价分类管理名录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3BAB5D8" w14:textId="77777777" w:rsidR="004334B6" w:rsidRPr="005F7F71" w:rsidRDefault="004334B6" w:rsidP="00474B46">
            <w:pPr>
              <w:pStyle w:val="1fa"/>
            </w:pPr>
            <w:r w:rsidRPr="005F7F71">
              <w:t>生态环境部</w:t>
            </w:r>
            <w:r w:rsidRPr="005F7F71">
              <w:t xml:space="preserve"> </w:t>
            </w:r>
            <w:r w:rsidRPr="005F7F71">
              <w:t>部令第</w:t>
            </w:r>
            <w:r w:rsidRPr="005F7F71">
              <w:t>16</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CDEDEC9" w14:textId="77777777" w:rsidR="004334B6" w:rsidRPr="005F7F71" w:rsidRDefault="004334B6" w:rsidP="00474B46">
            <w:pPr>
              <w:pStyle w:val="1fa"/>
            </w:pPr>
            <w:r w:rsidRPr="005F7F71">
              <w:t>2021.1.1</w:t>
            </w:r>
          </w:p>
        </w:tc>
      </w:tr>
      <w:tr w:rsidR="004334B6" w:rsidRPr="005F7F71" w14:paraId="6F82DA48"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2E88319C" w14:textId="77777777" w:rsidR="004334B6" w:rsidRPr="005F7F71" w:rsidRDefault="004334B6" w:rsidP="00474B46">
            <w:pPr>
              <w:pStyle w:val="1fa"/>
            </w:pPr>
            <w:r w:rsidRPr="005F7F71">
              <w:t>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9E3EA5D" w14:textId="77777777" w:rsidR="004334B6" w:rsidRPr="005F7F71" w:rsidRDefault="004334B6" w:rsidP="00474B46">
            <w:pPr>
              <w:pStyle w:val="1fa"/>
              <w:rPr>
                <w:lang w:eastAsia="zh-CN"/>
              </w:rPr>
            </w:pPr>
            <w:r w:rsidRPr="005F7F71">
              <w:rPr>
                <w:lang w:eastAsia="zh-CN"/>
              </w:rPr>
              <w:t>建设项目竣工环境保护验收暂行办法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7A2D091" w14:textId="77777777" w:rsidR="004334B6" w:rsidRPr="005F7F71" w:rsidRDefault="004334B6" w:rsidP="00474B46">
            <w:pPr>
              <w:pStyle w:val="1fa"/>
            </w:pPr>
            <w:r w:rsidRPr="005F7F71">
              <w:t>国环规环评</w:t>
            </w:r>
            <w:r w:rsidRPr="005F7F71">
              <w:t>[2017]4</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C284243" w14:textId="77777777" w:rsidR="004334B6" w:rsidRPr="005F7F71" w:rsidRDefault="004334B6" w:rsidP="00474B46">
            <w:pPr>
              <w:pStyle w:val="1fa"/>
            </w:pPr>
            <w:r w:rsidRPr="005F7F71">
              <w:t>2017.11.22</w:t>
            </w:r>
          </w:p>
        </w:tc>
      </w:tr>
      <w:tr w:rsidR="004334B6" w:rsidRPr="005F7F71" w14:paraId="37C476DD"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09FCE31D" w14:textId="77777777" w:rsidR="004334B6" w:rsidRPr="005F7F71" w:rsidRDefault="004334B6" w:rsidP="00474B46">
            <w:pPr>
              <w:pStyle w:val="1fa"/>
            </w:pPr>
            <w:r w:rsidRPr="005F7F71">
              <w:t>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45A172D4" w14:textId="77777777" w:rsidR="004334B6" w:rsidRPr="005F7F71" w:rsidRDefault="004334B6" w:rsidP="00474B46">
            <w:pPr>
              <w:pStyle w:val="1fa"/>
              <w:rPr>
                <w:lang w:eastAsia="zh-CN"/>
              </w:rPr>
            </w:pPr>
            <w:r w:rsidRPr="005F7F71">
              <w:rPr>
                <w:lang w:eastAsia="zh-CN"/>
              </w:rPr>
              <w:t>关于切实加强环境影响评价管理防范环境风险的通知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DBEF7B2" w14:textId="77777777" w:rsidR="004334B6" w:rsidRPr="005F7F71" w:rsidRDefault="004334B6" w:rsidP="00474B46">
            <w:pPr>
              <w:pStyle w:val="1fa"/>
            </w:pPr>
            <w:r w:rsidRPr="005F7F71">
              <w:t>环发</w:t>
            </w:r>
            <w:r w:rsidRPr="005F7F71">
              <w:t>[2012]77</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23148DA" w14:textId="77777777" w:rsidR="004334B6" w:rsidRPr="005F7F71" w:rsidRDefault="004334B6" w:rsidP="00474B46">
            <w:pPr>
              <w:pStyle w:val="1fa"/>
            </w:pPr>
            <w:r w:rsidRPr="005F7F71">
              <w:t>2012.7.3</w:t>
            </w:r>
          </w:p>
        </w:tc>
      </w:tr>
      <w:tr w:rsidR="004334B6" w:rsidRPr="005F7F71" w14:paraId="4E55FB3B"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0710C173" w14:textId="77777777" w:rsidR="004334B6" w:rsidRPr="005F7F71" w:rsidRDefault="004334B6" w:rsidP="00474B46">
            <w:pPr>
              <w:pStyle w:val="1fa"/>
            </w:pPr>
            <w:r w:rsidRPr="005F7F71">
              <w:lastRenderedPageBreak/>
              <w:t>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8DA15FF" w14:textId="77777777" w:rsidR="004334B6" w:rsidRPr="005F7F71" w:rsidRDefault="004334B6" w:rsidP="00474B46">
            <w:pPr>
              <w:pStyle w:val="1fa"/>
              <w:rPr>
                <w:lang w:eastAsia="zh-CN"/>
              </w:rPr>
            </w:pPr>
            <w:r w:rsidRPr="005F7F71">
              <w:rPr>
                <w:lang w:eastAsia="zh-CN"/>
              </w:rPr>
              <w:t>关于印发《企业事业单位突发环境事件应急预案备案管理办法（试行）》</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18A9A79" w14:textId="77777777" w:rsidR="004334B6" w:rsidRPr="005F7F71" w:rsidRDefault="004334B6" w:rsidP="00474B46">
            <w:pPr>
              <w:pStyle w:val="1fa"/>
            </w:pPr>
            <w:r w:rsidRPr="005F7F71">
              <w:t>环发</w:t>
            </w:r>
            <w:r w:rsidRPr="005F7F71">
              <w:t>[2015]4</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D54EEB2" w14:textId="77777777" w:rsidR="004334B6" w:rsidRPr="005F7F71" w:rsidRDefault="004334B6" w:rsidP="00474B46">
            <w:pPr>
              <w:pStyle w:val="1fa"/>
            </w:pPr>
            <w:r w:rsidRPr="005F7F71">
              <w:t>2015.1.9</w:t>
            </w:r>
          </w:p>
        </w:tc>
      </w:tr>
      <w:tr w:rsidR="005F7F71" w:rsidRPr="005F7F71" w14:paraId="24D85559"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E0B7DF5" w14:textId="0F9D8C69" w:rsidR="00341D28" w:rsidRPr="005F7F71" w:rsidRDefault="00341D28" w:rsidP="00474B46">
            <w:pPr>
              <w:pStyle w:val="1fa"/>
            </w:pPr>
            <w:r w:rsidRPr="005F7F71">
              <w:t>5</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9EC0B14" w14:textId="77777777" w:rsidR="00341D28" w:rsidRPr="005F7F71" w:rsidRDefault="00341D28" w:rsidP="00474B46">
            <w:pPr>
              <w:pStyle w:val="1fa"/>
              <w:rPr>
                <w:lang w:eastAsia="zh-CN"/>
              </w:rPr>
            </w:pPr>
            <w:r w:rsidRPr="005F7F71">
              <w:rPr>
                <w:lang w:eastAsia="zh-CN"/>
              </w:rPr>
              <w:t>关于切实加强风险防范严格环境影响评价管理的通知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F71C779" w14:textId="77777777" w:rsidR="00341D28" w:rsidRPr="005F7F71" w:rsidRDefault="00341D28" w:rsidP="00474B46">
            <w:pPr>
              <w:pStyle w:val="1fa"/>
            </w:pPr>
            <w:r w:rsidRPr="005F7F71">
              <w:t>环发</w:t>
            </w:r>
            <w:r w:rsidRPr="005F7F71">
              <w:t>[2012]98</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AFE3232" w14:textId="77777777" w:rsidR="00341D28" w:rsidRPr="005F7F71" w:rsidRDefault="00341D28" w:rsidP="00474B46">
            <w:pPr>
              <w:pStyle w:val="1fa"/>
            </w:pPr>
            <w:r w:rsidRPr="005F7F71">
              <w:t>2012.8.8</w:t>
            </w:r>
          </w:p>
        </w:tc>
      </w:tr>
      <w:tr w:rsidR="005F7F71" w:rsidRPr="005F7F71" w14:paraId="08DF47B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1A4EFF1E" w14:textId="2A2057E9" w:rsidR="00341D28" w:rsidRPr="005F7F71" w:rsidRDefault="00341D28" w:rsidP="00474B46">
            <w:pPr>
              <w:pStyle w:val="1fa"/>
            </w:pPr>
            <w:r w:rsidRPr="005F7F71">
              <w:t>6</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39DD5D2" w14:textId="77777777" w:rsidR="00341D28" w:rsidRPr="005F7F71" w:rsidRDefault="00341D28" w:rsidP="00474B46">
            <w:pPr>
              <w:pStyle w:val="1fa"/>
              <w:rPr>
                <w:lang w:eastAsia="zh-CN"/>
              </w:rPr>
            </w:pPr>
            <w:r w:rsidRPr="005F7F71">
              <w:rPr>
                <w:lang w:eastAsia="zh-CN"/>
              </w:rPr>
              <w:t>关于落实大气污染防治行动计划严格环境影响评价准入的通知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920D4C6" w14:textId="77777777" w:rsidR="00341D28" w:rsidRPr="005F7F71" w:rsidRDefault="00341D28" w:rsidP="00474B46">
            <w:pPr>
              <w:pStyle w:val="1fa"/>
            </w:pPr>
            <w:r w:rsidRPr="005F7F71">
              <w:t>环办</w:t>
            </w:r>
            <w:r w:rsidRPr="005F7F71">
              <w:t>[2014]30</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B8F7098" w14:textId="77777777" w:rsidR="00341D28" w:rsidRPr="005F7F71" w:rsidRDefault="00341D28" w:rsidP="00474B46">
            <w:pPr>
              <w:pStyle w:val="1fa"/>
            </w:pPr>
            <w:r w:rsidRPr="005F7F71">
              <w:t>2014.3.25</w:t>
            </w:r>
          </w:p>
        </w:tc>
      </w:tr>
      <w:tr w:rsidR="005F7F71" w:rsidRPr="005F7F71" w14:paraId="20E4589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8CE2E49" w14:textId="35D94F3A" w:rsidR="00341D28" w:rsidRPr="005F7F71" w:rsidRDefault="00341D28" w:rsidP="00474B46">
            <w:pPr>
              <w:pStyle w:val="1fa"/>
            </w:pPr>
            <w:r w:rsidRPr="005F7F71">
              <w:t>7</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8D29052" w14:textId="77777777" w:rsidR="00341D28" w:rsidRPr="005F7F71" w:rsidRDefault="00341D28" w:rsidP="00474B46">
            <w:pPr>
              <w:pStyle w:val="1fa"/>
              <w:rPr>
                <w:lang w:eastAsia="zh-CN"/>
              </w:rPr>
            </w:pPr>
            <w:r w:rsidRPr="005F7F71">
              <w:rPr>
                <w:lang w:eastAsia="zh-CN"/>
              </w:rPr>
              <w:t>关于以改善环境质量为核心加强环境影响评价管理的通知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0F75F8C" w14:textId="77777777" w:rsidR="00341D28" w:rsidRPr="005F7F71" w:rsidRDefault="00341D28" w:rsidP="00474B46">
            <w:pPr>
              <w:pStyle w:val="1fa"/>
            </w:pPr>
            <w:r w:rsidRPr="005F7F71">
              <w:t>环环评</w:t>
            </w:r>
            <w:r w:rsidRPr="005F7F71">
              <w:t>[2016]150</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D195BD3" w14:textId="77777777" w:rsidR="00341D28" w:rsidRPr="005F7F71" w:rsidRDefault="00341D28" w:rsidP="00474B46">
            <w:pPr>
              <w:pStyle w:val="1fa"/>
            </w:pPr>
            <w:r w:rsidRPr="005F7F71">
              <w:t>2016.10.27</w:t>
            </w:r>
          </w:p>
        </w:tc>
      </w:tr>
      <w:tr w:rsidR="005F7F71" w:rsidRPr="005F7F71" w14:paraId="1E48BB1D"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3274F67" w14:textId="6CC125C8" w:rsidR="00341D28" w:rsidRPr="005F7F71" w:rsidRDefault="00341D28" w:rsidP="00474B46">
            <w:pPr>
              <w:pStyle w:val="1fa"/>
            </w:pPr>
            <w:r w:rsidRPr="005F7F71">
              <w:t>8</w:t>
            </w:r>
          </w:p>
        </w:tc>
        <w:tc>
          <w:tcPr>
            <w:tcW w:w="4492" w:type="dxa"/>
            <w:tcBorders>
              <w:top w:val="single" w:sz="4" w:space="0" w:color="auto"/>
              <w:left w:val="single" w:sz="4" w:space="0" w:color="auto"/>
              <w:bottom w:val="single" w:sz="4" w:space="0" w:color="auto"/>
              <w:right w:val="single" w:sz="4" w:space="0" w:color="auto"/>
            </w:tcBorders>
            <w:vAlign w:val="center"/>
            <w:hideMark/>
          </w:tcPr>
          <w:p w14:paraId="461E0540" w14:textId="77777777" w:rsidR="00341D28" w:rsidRPr="005F7F71" w:rsidRDefault="00341D28" w:rsidP="00474B46">
            <w:pPr>
              <w:pStyle w:val="1fa"/>
              <w:rPr>
                <w:lang w:eastAsia="zh-CN"/>
              </w:rPr>
            </w:pPr>
            <w:r w:rsidRPr="005F7F71">
              <w:rPr>
                <w:lang w:eastAsia="zh-CN"/>
              </w:rPr>
              <w:t>建设项目环境影响评价信息公开机制方案</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8BC3235" w14:textId="77777777" w:rsidR="00341D28" w:rsidRPr="005F7F71" w:rsidRDefault="00341D28" w:rsidP="00474B46">
            <w:pPr>
              <w:pStyle w:val="1fa"/>
            </w:pPr>
            <w:r w:rsidRPr="005F7F71">
              <w:t>环发</w:t>
            </w:r>
            <w:r w:rsidRPr="005F7F71">
              <w:t>[2015]162</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6DED972" w14:textId="77777777" w:rsidR="00341D28" w:rsidRPr="005F7F71" w:rsidRDefault="00341D28" w:rsidP="00474B46">
            <w:pPr>
              <w:pStyle w:val="1fa"/>
            </w:pPr>
            <w:r w:rsidRPr="005F7F71">
              <w:t>2015.12.10</w:t>
            </w:r>
          </w:p>
        </w:tc>
      </w:tr>
      <w:tr w:rsidR="005F7F71" w:rsidRPr="005F7F71" w14:paraId="3B513E5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673F1310" w14:textId="48D34EF6" w:rsidR="00341D28" w:rsidRPr="005F7F71" w:rsidRDefault="00341D28" w:rsidP="00474B46">
            <w:pPr>
              <w:pStyle w:val="1fa"/>
            </w:pPr>
            <w:r w:rsidRPr="005F7F71">
              <w:t>9</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9CB2A3F" w14:textId="77777777" w:rsidR="00341D28" w:rsidRPr="005F7F71" w:rsidRDefault="00341D28" w:rsidP="00474B46">
            <w:pPr>
              <w:pStyle w:val="1fa"/>
              <w:rPr>
                <w:lang w:eastAsia="zh-CN"/>
              </w:rPr>
            </w:pPr>
            <w:r w:rsidRPr="005F7F71">
              <w:rPr>
                <w:lang w:eastAsia="zh-CN"/>
              </w:rPr>
              <w:t>关于以改善环境质量为核心加强环境影响评价管理的通知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220A023" w14:textId="77777777" w:rsidR="00341D28" w:rsidRPr="005F7F71" w:rsidRDefault="00341D28" w:rsidP="00474B46">
            <w:pPr>
              <w:pStyle w:val="1fa"/>
            </w:pPr>
            <w:r w:rsidRPr="005F7F71">
              <w:t>环环评</w:t>
            </w:r>
            <w:r w:rsidRPr="005F7F71">
              <w:t>[2016]150</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8AC0BE6" w14:textId="77777777" w:rsidR="00341D28" w:rsidRPr="005F7F71" w:rsidRDefault="00341D28" w:rsidP="00474B46">
            <w:pPr>
              <w:pStyle w:val="1fa"/>
            </w:pPr>
            <w:r w:rsidRPr="005F7F71">
              <w:t>2016.10.27</w:t>
            </w:r>
          </w:p>
        </w:tc>
      </w:tr>
      <w:tr w:rsidR="005F7F71" w:rsidRPr="005F7F71" w14:paraId="12F0D85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36D15A89" w14:textId="6D88FD05" w:rsidR="00341D28" w:rsidRPr="005F7F71" w:rsidRDefault="00341D28" w:rsidP="00474B46">
            <w:pPr>
              <w:pStyle w:val="1fa"/>
            </w:pPr>
            <w:r w:rsidRPr="005F7F71">
              <w:t>10</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88B05D3" w14:textId="77777777" w:rsidR="00341D28" w:rsidRPr="005F7F71" w:rsidRDefault="00341D28" w:rsidP="00474B46">
            <w:pPr>
              <w:pStyle w:val="1fa"/>
              <w:rPr>
                <w:lang w:eastAsia="zh-CN"/>
              </w:rPr>
            </w:pPr>
            <w:r w:rsidRPr="005F7F71">
              <w:rPr>
                <w:bCs/>
                <w:lang w:eastAsia="zh-CN"/>
              </w:rPr>
              <w:t>环境影响评价公众参与办法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86B3124" w14:textId="77777777" w:rsidR="00341D28" w:rsidRPr="005F7F71" w:rsidRDefault="00341D28" w:rsidP="00474B46">
            <w:pPr>
              <w:pStyle w:val="1fa"/>
            </w:pPr>
            <w:r w:rsidRPr="005F7F71">
              <w:t>生态环境部令第</w:t>
            </w:r>
            <w:r w:rsidRPr="005F7F71">
              <w:t>4</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349027A" w14:textId="77777777" w:rsidR="00341D28" w:rsidRPr="005F7F71" w:rsidRDefault="00341D28" w:rsidP="00474B46">
            <w:pPr>
              <w:pStyle w:val="1fa"/>
            </w:pPr>
            <w:r w:rsidRPr="005F7F71">
              <w:t>2019.1.1</w:t>
            </w:r>
          </w:p>
        </w:tc>
      </w:tr>
      <w:tr w:rsidR="00341D28" w:rsidRPr="005F7F71" w14:paraId="6662EC7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793D2D18" w14:textId="4209524B" w:rsidR="00341D28" w:rsidRPr="005F7F71" w:rsidRDefault="00341D28" w:rsidP="00474B46">
            <w:pPr>
              <w:pStyle w:val="1fa"/>
              <w:rPr>
                <w:lang w:eastAsia="zh-CN"/>
              </w:rPr>
            </w:pPr>
            <w:r w:rsidRPr="005F7F71">
              <w:rPr>
                <w:lang w:eastAsia="zh-CN"/>
              </w:rPr>
              <w:t>1</w:t>
            </w:r>
            <w:r w:rsidR="00474B46">
              <w:rPr>
                <w:lang w:eastAsia="zh-CN"/>
              </w:rPr>
              <w:t>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AF7EB07" w14:textId="77777777" w:rsidR="00341D28" w:rsidRPr="005F7F71" w:rsidRDefault="00341D28" w:rsidP="00474B46">
            <w:pPr>
              <w:pStyle w:val="1fa"/>
              <w:rPr>
                <w:bCs/>
                <w:lang w:eastAsia="zh-CN"/>
              </w:rPr>
            </w:pPr>
            <w:r w:rsidRPr="005F7F71">
              <w:rPr>
                <w:lang w:eastAsia="zh-CN"/>
              </w:rPr>
              <w:t>《国家危险废物名录（</w:t>
            </w:r>
            <w:r w:rsidRPr="005F7F71">
              <w:rPr>
                <w:lang w:eastAsia="zh-CN"/>
              </w:rPr>
              <w:t>2021</w:t>
            </w:r>
            <w:r w:rsidRPr="005F7F71">
              <w:rPr>
                <w:lang w:eastAsia="zh-CN"/>
              </w:rPr>
              <w:t>年版）》</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4004861" w14:textId="77777777" w:rsidR="00341D28" w:rsidRPr="005F7F71" w:rsidRDefault="00341D28" w:rsidP="00474B46">
            <w:pPr>
              <w:pStyle w:val="1fa"/>
              <w:rPr>
                <w:lang w:eastAsia="zh-CN"/>
              </w:rPr>
            </w:pPr>
            <w:r w:rsidRPr="005F7F71">
              <w:rPr>
                <w:lang w:eastAsia="zh-CN"/>
              </w:rPr>
              <w:t>部令第</w:t>
            </w:r>
            <w:r w:rsidRPr="005F7F71">
              <w:rPr>
                <w:lang w:eastAsia="zh-CN"/>
              </w:rPr>
              <w:t>15</w:t>
            </w:r>
            <w:r w:rsidRPr="005F7F71">
              <w:rPr>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9E58D1A" w14:textId="77777777" w:rsidR="00341D28" w:rsidRPr="005F7F71" w:rsidRDefault="00341D28" w:rsidP="00474B46">
            <w:pPr>
              <w:pStyle w:val="1fa"/>
            </w:pPr>
            <w:r w:rsidRPr="005F7F71">
              <w:rPr>
                <w:lang w:eastAsia="zh-CN"/>
              </w:rPr>
              <w:t>2021.1.1</w:t>
            </w:r>
          </w:p>
        </w:tc>
      </w:tr>
      <w:tr w:rsidR="00341D28" w:rsidRPr="005F7F71" w14:paraId="66D90877" w14:textId="77777777" w:rsidTr="00995417">
        <w:trPr>
          <w:trHeight w:val="340"/>
          <w:jc w:val="center"/>
        </w:trPr>
        <w:tc>
          <w:tcPr>
            <w:tcW w:w="9270" w:type="dxa"/>
            <w:gridSpan w:val="4"/>
            <w:tcBorders>
              <w:top w:val="single" w:sz="4" w:space="0" w:color="auto"/>
              <w:left w:val="single" w:sz="4" w:space="0" w:color="auto"/>
              <w:bottom w:val="single" w:sz="4" w:space="0" w:color="auto"/>
              <w:right w:val="single" w:sz="4" w:space="0" w:color="auto"/>
            </w:tcBorders>
            <w:vAlign w:val="center"/>
            <w:hideMark/>
          </w:tcPr>
          <w:p w14:paraId="7C15AE9F" w14:textId="77777777" w:rsidR="00341D28" w:rsidRPr="005F7F71" w:rsidRDefault="00341D28" w:rsidP="00474B46">
            <w:pPr>
              <w:pStyle w:val="1fa"/>
            </w:pPr>
            <w:r w:rsidRPr="005F7F71">
              <w:rPr>
                <w:bCs/>
              </w:rPr>
              <w:t>产业及技术政策</w:t>
            </w:r>
          </w:p>
        </w:tc>
      </w:tr>
      <w:tr w:rsidR="00341D28" w:rsidRPr="005F7F71" w14:paraId="53240FC8"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2F269D11" w14:textId="77777777" w:rsidR="00341D28" w:rsidRPr="005F7F71" w:rsidRDefault="00341D28" w:rsidP="00474B46">
            <w:pPr>
              <w:pStyle w:val="1fa"/>
            </w:pPr>
            <w:r w:rsidRPr="005F7F71">
              <w:t>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76454DD" w14:textId="030536AD" w:rsidR="00341D28" w:rsidRPr="005F7F71" w:rsidRDefault="00341D28" w:rsidP="00474B46">
            <w:pPr>
              <w:pStyle w:val="1fa"/>
              <w:rPr>
                <w:lang w:eastAsia="zh-CN"/>
              </w:rPr>
            </w:pPr>
            <w:r w:rsidRPr="005F7F71">
              <w:rPr>
                <w:lang w:eastAsia="zh-CN"/>
              </w:rPr>
              <w:t>产业结构调整指导目录</w:t>
            </w:r>
            <w:r w:rsidR="001D3506">
              <w:rPr>
                <w:rFonts w:hint="eastAsia"/>
                <w:lang w:eastAsia="zh-CN"/>
              </w:rPr>
              <w:t>(</w:t>
            </w:r>
            <w:r w:rsidR="001D3506" w:rsidRPr="005F7F71">
              <w:rPr>
                <w:lang w:eastAsia="zh-CN"/>
              </w:rPr>
              <w:t>2019</w:t>
            </w:r>
            <w:r w:rsidR="001D3506" w:rsidRPr="005F7F71">
              <w:rPr>
                <w:lang w:eastAsia="zh-CN"/>
              </w:rPr>
              <w:t>年本</w:t>
            </w:r>
            <w:r w:rsidR="001D3506">
              <w:rPr>
                <w:lang w:eastAsia="zh-CN"/>
              </w:rPr>
              <w:t>)</w:t>
            </w:r>
            <w:r w:rsidR="001D3506">
              <w:rPr>
                <w:rFonts w:hint="eastAsia"/>
                <w:lang w:eastAsia="zh-CN"/>
              </w:rPr>
              <w:t>(</w:t>
            </w:r>
            <w:r w:rsidR="001D3506" w:rsidRPr="005F7F71">
              <w:rPr>
                <w:rFonts w:hint="eastAsia"/>
                <w:lang w:eastAsia="zh-CN"/>
              </w:rPr>
              <w:t xml:space="preserve"> 2</w:t>
            </w:r>
            <w:r w:rsidR="001D3506" w:rsidRPr="005F7F71">
              <w:rPr>
                <w:lang w:eastAsia="zh-CN"/>
              </w:rPr>
              <w:t>021</w:t>
            </w:r>
            <w:r w:rsidR="001D3506" w:rsidRPr="005F7F71">
              <w:rPr>
                <w:rFonts w:hint="eastAsia"/>
                <w:lang w:eastAsia="zh-CN"/>
              </w:rPr>
              <w:t>年修订</w:t>
            </w:r>
            <w:r w:rsidR="001D3506">
              <w:rPr>
                <w:lang w:eastAsia="zh-CN"/>
              </w:rPr>
              <w:t>)</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F188B42" w14:textId="0ED7E0EA" w:rsidR="00341D28" w:rsidRPr="005F7F71" w:rsidRDefault="00341D28" w:rsidP="00474B46">
            <w:pPr>
              <w:pStyle w:val="1fa"/>
              <w:rPr>
                <w:lang w:eastAsia="zh-CN"/>
              </w:rPr>
            </w:pPr>
            <w:r w:rsidRPr="005F7F71">
              <w:rPr>
                <w:lang w:eastAsia="zh-CN"/>
              </w:rPr>
              <w:t>中华人民共和国国家发展和改革委员会令</w:t>
            </w:r>
            <w:r w:rsidRPr="005F7F71">
              <w:rPr>
                <w:lang w:eastAsia="zh-CN"/>
              </w:rPr>
              <w:t xml:space="preserve"> </w:t>
            </w:r>
            <w:r w:rsidRPr="005F7F71">
              <w:rPr>
                <w:lang w:eastAsia="zh-CN"/>
              </w:rPr>
              <w:t>第</w:t>
            </w:r>
            <w:r w:rsidR="00ED6E79" w:rsidRPr="005F7F71">
              <w:rPr>
                <w:lang w:eastAsia="zh-CN"/>
              </w:rPr>
              <w:t>49</w:t>
            </w:r>
            <w:r w:rsidRPr="005F7F71">
              <w:rPr>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BA34F3F" w14:textId="3D300A94" w:rsidR="00341D28" w:rsidRPr="005F7F71" w:rsidRDefault="00341D28" w:rsidP="00474B46">
            <w:pPr>
              <w:pStyle w:val="1fa"/>
            </w:pPr>
            <w:r w:rsidRPr="005F7F71">
              <w:t>202</w:t>
            </w:r>
            <w:r w:rsidR="00ED6E79" w:rsidRPr="005F7F71">
              <w:t>1</w:t>
            </w:r>
            <w:r w:rsidRPr="005F7F71">
              <w:t>.</w:t>
            </w:r>
            <w:r w:rsidR="00ED6E79" w:rsidRPr="005F7F71">
              <w:t>12</w:t>
            </w:r>
            <w:r w:rsidRPr="005F7F71">
              <w:t>.</w:t>
            </w:r>
            <w:r w:rsidR="00ED6E79" w:rsidRPr="005F7F71">
              <w:t>30</w:t>
            </w:r>
          </w:p>
        </w:tc>
      </w:tr>
      <w:tr w:rsidR="00341D28" w:rsidRPr="005F7F71" w14:paraId="1B3E7E56" w14:textId="77777777" w:rsidTr="00995417">
        <w:trPr>
          <w:trHeight w:val="340"/>
          <w:jc w:val="center"/>
        </w:trPr>
        <w:tc>
          <w:tcPr>
            <w:tcW w:w="9270" w:type="dxa"/>
            <w:gridSpan w:val="4"/>
            <w:tcBorders>
              <w:top w:val="single" w:sz="4" w:space="0" w:color="auto"/>
              <w:left w:val="single" w:sz="4" w:space="0" w:color="auto"/>
              <w:bottom w:val="single" w:sz="4" w:space="0" w:color="auto"/>
              <w:right w:val="single" w:sz="4" w:space="0" w:color="auto"/>
            </w:tcBorders>
            <w:vAlign w:val="center"/>
            <w:hideMark/>
          </w:tcPr>
          <w:p w14:paraId="5EEF3E86" w14:textId="77777777" w:rsidR="00341D28" w:rsidRPr="005F7F71" w:rsidRDefault="00341D28" w:rsidP="00474B46">
            <w:pPr>
              <w:pStyle w:val="1fa"/>
              <w:rPr>
                <w:lang w:eastAsia="zh-CN"/>
              </w:rPr>
            </w:pPr>
            <w:r w:rsidRPr="005F7F71">
              <w:rPr>
                <w:bCs/>
                <w:lang w:eastAsia="zh-CN"/>
              </w:rPr>
              <w:t>地方法规及政府规范文件</w:t>
            </w:r>
          </w:p>
        </w:tc>
      </w:tr>
      <w:tr w:rsidR="00341D28" w:rsidRPr="005F7F71" w14:paraId="7779BCE0"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4781730C" w14:textId="77777777" w:rsidR="00341D28" w:rsidRPr="005F7F71" w:rsidRDefault="00341D28" w:rsidP="00474B46">
            <w:pPr>
              <w:pStyle w:val="1fa"/>
            </w:pPr>
            <w:r w:rsidRPr="005F7F71">
              <w:t>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4C2769FA" w14:textId="77777777" w:rsidR="00341D28" w:rsidRPr="005F7F71" w:rsidRDefault="00341D28" w:rsidP="00474B46">
            <w:pPr>
              <w:pStyle w:val="1fa"/>
              <w:rPr>
                <w:bCs/>
                <w:lang w:eastAsia="zh-CN"/>
              </w:rPr>
            </w:pPr>
            <w:r w:rsidRPr="005F7F71">
              <w:rPr>
                <w:lang w:eastAsia="zh-CN"/>
              </w:rPr>
              <w:t>新疆维吾尔自治区环境保护管理条例</w:t>
            </w:r>
          </w:p>
        </w:tc>
        <w:tc>
          <w:tcPr>
            <w:tcW w:w="2596" w:type="dxa"/>
            <w:tcBorders>
              <w:top w:val="single" w:sz="4" w:space="0" w:color="auto"/>
              <w:left w:val="single" w:sz="4" w:space="0" w:color="auto"/>
              <w:bottom w:val="single" w:sz="4" w:space="0" w:color="auto"/>
              <w:right w:val="single" w:sz="4" w:space="0" w:color="auto"/>
            </w:tcBorders>
            <w:vAlign w:val="center"/>
            <w:hideMark/>
          </w:tcPr>
          <w:p w14:paraId="1F1974C3" w14:textId="77777777" w:rsidR="00341D28" w:rsidRPr="005F7F71" w:rsidRDefault="00341D28" w:rsidP="00474B46">
            <w:pPr>
              <w:pStyle w:val="1fa"/>
              <w:rPr>
                <w:lang w:eastAsia="zh-CN"/>
              </w:rPr>
            </w:pPr>
            <w:r w:rsidRPr="005F7F71">
              <w:rPr>
                <w:lang w:eastAsia="zh-CN"/>
              </w:rPr>
              <w:t>新疆维吾尔自治区十三届人大常委会第六次会议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EA1279F" w14:textId="77777777" w:rsidR="00341D28" w:rsidRPr="005F7F71" w:rsidRDefault="00341D28" w:rsidP="00474B46">
            <w:pPr>
              <w:pStyle w:val="1fa"/>
            </w:pPr>
            <w:r w:rsidRPr="005F7F71">
              <w:t>2018.9.21</w:t>
            </w:r>
          </w:p>
        </w:tc>
      </w:tr>
      <w:tr w:rsidR="00341D28" w:rsidRPr="005F7F71" w14:paraId="2319E03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44FCD79" w14:textId="77777777" w:rsidR="00341D28" w:rsidRPr="005F7F71" w:rsidRDefault="00341D28" w:rsidP="00474B46">
            <w:pPr>
              <w:pStyle w:val="1fa"/>
            </w:pPr>
            <w:r w:rsidRPr="005F7F71">
              <w:t>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548A443E" w14:textId="77777777" w:rsidR="00341D28" w:rsidRPr="005F7F71" w:rsidRDefault="00341D28" w:rsidP="00474B46">
            <w:pPr>
              <w:pStyle w:val="1fa"/>
              <w:rPr>
                <w:lang w:eastAsia="zh-CN"/>
              </w:rPr>
            </w:pPr>
            <w:r w:rsidRPr="005F7F71">
              <w:rPr>
                <w:lang w:eastAsia="zh-CN"/>
              </w:rPr>
              <w:t>关于进一步加强我区建设项目环境管理的通知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768DB95" w14:textId="77777777" w:rsidR="00341D28" w:rsidRPr="005F7F71" w:rsidRDefault="00341D28" w:rsidP="00474B46">
            <w:pPr>
              <w:pStyle w:val="1fa"/>
              <w:rPr>
                <w:lang w:eastAsia="zh-CN"/>
              </w:rPr>
            </w:pPr>
            <w:r w:rsidRPr="005F7F71">
              <w:rPr>
                <w:lang w:eastAsia="zh-CN"/>
              </w:rPr>
              <w:t>原新疆维吾尔自治区环境保护厅</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CBCD3E5" w14:textId="77777777" w:rsidR="00341D28" w:rsidRPr="005F7F71" w:rsidRDefault="00341D28" w:rsidP="00474B46">
            <w:pPr>
              <w:pStyle w:val="1fa"/>
            </w:pPr>
            <w:r w:rsidRPr="005F7F71">
              <w:t>2012.7.4</w:t>
            </w:r>
          </w:p>
        </w:tc>
      </w:tr>
      <w:tr w:rsidR="00341D28" w:rsidRPr="005F7F71" w14:paraId="1087282C"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078E837" w14:textId="7A7CB05E" w:rsidR="00341D28" w:rsidRPr="005F7F71" w:rsidRDefault="00341D28" w:rsidP="00474B46">
            <w:pPr>
              <w:pStyle w:val="1fa"/>
              <w:rPr>
                <w:lang w:eastAsia="zh-CN"/>
              </w:rPr>
            </w:pPr>
            <w:r w:rsidRPr="005F7F71">
              <w:rPr>
                <w:rFonts w:hint="eastAsia"/>
                <w:lang w:eastAsia="zh-CN"/>
              </w:rPr>
              <w:t>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9718A87" w14:textId="77777777" w:rsidR="00341D28" w:rsidRPr="005F7F71" w:rsidRDefault="00341D28" w:rsidP="00474B46">
            <w:pPr>
              <w:pStyle w:val="1fa"/>
              <w:rPr>
                <w:lang w:eastAsia="zh-CN"/>
              </w:rPr>
            </w:pPr>
            <w:r w:rsidRPr="005F7F71">
              <w:rPr>
                <w:lang w:eastAsia="zh-CN"/>
              </w:rPr>
              <w:t>新疆维吾尔自治区大气污染防治条例</w:t>
            </w:r>
          </w:p>
        </w:tc>
        <w:tc>
          <w:tcPr>
            <w:tcW w:w="2596" w:type="dxa"/>
            <w:tcBorders>
              <w:top w:val="single" w:sz="4" w:space="0" w:color="auto"/>
              <w:left w:val="single" w:sz="4" w:space="0" w:color="auto"/>
              <w:bottom w:val="single" w:sz="4" w:space="0" w:color="auto"/>
              <w:right w:val="single" w:sz="4" w:space="0" w:color="auto"/>
            </w:tcBorders>
            <w:vAlign w:val="center"/>
            <w:hideMark/>
          </w:tcPr>
          <w:p w14:paraId="43DC4352" w14:textId="62E8BBC4" w:rsidR="00341D28" w:rsidRPr="005F7F71" w:rsidRDefault="00BE0CF4" w:rsidP="00474B46">
            <w:pPr>
              <w:pStyle w:val="1fa"/>
              <w:rPr>
                <w:lang w:eastAsia="zh-CN"/>
              </w:rPr>
            </w:pPr>
            <w:r w:rsidRPr="005F7F71">
              <w:rPr>
                <w:rFonts w:hint="eastAsia"/>
                <w:lang w:eastAsia="zh-CN"/>
              </w:rPr>
              <w:t>新疆维吾尔自治区第十三届人民代表大会常务委员会公告（第</w:t>
            </w:r>
            <w:r w:rsidRPr="005F7F71">
              <w:rPr>
                <w:rFonts w:hint="eastAsia"/>
                <w:lang w:eastAsia="zh-CN"/>
              </w:rPr>
              <w:t>1</w:t>
            </w:r>
            <w:r w:rsidRPr="005F7F71">
              <w:rPr>
                <w:lang w:eastAsia="zh-CN"/>
              </w:rPr>
              <w:t>5</w:t>
            </w:r>
            <w:r w:rsidRPr="005F7F71">
              <w:rPr>
                <w:rFonts w:hint="eastAsia"/>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40F784D" w14:textId="77777777" w:rsidR="00341D28" w:rsidRPr="005F7F71" w:rsidRDefault="00341D28" w:rsidP="00474B46">
            <w:pPr>
              <w:pStyle w:val="1fa"/>
            </w:pPr>
            <w:r w:rsidRPr="005F7F71">
              <w:t>2019.1.1</w:t>
            </w:r>
          </w:p>
        </w:tc>
      </w:tr>
      <w:tr w:rsidR="00341D28" w:rsidRPr="005F7F71" w14:paraId="35BB648D"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2C1CDFC0" w14:textId="7B3348D7" w:rsidR="00341D28" w:rsidRPr="005F7F71" w:rsidRDefault="00341D28" w:rsidP="00474B46">
            <w:pPr>
              <w:pStyle w:val="1fa"/>
            </w:pPr>
            <w:r w:rsidRPr="005F7F71">
              <w:t>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AC09254" w14:textId="77777777" w:rsidR="00341D28" w:rsidRPr="005F7F71" w:rsidRDefault="00341D28" w:rsidP="00474B46">
            <w:pPr>
              <w:pStyle w:val="1fa"/>
              <w:rPr>
                <w:lang w:eastAsia="zh-CN"/>
              </w:rPr>
            </w:pPr>
            <w:r w:rsidRPr="005F7F71">
              <w:rPr>
                <w:lang w:eastAsia="zh-CN"/>
              </w:rPr>
              <w:t>关于印发新疆维吾尔自治区水污染防治工作方案的通知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8BA8896" w14:textId="77777777" w:rsidR="00341D28" w:rsidRPr="005F7F71" w:rsidRDefault="00341D28" w:rsidP="00474B46">
            <w:pPr>
              <w:pStyle w:val="1fa"/>
            </w:pPr>
            <w:r w:rsidRPr="005F7F71">
              <w:t>新政发</w:t>
            </w:r>
            <w:r w:rsidRPr="005F7F71">
              <w:t>[2016]21</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716EE29" w14:textId="77777777" w:rsidR="00341D28" w:rsidRPr="005F7F71" w:rsidRDefault="00341D28" w:rsidP="00474B46">
            <w:pPr>
              <w:pStyle w:val="1fa"/>
            </w:pPr>
            <w:r w:rsidRPr="005F7F71">
              <w:t>2016.1.29</w:t>
            </w:r>
          </w:p>
        </w:tc>
      </w:tr>
      <w:tr w:rsidR="00341D28" w:rsidRPr="005F7F71" w14:paraId="31670D27"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10D3DE7" w14:textId="797E4A80" w:rsidR="00341D28" w:rsidRPr="005F7F71" w:rsidRDefault="00341D28" w:rsidP="00474B46">
            <w:pPr>
              <w:pStyle w:val="1fa"/>
            </w:pPr>
            <w:r w:rsidRPr="005F7F71">
              <w:t>5</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40CA81A" w14:textId="77777777" w:rsidR="00341D28" w:rsidRPr="005F7F71" w:rsidRDefault="00341D28" w:rsidP="00474B46">
            <w:pPr>
              <w:pStyle w:val="1fa"/>
              <w:rPr>
                <w:lang w:eastAsia="zh-CN"/>
              </w:rPr>
            </w:pPr>
            <w:r w:rsidRPr="005F7F71">
              <w:rPr>
                <w:lang w:eastAsia="zh-CN"/>
              </w:rPr>
              <w:t>关于印发新疆维吾尔自治区土壤污染防治工作方案的通知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1499B78D" w14:textId="77777777" w:rsidR="00341D28" w:rsidRPr="005F7F71" w:rsidRDefault="00341D28" w:rsidP="00474B46">
            <w:pPr>
              <w:pStyle w:val="1fa"/>
            </w:pPr>
            <w:r w:rsidRPr="005F7F71">
              <w:t>新政发〔</w:t>
            </w:r>
            <w:r w:rsidRPr="005F7F71">
              <w:t>2017</w:t>
            </w:r>
            <w:r w:rsidRPr="005F7F71">
              <w:t>〕</w:t>
            </w:r>
            <w:r w:rsidRPr="005F7F71">
              <w:t>25</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8236859" w14:textId="77777777" w:rsidR="00341D28" w:rsidRPr="005F7F71" w:rsidRDefault="00341D28" w:rsidP="00474B46">
            <w:pPr>
              <w:pStyle w:val="1fa"/>
            </w:pPr>
            <w:r w:rsidRPr="005F7F71">
              <w:t>2017.3.1</w:t>
            </w:r>
          </w:p>
        </w:tc>
      </w:tr>
      <w:tr w:rsidR="00341D28" w:rsidRPr="005F7F71" w14:paraId="41B1339E"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59705D72" w14:textId="7CFD0E00" w:rsidR="00341D28" w:rsidRPr="005F7F71" w:rsidRDefault="00341D28" w:rsidP="00474B46">
            <w:pPr>
              <w:pStyle w:val="1fa"/>
            </w:pPr>
            <w:r w:rsidRPr="005F7F71">
              <w:t>6</w:t>
            </w:r>
          </w:p>
        </w:tc>
        <w:tc>
          <w:tcPr>
            <w:tcW w:w="4492" w:type="dxa"/>
            <w:tcBorders>
              <w:top w:val="single" w:sz="4" w:space="0" w:color="auto"/>
              <w:left w:val="single" w:sz="4" w:space="0" w:color="auto"/>
              <w:bottom w:val="single" w:sz="4" w:space="0" w:color="auto"/>
              <w:right w:val="single" w:sz="4" w:space="0" w:color="auto"/>
            </w:tcBorders>
            <w:vAlign w:val="center"/>
            <w:hideMark/>
          </w:tcPr>
          <w:p w14:paraId="46BDB4CE" w14:textId="77777777" w:rsidR="00341D28" w:rsidRPr="005F7F71" w:rsidRDefault="00341D28" w:rsidP="00474B46">
            <w:pPr>
              <w:pStyle w:val="1fa"/>
              <w:rPr>
                <w:lang w:eastAsia="zh-CN"/>
              </w:rPr>
            </w:pPr>
            <w:r w:rsidRPr="005F7F71">
              <w:rPr>
                <w:lang w:eastAsia="zh-CN"/>
              </w:rPr>
              <w:t>新疆维吾尔自治区水环境功能区划</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6CE2D3B" w14:textId="77777777" w:rsidR="00341D28" w:rsidRPr="005F7F71" w:rsidRDefault="00341D28" w:rsidP="00474B46">
            <w:pPr>
              <w:pStyle w:val="1fa"/>
            </w:pPr>
            <w:r w:rsidRPr="005F7F71">
              <w:t>/</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EAA2DF0" w14:textId="77777777" w:rsidR="00341D28" w:rsidRPr="005F7F71" w:rsidRDefault="00341D28" w:rsidP="00474B46">
            <w:pPr>
              <w:pStyle w:val="1fa"/>
            </w:pPr>
            <w:r w:rsidRPr="005F7F71">
              <w:t>/</w:t>
            </w:r>
          </w:p>
        </w:tc>
      </w:tr>
      <w:tr w:rsidR="00341D28" w:rsidRPr="005F7F71" w14:paraId="5420758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46160FA9" w14:textId="130F1FCC" w:rsidR="00341D28" w:rsidRPr="005F7F71" w:rsidRDefault="00341D28" w:rsidP="00474B46">
            <w:pPr>
              <w:pStyle w:val="1fa"/>
            </w:pPr>
            <w:r w:rsidRPr="005F7F71">
              <w:t>7</w:t>
            </w:r>
          </w:p>
        </w:tc>
        <w:tc>
          <w:tcPr>
            <w:tcW w:w="4492" w:type="dxa"/>
            <w:tcBorders>
              <w:top w:val="single" w:sz="4" w:space="0" w:color="auto"/>
              <w:left w:val="single" w:sz="4" w:space="0" w:color="auto"/>
              <w:bottom w:val="single" w:sz="4" w:space="0" w:color="auto"/>
              <w:right w:val="single" w:sz="4" w:space="0" w:color="auto"/>
            </w:tcBorders>
            <w:vAlign w:val="center"/>
            <w:hideMark/>
          </w:tcPr>
          <w:p w14:paraId="5763A960" w14:textId="77777777" w:rsidR="00341D28" w:rsidRPr="005F7F71" w:rsidRDefault="00341D28" w:rsidP="00474B46">
            <w:pPr>
              <w:pStyle w:val="1fa"/>
            </w:pPr>
            <w:r w:rsidRPr="005F7F71">
              <w:t>新疆生态功能区划</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5659FB1" w14:textId="77777777" w:rsidR="00341D28" w:rsidRPr="005F7F71" w:rsidRDefault="00341D28" w:rsidP="00474B46">
            <w:pPr>
              <w:pStyle w:val="1fa"/>
            </w:pPr>
            <w:r w:rsidRPr="005F7F71">
              <w:t>新政函</w:t>
            </w:r>
            <w:r w:rsidRPr="005F7F71">
              <w:t>[2005]96</w:t>
            </w:r>
            <w:r w:rsidRPr="005F7F71">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6AC1EA5" w14:textId="77777777" w:rsidR="00341D28" w:rsidRPr="005F7F71" w:rsidRDefault="00341D28" w:rsidP="00474B46">
            <w:pPr>
              <w:pStyle w:val="1fa"/>
            </w:pPr>
            <w:r w:rsidRPr="005F7F71">
              <w:t>/</w:t>
            </w:r>
          </w:p>
        </w:tc>
      </w:tr>
      <w:tr w:rsidR="00341D28" w:rsidRPr="005F7F71" w14:paraId="0806AD7F"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C48E6B2" w14:textId="46438A15" w:rsidR="00341D28" w:rsidRPr="005F7F71" w:rsidRDefault="00341D28" w:rsidP="00474B46">
            <w:pPr>
              <w:pStyle w:val="1fa"/>
            </w:pPr>
            <w:r w:rsidRPr="005F7F71">
              <w:t>8</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3C73F24" w14:textId="77777777" w:rsidR="00341D28" w:rsidRPr="005F7F71" w:rsidRDefault="00341D28" w:rsidP="00474B46">
            <w:pPr>
              <w:pStyle w:val="1fa"/>
              <w:rPr>
                <w:lang w:eastAsia="zh-CN"/>
              </w:rPr>
            </w:pPr>
            <w:r w:rsidRPr="005F7F71">
              <w:rPr>
                <w:lang w:eastAsia="zh-CN"/>
              </w:rPr>
              <w:t>新疆维吾尔自治区主体功能区规划</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DCE00F2" w14:textId="77777777" w:rsidR="00341D28" w:rsidRPr="005F7F71" w:rsidRDefault="00341D28" w:rsidP="00474B46">
            <w:pPr>
              <w:pStyle w:val="1fa"/>
              <w:rPr>
                <w:lang w:eastAsia="zh-CN"/>
              </w:rPr>
            </w:pPr>
            <w:r w:rsidRPr="005F7F71">
              <w:rPr>
                <w:lang w:eastAsia="zh-CN"/>
              </w:rPr>
              <w:t>自治区</w:t>
            </w:r>
            <w:r w:rsidRPr="005F7F71">
              <w:rPr>
                <w:lang w:eastAsia="zh-CN"/>
              </w:rPr>
              <w:t xml:space="preserve"> </w:t>
            </w:r>
            <w:r w:rsidRPr="005F7F71">
              <w:rPr>
                <w:lang w:eastAsia="zh-CN"/>
              </w:rPr>
              <w:t>发展和改革委员会</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3073EF2" w14:textId="77777777" w:rsidR="00341D28" w:rsidRPr="005F7F71" w:rsidRDefault="00341D28" w:rsidP="00474B46">
            <w:pPr>
              <w:pStyle w:val="1fa"/>
            </w:pPr>
            <w:r w:rsidRPr="005F7F71">
              <w:t>2012.12.27</w:t>
            </w:r>
          </w:p>
        </w:tc>
      </w:tr>
      <w:tr w:rsidR="00341D28" w:rsidRPr="005F7F71" w14:paraId="41549CB0"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033AA3FA" w14:textId="28153194" w:rsidR="00341D28" w:rsidRPr="005F7F71" w:rsidRDefault="00341D28" w:rsidP="00474B46">
            <w:pPr>
              <w:pStyle w:val="1fa"/>
            </w:pPr>
            <w:r w:rsidRPr="005F7F71">
              <w:t>9</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BB16231" w14:textId="77777777" w:rsidR="00341D28" w:rsidRPr="005F7F71" w:rsidRDefault="00341D28" w:rsidP="00474B46">
            <w:pPr>
              <w:pStyle w:val="1fa"/>
              <w:rPr>
                <w:lang w:eastAsia="zh-CN"/>
              </w:rPr>
            </w:pPr>
            <w:r w:rsidRPr="005F7F71">
              <w:rPr>
                <w:bCs/>
                <w:lang w:eastAsia="zh-CN"/>
              </w:rPr>
              <w:t>关于印发《新疆维吾尔自治区</w:t>
            </w:r>
            <w:r w:rsidRPr="005F7F71">
              <w:rPr>
                <w:bCs/>
                <w:lang w:eastAsia="zh-CN"/>
              </w:rPr>
              <w:t>“</w:t>
            </w:r>
            <w:r w:rsidRPr="005F7F71">
              <w:rPr>
                <w:bCs/>
                <w:lang w:eastAsia="zh-CN"/>
              </w:rPr>
              <w:t>三线一单</w:t>
            </w:r>
            <w:r w:rsidRPr="005F7F71">
              <w:rPr>
                <w:bCs/>
                <w:lang w:eastAsia="zh-CN"/>
              </w:rPr>
              <w:t>”</w:t>
            </w:r>
            <w:r w:rsidRPr="005F7F71">
              <w:rPr>
                <w:bCs/>
                <w:lang w:eastAsia="zh-CN"/>
              </w:rPr>
              <w:t>生态环境分区管控方案》的通知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5F10F0BB" w14:textId="77777777" w:rsidR="00341D28" w:rsidRPr="005F7F71" w:rsidRDefault="00341D28" w:rsidP="00474B46">
            <w:pPr>
              <w:pStyle w:val="1fa"/>
            </w:pPr>
            <w:r w:rsidRPr="005F7F71">
              <w:rPr>
                <w:bCs/>
                <w:lang w:eastAsia="zh-CN"/>
              </w:rPr>
              <w:t>新政发〔</w:t>
            </w:r>
            <w:r w:rsidRPr="005F7F71">
              <w:rPr>
                <w:bCs/>
                <w:lang w:eastAsia="zh-CN"/>
              </w:rPr>
              <w:t>2021</w:t>
            </w:r>
            <w:r w:rsidRPr="005F7F71">
              <w:rPr>
                <w:bCs/>
                <w:lang w:eastAsia="zh-CN"/>
              </w:rPr>
              <w:t>〕</w:t>
            </w:r>
            <w:r w:rsidRPr="005F7F71">
              <w:rPr>
                <w:bCs/>
                <w:lang w:eastAsia="zh-CN"/>
              </w:rPr>
              <w:t>18</w:t>
            </w:r>
            <w:r w:rsidRPr="005F7F71">
              <w:rPr>
                <w:bCs/>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7F01B50" w14:textId="77777777" w:rsidR="00341D28" w:rsidRPr="005F7F71" w:rsidRDefault="00341D28" w:rsidP="00474B46">
            <w:pPr>
              <w:pStyle w:val="1fa"/>
            </w:pPr>
            <w:r w:rsidRPr="005F7F71">
              <w:rPr>
                <w:lang w:eastAsia="zh-CN"/>
              </w:rPr>
              <w:t>2021.2.21</w:t>
            </w:r>
          </w:p>
        </w:tc>
      </w:tr>
      <w:tr w:rsidR="00341D28" w:rsidRPr="005F7F71" w14:paraId="2371EA3E"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660BD07F" w14:textId="501BCE76" w:rsidR="00341D28" w:rsidRPr="005F7F71" w:rsidRDefault="00341D28" w:rsidP="00474B46">
            <w:pPr>
              <w:pStyle w:val="1fa"/>
              <w:rPr>
                <w:lang w:eastAsia="zh-CN"/>
              </w:rPr>
            </w:pPr>
            <w:r w:rsidRPr="005F7F71">
              <w:t>10</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E4A79B1" w14:textId="77777777" w:rsidR="00341D28" w:rsidRPr="005F7F71" w:rsidRDefault="00341D28" w:rsidP="00474B46">
            <w:pPr>
              <w:pStyle w:val="1fa"/>
              <w:rPr>
                <w:bCs/>
                <w:lang w:eastAsia="zh-CN"/>
              </w:rPr>
            </w:pPr>
            <w:r w:rsidRPr="005F7F71">
              <w:rPr>
                <w:bCs/>
                <w:lang w:eastAsia="zh-CN"/>
              </w:rPr>
              <w:t>新疆维吾尔自治区煤炭石油天然气开发环境保护条例</w:t>
            </w:r>
          </w:p>
        </w:tc>
        <w:tc>
          <w:tcPr>
            <w:tcW w:w="2596" w:type="dxa"/>
            <w:tcBorders>
              <w:top w:val="single" w:sz="4" w:space="0" w:color="auto"/>
              <w:left w:val="single" w:sz="4" w:space="0" w:color="auto"/>
              <w:bottom w:val="single" w:sz="4" w:space="0" w:color="auto"/>
              <w:right w:val="single" w:sz="4" w:space="0" w:color="auto"/>
            </w:tcBorders>
            <w:vAlign w:val="center"/>
            <w:hideMark/>
          </w:tcPr>
          <w:p w14:paraId="3A2B682C" w14:textId="77777777" w:rsidR="00341D28" w:rsidRPr="005F7F71" w:rsidRDefault="00341D28" w:rsidP="00474B46">
            <w:pPr>
              <w:pStyle w:val="1fa"/>
              <w:rPr>
                <w:bCs/>
                <w:lang w:eastAsia="zh-CN"/>
              </w:rPr>
            </w:pPr>
            <w:r w:rsidRPr="005F7F71">
              <w:rPr>
                <w:bCs/>
                <w:lang w:eastAsia="zh-CN"/>
              </w:rPr>
              <w:t>新疆维吾尔自治区第十三届人民代表大会常务委员会第六次会议</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E4836FA" w14:textId="77777777" w:rsidR="00341D28" w:rsidRPr="005F7F71" w:rsidRDefault="00341D28" w:rsidP="00474B46">
            <w:pPr>
              <w:pStyle w:val="1fa"/>
              <w:rPr>
                <w:lang w:eastAsia="zh-CN"/>
              </w:rPr>
            </w:pPr>
            <w:r w:rsidRPr="005F7F71">
              <w:rPr>
                <w:lang w:eastAsia="zh-CN"/>
              </w:rPr>
              <w:t xml:space="preserve">2018.9.21 </w:t>
            </w:r>
          </w:p>
        </w:tc>
      </w:tr>
      <w:tr w:rsidR="00341D28" w:rsidRPr="005F7F71" w14:paraId="74B17FAE"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FE15DA2" w14:textId="55CC5A96" w:rsidR="00341D28" w:rsidRPr="005F7F71" w:rsidRDefault="00341D28" w:rsidP="00474B46">
            <w:pPr>
              <w:pStyle w:val="1fa"/>
              <w:rPr>
                <w:lang w:eastAsia="zh-CN"/>
              </w:rPr>
            </w:pPr>
            <w:r w:rsidRPr="005F7F71">
              <w:rPr>
                <w:lang w:eastAsia="zh-CN"/>
              </w:rPr>
              <w:t>11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3D20DCF" w14:textId="77777777" w:rsidR="00341D28" w:rsidRPr="005F7F71" w:rsidRDefault="00341D28" w:rsidP="00474B46">
            <w:pPr>
              <w:pStyle w:val="1fa"/>
              <w:rPr>
                <w:bCs/>
                <w:lang w:eastAsia="zh-CN"/>
              </w:rPr>
            </w:pPr>
            <w:r w:rsidRPr="005F7F71">
              <w:rPr>
                <w:bCs/>
                <w:lang w:eastAsia="zh-CN"/>
              </w:rPr>
              <w:t>关于印发新疆自治区级水土流失重点预防区和重点治理区复核划分成果的通知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C687EB7" w14:textId="77777777" w:rsidR="00341D28" w:rsidRPr="005F7F71" w:rsidRDefault="00341D28" w:rsidP="00474B46">
            <w:pPr>
              <w:pStyle w:val="1fa"/>
              <w:rPr>
                <w:bCs/>
                <w:lang w:eastAsia="zh-CN"/>
              </w:rPr>
            </w:pPr>
            <w:r w:rsidRPr="005F7F71">
              <w:rPr>
                <w:bCs/>
                <w:lang w:eastAsia="zh-CN"/>
              </w:rPr>
              <w:t>新水水保〔</w:t>
            </w:r>
            <w:r w:rsidRPr="005F7F71">
              <w:rPr>
                <w:bCs/>
                <w:lang w:eastAsia="zh-CN"/>
              </w:rPr>
              <w:t>2019</w:t>
            </w:r>
            <w:r w:rsidRPr="005F7F71">
              <w:rPr>
                <w:bCs/>
                <w:lang w:eastAsia="zh-CN"/>
              </w:rPr>
              <w:t>〕</w:t>
            </w:r>
            <w:r w:rsidRPr="005F7F71">
              <w:rPr>
                <w:bCs/>
                <w:lang w:eastAsia="zh-CN"/>
              </w:rPr>
              <w:t>4</w:t>
            </w:r>
            <w:r w:rsidRPr="005F7F71">
              <w:rPr>
                <w:bCs/>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FD1F504" w14:textId="77777777" w:rsidR="00341D28" w:rsidRPr="005F7F71" w:rsidRDefault="00341D28" w:rsidP="00474B46">
            <w:pPr>
              <w:pStyle w:val="1fa"/>
              <w:rPr>
                <w:lang w:eastAsia="zh-CN"/>
              </w:rPr>
            </w:pPr>
            <w:r w:rsidRPr="005F7F71">
              <w:rPr>
                <w:lang w:eastAsia="zh-CN"/>
              </w:rPr>
              <w:t>2019.1.21</w:t>
            </w:r>
          </w:p>
        </w:tc>
      </w:tr>
      <w:tr w:rsidR="00341D28" w:rsidRPr="005F7F71" w14:paraId="50560C9F"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587C1F42" w14:textId="68F468EB" w:rsidR="00341D28" w:rsidRPr="005F7F71" w:rsidRDefault="00341D28" w:rsidP="00474B46">
            <w:pPr>
              <w:pStyle w:val="1fa"/>
              <w:rPr>
                <w:lang w:eastAsia="zh-CN"/>
              </w:rPr>
            </w:pPr>
            <w:r w:rsidRPr="005F7F71">
              <w:rPr>
                <w:lang w:eastAsia="zh-CN"/>
              </w:rPr>
              <w:t>12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2CC81A4B" w14:textId="77777777" w:rsidR="00341D28" w:rsidRPr="005F7F71" w:rsidRDefault="00341D28" w:rsidP="00474B46">
            <w:pPr>
              <w:pStyle w:val="1fa"/>
              <w:rPr>
                <w:bCs/>
                <w:lang w:eastAsia="zh-CN"/>
              </w:rPr>
            </w:pPr>
            <w:r w:rsidRPr="005F7F71">
              <w:rPr>
                <w:bCs/>
                <w:lang w:eastAsia="zh-CN"/>
              </w:rPr>
              <w:t>关于进一步加强和规范油气田勘探开采废弃物污染防治工作的通知</w:t>
            </w:r>
          </w:p>
        </w:tc>
        <w:tc>
          <w:tcPr>
            <w:tcW w:w="2596" w:type="dxa"/>
            <w:tcBorders>
              <w:top w:val="single" w:sz="4" w:space="0" w:color="auto"/>
              <w:left w:val="single" w:sz="4" w:space="0" w:color="auto"/>
              <w:bottom w:val="single" w:sz="4" w:space="0" w:color="auto"/>
              <w:right w:val="single" w:sz="4" w:space="0" w:color="auto"/>
            </w:tcBorders>
            <w:vAlign w:val="center"/>
            <w:hideMark/>
          </w:tcPr>
          <w:p w14:paraId="13A577A1" w14:textId="77777777" w:rsidR="00341D28" w:rsidRPr="005F7F71" w:rsidRDefault="00341D28" w:rsidP="00474B46">
            <w:pPr>
              <w:pStyle w:val="1fa"/>
              <w:rPr>
                <w:bCs/>
                <w:lang w:eastAsia="zh-CN"/>
              </w:rPr>
            </w:pPr>
            <w:r w:rsidRPr="005F7F71">
              <w:rPr>
                <w:bCs/>
                <w:lang w:eastAsia="zh-CN"/>
              </w:rPr>
              <w:t>新环发</w:t>
            </w:r>
            <w:r w:rsidRPr="005F7F71">
              <w:rPr>
                <w:bCs/>
                <w:lang w:eastAsia="zh-CN"/>
              </w:rPr>
              <w:t>[2016]360</w:t>
            </w:r>
            <w:r w:rsidRPr="005F7F71">
              <w:rPr>
                <w:bCs/>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DEB20CC" w14:textId="77777777" w:rsidR="00341D28" w:rsidRPr="005F7F71" w:rsidRDefault="00341D28" w:rsidP="00474B46">
            <w:pPr>
              <w:pStyle w:val="1fa"/>
              <w:rPr>
                <w:lang w:eastAsia="zh-CN"/>
              </w:rPr>
            </w:pPr>
            <w:r w:rsidRPr="005F7F71">
              <w:t>2016</w:t>
            </w:r>
            <w:r w:rsidRPr="005F7F71">
              <w:rPr>
                <w:lang w:eastAsia="zh-CN"/>
              </w:rPr>
              <w:t>.</w:t>
            </w:r>
            <w:r w:rsidRPr="005F7F71">
              <w:t xml:space="preserve"> 11</w:t>
            </w:r>
            <w:r w:rsidRPr="005F7F71">
              <w:rPr>
                <w:lang w:eastAsia="zh-CN"/>
              </w:rPr>
              <w:t>.</w:t>
            </w:r>
            <w:r w:rsidRPr="005F7F71">
              <w:t xml:space="preserve"> 16</w:t>
            </w:r>
          </w:p>
        </w:tc>
      </w:tr>
      <w:tr w:rsidR="00341D28" w:rsidRPr="005F7F71" w14:paraId="4B90B313"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02F19CA" w14:textId="108AA99A" w:rsidR="00341D28" w:rsidRPr="005F7F71" w:rsidRDefault="00341D28" w:rsidP="00474B46">
            <w:pPr>
              <w:pStyle w:val="1fa"/>
              <w:rPr>
                <w:lang w:eastAsia="zh-CN"/>
              </w:rPr>
            </w:pPr>
            <w:r w:rsidRPr="005F7F71">
              <w:rPr>
                <w:lang w:eastAsia="zh-CN"/>
              </w:rPr>
              <w:t>13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9FD0EAE" w14:textId="77777777" w:rsidR="00341D28" w:rsidRPr="005F7F71" w:rsidRDefault="00341D28" w:rsidP="00474B46">
            <w:pPr>
              <w:pStyle w:val="1fa"/>
              <w:rPr>
                <w:bCs/>
                <w:lang w:eastAsia="zh-CN"/>
              </w:rPr>
            </w:pPr>
            <w:r w:rsidRPr="005F7F71">
              <w:rPr>
                <w:bCs/>
                <w:lang w:eastAsia="zh-CN"/>
              </w:rPr>
              <w:t>新疆维吾尔自治区水土保持规划</w:t>
            </w:r>
            <w:r w:rsidRPr="005F7F71">
              <w:rPr>
                <w:bCs/>
                <w:lang w:eastAsia="zh-CN"/>
              </w:rPr>
              <w:t>(2018-2030</w:t>
            </w:r>
            <w:r w:rsidRPr="005F7F71">
              <w:rPr>
                <w:bCs/>
                <w:lang w:eastAsia="zh-CN"/>
              </w:rPr>
              <w:t>年</w:t>
            </w:r>
            <w:r w:rsidRPr="005F7F71">
              <w:rPr>
                <w:bCs/>
                <w:lang w:eastAsia="zh-CN"/>
              </w:rPr>
              <w:t>)</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C29212B" w14:textId="77777777" w:rsidR="00341D28" w:rsidRPr="005F7F71" w:rsidRDefault="00341D28" w:rsidP="00474B46">
            <w:pPr>
              <w:pStyle w:val="1fa"/>
              <w:rPr>
                <w:bCs/>
                <w:lang w:eastAsia="zh-CN"/>
              </w:rPr>
            </w:pPr>
            <w:r w:rsidRPr="005F7F71">
              <w:rPr>
                <w:bCs/>
                <w:lang w:eastAsia="zh-CN"/>
              </w:rPr>
              <w:t>新政函</w:t>
            </w:r>
            <w:r w:rsidRPr="005F7F71">
              <w:rPr>
                <w:bCs/>
                <w:lang w:eastAsia="zh-CN"/>
              </w:rPr>
              <w:t xml:space="preserve"> [2018]146</w:t>
            </w:r>
            <w:r w:rsidRPr="005F7F71">
              <w:rPr>
                <w:bCs/>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0EA677B" w14:textId="77777777" w:rsidR="00341D28" w:rsidRPr="005F7F71" w:rsidRDefault="00341D28" w:rsidP="00474B46">
            <w:pPr>
              <w:pStyle w:val="1fa"/>
              <w:rPr>
                <w:lang w:eastAsia="zh-CN"/>
              </w:rPr>
            </w:pPr>
            <w:r w:rsidRPr="005F7F71">
              <w:rPr>
                <w:lang w:eastAsia="zh-CN"/>
              </w:rPr>
              <w:t>2018.8.24</w:t>
            </w:r>
          </w:p>
        </w:tc>
      </w:tr>
      <w:tr w:rsidR="00341D28" w:rsidRPr="005F7F71" w14:paraId="6EDCBE5C"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0932AE22" w14:textId="3824CA19" w:rsidR="00341D28" w:rsidRPr="005F7F71" w:rsidRDefault="00341D28" w:rsidP="00474B46">
            <w:pPr>
              <w:pStyle w:val="1fa"/>
            </w:pPr>
            <w:r w:rsidRPr="005F7F71">
              <w:t>14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84EF3BD" w14:textId="77777777" w:rsidR="00341D28" w:rsidRPr="005F7F71" w:rsidRDefault="00341D28" w:rsidP="00474B46">
            <w:pPr>
              <w:pStyle w:val="1fa"/>
              <w:rPr>
                <w:lang w:eastAsia="zh-CN"/>
              </w:rPr>
            </w:pPr>
            <w:r w:rsidRPr="005F7F71">
              <w:rPr>
                <w:bCs/>
                <w:lang w:eastAsia="zh-CN"/>
              </w:rPr>
              <w:t>昌吉回族自治州</w:t>
            </w:r>
            <w:r w:rsidRPr="005F7F71">
              <w:rPr>
                <w:bCs/>
                <w:lang w:eastAsia="zh-CN"/>
              </w:rPr>
              <w:t>“</w:t>
            </w:r>
            <w:r w:rsidRPr="005F7F71">
              <w:rPr>
                <w:bCs/>
                <w:lang w:eastAsia="zh-CN"/>
              </w:rPr>
              <w:t>三线一单</w:t>
            </w:r>
            <w:r w:rsidRPr="005F7F71">
              <w:rPr>
                <w:bCs/>
                <w:lang w:eastAsia="zh-CN"/>
              </w:rPr>
              <w:t>”</w:t>
            </w:r>
            <w:r w:rsidRPr="005F7F71">
              <w:rPr>
                <w:bCs/>
                <w:lang w:eastAsia="zh-CN"/>
              </w:rPr>
              <w:t>生态环境分区管控方案及生态环境准入清单</w:t>
            </w:r>
          </w:p>
        </w:tc>
        <w:tc>
          <w:tcPr>
            <w:tcW w:w="2596" w:type="dxa"/>
            <w:tcBorders>
              <w:top w:val="single" w:sz="4" w:space="0" w:color="auto"/>
              <w:left w:val="single" w:sz="4" w:space="0" w:color="auto"/>
              <w:bottom w:val="single" w:sz="4" w:space="0" w:color="auto"/>
              <w:right w:val="single" w:sz="4" w:space="0" w:color="auto"/>
            </w:tcBorders>
            <w:vAlign w:val="center"/>
            <w:hideMark/>
          </w:tcPr>
          <w:p w14:paraId="07E98C01" w14:textId="77777777" w:rsidR="00341D28" w:rsidRPr="005F7F71" w:rsidRDefault="00341D28" w:rsidP="00474B46">
            <w:pPr>
              <w:pStyle w:val="1fa"/>
            </w:pPr>
            <w:r w:rsidRPr="005F7F71">
              <w:rPr>
                <w:bCs/>
                <w:lang w:eastAsia="zh-CN"/>
              </w:rPr>
              <w:t>昌州政办发〔</w:t>
            </w:r>
            <w:r w:rsidRPr="005F7F71">
              <w:rPr>
                <w:bCs/>
                <w:lang w:eastAsia="zh-CN"/>
              </w:rPr>
              <w:t>2021</w:t>
            </w:r>
            <w:r w:rsidRPr="005F7F71">
              <w:rPr>
                <w:bCs/>
                <w:lang w:eastAsia="zh-CN"/>
              </w:rPr>
              <w:t>〕</w:t>
            </w:r>
            <w:r w:rsidRPr="005F7F71">
              <w:rPr>
                <w:bCs/>
                <w:lang w:eastAsia="zh-CN"/>
              </w:rPr>
              <w:t>41</w:t>
            </w:r>
            <w:r w:rsidRPr="005F7F71">
              <w:rPr>
                <w:bCs/>
                <w:lang w:eastAsia="zh-CN"/>
              </w:rPr>
              <w:t>号</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5ACBD09" w14:textId="77777777" w:rsidR="00341D28" w:rsidRPr="005F7F71" w:rsidRDefault="00341D28" w:rsidP="00474B46">
            <w:pPr>
              <w:pStyle w:val="1fa"/>
            </w:pPr>
            <w:r w:rsidRPr="005F7F71">
              <w:rPr>
                <w:lang w:eastAsia="zh-CN"/>
              </w:rPr>
              <w:t>2021.7.1</w:t>
            </w:r>
          </w:p>
        </w:tc>
      </w:tr>
      <w:tr w:rsidR="00341D28" w:rsidRPr="005F7F71" w14:paraId="316FD457" w14:textId="77777777" w:rsidTr="00995417">
        <w:trPr>
          <w:trHeight w:val="340"/>
          <w:jc w:val="center"/>
        </w:trPr>
        <w:tc>
          <w:tcPr>
            <w:tcW w:w="9270" w:type="dxa"/>
            <w:gridSpan w:val="4"/>
            <w:tcBorders>
              <w:top w:val="single" w:sz="4" w:space="0" w:color="auto"/>
              <w:left w:val="single" w:sz="4" w:space="0" w:color="auto"/>
              <w:bottom w:val="single" w:sz="4" w:space="0" w:color="auto"/>
              <w:right w:val="single" w:sz="4" w:space="0" w:color="auto"/>
            </w:tcBorders>
            <w:vAlign w:val="center"/>
            <w:hideMark/>
          </w:tcPr>
          <w:p w14:paraId="257FC330" w14:textId="77777777" w:rsidR="00341D28" w:rsidRPr="005F7F71" w:rsidRDefault="00341D28" w:rsidP="00474B46">
            <w:pPr>
              <w:pStyle w:val="1fa"/>
            </w:pPr>
            <w:r w:rsidRPr="005F7F71">
              <w:rPr>
                <w:bCs/>
              </w:rPr>
              <w:t>导则及行业技术规范</w:t>
            </w:r>
          </w:p>
        </w:tc>
      </w:tr>
      <w:tr w:rsidR="00341D28" w:rsidRPr="005F7F71" w14:paraId="0511F824"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2A31E785" w14:textId="77777777" w:rsidR="00341D28" w:rsidRPr="005F7F71" w:rsidRDefault="00341D28" w:rsidP="00474B46">
            <w:pPr>
              <w:pStyle w:val="1fa"/>
            </w:pPr>
            <w:r w:rsidRPr="005F7F71">
              <w:t>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578BB1F5"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总纲</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536D946" w14:textId="77777777" w:rsidR="00341D28" w:rsidRPr="005F7F71" w:rsidRDefault="00341D28" w:rsidP="00474B46">
            <w:pPr>
              <w:pStyle w:val="1fa"/>
            </w:pPr>
            <w:r w:rsidRPr="005F7F71">
              <w:t>HJ2.1-2016</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43A2108" w14:textId="77777777" w:rsidR="00341D28" w:rsidRPr="005F7F71" w:rsidRDefault="00341D28" w:rsidP="00474B46">
            <w:pPr>
              <w:pStyle w:val="1fa"/>
            </w:pPr>
            <w:r w:rsidRPr="005F7F71">
              <w:t>2016.1.1</w:t>
            </w:r>
          </w:p>
        </w:tc>
      </w:tr>
      <w:tr w:rsidR="00341D28" w:rsidRPr="005F7F71" w14:paraId="7729D3D0"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D693474" w14:textId="77777777" w:rsidR="00341D28" w:rsidRPr="005F7F71" w:rsidRDefault="00341D28" w:rsidP="00474B46">
            <w:pPr>
              <w:pStyle w:val="1fa"/>
            </w:pPr>
            <w:r w:rsidRPr="005F7F71">
              <w:t>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80E0288"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大气环境</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C8404AD" w14:textId="77777777" w:rsidR="00341D28" w:rsidRPr="005F7F71" w:rsidRDefault="00341D28" w:rsidP="00474B46">
            <w:pPr>
              <w:pStyle w:val="1fa"/>
            </w:pPr>
            <w:r w:rsidRPr="005F7F71">
              <w:t>HJ2.2-2018</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FB468EA" w14:textId="77777777" w:rsidR="00341D28" w:rsidRPr="005F7F71" w:rsidRDefault="00341D28" w:rsidP="00474B46">
            <w:pPr>
              <w:pStyle w:val="1fa"/>
            </w:pPr>
            <w:r w:rsidRPr="005F7F71">
              <w:t>2018.12.1</w:t>
            </w:r>
          </w:p>
        </w:tc>
      </w:tr>
      <w:tr w:rsidR="00341D28" w:rsidRPr="005F7F71" w14:paraId="707C0A61"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AAFC7AE" w14:textId="77777777" w:rsidR="00341D28" w:rsidRPr="005F7F71" w:rsidRDefault="00341D28" w:rsidP="00474B46">
            <w:pPr>
              <w:pStyle w:val="1fa"/>
            </w:pPr>
            <w:r w:rsidRPr="005F7F71">
              <w:lastRenderedPageBreak/>
              <w:t>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48C0E17"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地表水环境</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C0564D1" w14:textId="77777777" w:rsidR="00341D28" w:rsidRPr="005F7F71" w:rsidRDefault="00341D28" w:rsidP="00474B46">
            <w:pPr>
              <w:pStyle w:val="1fa"/>
            </w:pPr>
            <w:r w:rsidRPr="005F7F71">
              <w:t>HJ2.3-2018</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5F98550" w14:textId="77777777" w:rsidR="00341D28" w:rsidRPr="005F7F71" w:rsidRDefault="00341D28" w:rsidP="00474B46">
            <w:pPr>
              <w:pStyle w:val="1fa"/>
            </w:pPr>
            <w:r w:rsidRPr="005F7F71">
              <w:t>2019.3.1</w:t>
            </w:r>
          </w:p>
        </w:tc>
      </w:tr>
      <w:tr w:rsidR="00341D28" w:rsidRPr="005F7F71" w14:paraId="063990BA"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61A70D8B" w14:textId="77777777" w:rsidR="00341D28" w:rsidRPr="005F7F71" w:rsidRDefault="00341D28" w:rsidP="00474B46">
            <w:pPr>
              <w:pStyle w:val="1fa"/>
            </w:pPr>
            <w:r w:rsidRPr="005F7F71">
              <w:t>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60BF7352"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地下水环境</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BB80B39" w14:textId="77777777" w:rsidR="00341D28" w:rsidRPr="005F7F71" w:rsidRDefault="00341D28" w:rsidP="00474B46">
            <w:pPr>
              <w:pStyle w:val="1fa"/>
            </w:pPr>
            <w:r w:rsidRPr="005F7F71">
              <w:t>HJ610-2016</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E935BE7" w14:textId="77777777" w:rsidR="00341D28" w:rsidRPr="005F7F71" w:rsidRDefault="00341D28" w:rsidP="00474B46">
            <w:pPr>
              <w:pStyle w:val="1fa"/>
            </w:pPr>
            <w:r w:rsidRPr="005F7F71">
              <w:t>2016.1.7</w:t>
            </w:r>
          </w:p>
        </w:tc>
      </w:tr>
      <w:tr w:rsidR="00341D28" w:rsidRPr="005F7F71" w14:paraId="5690F129"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6971E0F2" w14:textId="77777777" w:rsidR="00341D28" w:rsidRPr="005F7F71" w:rsidRDefault="00341D28" w:rsidP="00474B46">
            <w:pPr>
              <w:pStyle w:val="1fa"/>
            </w:pPr>
            <w:r w:rsidRPr="005F7F71">
              <w:t>5</w:t>
            </w:r>
          </w:p>
        </w:tc>
        <w:tc>
          <w:tcPr>
            <w:tcW w:w="4492" w:type="dxa"/>
            <w:tcBorders>
              <w:top w:val="single" w:sz="4" w:space="0" w:color="auto"/>
              <w:left w:val="single" w:sz="4" w:space="0" w:color="auto"/>
              <w:bottom w:val="single" w:sz="4" w:space="0" w:color="auto"/>
              <w:right w:val="single" w:sz="4" w:space="0" w:color="auto"/>
            </w:tcBorders>
            <w:vAlign w:val="center"/>
            <w:hideMark/>
          </w:tcPr>
          <w:p w14:paraId="50CF98A7"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声环境</w:t>
            </w:r>
          </w:p>
        </w:tc>
        <w:tc>
          <w:tcPr>
            <w:tcW w:w="2596" w:type="dxa"/>
            <w:tcBorders>
              <w:top w:val="single" w:sz="4" w:space="0" w:color="auto"/>
              <w:left w:val="single" w:sz="4" w:space="0" w:color="auto"/>
              <w:bottom w:val="single" w:sz="4" w:space="0" w:color="auto"/>
              <w:right w:val="single" w:sz="4" w:space="0" w:color="auto"/>
            </w:tcBorders>
            <w:vAlign w:val="center"/>
            <w:hideMark/>
          </w:tcPr>
          <w:p w14:paraId="4720185B" w14:textId="38F51ED9" w:rsidR="00341D28" w:rsidRPr="005F7F71" w:rsidRDefault="00341D28" w:rsidP="00474B46">
            <w:pPr>
              <w:pStyle w:val="1fa"/>
            </w:pPr>
            <w:r w:rsidRPr="005F7F71">
              <w:t>HJ2.4-2021</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5534528" w14:textId="600CCD50" w:rsidR="00341D28" w:rsidRPr="005F7F71" w:rsidRDefault="00341D28" w:rsidP="00474B46">
            <w:pPr>
              <w:pStyle w:val="1fa"/>
            </w:pPr>
            <w:r w:rsidRPr="005F7F71">
              <w:t>2022.7.1</w:t>
            </w:r>
          </w:p>
        </w:tc>
      </w:tr>
      <w:tr w:rsidR="00341D28" w:rsidRPr="005F7F71" w14:paraId="1402F43A"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180A5BD" w14:textId="77777777" w:rsidR="00341D28" w:rsidRPr="005F7F71" w:rsidRDefault="00341D28" w:rsidP="00474B46">
            <w:pPr>
              <w:pStyle w:val="1fa"/>
            </w:pPr>
            <w:r w:rsidRPr="005F7F71">
              <w:t>6</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F62F019"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生态影响</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1A1978B" w14:textId="76787C45" w:rsidR="00341D28" w:rsidRPr="005F7F71" w:rsidRDefault="00341D28" w:rsidP="00474B46">
            <w:pPr>
              <w:pStyle w:val="1fa"/>
            </w:pPr>
            <w:r w:rsidRPr="005F7F71">
              <w:t>HJ19-2022</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F3F8CA3" w14:textId="71C16104" w:rsidR="00341D28" w:rsidRPr="005F7F71" w:rsidRDefault="00341D28" w:rsidP="00474B46">
            <w:pPr>
              <w:pStyle w:val="1fa"/>
            </w:pPr>
            <w:r w:rsidRPr="005F7F71">
              <w:t>2022.7.1</w:t>
            </w:r>
          </w:p>
        </w:tc>
      </w:tr>
      <w:tr w:rsidR="00341D28" w:rsidRPr="005F7F71" w14:paraId="51DC5870"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50601296" w14:textId="77777777" w:rsidR="00341D28" w:rsidRPr="005F7F71" w:rsidRDefault="00341D28" w:rsidP="00474B46">
            <w:pPr>
              <w:pStyle w:val="1fa"/>
            </w:pPr>
            <w:r w:rsidRPr="005F7F71">
              <w:t>7</w:t>
            </w:r>
          </w:p>
        </w:tc>
        <w:tc>
          <w:tcPr>
            <w:tcW w:w="4492" w:type="dxa"/>
            <w:tcBorders>
              <w:top w:val="single" w:sz="4" w:space="0" w:color="auto"/>
              <w:left w:val="single" w:sz="4" w:space="0" w:color="auto"/>
              <w:bottom w:val="single" w:sz="4" w:space="0" w:color="auto"/>
              <w:right w:val="single" w:sz="4" w:space="0" w:color="auto"/>
            </w:tcBorders>
            <w:vAlign w:val="center"/>
            <w:hideMark/>
          </w:tcPr>
          <w:p w14:paraId="10B5E334"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土壤环境（试行）</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CDA0C25" w14:textId="77777777" w:rsidR="00341D28" w:rsidRPr="005F7F71" w:rsidRDefault="00341D28" w:rsidP="00474B46">
            <w:pPr>
              <w:pStyle w:val="1fa"/>
            </w:pPr>
            <w:r w:rsidRPr="005F7F71">
              <w:t>HJ964-2018</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410C181" w14:textId="77777777" w:rsidR="00341D28" w:rsidRPr="005F7F71" w:rsidRDefault="00341D28" w:rsidP="00474B46">
            <w:pPr>
              <w:pStyle w:val="1fa"/>
            </w:pPr>
            <w:r w:rsidRPr="005F7F71">
              <w:t>2019.7.1</w:t>
            </w:r>
          </w:p>
        </w:tc>
      </w:tr>
      <w:tr w:rsidR="00341D28" w:rsidRPr="005F7F71" w14:paraId="2A2C687C"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0D39B415" w14:textId="77777777" w:rsidR="00341D28" w:rsidRPr="005F7F71" w:rsidRDefault="00341D28" w:rsidP="00474B46">
            <w:pPr>
              <w:pStyle w:val="1fa"/>
            </w:pPr>
            <w:r w:rsidRPr="005F7F71">
              <w:t>8</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9BE329D" w14:textId="77777777" w:rsidR="00341D28" w:rsidRPr="005F7F71" w:rsidRDefault="00341D28" w:rsidP="00474B46">
            <w:pPr>
              <w:pStyle w:val="1fa"/>
              <w:rPr>
                <w:lang w:eastAsia="zh-CN"/>
              </w:rPr>
            </w:pPr>
            <w:r w:rsidRPr="005F7F71">
              <w:rPr>
                <w:lang w:eastAsia="zh-CN"/>
              </w:rPr>
              <w:t>建设项目环境风险评价技术导则</w:t>
            </w:r>
          </w:p>
        </w:tc>
        <w:tc>
          <w:tcPr>
            <w:tcW w:w="2596" w:type="dxa"/>
            <w:tcBorders>
              <w:top w:val="single" w:sz="4" w:space="0" w:color="auto"/>
              <w:left w:val="single" w:sz="4" w:space="0" w:color="auto"/>
              <w:bottom w:val="single" w:sz="4" w:space="0" w:color="auto"/>
              <w:right w:val="single" w:sz="4" w:space="0" w:color="auto"/>
            </w:tcBorders>
            <w:vAlign w:val="center"/>
            <w:hideMark/>
          </w:tcPr>
          <w:p w14:paraId="10A89897" w14:textId="77777777" w:rsidR="00341D28" w:rsidRPr="005F7F71" w:rsidRDefault="00341D28" w:rsidP="00474B46">
            <w:pPr>
              <w:pStyle w:val="1fa"/>
            </w:pPr>
            <w:r w:rsidRPr="005F7F71">
              <w:t>HJ 169-2018</w:t>
            </w:r>
          </w:p>
        </w:tc>
        <w:tc>
          <w:tcPr>
            <w:tcW w:w="1515" w:type="dxa"/>
            <w:tcBorders>
              <w:top w:val="single" w:sz="4" w:space="0" w:color="auto"/>
              <w:left w:val="single" w:sz="4" w:space="0" w:color="auto"/>
              <w:bottom w:val="single" w:sz="4" w:space="0" w:color="auto"/>
              <w:right w:val="single" w:sz="4" w:space="0" w:color="auto"/>
            </w:tcBorders>
            <w:vAlign w:val="center"/>
            <w:hideMark/>
          </w:tcPr>
          <w:p w14:paraId="2EF28D88" w14:textId="77777777" w:rsidR="00341D28" w:rsidRPr="005F7F71" w:rsidRDefault="00341D28" w:rsidP="00474B46">
            <w:pPr>
              <w:pStyle w:val="1fa"/>
            </w:pPr>
            <w:r w:rsidRPr="005F7F71">
              <w:t>2019.3.1</w:t>
            </w:r>
          </w:p>
        </w:tc>
      </w:tr>
      <w:tr w:rsidR="00341D28" w:rsidRPr="005F7F71" w14:paraId="65C2073B"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059EBA3A" w14:textId="7E28F501" w:rsidR="00341D28" w:rsidRPr="005F7F71" w:rsidRDefault="00341D28" w:rsidP="00474B46">
            <w:pPr>
              <w:pStyle w:val="1fa"/>
            </w:pPr>
            <w:r w:rsidRPr="005F7F71">
              <w:t>9</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55AFA85" w14:textId="35FF621F" w:rsidR="00341D28" w:rsidRPr="005F7F71" w:rsidRDefault="00341D28" w:rsidP="00474B46">
            <w:pPr>
              <w:pStyle w:val="1fa"/>
              <w:rPr>
                <w:lang w:eastAsia="zh-CN"/>
              </w:rPr>
            </w:pPr>
            <w:r w:rsidRPr="005F7F71">
              <w:rPr>
                <w:lang w:eastAsia="zh-CN"/>
              </w:rPr>
              <w:t>建设项目竣工环境保护验收技术</w:t>
            </w:r>
            <w:r w:rsidR="00A40AFF" w:rsidRPr="005F7F71">
              <w:rPr>
                <w:rFonts w:hint="eastAsia"/>
                <w:lang w:eastAsia="zh-CN"/>
              </w:rPr>
              <w:t>规范</w:t>
            </w:r>
            <w:r w:rsidRPr="005F7F71">
              <w:rPr>
                <w:lang w:eastAsia="zh-CN"/>
              </w:rPr>
              <w:t xml:space="preserve"> </w:t>
            </w:r>
            <w:r w:rsidRPr="005F7F71">
              <w:rPr>
                <w:lang w:eastAsia="zh-CN"/>
              </w:rPr>
              <w:t>石油天然气开采</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E4983AC" w14:textId="77777777" w:rsidR="00341D28" w:rsidRPr="005F7F71" w:rsidRDefault="00341D28" w:rsidP="00474B46">
            <w:pPr>
              <w:pStyle w:val="1fa"/>
              <w:rPr>
                <w:lang w:eastAsia="zh-CN"/>
              </w:rPr>
            </w:pPr>
            <w:r w:rsidRPr="005F7F71">
              <w:rPr>
                <w:lang w:eastAsia="zh-CN"/>
              </w:rPr>
              <w:t>HJ612-2011</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54D6900" w14:textId="77777777" w:rsidR="00341D28" w:rsidRPr="005F7F71" w:rsidRDefault="00341D28" w:rsidP="00474B46">
            <w:pPr>
              <w:pStyle w:val="1fa"/>
            </w:pPr>
            <w:r w:rsidRPr="005F7F71">
              <w:t>2011.6.1</w:t>
            </w:r>
          </w:p>
        </w:tc>
      </w:tr>
      <w:tr w:rsidR="00341D28" w:rsidRPr="005F7F71" w14:paraId="02FA0BA6"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5F9C414B" w14:textId="044C31C3" w:rsidR="00341D28" w:rsidRPr="005F7F71" w:rsidRDefault="00341D28" w:rsidP="00474B46">
            <w:pPr>
              <w:pStyle w:val="1fa"/>
              <w:rPr>
                <w:lang w:eastAsia="zh-CN"/>
              </w:rPr>
            </w:pPr>
            <w:r w:rsidRPr="005F7F71">
              <w:t>10</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881B271" w14:textId="77777777" w:rsidR="00341D28" w:rsidRPr="005F7F71" w:rsidRDefault="00341D28" w:rsidP="00474B46">
            <w:pPr>
              <w:pStyle w:val="1fa"/>
              <w:rPr>
                <w:lang w:eastAsia="zh-CN"/>
              </w:rPr>
            </w:pPr>
            <w:r w:rsidRPr="005F7F71">
              <w:rPr>
                <w:lang w:eastAsia="zh-CN"/>
              </w:rPr>
              <w:t>环境影响评价技术导则</w:t>
            </w:r>
            <w:r w:rsidRPr="005F7F71">
              <w:rPr>
                <w:lang w:eastAsia="zh-CN"/>
              </w:rPr>
              <w:t xml:space="preserve"> </w:t>
            </w:r>
            <w:r w:rsidRPr="005F7F71">
              <w:rPr>
                <w:lang w:eastAsia="zh-CN"/>
              </w:rPr>
              <w:t>陆地石油天然气开发建设项目</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2A74482" w14:textId="77777777" w:rsidR="00341D28" w:rsidRPr="005F7F71" w:rsidRDefault="00341D28" w:rsidP="00474B46">
            <w:pPr>
              <w:pStyle w:val="1fa"/>
              <w:rPr>
                <w:lang w:eastAsia="zh-CN"/>
              </w:rPr>
            </w:pPr>
            <w:r w:rsidRPr="005F7F71">
              <w:rPr>
                <w:lang w:eastAsia="zh-CN"/>
              </w:rPr>
              <w:t>HJ/T 349-2007</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5FC168E" w14:textId="77777777" w:rsidR="00341D28" w:rsidRPr="005F7F71" w:rsidRDefault="00341D28" w:rsidP="00474B46">
            <w:pPr>
              <w:pStyle w:val="1fa"/>
              <w:rPr>
                <w:lang w:eastAsia="zh-CN"/>
              </w:rPr>
            </w:pPr>
            <w:r w:rsidRPr="005F7F71">
              <w:rPr>
                <w:lang w:eastAsia="zh-CN"/>
              </w:rPr>
              <w:t>2007.8.1</w:t>
            </w:r>
          </w:p>
        </w:tc>
      </w:tr>
      <w:tr w:rsidR="00341D28" w:rsidRPr="005F7F71" w14:paraId="6C11160C"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4D9D8C69" w14:textId="7A1DA5D5" w:rsidR="00341D28" w:rsidRPr="005F7F71" w:rsidRDefault="00341D28" w:rsidP="00474B46">
            <w:pPr>
              <w:pStyle w:val="1fa"/>
              <w:rPr>
                <w:lang w:eastAsia="zh-CN"/>
              </w:rPr>
            </w:pPr>
            <w:r w:rsidRPr="005F7F71">
              <w:rPr>
                <w:lang w:eastAsia="zh-CN"/>
              </w:rPr>
              <w:t>11</w:t>
            </w:r>
          </w:p>
        </w:tc>
        <w:tc>
          <w:tcPr>
            <w:tcW w:w="4492" w:type="dxa"/>
            <w:tcBorders>
              <w:top w:val="single" w:sz="4" w:space="0" w:color="auto"/>
              <w:left w:val="single" w:sz="4" w:space="0" w:color="auto"/>
              <w:bottom w:val="single" w:sz="4" w:space="0" w:color="auto"/>
              <w:right w:val="single" w:sz="4" w:space="0" w:color="auto"/>
            </w:tcBorders>
            <w:vAlign w:val="center"/>
            <w:hideMark/>
          </w:tcPr>
          <w:p w14:paraId="30207F53" w14:textId="77777777" w:rsidR="00341D28" w:rsidRPr="005F7F71" w:rsidRDefault="00341D28" w:rsidP="00474B46">
            <w:pPr>
              <w:pStyle w:val="1fa"/>
              <w:rPr>
                <w:lang w:eastAsia="zh-CN"/>
              </w:rPr>
            </w:pPr>
            <w:r w:rsidRPr="005F7F71">
              <w:rPr>
                <w:lang w:eastAsia="zh-CN"/>
              </w:rPr>
              <w:t>陆上石油天然气开采工业大气污染物排放标准</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9C16233" w14:textId="77777777" w:rsidR="00341D28" w:rsidRPr="005F7F71" w:rsidRDefault="00341D28" w:rsidP="00474B46">
            <w:pPr>
              <w:pStyle w:val="1fa"/>
              <w:rPr>
                <w:lang w:eastAsia="zh-CN"/>
              </w:rPr>
            </w:pPr>
            <w:r w:rsidRPr="005F7F71">
              <w:rPr>
                <w:lang w:eastAsia="zh-CN"/>
              </w:rPr>
              <w:t>GB39728-2020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3AE13092" w14:textId="77777777" w:rsidR="00341D28" w:rsidRPr="005F7F71" w:rsidRDefault="00341D28" w:rsidP="00474B46">
            <w:pPr>
              <w:pStyle w:val="1fa"/>
              <w:rPr>
                <w:lang w:eastAsia="zh-CN"/>
              </w:rPr>
            </w:pPr>
            <w:r w:rsidRPr="005F7F71">
              <w:rPr>
                <w:lang w:eastAsia="zh-CN"/>
              </w:rPr>
              <w:t>2021.1.1</w:t>
            </w:r>
          </w:p>
        </w:tc>
      </w:tr>
      <w:tr w:rsidR="00341D28" w:rsidRPr="005F7F71" w14:paraId="2BA4FB0F"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6687AF5C" w14:textId="5E6FCBB9" w:rsidR="00341D28" w:rsidRPr="005F7F71" w:rsidRDefault="00341D28" w:rsidP="00474B46">
            <w:pPr>
              <w:pStyle w:val="1fa"/>
            </w:pPr>
            <w:r w:rsidRPr="005F7F71">
              <w:rPr>
                <w:lang w:eastAsia="zh-CN"/>
              </w:rPr>
              <w:t>12</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E5F56ED" w14:textId="77777777" w:rsidR="00341D28" w:rsidRPr="005F7F71" w:rsidRDefault="00341D28" w:rsidP="00474B46">
            <w:pPr>
              <w:pStyle w:val="1fa"/>
              <w:rPr>
                <w:lang w:eastAsia="zh-CN"/>
              </w:rPr>
            </w:pPr>
            <w:r w:rsidRPr="005F7F71">
              <w:rPr>
                <w:lang w:eastAsia="zh-CN"/>
              </w:rPr>
              <w:t>排污许可证申请与核发技术规范</w:t>
            </w:r>
            <w:r w:rsidRPr="005F7F71">
              <w:rPr>
                <w:lang w:eastAsia="zh-CN"/>
              </w:rPr>
              <w:t xml:space="preserve"> </w:t>
            </w:r>
            <w:r w:rsidRPr="005F7F71">
              <w:rPr>
                <w:lang w:eastAsia="zh-CN"/>
              </w:rPr>
              <w:t>总则</w:t>
            </w:r>
          </w:p>
        </w:tc>
        <w:tc>
          <w:tcPr>
            <w:tcW w:w="2596" w:type="dxa"/>
            <w:tcBorders>
              <w:top w:val="single" w:sz="4" w:space="0" w:color="auto"/>
              <w:left w:val="single" w:sz="4" w:space="0" w:color="auto"/>
              <w:bottom w:val="single" w:sz="4" w:space="0" w:color="auto"/>
              <w:right w:val="single" w:sz="4" w:space="0" w:color="auto"/>
            </w:tcBorders>
            <w:vAlign w:val="center"/>
            <w:hideMark/>
          </w:tcPr>
          <w:p w14:paraId="2A96C1A1" w14:textId="77777777" w:rsidR="00341D28" w:rsidRPr="005F7F71" w:rsidRDefault="00341D28" w:rsidP="00474B46">
            <w:pPr>
              <w:pStyle w:val="1fa"/>
            </w:pPr>
            <w:r w:rsidRPr="005F7F71">
              <w:t>HJ942-2018</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48EF6F5" w14:textId="77777777" w:rsidR="00341D28" w:rsidRPr="005F7F71" w:rsidRDefault="00341D28" w:rsidP="00474B46">
            <w:pPr>
              <w:pStyle w:val="1fa"/>
            </w:pPr>
            <w:r w:rsidRPr="005F7F71">
              <w:t>2018.2.8</w:t>
            </w:r>
          </w:p>
        </w:tc>
      </w:tr>
      <w:tr w:rsidR="00341D28" w:rsidRPr="005F7F71" w14:paraId="162EDAC9"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73403135" w14:textId="01E74F0E" w:rsidR="00341D28" w:rsidRPr="005F7F71" w:rsidRDefault="00341D28" w:rsidP="00474B46">
            <w:pPr>
              <w:pStyle w:val="1fa"/>
            </w:pPr>
            <w:r w:rsidRPr="005F7F71">
              <w:t>13</w:t>
            </w:r>
          </w:p>
        </w:tc>
        <w:tc>
          <w:tcPr>
            <w:tcW w:w="4492" w:type="dxa"/>
            <w:tcBorders>
              <w:top w:val="single" w:sz="4" w:space="0" w:color="auto"/>
              <w:left w:val="single" w:sz="4" w:space="0" w:color="auto"/>
              <w:bottom w:val="single" w:sz="4" w:space="0" w:color="auto"/>
              <w:right w:val="single" w:sz="4" w:space="0" w:color="auto"/>
            </w:tcBorders>
            <w:vAlign w:val="center"/>
            <w:hideMark/>
          </w:tcPr>
          <w:p w14:paraId="00ACB864" w14:textId="77777777" w:rsidR="00341D28" w:rsidRPr="005F7F71" w:rsidRDefault="00341D28" w:rsidP="00474B46">
            <w:pPr>
              <w:pStyle w:val="1fa"/>
              <w:rPr>
                <w:lang w:eastAsia="zh-CN"/>
              </w:rPr>
            </w:pPr>
            <w:r w:rsidRPr="005F7F71">
              <w:rPr>
                <w:lang w:eastAsia="zh-CN"/>
              </w:rPr>
              <w:t>排污单位自行监测技术指南</w:t>
            </w:r>
            <w:r w:rsidRPr="005F7F71">
              <w:rPr>
                <w:lang w:eastAsia="zh-CN"/>
              </w:rPr>
              <w:t xml:space="preserve"> </w:t>
            </w:r>
            <w:r w:rsidRPr="005F7F71">
              <w:rPr>
                <w:lang w:eastAsia="zh-CN"/>
              </w:rPr>
              <w:t>总则</w:t>
            </w:r>
          </w:p>
        </w:tc>
        <w:tc>
          <w:tcPr>
            <w:tcW w:w="2596" w:type="dxa"/>
            <w:tcBorders>
              <w:top w:val="single" w:sz="4" w:space="0" w:color="auto"/>
              <w:left w:val="single" w:sz="4" w:space="0" w:color="auto"/>
              <w:bottom w:val="single" w:sz="4" w:space="0" w:color="auto"/>
              <w:right w:val="single" w:sz="4" w:space="0" w:color="auto"/>
            </w:tcBorders>
            <w:vAlign w:val="center"/>
            <w:hideMark/>
          </w:tcPr>
          <w:p w14:paraId="7D2A8ACC" w14:textId="77777777" w:rsidR="00341D28" w:rsidRPr="005F7F71" w:rsidRDefault="00341D28" w:rsidP="00474B46">
            <w:pPr>
              <w:pStyle w:val="1fa"/>
            </w:pPr>
            <w:r w:rsidRPr="005F7F71">
              <w:t>HJ819-2017</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41BB656" w14:textId="77777777" w:rsidR="00341D28" w:rsidRPr="005F7F71" w:rsidRDefault="00341D28" w:rsidP="00474B46">
            <w:pPr>
              <w:pStyle w:val="1fa"/>
            </w:pPr>
            <w:r w:rsidRPr="005F7F71">
              <w:t>2017.6.1</w:t>
            </w:r>
          </w:p>
        </w:tc>
      </w:tr>
      <w:tr w:rsidR="00341D28" w:rsidRPr="005F7F71" w14:paraId="6B4D27D1"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1E8C06D2" w14:textId="21D06D35" w:rsidR="00341D28" w:rsidRPr="005F7F71" w:rsidRDefault="00341D28" w:rsidP="00474B46">
            <w:pPr>
              <w:pStyle w:val="1fa"/>
            </w:pPr>
            <w:r w:rsidRPr="005F7F71">
              <w:t>14</w:t>
            </w:r>
          </w:p>
        </w:tc>
        <w:tc>
          <w:tcPr>
            <w:tcW w:w="4492" w:type="dxa"/>
            <w:tcBorders>
              <w:top w:val="single" w:sz="4" w:space="0" w:color="auto"/>
              <w:left w:val="single" w:sz="4" w:space="0" w:color="auto"/>
              <w:bottom w:val="single" w:sz="4" w:space="0" w:color="auto"/>
              <w:right w:val="single" w:sz="4" w:space="0" w:color="auto"/>
            </w:tcBorders>
            <w:vAlign w:val="center"/>
            <w:hideMark/>
          </w:tcPr>
          <w:p w14:paraId="7CEE69CC" w14:textId="77777777" w:rsidR="00341D28" w:rsidRPr="005F7F71" w:rsidRDefault="00341D28" w:rsidP="00474B46">
            <w:pPr>
              <w:pStyle w:val="1fa"/>
              <w:rPr>
                <w:lang w:eastAsia="zh-CN"/>
              </w:rPr>
            </w:pPr>
            <w:r w:rsidRPr="005F7F71">
              <w:rPr>
                <w:lang w:eastAsia="zh-CN"/>
              </w:rPr>
              <w:t>污染源源强核算技术指南</w:t>
            </w:r>
            <w:r w:rsidRPr="005F7F71">
              <w:rPr>
                <w:lang w:eastAsia="zh-CN"/>
              </w:rPr>
              <w:t xml:space="preserve"> </w:t>
            </w:r>
            <w:r w:rsidRPr="005F7F71">
              <w:rPr>
                <w:lang w:eastAsia="zh-CN"/>
              </w:rPr>
              <w:t>准则</w:t>
            </w:r>
          </w:p>
        </w:tc>
        <w:tc>
          <w:tcPr>
            <w:tcW w:w="2596" w:type="dxa"/>
            <w:tcBorders>
              <w:top w:val="single" w:sz="4" w:space="0" w:color="auto"/>
              <w:left w:val="single" w:sz="4" w:space="0" w:color="auto"/>
              <w:bottom w:val="single" w:sz="4" w:space="0" w:color="auto"/>
              <w:right w:val="single" w:sz="4" w:space="0" w:color="auto"/>
            </w:tcBorders>
            <w:vAlign w:val="center"/>
            <w:hideMark/>
          </w:tcPr>
          <w:p w14:paraId="615DAA33" w14:textId="77777777" w:rsidR="00341D28" w:rsidRPr="005F7F71" w:rsidRDefault="00341D28" w:rsidP="00474B46">
            <w:pPr>
              <w:pStyle w:val="1fa"/>
            </w:pPr>
            <w:r w:rsidRPr="005F7F71">
              <w:t>HJ884-2018</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157405D" w14:textId="77777777" w:rsidR="00341D28" w:rsidRPr="005F7F71" w:rsidRDefault="00341D28" w:rsidP="00474B46">
            <w:pPr>
              <w:pStyle w:val="1fa"/>
            </w:pPr>
            <w:r w:rsidRPr="005F7F71">
              <w:t>2018.3.27</w:t>
            </w:r>
          </w:p>
        </w:tc>
      </w:tr>
      <w:tr w:rsidR="00341D28" w:rsidRPr="005F7F71" w14:paraId="4135EA05" w14:textId="77777777" w:rsidTr="00995417">
        <w:trPr>
          <w:trHeight w:val="340"/>
          <w:jc w:val="center"/>
        </w:trPr>
        <w:tc>
          <w:tcPr>
            <w:tcW w:w="9270" w:type="dxa"/>
            <w:gridSpan w:val="4"/>
            <w:tcBorders>
              <w:top w:val="single" w:sz="4" w:space="0" w:color="auto"/>
              <w:left w:val="single" w:sz="4" w:space="0" w:color="auto"/>
              <w:bottom w:val="single" w:sz="4" w:space="0" w:color="auto"/>
              <w:right w:val="single" w:sz="4" w:space="0" w:color="auto"/>
            </w:tcBorders>
            <w:vAlign w:val="center"/>
            <w:hideMark/>
          </w:tcPr>
          <w:p w14:paraId="35455E0D" w14:textId="77777777" w:rsidR="00341D28" w:rsidRPr="005F7F71" w:rsidRDefault="00341D28" w:rsidP="00474B46">
            <w:pPr>
              <w:pStyle w:val="1fa"/>
              <w:rPr>
                <w:bCs/>
              </w:rPr>
            </w:pPr>
            <w:r w:rsidRPr="005F7F71">
              <w:rPr>
                <w:bCs/>
              </w:rPr>
              <w:t>其他文件</w:t>
            </w:r>
          </w:p>
        </w:tc>
      </w:tr>
      <w:tr w:rsidR="00341D28" w:rsidRPr="005F7F71" w14:paraId="766FC14B"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4C5F9EBA" w14:textId="77777777" w:rsidR="00341D28" w:rsidRPr="005F7F71" w:rsidRDefault="00341D28" w:rsidP="00474B46">
            <w:pPr>
              <w:pStyle w:val="1fa"/>
              <w:rPr>
                <w:rStyle w:val="af"/>
                <w:b w:val="0"/>
                <w:bCs w:val="0"/>
              </w:rPr>
            </w:pPr>
            <w:r w:rsidRPr="005F7F71">
              <w:rPr>
                <w:rStyle w:val="af"/>
                <w:b w:val="0"/>
                <w:bCs w:val="0"/>
              </w:rPr>
              <w:t>1</w:t>
            </w:r>
          </w:p>
        </w:tc>
        <w:tc>
          <w:tcPr>
            <w:tcW w:w="8603" w:type="dxa"/>
            <w:gridSpan w:val="3"/>
            <w:tcBorders>
              <w:top w:val="single" w:sz="4" w:space="0" w:color="auto"/>
              <w:left w:val="single" w:sz="4" w:space="0" w:color="auto"/>
              <w:bottom w:val="single" w:sz="4" w:space="0" w:color="auto"/>
              <w:right w:val="single" w:sz="4" w:space="0" w:color="auto"/>
            </w:tcBorders>
            <w:vAlign w:val="center"/>
            <w:hideMark/>
          </w:tcPr>
          <w:p w14:paraId="0B592867" w14:textId="77777777" w:rsidR="00341D28" w:rsidRPr="005F7F71" w:rsidRDefault="00341D28" w:rsidP="00474B46">
            <w:pPr>
              <w:pStyle w:val="1fa"/>
              <w:rPr>
                <w:bCs/>
                <w:lang w:eastAsia="zh-CN"/>
              </w:rPr>
            </w:pPr>
            <w:r w:rsidRPr="005F7F71">
              <w:rPr>
                <w:bCs/>
                <w:lang w:eastAsia="zh-CN"/>
              </w:rPr>
              <w:t>项目环境影响评价委托书</w:t>
            </w:r>
          </w:p>
        </w:tc>
      </w:tr>
      <w:tr w:rsidR="00341D28" w:rsidRPr="005F7F71" w14:paraId="54C20692"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38575E32" w14:textId="77777777" w:rsidR="00341D28" w:rsidRPr="005F7F71" w:rsidRDefault="00341D28" w:rsidP="00474B46">
            <w:pPr>
              <w:pStyle w:val="1fa"/>
              <w:rPr>
                <w:rStyle w:val="af"/>
                <w:b w:val="0"/>
                <w:bCs w:val="0"/>
                <w:lang w:eastAsia="zh-CN"/>
              </w:rPr>
            </w:pPr>
            <w:r w:rsidRPr="005F7F71">
              <w:rPr>
                <w:rStyle w:val="af"/>
                <w:b w:val="0"/>
                <w:bCs w:val="0"/>
                <w:lang w:eastAsia="zh-CN"/>
              </w:rPr>
              <w:t>2</w:t>
            </w:r>
          </w:p>
        </w:tc>
        <w:tc>
          <w:tcPr>
            <w:tcW w:w="8603" w:type="dxa"/>
            <w:gridSpan w:val="3"/>
            <w:tcBorders>
              <w:top w:val="single" w:sz="4" w:space="0" w:color="auto"/>
              <w:left w:val="single" w:sz="4" w:space="0" w:color="auto"/>
              <w:bottom w:val="single" w:sz="4" w:space="0" w:color="auto"/>
              <w:right w:val="single" w:sz="4" w:space="0" w:color="auto"/>
            </w:tcBorders>
            <w:vAlign w:val="center"/>
            <w:hideMark/>
          </w:tcPr>
          <w:p w14:paraId="0AC57910" w14:textId="7038E097" w:rsidR="00341D28" w:rsidRPr="005F7F71" w:rsidRDefault="00341D28" w:rsidP="00474B46">
            <w:pPr>
              <w:pStyle w:val="1fa"/>
              <w:rPr>
                <w:bCs/>
                <w:lang w:eastAsia="zh-CN"/>
              </w:rPr>
            </w:pPr>
            <w:r w:rsidRPr="005F7F71">
              <w:rPr>
                <w:bCs/>
                <w:lang w:eastAsia="zh-CN"/>
              </w:rPr>
              <w:t>新疆天安鑫业油气技术服务有限公司董</w:t>
            </w:r>
            <w:r w:rsidRPr="005F7F71">
              <w:rPr>
                <w:bCs/>
                <w:lang w:eastAsia="zh-CN"/>
              </w:rPr>
              <w:t>701</w:t>
            </w:r>
            <w:r w:rsidRPr="005F7F71">
              <w:rPr>
                <w:bCs/>
                <w:lang w:eastAsia="zh-CN"/>
              </w:rPr>
              <w:t>区块零散天然气回收项目环境影响报告书</w:t>
            </w:r>
          </w:p>
        </w:tc>
      </w:tr>
      <w:tr w:rsidR="00341D28" w:rsidRPr="005F7F71" w14:paraId="05ED2D83"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23903B7B" w14:textId="6084C58A" w:rsidR="00341D28" w:rsidRPr="005F7F71" w:rsidRDefault="00341D28" w:rsidP="00474B46">
            <w:pPr>
              <w:pStyle w:val="1fa"/>
              <w:rPr>
                <w:rStyle w:val="af"/>
                <w:b w:val="0"/>
                <w:bCs w:val="0"/>
                <w:lang w:eastAsia="zh-CN"/>
              </w:rPr>
            </w:pPr>
            <w:r w:rsidRPr="005F7F71">
              <w:rPr>
                <w:rStyle w:val="af"/>
                <w:rFonts w:hint="eastAsia"/>
                <w:b w:val="0"/>
                <w:bCs w:val="0"/>
                <w:lang w:eastAsia="zh-CN"/>
              </w:rPr>
              <w:t>3</w:t>
            </w:r>
          </w:p>
        </w:tc>
        <w:tc>
          <w:tcPr>
            <w:tcW w:w="8603" w:type="dxa"/>
            <w:gridSpan w:val="3"/>
            <w:tcBorders>
              <w:top w:val="single" w:sz="4" w:space="0" w:color="auto"/>
              <w:left w:val="single" w:sz="4" w:space="0" w:color="auto"/>
              <w:bottom w:val="single" w:sz="4" w:space="0" w:color="auto"/>
              <w:right w:val="single" w:sz="4" w:space="0" w:color="auto"/>
            </w:tcBorders>
            <w:vAlign w:val="center"/>
          </w:tcPr>
          <w:p w14:paraId="6F46B07A" w14:textId="6F95CA74" w:rsidR="00341D28" w:rsidRPr="005F7F71" w:rsidRDefault="00341D28" w:rsidP="00474B46">
            <w:pPr>
              <w:pStyle w:val="1fa"/>
              <w:rPr>
                <w:bCs/>
                <w:lang w:eastAsia="zh-CN"/>
              </w:rPr>
            </w:pPr>
            <w:r w:rsidRPr="005F7F71">
              <w:rPr>
                <w:rFonts w:hint="eastAsia"/>
                <w:bCs/>
                <w:lang w:eastAsia="zh-CN"/>
              </w:rPr>
              <w:t>关于</w:t>
            </w:r>
            <w:r w:rsidRPr="005F7F71">
              <w:rPr>
                <w:bCs/>
                <w:lang w:eastAsia="zh-CN"/>
              </w:rPr>
              <w:t>新疆天安鑫业油气技术服务有限公司董</w:t>
            </w:r>
            <w:r w:rsidRPr="005F7F71">
              <w:rPr>
                <w:bCs/>
                <w:lang w:eastAsia="zh-CN"/>
              </w:rPr>
              <w:t>701</w:t>
            </w:r>
            <w:r w:rsidRPr="005F7F71">
              <w:rPr>
                <w:bCs/>
                <w:lang w:eastAsia="zh-CN"/>
              </w:rPr>
              <w:t>区块零散天然气回收项目环境影响报告书</w:t>
            </w:r>
            <w:r w:rsidRPr="005F7F71">
              <w:rPr>
                <w:rFonts w:hint="eastAsia"/>
                <w:bCs/>
                <w:lang w:eastAsia="zh-CN"/>
              </w:rPr>
              <w:t>的批复（昌州环评﹝</w:t>
            </w:r>
            <w:r w:rsidRPr="005F7F71">
              <w:rPr>
                <w:rFonts w:hint="eastAsia"/>
                <w:bCs/>
                <w:lang w:eastAsia="zh-CN"/>
              </w:rPr>
              <w:t>2</w:t>
            </w:r>
            <w:r w:rsidRPr="005F7F71">
              <w:rPr>
                <w:bCs/>
                <w:lang w:eastAsia="zh-CN"/>
              </w:rPr>
              <w:t>021</w:t>
            </w:r>
            <w:r w:rsidRPr="005F7F71">
              <w:rPr>
                <w:rFonts w:hint="eastAsia"/>
                <w:bCs/>
                <w:lang w:eastAsia="zh-CN"/>
              </w:rPr>
              <w:t>﹞</w:t>
            </w:r>
            <w:r w:rsidRPr="005F7F71">
              <w:rPr>
                <w:rFonts w:hint="eastAsia"/>
                <w:bCs/>
                <w:lang w:eastAsia="zh-CN"/>
              </w:rPr>
              <w:t>1</w:t>
            </w:r>
            <w:r w:rsidRPr="005F7F71">
              <w:rPr>
                <w:bCs/>
                <w:lang w:eastAsia="zh-CN"/>
              </w:rPr>
              <w:t>55</w:t>
            </w:r>
            <w:r w:rsidRPr="005F7F71">
              <w:rPr>
                <w:rFonts w:hint="eastAsia"/>
                <w:bCs/>
                <w:lang w:eastAsia="zh-CN"/>
              </w:rPr>
              <w:t>号）</w:t>
            </w:r>
          </w:p>
        </w:tc>
      </w:tr>
      <w:tr w:rsidR="00D522B2" w:rsidRPr="005F7F71" w14:paraId="0954FD44"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tcPr>
          <w:p w14:paraId="305E7E2B" w14:textId="00599A48" w:rsidR="00D522B2" w:rsidRPr="005F7F71" w:rsidRDefault="00D522B2" w:rsidP="00474B46">
            <w:pPr>
              <w:pStyle w:val="1fa"/>
              <w:rPr>
                <w:rStyle w:val="af"/>
                <w:b w:val="0"/>
                <w:bCs w:val="0"/>
                <w:lang w:eastAsia="zh-CN"/>
              </w:rPr>
            </w:pPr>
            <w:r>
              <w:rPr>
                <w:rStyle w:val="af"/>
                <w:rFonts w:hint="eastAsia"/>
                <w:b w:val="0"/>
                <w:bCs w:val="0"/>
                <w:lang w:eastAsia="zh-CN"/>
              </w:rPr>
              <w:t>4</w:t>
            </w:r>
          </w:p>
        </w:tc>
        <w:tc>
          <w:tcPr>
            <w:tcW w:w="8603" w:type="dxa"/>
            <w:gridSpan w:val="3"/>
            <w:tcBorders>
              <w:top w:val="single" w:sz="4" w:space="0" w:color="auto"/>
              <w:left w:val="single" w:sz="4" w:space="0" w:color="auto"/>
              <w:bottom w:val="single" w:sz="4" w:space="0" w:color="auto"/>
              <w:right w:val="single" w:sz="4" w:space="0" w:color="auto"/>
            </w:tcBorders>
            <w:vAlign w:val="center"/>
          </w:tcPr>
          <w:p w14:paraId="341AF5D0" w14:textId="70261752" w:rsidR="00D522B2" w:rsidRPr="005F7F71" w:rsidRDefault="00D522B2" w:rsidP="00474B46">
            <w:pPr>
              <w:pStyle w:val="1fa"/>
              <w:rPr>
                <w:bCs/>
                <w:lang w:eastAsia="zh-CN"/>
              </w:rPr>
            </w:pPr>
            <w:r w:rsidRPr="005F7F71">
              <w:rPr>
                <w:bCs/>
                <w:lang w:eastAsia="zh-CN"/>
              </w:rPr>
              <w:t>新疆天安鑫业油气技术服务有限公司董</w:t>
            </w:r>
            <w:r w:rsidRPr="005F7F71">
              <w:rPr>
                <w:bCs/>
                <w:lang w:eastAsia="zh-CN"/>
              </w:rPr>
              <w:t>701</w:t>
            </w:r>
            <w:r w:rsidRPr="005F7F71">
              <w:rPr>
                <w:bCs/>
                <w:lang w:eastAsia="zh-CN"/>
              </w:rPr>
              <w:t>区块零散天然气回收项目</w:t>
            </w:r>
            <w:r>
              <w:rPr>
                <w:rFonts w:hint="eastAsia"/>
                <w:bCs/>
                <w:lang w:eastAsia="zh-CN"/>
              </w:rPr>
              <w:t>竣工环境保护验收监测</w:t>
            </w:r>
            <w:r w:rsidRPr="005F7F71">
              <w:rPr>
                <w:bCs/>
                <w:lang w:eastAsia="zh-CN"/>
              </w:rPr>
              <w:t>报告</w:t>
            </w:r>
          </w:p>
        </w:tc>
      </w:tr>
      <w:tr w:rsidR="00341D28" w:rsidRPr="005F7F71" w14:paraId="046B0E2A"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3282EBE0" w14:textId="5E0E665A" w:rsidR="00341D28" w:rsidRPr="005F7F71" w:rsidRDefault="00D522B2" w:rsidP="00474B46">
            <w:pPr>
              <w:pStyle w:val="1fa"/>
              <w:rPr>
                <w:rStyle w:val="af"/>
                <w:b w:val="0"/>
                <w:bCs w:val="0"/>
                <w:lang w:eastAsia="zh-CN"/>
              </w:rPr>
            </w:pPr>
            <w:r>
              <w:rPr>
                <w:rStyle w:val="af"/>
                <w:rFonts w:hint="eastAsia"/>
                <w:b w:val="0"/>
                <w:bCs w:val="0"/>
                <w:lang w:eastAsia="zh-CN"/>
              </w:rPr>
              <w:t>5</w:t>
            </w:r>
          </w:p>
        </w:tc>
        <w:tc>
          <w:tcPr>
            <w:tcW w:w="8603" w:type="dxa"/>
            <w:gridSpan w:val="3"/>
            <w:tcBorders>
              <w:top w:val="single" w:sz="4" w:space="0" w:color="auto"/>
              <w:left w:val="single" w:sz="4" w:space="0" w:color="auto"/>
              <w:bottom w:val="single" w:sz="4" w:space="0" w:color="auto"/>
              <w:right w:val="single" w:sz="4" w:space="0" w:color="auto"/>
            </w:tcBorders>
            <w:vAlign w:val="center"/>
            <w:hideMark/>
          </w:tcPr>
          <w:p w14:paraId="639FCC3C" w14:textId="57D21D6C" w:rsidR="00341D28" w:rsidRPr="005F7F71" w:rsidRDefault="00341D28" w:rsidP="00474B46">
            <w:pPr>
              <w:pStyle w:val="1fa"/>
              <w:rPr>
                <w:bCs/>
                <w:highlight w:val="yellow"/>
                <w:lang w:eastAsia="zh-CN"/>
              </w:rPr>
            </w:pPr>
            <w:r w:rsidRPr="005F7F71">
              <w:rPr>
                <w:bCs/>
                <w:lang w:eastAsia="zh-CN"/>
              </w:rPr>
              <w:t>新疆天安鑫业油气技术服务有限公司董</w:t>
            </w:r>
            <w:r w:rsidRPr="005F7F71">
              <w:rPr>
                <w:bCs/>
                <w:lang w:eastAsia="zh-CN"/>
              </w:rPr>
              <w:t>701</w:t>
            </w:r>
            <w:r w:rsidRPr="005F7F71">
              <w:rPr>
                <w:bCs/>
                <w:lang w:eastAsia="zh-CN"/>
              </w:rPr>
              <w:t>区块零散天然气回收项目</w:t>
            </w:r>
            <w:r w:rsidRPr="005F7F71">
              <w:rPr>
                <w:rFonts w:hint="eastAsia"/>
                <w:bCs/>
                <w:lang w:eastAsia="zh-CN"/>
              </w:rPr>
              <w:t>（二期）</w:t>
            </w:r>
            <w:r w:rsidRPr="005F7F71">
              <w:rPr>
                <w:bCs/>
                <w:lang w:eastAsia="zh-CN"/>
              </w:rPr>
              <w:t>可行性研究报告</w:t>
            </w:r>
          </w:p>
        </w:tc>
      </w:tr>
      <w:tr w:rsidR="00341D28" w:rsidRPr="005F7F71" w14:paraId="7D7B3D8F" w14:textId="77777777" w:rsidTr="00474B46">
        <w:trPr>
          <w:trHeight w:val="340"/>
          <w:jc w:val="center"/>
        </w:trPr>
        <w:tc>
          <w:tcPr>
            <w:tcW w:w="667" w:type="dxa"/>
            <w:tcBorders>
              <w:top w:val="single" w:sz="4" w:space="0" w:color="auto"/>
              <w:left w:val="single" w:sz="4" w:space="0" w:color="auto"/>
              <w:bottom w:val="single" w:sz="4" w:space="0" w:color="auto"/>
              <w:right w:val="single" w:sz="4" w:space="0" w:color="auto"/>
            </w:tcBorders>
            <w:vAlign w:val="center"/>
            <w:hideMark/>
          </w:tcPr>
          <w:p w14:paraId="1A0B181C" w14:textId="71044E16" w:rsidR="00341D28" w:rsidRPr="005F7F71" w:rsidRDefault="00D522B2" w:rsidP="00474B46">
            <w:pPr>
              <w:pStyle w:val="1fa"/>
              <w:rPr>
                <w:rStyle w:val="af"/>
                <w:b w:val="0"/>
                <w:bCs w:val="0"/>
              </w:rPr>
            </w:pPr>
            <w:r>
              <w:rPr>
                <w:rStyle w:val="af"/>
                <w:b w:val="0"/>
                <w:bCs w:val="0"/>
              </w:rPr>
              <w:t>6</w:t>
            </w:r>
          </w:p>
        </w:tc>
        <w:tc>
          <w:tcPr>
            <w:tcW w:w="8603" w:type="dxa"/>
            <w:gridSpan w:val="3"/>
            <w:tcBorders>
              <w:top w:val="single" w:sz="4" w:space="0" w:color="auto"/>
              <w:left w:val="single" w:sz="4" w:space="0" w:color="auto"/>
              <w:bottom w:val="single" w:sz="4" w:space="0" w:color="auto"/>
              <w:right w:val="single" w:sz="4" w:space="0" w:color="auto"/>
            </w:tcBorders>
            <w:vAlign w:val="center"/>
            <w:hideMark/>
          </w:tcPr>
          <w:p w14:paraId="36A89C26" w14:textId="77777777" w:rsidR="00341D28" w:rsidRPr="005F7F71" w:rsidRDefault="00341D28" w:rsidP="00474B46">
            <w:pPr>
              <w:pStyle w:val="1fa"/>
              <w:rPr>
                <w:bCs/>
              </w:rPr>
            </w:pPr>
            <w:r w:rsidRPr="005F7F71">
              <w:rPr>
                <w:bCs/>
              </w:rPr>
              <w:t>其他相关资料</w:t>
            </w:r>
          </w:p>
        </w:tc>
      </w:tr>
    </w:tbl>
    <w:p w14:paraId="2EE1BB4B" w14:textId="77777777" w:rsidR="00555BB1" w:rsidRPr="005F7F71" w:rsidRDefault="00555BB1" w:rsidP="008C53E7">
      <w:pPr>
        <w:pStyle w:val="2"/>
        <w:spacing w:before="120" w:after="120"/>
      </w:pPr>
      <w:bookmarkStart w:id="46" w:name="_Toc507155707"/>
      <w:bookmarkStart w:id="47" w:name="_Toc107500297"/>
      <w:bookmarkStart w:id="48" w:name="_Toc145580346"/>
      <w:bookmarkStart w:id="49" w:name="_Toc146967231"/>
      <w:bookmarkStart w:id="50" w:name="_Toc9409"/>
      <w:bookmarkStart w:id="51" w:name="_Toc149705130"/>
      <w:bookmarkStart w:id="52" w:name="_Toc188349433"/>
      <w:bookmarkStart w:id="53" w:name="_Toc327365461"/>
      <w:r w:rsidRPr="005F7F71">
        <w:t>1.2</w:t>
      </w:r>
      <w:r w:rsidR="003302A9" w:rsidRPr="005F7F71">
        <w:rPr>
          <w:rFonts w:hint="eastAsia"/>
        </w:rPr>
        <w:t xml:space="preserve"> </w:t>
      </w:r>
      <w:r w:rsidRPr="005F7F71">
        <w:t>评价目的与原则</w:t>
      </w:r>
      <w:bookmarkEnd w:id="46"/>
      <w:bookmarkEnd w:id="47"/>
      <w:bookmarkEnd w:id="48"/>
    </w:p>
    <w:p w14:paraId="24DAE93D" w14:textId="77777777" w:rsidR="00555BB1" w:rsidRPr="005F7F71" w:rsidRDefault="00555BB1" w:rsidP="009377E7">
      <w:pPr>
        <w:pStyle w:val="3"/>
        <w:spacing w:before="120" w:after="120"/>
        <w:rPr>
          <w:spacing w:val="0"/>
        </w:rPr>
      </w:pPr>
      <w:bookmarkStart w:id="54" w:name="_Toc107500298"/>
      <w:bookmarkStart w:id="55" w:name="_Toc145580347"/>
      <w:r w:rsidRPr="005F7F71">
        <w:rPr>
          <w:spacing w:val="0"/>
        </w:rPr>
        <w:t>1.2.1</w:t>
      </w:r>
      <w:r w:rsidRPr="005F7F71">
        <w:rPr>
          <w:spacing w:val="0"/>
        </w:rPr>
        <w:t>评价目的</w:t>
      </w:r>
      <w:bookmarkEnd w:id="54"/>
      <w:bookmarkEnd w:id="55"/>
    </w:p>
    <w:p w14:paraId="7D329D73" w14:textId="77777777" w:rsidR="006476AE" w:rsidRPr="005F7F71" w:rsidRDefault="00660315" w:rsidP="009377E7">
      <w:pPr>
        <w:pStyle w:val="afffffffff1"/>
        <w:ind w:firstLine="480"/>
      </w:pPr>
      <w:r w:rsidRPr="005F7F71">
        <w:rPr>
          <w:rFonts w:hint="eastAsia"/>
        </w:rPr>
        <w:t>（</w:t>
      </w:r>
      <w:r w:rsidRPr="005F7F71">
        <w:rPr>
          <w:rFonts w:hint="eastAsia"/>
        </w:rPr>
        <w:t>1</w:t>
      </w:r>
      <w:r w:rsidRPr="005F7F71">
        <w:rPr>
          <w:rFonts w:hint="eastAsia"/>
        </w:rPr>
        <w:t>）</w:t>
      </w:r>
      <w:r w:rsidR="006476AE" w:rsidRPr="005F7F71">
        <w:t>通过调查、收集资料与实测，了解本项目评价范围内的社会环境、自然环境和环境质量现状；</w:t>
      </w:r>
    </w:p>
    <w:p w14:paraId="19CF523F" w14:textId="77777777" w:rsidR="006476AE" w:rsidRPr="005F7F71" w:rsidRDefault="00660315" w:rsidP="009377E7">
      <w:pPr>
        <w:pStyle w:val="afffffffff1"/>
        <w:ind w:firstLine="480"/>
      </w:pPr>
      <w:r w:rsidRPr="005F7F71">
        <w:rPr>
          <w:rFonts w:hint="eastAsia"/>
        </w:rPr>
        <w:t>（</w:t>
      </w:r>
      <w:r w:rsidRPr="005F7F71">
        <w:rPr>
          <w:rFonts w:hint="eastAsia"/>
        </w:rPr>
        <w:t>2</w:t>
      </w:r>
      <w:r w:rsidRPr="005F7F71">
        <w:rPr>
          <w:rFonts w:hint="eastAsia"/>
        </w:rPr>
        <w:t>）</w:t>
      </w:r>
      <w:r w:rsidR="00AB4AB0" w:rsidRPr="005F7F71">
        <w:rPr>
          <w:rFonts w:hint="eastAsia"/>
        </w:rPr>
        <w:t>通过工程分析，明确本项目的主要污染源、污染物种类、排放强度，并对污染物达标排放进行分析</w:t>
      </w:r>
      <w:r w:rsidR="006476AE" w:rsidRPr="005F7F71">
        <w:t>；</w:t>
      </w:r>
    </w:p>
    <w:p w14:paraId="4192EBF7" w14:textId="77777777" w:rsidR="006476AE" w:rsidRPr="005F7F71" w:rsidRDefault="00660315" w:rsidP="009377E7">
      <w:pPr>
        <w:pStyle w:val="afffffffff1"/>
        <w:ind w:firstLine="480"/>
      </w:pPr>
      <w:r w:rsidRPr="005F7F71">
        <w:rPr>
          <w:rFonts w:hint="eastAsia"/>
        </w:rPr>
        <w:t>（</w:t>
      </w:r>
      <w:r w:rsidRPr="005F7F71">
        <w:rPr>
          <w:rFonts w:hint="eastAsia"/>
        </w:rPr>
        <w:t>3</w:t>
      </w:r>
      <w:r w:rsidRPr="005F7F71">
        <w:rPr>
          <w:rFonts w:hint="eastAsia"/>
        </w:rPr>
        <w:t>）</w:t>
      </w:r>
      <w:r w:rsidR="00AB4AB0" w:rsidRPr="005F7F71">
        <w:rPr>
          <w:rFonts w:hint="eastAsia"/>
        </w:rPr>
        <w:t>论证本项目采取的环境保护措施的可行性及合理性，并针对存在的问题，提出预防或者减轻</w:t>
      </w:r>
      <w:r w:rsidR="00CA2DAB" w:rsidRPr="005F7F71">
        <w:rPr>
          <w:rFonts w:hint="eastAsia"/>
        </w:rPr>
        <w:t>不利</w:t>
      </w:r>
      <w:r w:rsidR="00AB4AB0" w:rsidRPr="005F7F71">
        <w:rPr>
          <w:rFonts w:hint="eastAsia"/>
        </w:rPr>
        <w:t>影响的对策和措施</w:t>
      </w:r>
      <w:r w:rsidR="006476AE" w:rsidRPr="005F7F71">
        <w:t>；</w:t>
      </w:r>
    </w:p>
    <w:p w14:paraId="3C733B99" w14:textId="77777777" w:rsidR="00AB4AB0" w:rsidRPr="005F7F71" w:rsidRDefault="00660315" w:rsidP="009377E7">
      <w:pPr>
        <w:pStyle w:val="afffffffff1"/>
        <w:ind w:firstLine="480"/>
      </w:pPr>
      <w:r w:rsidRPr="005F7F71">
        <w:rPr>
          <w:rFonts w:hint="eastAsia"/>
        </w:rPr>
        <w:t>（</w:t>
      </w:r>
      <w:r w:rsidRPr="005F7F71">
        <w:rPr>
          <w:rFonts w:hint="eastAsia"/>
        </w:rPr>
        <w:t>4</w:t>
      </w:r>
      <w:r w:rsidRPr="005F7F71">
        <w:rPr>
          <w:rFonts w:hint="eastAsia"/>
        </w:rPr>
        <w:t>）</w:t>
      </w:r>
      <w:r w:rsidR="00AB4AB0" w:rsidRPr="005F7F71">
        <w:rPr>
          <w:rFonts w:hint="eastAsia"/>
        </w:rPr>
        <w:t>论证项目与产业政策的符合性、与当地</w:t>
      </w:r>
      <w:r w:rsidR="003059EA" w:rsidRPr="005F7F71">
        <w:rPr>
          <w:rFonts w:hint="eastAsia"/>
        </w:rPr>
        <w:t>相关</w:t>
      </w:r>
      <w:r w:rsidR="00AB4AB0" w:rsidRPr="005F7F71">
        <w:rPr>
          <w:rFonts w:hint="eastAsia"/>
        </w:rPr>
        <w:t>规划的相容性、资源利用可行性以及环境可行性；</w:t>
      </w:r>
    </w:p>
    <w:p w14:paraId="2BC22065" w14:textId="77777777" w:rsidR="00AB4AB0" w:rsidRPr="005F7F71" w:rsidRDefault="00660315" w:rsidP="009377E7">
      <w:pPr>
        <w:pStyle w:val="afffffffff1"/>
        <w:ind w:firstLine="480"/>
      </w:pPr>
      <w:r w:rsidRPr="005F7F71">
        <w:rPr>
          <w:rFonts w:hint="eastAsia"/>
        </w:rPr>
        <w:t>（</w:t>
      </w:r>
      <w:r w:rsidRPr="005F7F71">
        <w:rPr>
          <w:rFonts w:hint="eastAsia"/>
        </w:rPr>
        <w:t>5</w:t>
      </w:r>
      <w:r w:rsidRPr="005F7F71">
        <w:rPr>
          <w:rFonts w:hint="eastAsia"/>
        </w:rPr>
        <w:t>）</w:t>
      </w:r>
      <w:r w:rsidR="00AB4AB0" w:rsidRPr="005F7F71">
        <w:rPr>
          <w:rFonts w:hint="eastAsia"/>
        </w:rPr>
        <w:t>分析本项目可能存在的事故隐患，预测可能产生的环境风险程度，提出具体的环境风险防范措施。</w:t>
      </w:r>
    </w:p>
    <w:p w14:paraId="516184ED" w14:textId="77777777" w:rsidR="00555BB1" w:rsidRPr="005F7F71" w:rsidRDefault="00AB4AB0" w:rsidP="009377E7">
      <w:pPr>
        <w:pStyle w:val="afffffffff1"/>
        <w:ind w:firstLine="480"/>
      </w:pPr>
      <w:r w:rsidRPr="005F7F71">
        <w:rPr>
          <w:rFonts w:hint="eastAsia"/>
        </w:rPr>
        <w:lastRenderedPageBreak/>
        <w:t>通过上述评价，论证项目在环境方面的可行性，给出环境影响评价结论，为</w:t>
      </w:r>
      <w:r w:rsidR="003059EA" w:rsidRPr="005F7F71">
        <w:rPr>
          <w:rFonts w:hint="eastAsia"/>
        </w:rPr>
        <w:t>生态环境</w:t>
      </w:r>
      <w:r w:rsidRPr="005F7F71">
        <w:rPr>
          <w:rFonts w:hint="eastAsia"/>
        </w:rPr>
        <w:t>主管部门提供决策依据。</w:t>
      </w:r>
    </w:p>
    <w:p w14:paraId="253567D1" w14:textId="77777777" w:rsidR="00555BB1" w:rsidRPr="005F7F71" w:rsidRDefault="00555BB1" w:rsidP="009377E7">
      <w:pPr>
        <w:pStyle w:val="3"/>
        <w:spacing w:before="120" w:after="120"/>
        <w:rPr>
          <w:spacing w:val="0"/>
        </w:rPr>
      </w:pPr>
      <w:bookmarkStart w:id="56" w:name="_Toc107500299"/>
      <w:bookmarkStart w:id="57" w:name="_Toc145580348"/>
      <w:r w:rsidRPr="005F7F71">
        <w:rPr>
          <w:spacing w:val="0"/>
        </w:rPr>
        <w:t>1.2.2</w:t>
      </w:r>
      <w:r w:rsidRPr="005F7F71">
        <w:rPr>
          <w:spacing w:val="0"/>
        </w:rPr>
        <w:t>评价原则</w:t>
      </w:r>
      <w:bookmarkEnd w:id="56"/>
      <w:bookmarkEnd w:id="57"/>
    </w:p>
    <w:p w14:paraId="0CDC901A" w14:textId="77777777" w:rsidR="00555BB1" w:rsidRPr="005F7F71" w:rsidRDefault="00555BB1" w:rsidP="0098734D">
      <w:pPr>
        <w:pStyle w:val="afffffffff1"/>
        <w:ind w:firstLine="480"/>
      </w:pPr>
      <w:r w:rsidRPr="005F7F71">
        <w:t>突出环境影响评价的源头预防作用，坚持保护和改善环境质量。</w:t>
      </w:r>
    </w:p>
    <w:p w14:paraId="0490DA64" w14:textId="77777777" w:rsidR="00555BB1" w:rsidRPr="005F7F71" w:rsidRDefault="0098734D" w:rsidP="0098734D">
      <w:pPr>
        <w:pStyle w:val="afffffffff1"/>
        <w:ind w:firstLine="480"/>
      </w:pPr>
      <w:r w:rsidRPr="005F7F71">
        <w:rPr>
          <w:rFonts w:hint="eastAsia"/>
        </w:rPr>
        <w:t>（</w:t>
      </w:r>
      <w:r w:rsidRPr="005F7F71">
        <w:rPr>
          <w:rFonts w:hint="eastAsia"/>
        </w:rPr>
        <w:t>1</w:t>
      </w:r>
      <w:r w:rsidRPr="005F7F71">
        <w:rPr>
          <w:rFonts w:hint="eastAsia"/>
        </w:rPr>
        <w:t>）</w:t>
      </w:r>
      <w:r w:rsidR="00555BB1" w:rsidRPr="005F7F71">
        <w:t>依法评价</w:t>
      </w:r>
    </w:p>
    <w:p w14:paraId="4416D07F" w14:textId="77777777" w:rsidR="00555BB1" w:rsidRPr="005F7F71" w:rsidRDefault="00FF1014" w:rsidP="0098734D">
      <w:pPr>
        <w:pStyle w:val="afffffffff1"/>
        <w:ind w:firstLine="480"/>
      </w:pPr>
      <w:r w:rsidRPr="005F7F71">
        <w:t>贯彻执行我国环境保护相关法律法规、标准、政策和规划</w:t>
      </w:r>
      <w:r w:rsidR="00555BB1" w:rsidRPr="005F7F71">
        <w:t>等，优化项目建设，服务环境管理。</w:t>
      </w:r>
    </w:p>
    <w:p w14:paraId="3A496B62" w14:textId="77777777" w:rsidR="00555BB1" w:rsidRPr="005F7F71" w:rsidRDefault="0098734D" w:rsidP="0098734D">
      <w:pPr>
        <w:pStyle w:val="afffffffff1"/>
        <w:ind w:firstLine="480"/>
      </w:pPr>
      <w:r w:rsidRPr="005F7F71">
        <w:rPr>
          <w:rFonts w:hint="eastAsia"/>
        </w:rPr>
        <w:t>（</w:t>
      </w:r>
      <w:r w:rsidRPr="005F7F71">
        <w:rPr>
          <w:rFonts w:hint="eastAsia"/>
        </w:rPr>
        <w:t>2</w:t>
      </w:r>
      <w:r w:rsidRPr="005F7F71">
        <w:rPr>
          <w:rFonts w:hint="eastAsia"/>
        </w:rPr>
        <w:t>）</w:t>
      </w:r>
      <w:r w:rsidR="00555BB1" w:rsidRPr="005F7F71">
        <w:t>科学评价</w:t>
      </w:r>
    </w:p>
    <w:p w14:paraId="2DA960E0" w14:textId="77777777" w:rsidR="00555BB1" w:rsidRPr="005F7F71" w:rsidRDefault="00555BB1" w:rsidP="0098734D">
      <w:pPr>
        <w:pStyle w:val="afffffffff1"/>
        <w:ind w:firstLine="480"/>
      </w:pPr>
      <w:r w:rsidRPr="005F7F71">
        <w:t>规范环境影响评价方法，科学分析项目建设对环境质量的影响。</w:t>
      </w:r>
    </w:p>
    <w:p w14:paraId="55F635C9" w14:textId="77777777" w:rsidR="00555BB1" w:rsidRPr="005F7F71" w:rsidRDefault="0098734D" w:rsidP="0098734D">
      <w:pPr>
        <w:pStyle w:val="afffffffff1"/>
        <w:ind w:firstLine="480"/>
      </w:pPr>
      <w:r w:rsidRPr="005F7F71">
        <w:rPr>
          <w:rFonts w:hint="eastAsia"/>
        </w:rPr>
        <w:t>（</w:t>
      </w:r>
      <w:r w:rsidRPr="005F7F71">
        <w:rPr>
          <w:rFonts w:hint="eastAsia"/>
        </w:rPr>
        <w:t>3</w:t>
      </w:r>
      <w:r w:rsidRPr="005F7F71">
        <w:rPr>
          <w:rFonts w:hint="eastAsia"/>
        </w:rPr>
        <w:t>）</w:t>
      </w:r>
      <w:r w:rsidR="00555BB1" w:rsidRPr="005F7F71">
        <w:t>突出重点</w:t>
      </w:r>
    </w:p>
    <w:p w14:paraId="617A33A3" w14:textId="77777777" w:rsidR="00555BB1" w:rsidRPr="005F7F71" w:rsidRDefault="00555BB1" w:rsidP="0098734D">
      <w:pPr>
        <w:pStyle w:val="afffffffff1"/>
        <w:ind w:firstLine="480"/>
      </w:pPr>
      <w:r w:rsidRPr="005F7F71">
        <w:t>根据建设项目的工程内容及其特点，明确与环境要素间的作用效应关系，充分利用符合时效的数据资料及成果，对建设项目主要环境影响予以重点分析和评价。</w:t>
      </w:r>
    </w:p>
    <w:p w14:paraId="281BE954" w14:textId="77777777" w:rsidR="00E1184C" w:rsidRPr="005F7F71" w:rsidRDefault="00E1184C" w:rsidP="009377E7">
      <w:pPr>
        <w:pStyle w:val="2"/>
        <w:spacing w:before="120" w:after="120"/>
      </w:pPr>
      <w:bookmarkStart w:id="58" w:name="_Toc107500300"/>
      <w:bookmarkStart w:id="59" w:name="_Toc145580349"/>
      <w:r w:rsidRPr="005F7F71">
        <w:t>1.</w:t>
      </w:r>
      <w:r w:rsidR="00FF1014" w:rsidRPr="005F7F71">
        <w:t>3</w:t>
      </w:r>
      <w:r w:rsidR="003302A9" w:rsidRPr="005F7F71">
        <w:rPr>
          <w:rFonts w:hint="eastAsia"/>
        </w:rPr>
        <w:t xml:space="preserve"> </w:t>
      </w:r>
      <w:r w:rsidRPr="005F7F71">
        <w:t>环境影响</w:t>
      </w:r>
      <w:r w:rsidR="006D4365" w:rsidRPr="005F7F71">
        <w:rPr>
          <w:rFonts w:hint="eastAsia"/>
        </w:rPr>
        <w:t>要素</w:t>
      </w:r>
      <w:r w:rsidRPr="005F7F71">
        <w:t>识别及评价因子</w:t>
      </w:r>
      <w:r w:rsidR="004255C1" w:rsidRPr="005F7F71">
        <w:rPr>
          <w:rFonts w:hint="eastAsia"/>
        </w:rPr>
        <w:t>变化</w:t>
      </w:r>
      <w:bookmarkEnd w:id="58"/>
      <w:bookmarkEnd w:id="59"/>
    </w:p>
    <w:p w14:paraId="51D311AF" w14:textId="77777777" w:rsidR="00E1184C" w:rsidRPr="005F7F71" w:rsidRDefault="00E84688" w:rsidP="009377E7">
      <w:pPr>
        <w:pStyle w:val="3"/>
        <w:spacing w:before="120" w:after="120"/>
        <w:rPr>
          <w:spacing w:val="0"/>
        </w:rPr>
      </w:pPr>
      <w:bookmarkStart w:id="60" w:name="_Toc107500301"/>
      <w:bookmarkStart w:id="61" w:name="_Toc145580350"/>
      <w:r w:rsidRPr="005F7F71">
        <w:rPr>
          <w:spacing w:val="0"/>
        </w:rPr>
        <w:t>1.3.1</w:t>
      </w:r>
      <w:r w:rsidR="00E1184C" w:rsidRPr="005F7F71">
        <w:rPr>
          <w:spacing w:val="0"/>
        </w:rPr>
        <w:t>环境影响要素识别</w:t>
      </w:r>
      <w:bookmarkEnd w:id="60"/>
      <w:bookmarkEnd w:id="61"/>
    </w:p>
    <w:p w14:paraId="295A3C12" w14:textId="2F401F2E" w:rsidR="006D4365" w:rsidRPr="005F7F71" w:rsidRDefault="00C0768E" w:rsidP="009377E7">
      <w:pPr>
        <w:pStyle w:val="afffffffff1"/>
        <w:ind w:firstLine="480"/>
      </w:pPr>
      <w:r w:rsidRPr="005F7F71">
        <w:rPr>
          <w:rFonts w:hint="eastAsia"/>
        </w:rPr>
        <w:t>根据项目的污染物排放特征及所在区域的环境特征，识别出项目对厂址周围的环境空气、地下水环境及声环境等产生不同程度的影响，</w:t>
      </w:r>
      <w:r w:rsidR="00EE380B" w:rsidRPr="005F7F71">
        <w:rPr>
          <w:rFonts w:hint="eastAsia"/>
        </w:rPr>
        <w:t>具体</w:t>
      </w:r>
      <w:r w:rsidR="006D4365" w:rsidRPr="005F7F71">
        <w:t>见</w:t>
      </w:r>
      <w:r w:rsidR="00474B46">
        <w:rPr>
          <w:rFonts w:hint="eastAsia"/>
        </w:rPr>
        <w:t>下</w:t>
      </w:r>
      <w:r w:rsidR="006D4365" w:rsidRPr="005F7F71">
        <w:t>表。</w:t>
      </w:r>
    </w:p>
    <w:p w14:paraId="05BF3BAF" w14:textId="296813A7" w:rsidR="00E06990" w:rsidRPr="005F7F71" w:rsidRDefault="00E06990" w:rsidP="00E06990">
      <w:pPr>
        <w:ind w:firstLineChars="200" w:firstLine="420"/>
        <w:rPr>
          <w:rFonts w:eastAsia="黑体"/>
          <w:szCs w:val="21"/>
        </w:rPr>
      </w:pPr>
      <w:bookmarkStart w:id="62" w:name="_Toc107500302"/>
      <w:r w:rsidRPr="005F7F71">
        <w:rPr>
          <w:rFonts w:eastAsia="黑体"/>
          <w:szCs w:val="21"/>
        </w:rPr>
        <w:t>表</w:t>
      </w:r>
      <w:r w:rsidRPr="005F7F71">
        <w:rPr>
          <w:rFonts w:eastAsia="黑体"/>
          <w:szCs w:val="21"/>
        </w:rPr>
        <w:t xml:space="preserve">1.3-1          </w:t>
      </w:r>
      <w:r w:rsidRPr="005F7F71">
        <w:rPr>
          <w:rFonts w:eastAsia="黑体" w:hint="eastAsia"/>
          <w:szCs w:val="21"/>
        </w:rPr>
        <w:t xml:space="preserve">   </w:t>
      </w:r>
      <w:r w:rsidRPr="005F7F71">
        <w:rPr>
          <w:rFonts w:eastAsia="黑体"/>
          <w:szCs w:val="21"/>
        </w:rPr>
        <w:t xml:space="preserve">       </w:t>
      </w:r>
      <w:r w:rsidRPr="005F7F71">
        <w:rPr>
          <w:rFonts w:eastAsia="黑体"/>
          <w:szCs w:val="21"/>
        </w:rPr>
        <w:t>环境影响要素判别表</w:t>
      </w:r>
    </w:p>
    <w:tbl>
      <w:tblPr>
        <w:tblW w:w="517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791"/>
        <w:gridCol w:w="637"/>
        <w:gridCol w:w="637"/>
        <w:gridCol w:w="638"/>
        <w:gridCol w:w="637"/>
        <w:gridCol w:w="640"/>
        <w:gridCol w:w="579"/>
        <w:gridCol w:w="580"/>
        <w:gridCol w:w="580"/>
        <w:gridCol w:w="580"/>
        <w:gridCol w:w="580"/>
        <w:gridCol w:w="548"/>
        <w:gridCol w:w="550"/>
        <w:gridCol w:w="533"/>
      </w:tblGrid>
      <w:tr w:rsidR="00442FB7" w:rsidRPr="005F7F71" w14:paraId="01FA163A" w14:textId="77777777" w:rsidTr="00442FB7">
        <w:trPr>
          <w:trHeight w:val="284"/>
          <w:jc w:val="center"/>
        </w:trPr>
        <w:tc>
          <w:tcPr>
            <w:tcW w:w="465" w:type="pct"/>
            <w:vMerge w:val="restart"/>
            <w:tcBorders>
              <w:top w:val="single" w:sz="4" w:space="0" w:color="auto"/>
              <w:left w:val="single" w:sz="4" w:space="0" w:color="auto"/>
              <w:bottom w:val="single" w:sz="4" w:space="0" w:color="auto"/>
              <w:right w:val="single" w:sz="4" w:space="0" w:color="auto"/>
              <w:tl2br w:val="single" w:sz="4" w:space="0" w:color="auto"/>
            </w:tcBorders>
            <w:tcMar>
              <w:top w:w="0" w:type="dxa"/>
              <w:left w:w="0" w:type="dxa"/>
              <w:bottom w:w="0" w:type="dxa"/>
              <w:right w:w="0" w:type="dxa"/>
            </w:tcMar>
            <w:vAlign w:val="center"/>
          </w:tcPr>
          <w:p w14:paraId="6A353057" w14:textId="77777777" w:rsidR="008E177C" w:rsidRPr="005F7F71" w:rsidRDefault="008E177C" w:rsidP="008E177C">
            <w:pPr>
              <w:pStyle w:val="1fa"/>
            </w:pPr>
            <w:r w:rsidRPr="005F7F71">
              <w:rPr>
                <w:lang w:eastAsia="zh-CN"/>
              </w:rPr>
              <w:t xml:space="preserve">   </w:t>
            </w:r>
            <w:bookmarkStart w:id="63" w:name="_Toc158114361"/>
            <w:bookmarkStart w:id="64" w:name="_Toc157675736"/>
            <w:bookmarkStart w:id="65" w:name="_Toc172077789"/>
            <w:bookmarkStart w:id="66" w:name="_Toc178760657"/>
            <w:bookmarkStart w:id="67" w:name="_Toc266187621"/>
            <w:bookmarkStart w:id="68" w:name="_Toc220229226"/>
            <w:r w:rsidRPr="005F7F71">
              <w:t>环境</w:t>
            </w:r>
          </w:p>
          <w:p w14:paraId="158C60A3" w14:textId="77777777" w:rsidR="008E177C" w:rsidRPr="005F7F71" w:rsidRDefault="008E177C" w:rsidP="008E177C">
            <w:pPr>
              <w:pStyle w:val="1fa"/>
            </w:pPr>
            <w:r w:rsidRPr="005F7F71">
              <w:t xml:space="preserve">   </w:t>
            </w:r>
            <w:r w:rsidRPr="005F7F71">
              <w:t>因素</w:t>
            </w:r>
          </w:p>
          <w:p w14:paraId="4563F753" w14:textId="77777777" w:rsidR="008E177C" w:rsidRPr="005F7F71" w:rsidRDefault="008E177C" w:rsidP="008E177C">
            <w:pPr>
              <w:pStyle w:val="1fa"/>
            </w:pPr>
          </w:p>
          <w:p w14:paraId="27140824" w14:textId="77777777" w:rsidR="008E177C" w:rsidRPr="005F7F71" w:rsidRDefault="008E177C" w:rsidP="008E177C">
            <w:pPr>
              <w:pStyle w:val="1fa"/>
              <w:jc w:val="both"/>
            </w:pPr>
            <w:r w:rsidRPr="005F7F71">
              <w:t>影响</w:t>
            </w:r>
          </w:p>
          <w:p w14:paraId="46891083" w14:textId="77777777" w:rsidR="008E177C" w:rsidRPr="005F7F71" w:rsidRDefault="008E177C" w:rsidP="008E177C">
            <w:pPr>
              <w:pStyle w:val="1fa"/>
              <w:jc w:val="both"/>
            </w:pPr>
            <w:r w:rsidRPr="005F7F71">
              <w:t>因素</w:t>
            </w:r>
          </w:p>
        </w:tc>
        <w:tc>
          <w:tcPr>
            <w:tcW w:w="1873" w:type="pct"/>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4B5DB7" w14:textId="77777777" w:rsidR="008E177C" w:rsidRPr="005F7F71" w:rsidRDefault="008E177C" w:rsidP="008E177C">
            <w:pPr>
              <w:pStyle w:val="1fa"/>
            </w:pPr>
            <w:r w:rsidRPr="005F7F71">
              <w:t>施工期</w:t>
            </w:r>
          </w:p>
        </w:tc>
        <w:tc>
          <w:tcPr>
            <w:tcW w:w="1703" w:type="pct"/>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56ED14" w14:textId="77777777" w:rsidR="008E177C" w:rsidRPr="005F7F71" w:rsidRDefault="008E177C" w:rsidP="008E177C">
            <w:pPr>
              <w:pStyle w:val="1fa"/>
            </w:pPr>
            <w:r w:rsidRPr="005F7F71">
              <w:t>运营期</w:t>
            </w:r>
          </w:p>
        </w:tc>
        <w:tc>
          <w:tcPr>
            <w:tcW w:w="959" w:type="pct"/>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D1E991" w14:textId="77777777" w:rsidR="008E177C" w:rsidRPr="005F7F71" w:rsidRDefault="008E177C" w:rsidP="008E177C">
            <w:pPr>
              <w:pStyle w:val="1fa"/>
            </w:pPr>
            <w:r w:rsidRPr="005F7F71">
              <w:t>退役期</w:t>
            </w:r>
          </w:p>
        </w:tc>
      </w:tr>
      <w:tr w:rsidR="00442FB7" w:rsidRPr="005F7F71" w14:paraId="4FAA70FF" w14:textId="77777777" w:rsidTr="00442FB7">
        <w:trPr>
          <w:trHeight w:val="284"/>
          <w:jc w:val="center"/>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72336B89" w14:textId="77777777" w:rsidR="008E177C" w:rsidRPr="005F7F71" w:rsidRDefault="008E177C" w:rsidP="008E177C">
            <w:pPr>
              <w:widowControl/>
              <w:jc w:val="left"/>
              <w:rPr>
                <w:kern w:val="0"/>
                <w:szCs w:val="21"/>
                <w:lang w:eastAsia="en-US" w:bidi="en-US"/>
              </w:rPr>
            </w:pP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B15704" w14:textId="77777777" w:rsidR="008E177C" w:rsidRPr="005F7F71" w:rsidRDefault="008E177C" w:rsidP="008E177C">
            <w:pPr>
              <w:pStyle w:val="1fa"/>
            </w:pPr>
            <w:r w:rsidRPr="005F7F71">
              <w:t>生态</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6402C0" w14:textId="77777777" w:rsidR="008E177C" w:rsidRPr="005F7F71" w:rsidRDefault="008E177C" w:rsidP="008E177C">
            <w:pPr>
              <w:pStyle w:val="1fa"/>
            </w:pPr>
            <w:r w:rsidRPr="005F7F71">
              <w:t>废气</w:t>
            </w:r>
          </w:p>
        </w:tc>
        <w:tc>
          <w:tcPr>
            <w:tcW w:w="375" w:type="pct"/>
            <w:tcBorders>
              <w:top w:val="single" w:sz="4" w:space="0" w:color="auto"/>
              <w:left w:val="single" w:sz="4" w:space="0" w:color="auto"/>
              <w:bottom w:val="single" w:sz="4" w:space="0" w:color="auto"/>
              <w:right w:val="single" w:sz="4" w:space="0" w:color="auto"/>
            </w:tcBorders>
            <w:vAlign w:val="center"/>
            <w:hideMark/>
          </w:tcPr>
          <w:p w14:paraId="0ECA78D6" w14:textId="77777777" w:rsidR="008E177C" w:rsidRPr="005F7F71" w:rsidRDefault="008E177C" w:rsidP="008E177C">
            <w:pPr>
              <w:pStyle w:val="1fa"/>
            </w:pPr>
            <w:r w:rsidRPr="005F7F71">
              <w:t>废水</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8A719A" w14:textId="77777777" w:rsidR="008E177C" w:rsidRPr="005F7F71" w:rsidRDefault="008E177C" w:rsidP="008E177C">
            <w:pPr>
              <w:pStyle w:val="1fa"/>
            </w:pPr>
            <w:r w:rsidRPr="005F7F71">
              <w:t>固废</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34DBD7" w14:textId="77777777" w:rsidR="008E177C" w:rsidRPr="005F7F71" w:rsidRDefault="008E177C" w:rsidP="008E177C">
            <w:pPr>
              <w:pStyle w:val="1fa"/>
            </w:pPr>
            <w:r w:rsidRPr="005F7F71">
              <w:t>噪声</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E2981B" w14:textId="77777777" w:rsidR="008E177C" w:rsidRPr="005F7F71" w:rsidRDefault="008E177C" w:rsidP="008E177C">
            <w:pPr>
              <w:pStyle w:val="1fa"/>
            </w:pPr>
            <w:r w:rsidRPr="005F7F71">
              <w:t>废气</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F204DA" w14:textId="77777777" w:rsidR="008E177C" w:rsidRPr="005F7F71" w:rsidRDefault="008E177C" w:rsidP="008E177C">
            <w:pPr>
              <w:pStyle w:val="1fa"/>
            </w:pPr>
            <w:r w:rsidRPr="005F7F71">
              <w:t>废水</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B0C5C9" w14:textId="77777777" w:rsidR="008E177C" w:rsidRPr="005F7F71" w:rsidRDefault="008E177C" w:rsidP="008E177C">
            <w:pPr>
              <w:pStyle w:val="1fa"/>
            </w:pPr>
            <w:r w:rsidRPr="005F7F71">
              <w:t>固废</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A083E6" w14:textId="77777777" w:rsidR="008E177C" w:rsidRPr="005F7F71" w:rsidRDefault="008E177C" w:rsidP="008E177C">
            <w:pPr>
              <w:pStyle w:val="1fa"/>
            </w:pPr>
            <w:r w:rsidRPr="005F7F71">
              <w:t>噪声</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F108D6" w14:textId="77777777" w:rsidR="008E177C" w:rsidRPr="005F7F71" w:rsidRDefault="008E177C" w:rsidP="008E177C">
            <w:pPr>
              <w:pStyle w:val="1fa"/>
            </w:pPr>
            <w:r w:rsidRPr="005F7F71">
              <w:t>风险</w:t>
            </w:r>
          </w:p>
          <w:p w14:paraId="33ECE45E" w14:textId="77777777" w:rsidR="008E177C" w:rsidRPr="005F7F71" w:rsidRDefault="008E177C" w:rsidP="008E177C">
            <w:pPr>
              <w:pStyle w:val="1fa"/>
            </w:pPr>
            <w:r w:rsidRPr="005F7F71">
              <w:t>事故</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01AFD5" w14:textId="77777777" w:rsidR="008E177C" w:rsidRPr="005F7F71" w:rsidRDefault="008E177C" w:rsidP="008E177C">
            <w:pPr>
              <w:pStyle w:val="1fa"/>
            </w:pPr>
            <w:r w:rsidRPr="005F7F71">
              <w:t>废气</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C3555F" w14:textId="77777777" w:rsidR="008E177C" w:rsidRPr="005F7F71" w:rsidRDefault="008E177C" w:rsidP="008E177C">
            <w:pPr>
              <w:pStyle w:val="1fa"/>
            </w:pPr>
            <w:r w:rsidRPr="005F7F71">
              <w:t>噪声</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AEF2EF" w14:textId="77777777" w:rsidR="008E177C" w:rsidRPr="005F7F71" w:rsidRDefault="008E177C" w:rsidP="008E177C">
            <w:pPr>
              <w:pStyle w:val="1fa"/>
            </w:pPr>
            <w:r w:rsidRPr="005F7F71">
              <w:t>固废</w:t>
            </w:r>
          </w:p>
        </w:tc>
      </w:tr>
      <w:tr w:rsidR="00442FB7" w:rsidRPr="005F7F71" w14:paraId="0BAC1FF9" w14:textId="77777777" w:rsidTr="00442FB7">
        <w:trPr>
          <w:trHeight w:val="284"/>
          <w:jc w:val="center"/>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58BDCCFD" w14:textId="77777777" w:rsidR="008E177C" w:rsidRPr="005F7F71" w:rsidRDefault="008E177C" w:rsidP="008E177C">
            <w:pPr>
              <w:widowControl/>
              <w:jc w:val="left"/>
              <w:rPr>
                <w:kern w:val="0"/>
                <w:szCs w:val="21"/>
                <w:lang w:eastAsia="en-US" w:bidi="en-US"/>
              </w:rPr>
            </w:pP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6DE466" w14:textId="77777777" w:rsidR="008E177C" w:rsidRPr="005F7F71" w:rsidRDefault="008E177C" w:rsidP="008E177C">
            <w:pPr>
              <w:pStyle w:val="1fa"/>
            </w:pPr>
            <w:r w:rsidRPr="005F7F71">
              <w:t>占地</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DFD268" w14:textId="29D3C0A6" w:rsidR="008E177C" w:rsidRPr="005F7F71" w:rsidRDefault="008E177C" w:rsidP="008E177C">
            <w:pPr>
              <w:pStyle w:val="1fa"/>
              <w:rPr>
                <w:lang w:eastAsia="zh-CN"/>
              </w:rPr>
            </w:pPr>
            <w:r w:rsidRPr="005F7F71">
              <w:rPr>
                <w:lang w:eastAsia="zh-CN"/>
              </w:rPr>
              <w:t>汽车尾气、扬尘</w:t>
            </w:r>
          </w:p>
        </w:tc>
        <w:tc>
          <w:tcPr>
            <w:tcW w:w="375" w:type="pct"/>
            <w:tcBorders>
              <w:top w:val="single" w:sz="4" w:space="0" w:color="auto"/>
              <w:left w:val="single" w:sz="4" w:space="0" w:color="auto"/>
              <w:bottom w:val="single" w:sz="4" w:space="0" w:color="auto"/>
              <w:right w:val="single" w:sz="4" w:space="0" w:color="auto"/>
            </w:tcBorders>
            <w:vAlign w:val="center"/>
            <w:hideMark/>
          </w:tcPr>
          <w:p w14:paraId="53979FD8" w14:textId="77777777" w:rsidR="008E177C" w:rsidRPr="005F7F71" w:rsidRDefault="008E177C" w:rsidP="008E177C">
            <w:pPr>
              <w:pStyle w:val="1fa"/>
            </w:pPr>
            <w:r w:rsidRPr="005F7F71">
              <w:t>生活污水、</w:t>
            </w:r>
            <w:r w:rsidRPr="005F7F71">
              <w:rPr>
                <w:lang w:eastAsia="zh-CN"/>
              </w:rPr>
              <w:t>施工</w:t>
            </w:r>
            <w:r w:rsidRPr="005F7F71">
              <w:t>废水</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DC06EB" w14:textId="77777777" w:rsidR="008E177C" w:rsidRPr="005F7F71" w:rsidRDefault="008E177C" w:rsidP="008E177C">
            <w:pPr>
              <w:pStyle w:val="1fa"/>
              <w:rPr>
                <w:lang w:eastAsia="zh-CN"/>
              </w:rPr>
            </w:pPr>
            <w:r w:rsidRPr="005F7F71">
              <w:rPr>
                <w:lang w:eastAsia="zh-CN"/>
              </w:rPr>
              <w:t>建筑垃圾、生活垃圾</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026353" w14:textId="77777777" w:rsidR="008E177C" w:rsidRPr="005F7F71" w:rsidRDefault="008E177C" w:rsidP="008E177C">
            <w:pPr>
              <w:pStyle w:val="1fa"/>
            </w:pPr>
            <w:r w:rsidRPr="005F7F71">
              <w:t>施工</w:t>
            </w:r>
          </w:p>
          <w:p w14:paraId="04A94E08" w14:textId="77777777" w:rsidR="008E177C" w:rsidRPr="005F7F71" w:rsidRDefault="008E177C" w:rsidP="008E177C">
            <w:pPr>
              <w:pStyle w:val="1fa"/>
            </w:pPr>
            <w:r w:rsidRPr="005F7F71">
              <w:t>车辆、</w:t>
            </w:r>
          </w:p>
          <w:p w14:paraId="6E234B71" w14:textId="77777777" w:rsidR="008E177C" w:rsidRPr="005F7F71" w:rsidRDefault="008E177C" w:rsidP="008E177C">
            <w:pPr>
              <w:pStyle w:val="1fa"/>
            </w:pPr>
            <w:r w:rsidRPr="005F7F71">
              <w:t>施</w:t>
            </w:r>
          </w:p>
          <w:p w14:paraId="5B121347" w14:textId="77777777" w:rsidR="008E177C" w:rsidRPr="005F7F71" w:rsidRDefault="008E177C" w:rsidP="008E177C">
            <w:pPr>
              <w:pStyle w:val="1fa"/>
            </w:pPr>
            <w:r w:rsidRPr="005F7F71">
              <w:t>工设备</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7A73EA" w14:textId="34BD5A90" w:rsidR="008E177C" w:rsidRPr="005F7F71" w:rsidRDefault="008E177C" w:rsidP="008E177C">
            <w:pPr>
              <w:pStyle w:val="1fa"/>
              <w:rPr>
                <w:lang w:eastAsia="zh-CN"/>
              </w:rPr>
            </w:pPr>
            <w:r w:rsidRPr="005F7F71">
              <w:rPr>
                <w:lang w:eastAsia="zh-CN"/>
              </w:rPr>
              <w:t>无组织挥发烃类</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BDD223" w14:textId="77777777" w:rsidR="008E177C" w:rsidRPr="005F7F71" w:rsidRDefault="008E177C" w:rsidP="008E177C">
            <w:pPr>
              <w:pStyle w:val="1fa"/>
              <w:rPr>
                <w:lang w:eastAsia="zh-CN"/>
              </w:rPr>
            </w:pPr>
            <w:r w:rsidRPr="005F7F71">
              <w:rPr>
                <w:lang w:eastAsia="zh-CN"/>
              </w:rPr>
              <w:t>生产废水</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338BC4" w14:textId="4295A573" w:rsidR="008E177C" w:rsidRPr="005F7F71" w:rsidRDefault="008E177C" w:rsidP="008E177C">
            <w:pPr>
              <w:pStyle w:val="1fa"/>
              <w:rPr>
                <w:lang w:eastAsia="zh-CN"/>
              </w:rPr>
            </w:pPr>
            <w:r w:rsidRPr="005F7F71">
              <w:rPr>
                <w:lang w:eastAsia="zh-CN"/>
              </w:rPr>
              <w:t>废分子筛、废润滑油</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85AC33" w14:textId="77777777" w:rsidR="008E177C" w:rsidRPr="005F7F71" w:rsidRDefault="008E177C" w:rsidP="008E177C">
            <w:pPr>
              <w:pStyle w:val="1fa"/>
              <w:rPr>
                <w:lang w:eastAsia="zh-CN"/>
              </w:rPr>
            </w:pPr>
            <w:r w:rsidRPr="005F7F71">
              <w:rPr>
                <w:lang w:eastAsia="zh-CN"/>
              </w:rPr>
              <w:t>干燥塔、压缩机、泵、运输车辆</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2C241A" w14:textId="77777777" w:rsidR="008E177C" w:rsidRPr="005F7F71" w:rsidRDefault="008E177C" w:rsidP="008E177C">
            <w:pPr>
              <w:pStyle w:val="1fa"/>
              <w:rPr>
                <w:lang w:eastAsia="zh-CN"/>
              </w:rPr>
            </w:pPr>
            <w:r w:rsidRPr="005F7F71">
              <w:rPr>
                <w:lang w:eastAsia="zh-CN"/>
              </w:rPr>
              <w:t>天然气泄漏、危废泄漏</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71D1C9" w14:textId="77777777" w:rsidR="008E177C" w:rsidRPr="005F7F71" w:rsidRDefault="008E177C" w:rsidP="008E177C">
            <w:pPr>
              <w:pStyle w:val="1fa"/>
            </w:pPr>
            <w:r w:rsidRPr="005F7F71">
              <w:t>施工扬尘、汽车尾气</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89EBC7" w14:textId="77777777" w:rsidR="008E177C" w:rsidRPr="005F7F71" w:rsidRDefault="008E177C" w:rsidP="008E177C">
            <w:pPr>
              <w:pStyle w:val="1fa"/>
            </w:pPr>
            <w:r w:rsidRPr="005F7F71">
              <w:t>施工车辆、施工设备</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271061" w14:textId="77777777" w:rsidR="008E177C" w:rsidRPr="005F7F71" w:rsidRDefault="008E177C" w:rsidP="008E177C">
            <w:pPr>
              <w:pStyle w:val="1fa"/>
              <w:rPr>
                <w:lang w:eastAsia="zh-CN"/>
              </w:rPr>
            </w:pPr>
            <w:r w:rsidRPr="005F7F71">
              <w:rPr>
                <w:lang w:eastAsia="zh-CN"/>
              </w:rPr>
              <w:t>拆卸后的建筑垃圾、废弃管线</w:t>
            </w:r>
          </w:p>
        </w:tc>
      </w:tr>
      <w:tr w:rsidR="00442FB7" w:rsidRPr="005F7F71" w14:paraId="0F695C38" w14:textId="77777777" w:rsidTr="00442FB7">
        <w:trPr>
          <w:trHeight w:val="284"/>
          <w:jc w:val="center"/>
        </w:trPr>
        <w:tc>
          <w:tcPr>
            <w:tcW w:w="4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5358EA" w14:textId="77777777" w:rsidR="008E177C" w:rsidRPr="005F7F71" w:rsidRDefault="008E177C" w:rsidP="008E177C">
            <w:pPr>
              <w:pStyle w:val="1fa"/>
            </w:pPr>
            <w:r w:rsidRPr="005F7F71">
              <w:t>环境空气</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86F175" w14:textId="77777777" w:rsidR="008E177C" w:rsidRPr="005F7F71" w:rsidRDefault="008E177C" w:rsidP="008E177C">
            <w:pPr>
              <w:pStyle w:val="1fa"/>
            </w:pPr>
            <w:r w:rsidRPr="005F7F71">
              <w:t>O</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E9F749" w14:textId="77777777" w:rsidR="008E177C" w:rsidRPr="005F7F71" w:rsidRDefault="008E177C" w:rsidP="008E177C">
            <w:pPr>
              <w:pStyle w:val="1fa"/>
            </w:pPr>
            <w:r w:rsidRPr="005F7F71">
              <w:t>+</w:t>
            </w:r>
          </w:p>
        </w:tc>
        <w:tc>
          <w:tcPr>
            <w:tcW w:w="375" w:type="pct"/>
            <w:tcBorders>
              <w:top w:val="single" w:sz="4" w:space="0" w:color="auto"/>
              <w:left w:val="single" w:sz="4" w:space="0" w:color="auto"/>
              <w:bottom w:val="single" w:sz="4" w:space="0" w:color="auto"/>
              <w:right w:val="single" w:sz="4" w:space="0" w:color="auto"/>
            </w:tcBorders>
            <w:vAlign w:val="center"/>
            <w:hideMark/>
          </w:tcPr>
          <w:p w14:paraId="22C086EF" w14:textId="77777777" w:rsidR="008E177C" w:rsidRPr="005F7F71" w:rsidRDefault="008E177C" w:rsidP="008E177C">
            <w:pPr>
              <w:pStyle w:val="1fa"/>
            </w:pPr>
            <w:r w:rsidRPr="005F7F71">
              <w:t>0</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54961" w14:textId="77777777" w:rsidR="008E177C" w:rsidRPr="005F7F71" w:rsidRDefault="008E177C" w:rsidP="008E177C">
            <w:pPr>
              <w:pStyle w:val="1fa"/>
            </w:pPr>
            <w:r w:rsidRPr="005F7F71">
              <w:t>O</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DCDDD1" w14:textId="77777777" w:rsidR="008E177C" w:rsidRPr="005F7F71" w:rsidRDefault="008E177C" w:rsidP="008E177C">
            <w:pPr>
              <w:pStyle w:val="1fa"/>
            </w:pPr>
            <w:r w:rsidRPr="005F7F71">
              <w:t>O</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364AA7" w14:textId="77777777" w:rsidR="008E177C" w:rsidRPr="005F7F71" w:rsidRDefault="008E177C" w:rsidP="008E177C">
            <w:pPr>
              <w:pStyle w:val="1fa"/>
            </w:pPr>
            <w:r w:rsidRPr="005F7F71">
              <w:t>++</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DADD8E"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727836"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7A918D"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2E9136" w14:textId="77777777" w:rsidR="008E177C" w:rsidRPr="005F7F71" w:rsidRDefault="008E177C" w:rsidP="008E177C">
            <w:pPr>
              <w:pStyle w:val="1fa"/>
            </w:pPr>
            <w:r w:rsidRPr="005F7F71">
              <w:t>+</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8586EE" w14:textId="77777777" w:rsidR="008E177C" w:rsidRPr="005F7F71" w:rsidRDefault="008E177C" w:rsidP="008E177C">
            <w:pPr>
              <w:pStyle w:val="1fa"/>
            </w:pPr>
            <w:r w:rsidRPr="005F7F71">
              <w:t>+</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9628C9" w14:textId="77777777" w:rsidR="008E177C" w:rsidRPr="005F7F71" w:rsidRDefault="008E177C" w:rsidP="008E177C">
            <w:pPr>
              <w:pStyle w:val="1fa"/>
            </w:pPr>
            <w:r w:rsidRPr="005F7F71">
              <w:t>O</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A77613" w14:textId="77777777" w:rsidR="008E177C" w:rsidRPr="005F7F71" w:rsidRDefault="008E177C" w:rsidP="008E177C">
            <w:pPr>
              <w:pStyle w:val="1fa"/>
            </w:pPr>
            <w:r w:rsidRPr="005F7F71">
              <w:t>O</w:t>
            </w:r>
          </w:p>
        </w:tc>
      </w:tr>
      <w:tr w:rsidR="00442FB7" w:rsidRPr="005F7F71" w14:paraId="76C0553E" w14:textId="77777777" w:rsidTr="00442FB7">
        <w:trPr>
          <w:trHeight w:val="284"/>
          <w:jc w:val="center"/>
        </w:trPr>
        <w:tc>
          <w:tcPr>
            <w:tcW w:w="4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03955A" w14:textId="77777777" w:rsidR="008E177C" w:rsidRPr="005F7F71" w:rsidRDefault="008E177C" w:rsidP="008E177C">
            <w:pPr>
              <w:pStyle w:val="1fa"/>
            </w:pPr>
            <w:r w:rsidRPr="005F7F71">
              <w:t>地下水</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8582B3" w14:textId="77777777" w:rsidR="008E177C" w:rsidRPr="005F7F71" w:rsidRDefault="008E177C" w:rsidP="008E177C">
            <w:pPr>
              <w:pStyle w:val="1fa"/>
            </w:pPr>
            <w:r w:rsidRPr="005F7F71">
              <w:t>O</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F3E12C" w14:textId="77777777" w:rsidR="008E177C" w:rsidRPr="005F7F71" w:rsidRDefault="008E177C" w:rsidP="008E177C">
            <w:pPr>
              <w:pStyle w:val="1fa"/>
            </w:pPr>
            <w:r w:rsidRPr="005F7F71">
              <w:t>O</w:t>
            </w:r>
          </w:p>
        </w:tc>
        <w:tc>
          <w:tcPr>
            <w:tcW w:w="375" w:type="pct"/>
            <w:tcBorders>
              <w:top w:val="single" w:sz="4" w:space="0" w:color="auto"/>
              <w:left w:val="single" w:sz="4" w:space="0" w:color="auto"/>
              <w:bottom w:val="single" w:sz="4" w:space="0" w:color="auto"/>
              <w:right w:val="single" w:sz="4" w:space="0" w:color="auto"/>
            </w:tcBorders>
            <w:vAlign w:val="center"/>
            <w:hideMark/>
          </w:tcPr>
          <w:p w14:paraId="4F122E26" w14:textId="77777777" w:rsidR="008E177C" w:rsidRPr="005F7F71" w:rsidRDefault="008E177C" w:rsidP="008E177C">
            <w:pPr>
              <w:pStyle w:val="1fa"/>
            </w:pPr>
            <w:r w:rsidRPr="005F7F71">
              <w:t>0</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81477E" w14:textId="77777777" w:rsidR="008E177C" w:rsidRPr="005F7F71" w:rsidRDefault="008E177C" w:rsidP="008E177C">
            <w:pPr>
              <w:pStyle w:val="1fa"/>
            </w:pPr>
            <w:r w:rsidRPr="005F7F71">
              <w:t>O</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A05E88" w14:textId="77777777" w:rsidR="008E177C" w:rsidRPr="005F7F71" w:rsidRDefault="008E177C" w:rsidP="008E177C">
            <w:pPr>
              <w:pStyle w:val="1fa"/>
            </w:pPr>
            <w:r w:rsidRPr="005F7F71">
              <w:t>O</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572BE5"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3BDBA3"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5E856" w14:textId="77777777" w:rsidR="008E177C" w:rsidRPr="005F7F71" w:rsidRDefault="008E177C" w:rsidP="008E177C">
            <w:pPr>
              <w:pStyle w:val="1fa"/>
            </w:pPr>
            <w:r w:rsidRPr="005F7F71">
              <w:t>++</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8F0934"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60E130" w14:textId="77777777" w:rsidR="008E177C" w:rsidRPr="005F7F71" w:rsidRDefault="008E177C" w:rsidP="008E177C">
            <w:pPr>
              <w:pStyle w:val="1fa"/>
            </w:pPr>
            <w:r w:rsidRPr="005F7F71">
              <w:t>++</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ABCB58" w14:textId="77777777" w:rsidR="008E177C" w:rsidRPr="005F7F71" w:rsidRDefault="008E177C" w:rsidP="008E177C">
            <w:pPr>
              <w:pStyle w:val="1fa"/>
            </w:pPr>
            <w:r w:rsidRPr="005F7F71">
              <w:t>O</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A4F829" w14:textId="77777777" w:rsidR="008E177C" w:rsidRPr="005F7F71" w:rsidRDefault="008E177C" w:rsidP="008E177C">
            <w:pPr>
              <w:pStyle w:val="1fa"/>
            </w:pPr>
            <w:r w:rsidRPr="005F7F71">
              <w:t>O</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D12D36" w14:textId="77777777" w:rsidR="008E177C" w:rsidRPr="005F7F71" w:rsidRDefault="008E177C" w:rsidP="008E177C">
            <w:pPr>
              <w:pStyle w:val="1fa"/>
            </w:pPr>
            <w:r w:rsidRPr="005F7F71">
              <w:t>O</w:t>
            </w:r>
          </w:p>
        </w:tc>
      </w:tr>
      <w:tr w:rsidR="00442FB7" w:rsidRPr="005F7F71" w14:paraId="245451ED" w14:textId="77777777" w:rsidTr="00442FB7">
        <w:trPr>
          <w:trHeight w:val="284"/>
          <w:jc w:val="center"/>
        </w:trPr>
        <w:tc>
          <w:tcPr>
            <w:tcW w:w="4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93298D" w14:textId="77777777" w:rsidR="008E177C" w:rsidRPr="005F7F71" w:rsidRDefault="008E177C" w:rsidP="008E177C">
            <w:pPr>
              <w:pStyle w:val="1fa"/>
            </w:pPr>
            <w:r w:rsidRPr="005F7F71">
              <w:t>声环境</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ADF424" w14:textId="77777777" w:rsidR="008E177C" w:rsidRPr="005F7F71" w:rsidRDefault="008E177C" w:rsidP="008E177C">
            <w:pPr>
              <w:pStyle w:val="1fa"/>
            </w:pPr>
            <w:r w:rsidRPr="005F7F71">
              <w:t>O</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BF4D4" w14:textId="77777777" w:rsidR="008E177C" w:rsidRPr="005F7F71" w:rsidRDefault="008E177C" w:rsidP="008E177C">
            <w:pPr>
              <w:pStyle w:val="1fa"/>
            </w:pPr>
            <w:r w:rsidRPr="005F7F71">
              <w:t>O</w:t>
            </w:r>
          </w:p>
        </w:tc>
        <w:tc>
          <w:tcPr>
            <w:tcW w:w="375" w:type="pct"/>
            <w:tcBorders>
              <w:top w:val="single" w:sz="4" w:space="0" w:color="auto"/>
              <w:left w:val="single" w:sz="4" w:space="0" w:color="auto"/>
              <w:bottom w:val="single" w:sz="4" w:space="0" w:color="auto"/>
              <w:right w:val="single" w:sz="4" w:space="0" w:color="auto"/>
            </w:tcBorders>
            <w:vAlign w:val="center"/>
            <w:hideMark/>
          </w:tcPr>
          <w:p w14:paraId="096C2423" w14:textId="77777777" w:rsidR="008E177C" w:rsidRPr="005F7F71" w:rsidRDefault="008E177C" w:rsidP="008E177C">
            <w:pPr>
              <w:pStyle w:val="1fa"/>
            </w:pPr>
            <w:r w:rsidRPr="005F7F71">
              <w:t>0</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B31242" w14:textId="77777777" w:rsidR="008E177C" w:rsidRPr="005F7F71" w:rsidRDefault="008E177C" w:rsidP="008E177C">
            <w:pPr>
              <w:pStyle w:val="1fa"/>
            </w:pPr>
            <w:r w:rsidRPr="005F7F71">
              <w:t>O</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D022A7" w14:textId="77777777" w:rsidR="008E177C" w:rsidRPr="005F7F71" w:rsidRDefault="008E177C" w:rsidP="008E177C">
            <w:pPr>
              <w:pStyle w:val="1fa"/>
            </w:pPr>
            <w:r w:rsidRPr="005F7F71">
              <w:t>+</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CE2EBF"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E41335"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C1861D"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42C04E" w14:textId="77777777" w:rsidR="008E177C" w:rsidRPr="005F7F71" w:rsidRDefault="008E177C" w:rsidP="008E177C">
            <w:pPr>
              <w:pStyle w:val="1fa"/>
            </w:pPr>
            <w:r w:rsidRPr="005F7F71">
              <w:t>++</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D84BE6" w14:textId="77777777" w:rsidR="008E177C" w:rsidRPr="005F7F71" w:rsidRDefault="008E177C" w:rsidP="008E177C">
            <w:pPr>
              <w:pStyle w:val="1fa"/>
            </w:pPr>
            <w:r w:rsidRPr="005F7F71">
              <w:t>+</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E48F0B" w14:textId="77777777" w:rsidR="008E177C" w:rsidRPr="005F7F71" w:rsidRDefault="008E177C" w:rsidP="008E177C">
            <w:pPr>
              <w:pStyle w:val="1fa"/>
            </w:pPr>
            <w:r w:rsidRPr="005F7F71">
              <w:t>O</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5086B0" w14:textId="77777777" w:rsidR="008E177C" w:rsidRPr="005F7F71" w:rsidRDefault="008E177C" w:rsidP="008E177C">
            <w:pPr>
              <w:pStyle w:val="1fa"/>
            </w:pPr>
            <w:r w:rsidRPr="005F7F71">
              <w:t>+</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4C0B24" w14:textId="77777777" w:rsidR="008E177C" w:rsidRPr="005F7F71" w:rsidRDefault="008E177C" w:rsidP="008E177C">
            <w:pPr>
              <w:pStyle w:val="1fa"/>
            </w:pPr>
            <w:r w:rsidRPr="005F7F71">
              <w:t>O</w:t>
            </w:r>
          </w:p>
        </w:tc>
      </w:tr>
      <w:tr w:rsidR="00442FB7" w:rsidRPr="005F7F71" w14:paraId="30D28AAF" w14:textId="77777777" w:rsidTr="00442FB7">
        <w:trPr>
          <w:trHeight w:val="284"/>
          <w:jc w:val="center"/>
        </w:trPr>
        <w:tc>
          <w:tcPr>
            <w:tcW w:w="4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D7AFA9" w14:textId="77777777" w:rsidR="008E177C" w:rsidRPr="005F7F71" w:rsidRDefault="008E177C" w:rsidP="008E177C">
            <w:pPr>
              <w:pStyle w:val="1fa"/>
            </w:pPr>
            <w:r w:rsidRPr="005F7F71">
              <w:t>土壤</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7AD9EF" w14:textId="146419AE" w:rsidR="008E177C" w:rsidRPr="005F7F71" w:rsidRDefault="00A00B13" w:rsidP="008E177C">
            <w:pPr>
              <w:pStyle w:val="1fa"/>
            </w:pPr>
            <w:r w:rsidRPr="005F7F71">
              <w:t>O</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07831C" w14:textId="77777777" w:rsidR="008E177C" w:rsidRPr="005F7F71" w:rsidRDefault="008E177C" w:rsidP="008E177C">
            <w:pPr>
              <w:pStyle w:val="1fa"/>
            </w:pPr>
            <w:r w:rsidRPr="005F7F71">
              <w:t>O</w:t>
            </w:r>
          </w:p>
        </w:tc>
        <w:tc>
          <w:tcPr>
            <w:tcW w:w="375" w:type="pct"/>
            <w:tcBorders>
              <w:top w:val="single" w:sz="4" w:space="0" w:color="auto"/>
              <w:left w:val="single" w:sz="4" w:space="0" w:color="auto"/>
              <w:bottom w:val="single" w:sz="4" w:space="0" w:color="auto"/>
              <w:right w:val="single" w:sz="4" w:space="0" w:color="auto"/>
            </w:tcBorders>
            <w:vAlign w:val="center"/>
            <w:hideMark/>
          </w:tcPr>
          <w:p w14:paraId="593DA87B" w14:textId="77777777" w:rsidR="008E177C" w:rsidRPr="005F7F71" w:rsidRDefault="008E177C" w:rsidP="008E177C">
            <w:pPr>
              <w:pStyle w:val="1fa"/>
            </w:pPr>
            <w:r w:rsidRPr="005F7F71">
              <w:t>0</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755253" w14:textId="77777777" w:rsidR="008E177C" w:rsidRPr="005F7F71" w:rsidRDefault="008E177C" w:rsidP="008E177C">
            <w:pPr>
              <w:pStyle w:val="1fa"/>
            </w:pPr>
            <w:r w:rsidRPr="005F7F71">
              <w:t>+</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E3F340" w14:textId="77777777" w:rsidR="008E177C" w:rsidRPr="005F7F71" w:rsidRDefault="008E177C" w:rsidP="008E177C">
            <w:pPr>
              <w:pStyle w:val="1fa"/>
            </w:pPr>
            <w:r w:rsidRPr="005F7F71">
              <w:t>O</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7A176"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FA0315"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5526F3" w14:textId="77777777" w:rsidR="008E177C" w:rsidRPr="005F7F71" w:rsidRDefault="008E177C" w:rsidP="008E177C">
            <w:pPr>
              <w:pStyle w:val="1fa"/>
            </w:pPr>
            <w:r w:rsidRPr="005F7F71">
              <w:t>++</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C42ED1"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44C931" w14:textId="77777777" w:rsidR="008E177C" w:rsidRPr="005F7F71" w:rsidRDefault="008E177C" w:rsidP="008E177C">
            <w:pPr>
              <w:pStyle w:val="1fa"/>
            </w:pPr>
            <w:r w:rsidRPr="005F7F71">
              <w:t>++</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E7184C" w14:textId="77777777" w:rsidR="008E177C" w:rsidRPr="005F7F71" w:rsidRDefault="008E177C" w:rsidP="008E177C">
            <w:pPr>
              <w:pStyle w:val="1fa"/>
            </w:pPr>
            <w:r w:rsidRPr="005F7F71">
              <w:t>+</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E9BD7A0" w14:textId="77777777" w:rsidR="008E177C" w:rsidRPr="005F7F71" w:rsidRDefault="008E177C" w:rsidP="008E177C">
            <w:pPr>
              <w:pStyle w:val="1fa"/>
            </w:pPr>
            <w:r w:rsidRPr="005F7F71">
              <w:t>O</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AC01EC" w14:textId="77777777" w:rsidR="008E177C" w:rsidRPr="005F7F71" w:rsidRDefault="008E177C" w:rsidP="008E177C">
            <w:pPr>
              <w:pStyle w:val="1fa"/>
            </w:pPr>
            <w:r w:rsidRPr="005F7F71">
              <w:t>+</w:t>
            </w:r>
          </w:p>
        </w:tc>
      </w:tr>
      <w:tr w:rsidR="00442FB7" w:rsidRPr="005F7F71" w14:paraId="7E755A30" w14:textId="77777777" w:rsidTr="00442FB7">
        <w:trPr>
          <w:trHeight w:val="284"/>
          <w:jc w:val="center"/>
        </w:trPr>
        <w:tc>
          <w:tcPr>
            <w:tcW w:w="4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1F2E26" w14:textId="77777777" w:rsidR="008E177C" w:rsidRPr="005F7F71" w:rsidRDefault="008E177C" w:rsidP="008E177C">
            <w:pPr>
              <w:pStyle w:val="1fa"/>
            </w:pPr>
            <w:r w:rsidRPr="005F7F71">
              <w:t>植被</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A21B9" w14:textId="6813C0A4" w:rsidR="008E177C" w:rsidRPr="005F7F71" w:rsidRDefault="00A00B13" w:rsidP="008E177C">
            <w:pPr>
              <w:pStyle w:val="1fa"/>
            </w:pPr>
            <w:r w:rsidRPr="005F7F71">
              <w:t>O</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2C9FB4" w14:textId="77777777" w:rsidR="008E177C" w:rsidRPr="005F7F71" w:rsidRDefault="008E177C" w:rsidP="008E177C">
            <w:pPr>
              <w:pStyle w:val="1fa"/>
            </w:pPr>
            <w:r w:rsidRPr="005F7F71">
              <w:t>+</w:t>
            </w:r>
          </w:p>
        </w:tc>
        <w:tc>
          <w:tcPr>
            <w:tcW w:w="375" w:type="pct"/>
            <w:tcBorders>
              <w:top w:val="single" w:sz="4" w:space="0" w:color="auto"/>
              <w:left w:val="single" w:sz="4" w:space="0" w:color="auto"/>
              <w:bottom w:val="single" w:sz="4" w:space="0" w:color="auto"/>
              <w:right w:val="single" w:sz="4" w:space="0" w:color="auto"/>
            </w:tcBorders>
            <w:vAlign w:val="center"/>
            <w:hideMark/>
          </w:tcPr>
          <w:p w14:paraId="6EF7B300" w14:textId="77777777" w:rsidR="008E177C" w:rsidRPr="005F7F71" w:rsidRDefault="008E177C" w:rsidP="008E177C">
            <w:pPr>
              <w:pStyle w:val="1fa"/>
            </w:pPr>
            <w:r w:rsidRPr="005F7F71">
              <w:t>0</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9AF585" w14:textId="77777777" w:rsidR="008E177C" w:rsidRPr="005F7F71" w:rsidRDefault="008E177C" w:rsidP="008E177C">
            <w:pPr>
              <w:pStyle w:val="1fa"/>
            </w:pPr>
            <w:r w:rsidRPr="005F7F71">
              <w:t>+</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C9C628" w14:textId="77777777" w:rsidR="008E177C" w:rsidRPr="005F7F71" w:rsidRDefault="008E177C" w:rsidP="008E177C">
            <w:pPr>
              <w:pStyle w:val="1fa"/>
            </w:pPr>
            <w:r w:rsidRPr="005F7F71">
              <w:t>O</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C3DA60" w14:textId="77777777" w:rsidR="008E177C" w:rsidRPr="005F7F71" w:rsidRDefault="008E177C" w:rsidP="008E177C">
            <w:pPr>
              <w:pStyle w:val="1fa"/>
            </w:pPr>
            <w:r w:rsidRPr="005F7F71">
              <w:t>+</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9D79A8"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50E146"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DEF999"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1A1AC7" w14:textId="77777777" w:rsidR="008E177C" w:rsidRPr="005F7F71" w:rsidRDefault="008E177C" w:rsidP="008E177C">
            <w:pPr>
              <w:pStyle w:val="1fa"/>
            </w:pPr>
            <w:r w:rsidRPr="005F7F71">
              <w:t>++</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8226F9" w14:textId="77777777" w:rsidR="008E177C" w:rsidRPr="005F7F71" w:rsidRDefault="008E177C" w:rsidP="008E177C">
            <w:pPr>
              <w:pStyle w:val="1fa"/>
            </w:pPr>
            <w:r w:rsidRPr="005F7F71">
              <w:t>+</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1E00C3" w14:textId="77777777" w:rsidR="008E177C" w:rsidRPr="005F7F71" w:rsidRDefault="008E177C" w:rsidP="008E177C">
            <w:pPr>
              <w:pStyle w:val="1fa"/>
            </w:pPr>
            <w:r w:rsidRPr="005F7F71">
              <w:t>O</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101EAB" w14:textId="77777777" w:rsidR="008E177C" w:rsidRPr="005F7F71" w:rsidRDefault="008E177C" w:rsidP="008E177C">
            <w:pPr>
              <w:pStyle w:val="1fa"/>
            </w:pPr>
            <w:r w:rsidRPr="005F7F71">
              <w:t>+</w:t>
            </w:r>
          </w:p>
        </w:tc>
      </w:tr>
      <w:tr w:rsidR="00442FB7" w:rsidRPr="005F7F71" w14:paraId="6B07F832" w14:textId="77777777" w:rsidTr="00442FB7">
        <w:trPr>
          <w:trHeight w:val="284"/>
          <w:jc w:val="center"/>
        </w:trPr>
        <w:tc>
          <w:tcPr>
            <w:tcW w:w="4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11DBFE" w14:textId="77777777" w:rsidR="008E177C" w:rsidRPr="005F7F71" w:rsidRDefault="008E177C" w:rsidP="008E177C">
            <w:pPr>
              <w:pStyle w:val="1fa"/>
            </w:pPr>
            <w:r w:rsidRPr="005F7F71">
              <w:t>动物</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31A985" w14:textId="77777777" w:rsidR="008E177C" w:rsidRPr="005F7F71" w:rsidRDefault="008E177C" w:rsidP="008E177C">
            <w:pPr>
              <w:pStyle w:val="1fa"/>
            </w:pPr>
            <w:r w:rsidRPr="005F7F71">
              <w:t>+</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410BBD" w14:textId="77777777" w:rsidR="008E177C" w:rsidRPr="005F7F71" w:rsidRDefault="008E177C" w:rsidP="008E177C">
            <w:pPr>
              <w:pStyle w:val="1fa"/>
            </w:pPr>
            <w:r w:rsidRPr="005F7F71">
              <w:t>+</w:t>
            </w:r>
          </w:p>
        </w:tc>
        <w:tc>
          <w:tcPr>
            <w:tcW w:w="375" w:type="pct"/>
            <w:tcBorders>
              <w:top w:val="single" w:sz="4" w:space="0" w:color="auto"/>
              <w:left w:val="single" w:sz="4" w:space="0" w:color="auto"/>
              <w:bottom w:val="single" w:sz="4" w:space="0" w:color="auto"/>
              <w:right w:val="single" w:sz="4" w:space="0" w:color="auto"/>
            </w:tcBorders>
            <w:vAlign w:val="center"/>
            <w:hideMark/>
          </w:tcPr>
          <w:p w14:paraId="116C22E3" w14:textId="77777777" w:rsidR="008E177C" w:rsidRPr="005F7F71" w:rsidRDefault="008E177C" w:rsidP="008E177C">
            <w:pPr>
              <w:pStyle w:val="1fa"/>
            </w:pPr>
            <w:r w:rsidRPr="005F7F71">
              <w:t>0</w:t>
            </w:r>
          </w:p>
        </w:tc>
        <w:tc>
          <w:tcPr>
            <w:tcW w:w="3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83250B" w14:textId="77777777" w:rsidR="008E177C" w:rsidRPr="005F7F71" w:rsidRDefault="008E177C" w:rsidP="008E177C">
            <w:pPr>
              <w:pStyle w:val="1fa"/>
            </w:pPr>
            <w:r w:rsidRPr="005F7F71">
              <w:t>+</w:t>
            </w:r>
          </w:p>
        </w:tc>
        <w:tc>
          <w:tcPr>
            <w:tcW w:w="3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311B3E" w14:textId="77777777" w:rsidR="008E177C" w:rsidRPr="005F7F71" w:rsidRDefault="008E177C" w:rsidP="008E177C">
            <w:pPr>
              <w:pStyle w:val="1fa"/>
            </w:pPr>
            <w:r w:rsidRPr="005F7F71">
              <w:t>+</w:t>
            </w:r>
          </w:p>
        </w:tc>
        <w:tc>
          <w:tcPr>
            <w:tcW w:w="3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F0A4A" w14:textId="77777777" w:rsidR="008E177C" w:rsidRPr="005F7F71" w:rsidRDefault="008E177C" w:rsidP="008E177C">
            <w:pPr>
              <w:pStyle w:val="1fa"/>
            </w:pPr>
            <w:r w:rsidRPr="005F7F71">
              <w:t>+</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6AA0E3"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AADC6F" w14:textId="77777777" w:rsidR="008E177C" w:rsidRPr="005F7F71" w:rsidRDefault="008E177C" w:rsidP="008E177C">
            <w:pPr>
              <w:pStyle w:val="1fa"/>
            </w:pPr>
            <w:r w:rsidRPr="005F7F71">
              <w:t>O</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D78276" w14:textId="77777777" w:rsidR="008E177C" w:rsidRPr="005F7F71" w:rsidRDefault="008E177C" w:rsidP="008E177C">
            <w:pPr>
              <w:pStyle w:val="1fa"/>
            </w:pPr>
            <w:r w:rsidRPr="005F7F71">
              <w:t>+</w:t>
            </w:r>
          </w:p>
        </w:tc>
        <w:tc>
          <w:tcPr>
            <w:tcW w:w="34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B4D789" w14:textId="77777777" w:rsidR="008E177C" w:rsidRPr="005F7F71" w:rsidRDefault="008E177C" w:rsidP="008E177C">
            <w:pPr>
              <w:pStyle w:val="1fa"/>
            </w:pPr>
            <w:r w:rsidRPr="005F7F71">
              <w:t>+</w:t>
            </w:r>
          </w:p>
        </w:tc>
        <w:tc>
          <w:tcPr>
            <w:tcW w:w="3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BD877A" w14:textId="77777777" w:rsidR="008E177C" w:rsidRPr="005F7F71" w:rsidRDefault="008E177C" w:rsidP="008E177C">
            <w:pPr>
              <w:pStyle w:val="1fa"/>
            </w:pPr>
            <w:r w:rsidRPr="005F7F71">
              <w:t>+</w:t>
            </w:r>
          </w:p>
        </w:tc>
        <w:tc>
          <w:tcPr>
            <w:tcW w:w="32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030B97" w14:textId="77777777" w:rsidR="008E177C" w:rsidRPr="005F7F71" w:rsidRDefault="008E177C" w:rsidP="008E177C">
            <w:pPr>
              <w:pStyle w:val="1fa"/>
            </w:pPr>
            <w:r w:rsidRPr="005F7F71">
              <w:t>+</w:t>
            </w:r>
          </w:p>
        </w:tc>
        <w:tc>
          <w:tcPr>
            <w:tcW w:w="31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E08981" w14:textId="77777777" w:rsidR="008E177C" w:rsidRPr="005F7F71" w:rsidRDefault="008E177C" w:rsidP="008E177C">
            <w:pPr>
              <w:pStyle w:val="1fa"/>
            </w:pPr>
            <w:r w:rsidRPr="005F7F71">
              <w:t>+</w:t>
            </w:r>
          </w:p>
        </w:tc>
      </w:tr>
    </w:tbl>
    <w:p w14:paraId="2F65F2B5" w14:textId="326FF38C" w:rsidR="00E06990" w:rsidRPr="005F7F71" w:rsidRDefault="008E177C" w:rsidP="001A768A">
      <w:pPr>
        <w:pStyle w:val="1f0"/>
        <w:spacing w:line="240" w:lineRule="auto"/>
        <w:ind w:firstLineChars="0" w:firstLine="0"/>
        <w:rPr>
          <w:rFonts w:ascii="Times New Roman" w:hAnsi="Times New Roman" w:cs="Times New Roman"/>
          <w:b/>
          <w:kern w:val="0"/>
          <w:sz w:val="18"/>
          <w:szCs w:val="18"/>
        </w:rPr>
      </w:pPr>
      <w:r w:rsidRPr="005F7F71">
        <w:rPr>
          <w:rFonts w:ascii="Times New Roman" w:hAnsi="Times New Roman" w:cs="Times New Roman"/>
          <w:b/>
          <w:sz w:val="21"/>
          <w:szCs w:val="21"/>
        </w:rPr>
        <w:t>注：</w:t>
      </w:r>
      <w:r w:rsidRPr="005F7F71">
        <w:rPr>
          <w:rFonts w:ascii="Times New Roman" w:hAnsi="Times New Roman" w:cs="Times New Roman"/>
          <w:b/>
          <w:sz w:val="21"/>
          <w:szCs w:val="21"/>
        </w:rPr>
        <w:t>O</w:t>
      </w:r>
      <w:r w:rsidRPr="005F7F71">
        <w:rPr>
          <w:rFonts w:ascii="Times New Roman" w:hAnsi="Times New Roman" w:cs="Times New Roman"/>
          <w:b/>
          <w:sz w:val="21"/>
          <w:szCs w:val="21"/>
        </w:rPr>
        <w:t>：无影响；</w:t>
      </w:r>
      <w:r w:rsidRPr="005F7F71">
        <w:rPr>
          <w:rFonts w:ascii="Times New Roman" w:hAnsi="Times New Roman" w:cs="Times New Roman"/>
          <w:b/>
          <w:sz w:val="21"/>
          <w:szCs w:val="21"/>
        </w:rPr>
        <w:t>+</w:t>
      </w:r>
      <w:r w:rsidRPr="005F7F71">
        <w:rPr>
          <w:rFonts w:ascii="Times New Roman" w:hAnsi="Times New Roman" w:cs="Times New Roman"/>
          <w:b/>
          <w:sz w:val="21"/>
          <w:szCs w:val="21"/>
        </w:rPr>
        <w:t>：短期不利影响；</w:t>
      </w:r>
      <w:r w:rsidRPr="005F7F71">
        <w:rPr>
          <w:rFonts w:ascii="Times New Roman" w:hAnsi="Times New Roman" w:cs="Times New Roman"/>
          <w:b/>
          <w:sz w:val="21"/>
          <w:szCs w:val="21"/>
        </w:rPr>
        <w:t>++</w:t>
      </w:r>
      <w:r w:rsidRPr="005F7F71">
        <w:rPr>
          <w:rFonts w:ascii="Times New Roman" w:hAnsi="Times New Roman" w:cs="Times New Roman"/>
          <w:b/>
          <w:sz w:val="21"/>
          <w:szCs w:val="21"/>
        </w:rPr>
        <w:t>：长期不利影响</w:t>
      </w:r>
      <w:r w:rsidRPr="005F7F71">
        <w:rPr>
          <w:rFonts w:ascii="Times New Roman" w:hAnsi="Times New Roman" w:cs="Times New Roman"/>
          <w:b/>
          <w:sz w:val="18"/>
          <w:szCs w:val="18"/>
        </w:rPr>
        <w:t>。</w:t>
      </w:r>
      <w:bookmarkEnd w:id="63"/>
      <w:bookmarkEnd w:id="64"/>
      <w:bookmarkEnd w:id="65"/>
      <w:bookmarkEnd w:id="66"/>
      <w:bookmarkEnd w:id="67"/>
      <w:bookmarkEnd w:id="68"/>
    </w:p>
    <w:p w14:paraId="751CDCB2" w14:textId="77777777" w:rsidR="00E1184C" w:rsidRPr="005F7F71" w:rsidRDefault="004E2360" w:rsidP="009377E7">
      <w:pPr>
        <w:pStyle w:val="3"/>
        <w:spacing w:before="120" w:after="120"/>
        <w:rPr>
          <w:spacing w:val="0"/>
        </w:rPr>
      </w:pPr>
      <w:bookmarkStart w:id="69" w:name="_Toc145580351"/>
      <w:r w:rsidRPr="005F7F71">
        <w:rPr>
          <w:spacing w:val="0"/>
        </w:rPr>
        <w:lastRenderedPageBreak/>
        <w:t>1.3.2</w:t>
      </w:r>
      <w:r w:rsidR="00E1184C" w:rsidRPr="005F7F71">
        <w:rPr>
          <w:spacing w:val="0"/>
        </w:rPr>
        <w:t>评价因子筛选</w:t>
      </w:r>
      <w:bookmarkEnd w:id="62"/>
      <w:bookmarkEnd w:id="69"/>
    </w:p>
    <w:p w14:paraId="6F4B9BC9" w14:textId="55AA6D5E" w:rsidR="00F265BF" w:rsidRPr="005F7F71" w:rsidRDefault="004E2360" w:rsidP="009377E7">
      <w:pPr>
        <w:pStyle w:val="afffffffff1"/>
        <w:ind w:firstLine="480"/>
      </w:pPr>
      <w:r w:rsidRPr="005F7F71">
        <w:t>根据项目运营期的特点，结合本地区环境功能及各环境因子的重要性和可能受影响的程度，在环境影响因素识别的基础上，从环境要素方面进行环境因子的识别与筛选</w:t>
      </w:r>
      <w:r w:rsidR="00A448A0" w:rsidRPr="005F7F71">
        <w:rPr>
          <w:rFonts w:hint="eastAsia"/>
        </w:rPr>
        <w:t>。</w:t>
      </w:r>
      <w:r w:rsidRPr="005F7F71">
        <w:t>本</w:t>
      </w:r>
      <w:r w:rsidR="00A448A0" w:rsidRPr="005F7F71">
        <w:rPr>
          <w:rFonts w:hint="eastAsia"/>
        </w:rPr>
        <w:t>项目</w:t>
      </w:r>
      <w:r w:rsidRPr="005F7F71">
        <w:t>评价因子筛选从</w:t>
      </w:r>
      <w:r w:rsidR="00B36674" w:rsidRPr="005F7F71">
        <w:t>环境空气</w:t>
      </w:r>
      <w:r w:rsidRPr="005F7F71">
        <w:t>、声环境、水环境</w:t>
      </w:r>
      <w:r w:rsidR="00B36674" w:rsidRPr="005F7F71">
        <w:t>、环境风险</w:t>
      </w:r>
      <w:r w:rsidRPr="005F7F71">
        <w:t>等几方面进行，评价因子筛选见表</w:t>
      </w:r>
      <w:r w:rsidRPr="005F7F71">
        <w:t>1.</w:t>
      </w:r>
      <w:r w:rsidR="00D02543" w:rsidRPr="005F7F71">
        <w:t>3</w:t>
      </w:r>
      <w:r w:rsidR="00A838AC" w:rsidRPr="005F7F71">
        <w:t>-2</w:t>
      </w:r>
      <w:r w:rsidRPr="005F7F71">
        <w:t>。</w:t>
      </w:r>
    </w:p>
    <w:p w14:paraId="42A4696D" w14:textId="6BB09646" w:rsidR="00E1184C" w:rsidRPr="00E15E08" w:rsidRDefault="00E1184C" w:rsidP="009377E7">
      <w:pPr>
        <w:pStyle w:val="afffffff3"/>
        <w:ind w:firstLine="420"/>
        <w:rPr>
          <w:color w:val="FF0000"/>
        </w:rPr>
      </w:pPr>
      <w:r w:rsidRPr="00E15E08">
        <w:rPr>
          <w:color w:val="FF0000"/>
        </w:rPr>
        <w:t>表</w:t>
      </w:r>
      <w:r w:rsidRPr="00E15E08">
        <w:rPr>
          <w:color w:val="FF0000"/>
        </w:rPr>
        <w:t>1.</w:t>
      </w:r>
      <w:r w:rsidR="00D02543" w:rsidRPr="00E15E08">
        <w:rPr>
          <w:color w:val="FF0000"/>
        </w:rPr>
        <w:t>3</w:t>
      </w:r>
      <w:r w:rsidR="00280DCB" w:rsidRPr="00E15E08">
        <w:rPr>
          <w:rFonts w:hint="eastAsia"/>
          <w:color w:val="FF0000"/>
        </w:rPr>
        <w:t>-</w:t>
      </w:r>
      <w:r w:rsidR="00A838AC" w:rsidRPr="00E15E08">
        <w:rPr>
          <w:color w:val="FF0000"/>
        </w:rPr>
        <w:t>2</w:t>
      </w:r>
      <w:r w:rsidRPr="00E15E08">
        <w:rPr>
          <w:color w:val="FF0000"/>
        </w:rPr>
        <w:t xml:space="preserve">     </w:t>
      </w:r>
      <w:r w:rsidR="009377E7" w:rsidRPr="00E15E08">
        <w:rPr>
          <w:color w:val="FF0000"/>
        </w:rPr>
        <w:t xml:space="preserve">         </w:t>
      </w:r>
      <w:r w:rsidR="009A37A8" w:rsidRPr="00E15E08">
        <w:rPr>
          <w:color w:val="FF0000"/>
        </w:rPr>
        <w:t xml:space="preserve"> </w:t>
      </w:r>
      <w:r w:rsidRPr="00E15E08">
        <w:rPr>
          <w:color w:val="FF0000"/>
        </w:rPr>
        <w:t xml:space="preserve"> </w:t>
      </w:r>
      <w:r w:rsidRPr="00E15E08">
        <w:rPr>
          <w:color w:val="FF0000"/>
        </w:rPr>
        <w:t>环境现状及环境影响评价因子</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022"/>
        <w:gridCol w:w="1328"/>
        <w:gridCol w:w="5478"/>
      </w:tblGrid>
      <w:tr w:rsidR="00E15E08" w:rsidRPr="00E15E08" w14:paraId="27F6D41D" w14:textId="77777777" w:rsidTr="00234B6F">
        <w:trPr>
          <w:trHeight w:val="34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71ECEA94" w14:textId="77777777" w:rsidR="001A768A" w:rsidRPr="00E15E08" w:rsidRDefault="001A768A" w:rsidP="00234B6F">
            <w:pPr>
              <w:pStyle w:val="affffffffffff6"/>
              <w:rPr>
                <w:color w:val="FF0000"/>
                <w:sz w:val="21"/>
              </w:rPr>
            </w:pPr>
            <w:bookmarkStart w:id="70" w:name="_Toc430033216"/>
            <w:bookmarkStart w:id="71" w:name="_Toc437732080"/>
            <w:bookmarkStart w:id="72" w:name="_Toc107500303"/>
            <w:bookmarkStart w:id="73" w:name="_Toc146967233"/>
            <w:bookmarkStart w:id="74" w:name="_Toc149705132"/>
            <w:bookmarkStart w:id="75" w:name="_Toc188349435"/>
            <w:bookmarkStart w:id="76" w:name="_Toc327365463"/>
            <w:bookmarkStart w:id="77" w:name="_Toc1588"/>
            <w:bookmarkEnd w:id="49"/>
            <w:bookmarkEnd w:id="50"/>
            <w:bookmarkEnd w:id="51"/>
            <w:bookmarkEnd w:id="52"/>
            <w:bookmarkEnd w:id="53"/>
            <w:r w:rsidRPr="00E15E08">
              <w:rPr>
                <w:color w:val="FF0000"/>
                <w:sz w:val="21"/>
              </w:rPr>
              <w:t>序号</w:t>
            </w:r>
          </w:p>
        </w:tc>
        <w:tc>
          <w:tcPr>
            <w:tcW w:w="1022" w:type="dxa"/>
            <w:tcBorders>
              <w:top w:val="single" w:sz="4" w:space="0" w:color="auto"/>
              <w:left w:val="single" w:sz="4" w:space="0" w:color="auto"/>
              <w:bottom w:val="single" w:sz="4" w:space="0" w:color="auto"/>
              <w:right w:val="single" w:sz="4" w:space="0" w:color="auto"/>
            </w:tcBorders>
            <w:vAlign w:val="center"/>
            <w:hideMark/>
          </w:tcPr>
          <w:p w14:paraId="28F02ACD" w14:textId="77777777" w:rsidR="001A768A" w:rsidRPr="00E15E08" w:rsidRDefault="001A768A" w:rsidP="00234B6F">
            <w:pPr>
              <w:pStyle w:val="affffffffffff6"/>
              <w:rPr>
                <w:color w:val="FF0000"/>
                <w:sz w:val="21"/>
              </w:rPr>
            </w:pPr>
            <w:r w:rsidRPr="00E15E08">
              <w:rPr>
                <w:color w:val="FF0000"/>
                <w:sz w:val="21"/>
              </w:rPr>
              <w:t>环境</w:t>
            </w:r>
          </w:p>
          <w:p w14:paraId="20A6B7D7" w14:textId="77777777" w:rsidR="001A768A" w:rsidRPr="00E15E08" w:rsidRDefault="001A768A" w:rsidP="00234B6F">
            <w:pPr>
              <w:pStyle w:val="affffffffffff6"/>
              <w:rPr>
                <w:color w:val="FF0000"/>
                <w:sz w:val="21"/>
              </w:rPr>
            </w:pPr>
            <w:r w:rsidRPr="00E15E08">
              <w:rPr>
                <w:color w:val="FF0000"/>
                <w:sz w:val="21"/>
              </w:rPr>
              <w:t>要素</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783E1" w14:textId="77777777" w:rsidR="001A768A" w:rsidRPr="00E15E08" w:rsidRDefault="001A768A" w:rsidP="00234B6F">
            <w:pPr>
              <w:pStyle w:val="affffffffffff6"/>
              <w:rPr>
                <w:color w:val="FF0000"/>
                <w:sz w:val="21"/>
              </w:rPr>
            </w:pPr>
            <w:r w:rsidRPr="00E15E08">
              <w:rPr>
                <w:color w:val="FF0000"/>
                <w:sz w:val="21"/>
              </w:rPr>
              <w:t>项目</w:t>
            </w:r>
          </w:p>
        </w:tc>
        <w:tc>
          <w:tcPr>
            <w:tcW w:w="5477" w:type="dxa"/>
            <w:tcBorders>
              <w:top w:val="single" w:sz="4" w:space="0" w:color="auto"/>
              <w:left w:val="single" w:sz="4" w:space="0" w:color="auto"/>
              <w:bottom w:val="single" w:sz="4" w:space="0" w:color="auto"/>
              <w:right w:val="single" w:sz="4" w:space="0" w:color="auto"/>
            </w:tcBorders>
            <w:vAlign w:val="center"/>
            <w:hideMark/>
          </w:tcPr>
          <w:p w14:paraId="6ABB213B" w14:textId="77777777" w:rsidR="001A768A" w:rsidRPr="00E15E08" w:rsidRDefault="001A768A" w:rsidP="00234B6F">
            <w:pPr>
              <w:pStyle w:val="affffffffffff6"/>
              <w:rPr>
                <w:color w:val="FF0000"/>
                <w:sz w:val="21"/>
              </w:rPr>
            </w:pPr>
            <w:r w:rsidRPr="00E15E08">
              <w:rPr>
                <w:color w:val="FF0000"/>
                <w:sz w:val="21"/>
              </w:rPr>
              <w:t>评价因子</w:t>
            </w:r>
          </w:p>
        </w:tc>
      </w:tr>
      <w:tr w:rsidR="00E15E08" w:rsidRPr="00E15E08" w14:paraId="1ECFFB16" w14:textId="77777777" w:rsidTr="00234B6F">
        <w:trPr>
          <w:trHeight w:val="340"/>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hideMark/>
          </w:tcPr>
          <w:p w14:paraId="433423CB" w14:textId="77777777" w:rsidR="001A768A" w:rsidRPr="00E15E08" w:rsidRDefault="001A768A" w:rsidP="00234B6F">
            <w:pPr>
              <w:pStyle w:val="affffffffffff6"/>
              <w:rPr>
                <w:color w:val="FF0000"/>
                <w:sz w:val="21"/>
              </w:rPr>
            </w:pPr>
            <w:r w:rsidRPr="00E15E08">
              <w:rPr>
                <w:color w:val="FF0000"/>
                <w:sz w:val="21"/>
              </w:rPr>
              <w:t>1</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424DF29F" w14:textId="77777777" w:rsidR="001A768A" w:rsidRPr="00E15E08" w:rsidRDefault="001A768A" w:rsidP="00234B6F">
            <w:pPr>
              <w:pStyle w:val="affffffffffff6"/>
              <w:rPr>
                <w:color w:val="FF0000"/>
                <w:sz w:val="21"/>
              </w:rPr>
            </w:pPr>
            <w:r w:rsidRPr="00E15E08">
              <w:rPr>
                <w:color w:val="FF0000"/>
                <w:sz w:val="21"/>
              </w:rPr>
              <w:t>环境</w:t>
            </w:r>
          </w:p>
          <w:p w14:paraId="4361895D" w14:textId="77777777" w:rsidR="001A768A" w:rsidRPr="00E15E08" w:rsidRDefault="001A768A" w:rsidP="00234B6F">
            <w:pPr>
              <w:pStyle w:val="affffffffffff6"/>
              <w:rPr>
                <w:color w:val="FF0000"/>
                <w:sz w:val="21"/>
              </w:rPr>
            </w:pPr>
            <w:r w:rsidRPr="00E15E08">
              <w:rPr>
                <w:color w:val="FF0000"/>
                <w:sz w:val="21"/>
              </w:rPr>
              <w:t>空气</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DF9931" w14:textId="77777777" w:rsidR="001A768A" w:rsidRPr="00E15E08" w:rsidRDefault="001A768A" w:rsidP="00234B6F">
            <w:pPr>
              <w:pStyle w:val="affffffffffff6"/>
              <w:rPr>
                <w:color w:val="FF0000"/>
                <w:sz w:val="21"/>
              </w:rPr>
            </w:pPr>
            <w:r w:rsidRPr="00E15E08">
              <w:rPr>
                <w:color w:val="FF0000"/>
                <w:sz w:val="21"/>
              </w:rPr>
              <w:t>现状评价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1004AF91" w14:textId="77777777" w:rsidR="001A768A" w:rsidRPr="00E15E08" w:rsidRDefault="001A768A" w:rsidP="00234B6F">
            <w:pPr>
              <w:pStyle w:val="affffffffffff6"/>
              <w:rPr>
                <w:bCs/>
                <w:color w:val="FF0000"/>
                <w:sz w:val="21"/>
                <w:lang w:eastAsia="zh-CN"/>
              </w:rPr>
            </w:pPr>
            <w:r w:rsidRPr="00E15E08">
              <w:rPr>
                <w:snapToGrid w:val="0"/>
                <w:color w:val="FF0000"/>
                <w:sz w:val="21"/>
              </w:rPr>
              <w:t>SO</w:t>
            </w:r>
            <w:r w:rsidRPr="00E15E08">
              <w:rPr>
                <w:snapToGrid w:val="0"/>
                <w:color w:val="FF0000"/>
                <w:sz w:val="21"/>
                <w:vertAlign w:val="subscript"/>
              </w:rPr>
              <w:t>2</w:t>
            </w:r>
            <w:r w:rsidRPr="00E15E08">
              <w:rPr>
                <w:snapToGrid w:val="0"/>
                <w:color w:val="FF0000"/>
                <w:sz w:val="21"/>
              </w:rPr>
              <w:t>、</w:t>
            </w:r>
            <w:r w:rsidRPr="00E15E08">
              <w:rPr>
                <w:snapToGrid w:val="0"/>
                <w:color w:val="FF0000"/>
                <w:sz w:val="21"/>
              </w:rPr>
              <w:t>NO</w:t>
            </w:r>
            <w:r w:rsidRPr="00E15E08">
              <w:rPr>
                <w:snapToGrid w:val="0"/>
                <w:color w:val="FF0000"/>
                <w:sz w:val="21"/>
                <w:vertAlign w:val="subscript"/>
              </w:rPr>
              <w:t>2</w:t>
            </w:r>
            <w:r w:rsidRPr="00E15E08">
              <w:rPr>
                <w:snapToGrid w:val="0"/>
                <w:color w:val="FF0000"/>
                <w:sz w:val="21"/>
              </w:rPr>
              <w:t>、</w:t>
            </w:r>
            <w:r w:rsidRPr="00E15E08">
              <w:rPr>
                <w:color w:val="FF0000"/>
                <w:sz w:val="21"/>
              </w:rPr>
              <w:t>PM</w:t>
            </w:r>
            <w:r w:rsidRPr="00E15E08">
              <w:rPr>
                <w:color w:val="FF0000"/>
                <w:sz w:val="21"/>
                <w:vertAlign w:val="subscript"/>
              </w:rPr>
              <w:t>10</w:t>
            </w:r>
            <w:r w:rsidRPr="00E15E08">
              <w:rPr>
                <w:snapToGrid w:val="0"/>
                <w:color w:val="FF0000"/>
                <w:sz w:val="21"/>
              </w:rPr>
              <w:t>、</w:t>
            </w:r>
            <w:r w:rsidRPr="00E15E08">
              <w:rPr>
                <w:color w:val="FF0000"/>
                <w:sz w:val="21"/>
              </w:rPr>
              <w:t>PM</w:t>
            </w:r>
            <w:r w:rsidRPr="00E15E08">
              <w:rPr>
                <w:color w:val="FF0000"/>
                <w:sz w:val="21"/>
                <w:vertAlign w:val="subscript"/>
              </w:rPr>
              <w:t>2.5</w:t>
            </w:r>
            <w:r w:rsidRPr="00E15E08">
              <w:rPr>
                <w:color w:val="FF0000"/>
                <w:sz w:val="21"/>
              </w:rPr>
              <w:t>、</w:t>
            </w:r>
            <w:r w:rsidRPr="00E15E08">
              <w:rPr>
                <w:color w:val="FF0000"/>
                <w:sz w:val="21"/>
              </w:rPr>
              <w:t>CO</w:t>
            </w:r>
            <w:r w:rsidRPr="00E15E08">
              <w:rPr>
                <w:color w:val="FF0000"/>
                <w:sz w:val="21"/>
              </w:rPr>
              <w:t>、</w:t>
            </w:r>
            <w:r w:rsidRPr="00E15E08">
              <w:rPr>
                <w:color w:val="FF0000"/>
                <w:sz w:val="21"/>
              </w:rPr>
              <w:t>O</w:t>
            </w:r>
            <w:r w:rsidRPr="00E15E08">
              <w:rPr>
                <w:color w:val="FF0000"/>
                <w:sz w:val="21"/>
                <w:vertAlign w:val="subscript"/>
              </w:rPr>
              <w:t>3</w:t>
            </w:r>
            <w:r w:rsidRPr="00E15E08">
              <w:rPr>
                <w:color w:val="FF0000"/>
                <w:sz w:val="21"/>
              </w:rPr>
              <w:t>、</w:t>
            </w:r>
            <w:r w:rsidRPr="00E15E08">
              <w:rPr>
                <w:color w:val="FF0000"/>
                <w:sz w:val="21"/>
                <w:lang w:eastAsia="zh-CN"/>
              </w:rPr>
              <w:t>非甲烷总烃</w:t>
            </w:r>
          </w:p>
        </w:tc>
      </w:tr>
      <w:tr w:rsidR="00E15E08" w:rsidRPr="00E15E08" w14:paraId="6BEC7EB0" w14:textId="77777777" w:rsidTr="00234B6F">
        <w:trPr>
          <w:trHeight w:val="340"/>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2BE03151" w14:textId="77777777" w:rsidR="001A768A" w:rsidRPr="00E15E08" w:rsidRDefault="001A768A" w:rsidP="00234B6F">
            <w:pPr>
              <w:widowControl/>
              <w:jc w:val="left"/>
              <w:rPr>
                <w:color w:val="FF0000"/>
                <w:kern w:val="0"/>
                <w:szCs w:val="21"/>
                <w:lang w:eastAsia="en-US" w:bidi="en-US"/>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52D0BE5A" w14:textId="77777777" w:rsidR="001A768A" w:rsidRPr="00E15E08" w:rsidRDefault="001A768A" w:rsidP="00234B6F">
            <w:pPr>
              <w:widowControl/>
              <w:jc w:val="left"/>
              <w:rPr>
                <w:color w:val="FF0000"/>
                <w:kern w:val="0"/>
                <w:szCs w:val="21"/>
                <w:lang w:eastAsia="en-US" w:bidi="en-US"/>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2358F0" w14:textId="77777777" w:rsidR="001A768A" w:rsidRPr="00E15E08" w:rsidRDefault="001A768A" w:rsidP="00234B6F">
            <w:pPr>
              <w:pStyle w:val="affffffffffff6"/>
              <w:rPr>
                <w:color w:val="FF0000"/>
                <w:sz w:val="21"/>
              </w:rPr>
            </w:pPr>
            <w:r w:rsidRPr="00E15E08">
              <w:rPr>
                <w:color w:val="FF0000"/>
                <w:sz w:val="21"/>
              </w:rPr>
              <w:t>影响评价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4017CBA6" w14:textId="7E1242C7" w:rsidR="001A768A" w:rsidRPr="00E15E08" w:rsidRDefault="001A768A" w:rsidP="00234B6F">
            <w:pPr>
              <w:pStyle w:val="affffffffffff6"/>
              <w:rPr>
                <w:color w:val="FF0000"/>
                <w:sz w:val="21"/>
                <w:lang w:eastAsia="zh-CN"/>
              </w:rPr>
            </w:pPr>
            <w:r w:rsidRPr="00E15E08">
              <w:rPr>
                <w:color w:val="FF0000"/>
                <w:sz w:val="21"/>
                <w:lang w:eastAsia="zh-CN"/>
              </w:rPr>
              <w:t>非甲烷总烃</w:t>
            </w:r>
          </w:p>
        </w:tc>
      </w:tr>
      <w:tr w:rsidR="00E15E08" w:rsidRPr="00E15E08" w14:paraId="083B093B" w14:textId="77777777" w:rsidTr="00234B6F">
        <w:trPr>
          <w:trHeight w:val="340"/>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hideMark/>
          </w:tcPr>
          <w:p w14:paraId="6AC5088A" w14:textId="77777777" w:rsidR="001A768A" w:rsidRPr="00E15E08" w:rsidRDefault="001A768A" w:rsidP="00234B6F">
            <w:pPr>
              <w:pStyle w:val="affffffffffff6"/>
              <w:rPr>
                <w:color w:val="FF0000"/>
                <w:sz w:val="21"/>
              </w:rPr>
            </w:pPr>
            <w:r w:rsidRPr="00E15E08">
              <w:rPr>
                <w:color w:val="FF0000"/>
                <w:sz w:val="21"/>
              </w:rPr>
              <w:t>2</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23E597D6" w14:textId="77777777" w:rsidR="001A768A" w:rsidRPr="00E15E08" w:rsidRDefault="001A768A" w:rsidP="00234B6F">
            <w:pPr>
              <w:pStyle w:val="affffffffffff6"/>
              <w:rPr>
                <w:color w:val="FF0000"/>
                <w:sz w:val="21"/>
              </w:rPr>
            </w:pPr>
            <w:r w:rsidRPr="00E15E08">
              <w:rPr>
                <w:color w:val="FF0000"/>
                <w:sz w:val="21"/>
              </w:rPr>
              <w:t>地下水环境</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9FEB067" w14:textId="77777777" w:rsidR="001A768A" w:rsidRPr="00E15E08" w:rsidRDefault="001A768A" w:rsidP="00234B6F">
            <w:pPr>
              <w:pStyle w:val="affffffffffff6"/>
              <w:rPr>
                <w:color w:val="FF0000"/>
                <w:sz w:val="21"/>
              </w:rPr>
            </w:pPr>
            <w:r w:rsidRPr="00E15E08">
              <w:rPr>
                <w:color w:val="FF0000"/>
                <w:sz w:val="21"/>
              </w:rPr>
              <w:t>现状评价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7AC23A14" w14:textId="2EE623F7" w:rsidR="001A768A" w:rsidRPr="00E15E08" w:rsidRDefault="003E4D85" w:rsidP="00234B6F">
            <w:pPr>
              <w:pStyle w:val="affffffffffff6"/>
              <w:rPr>
                <w:color w:val="FF0000"/>
                <w:sz w:val="21"/>
                <w:lang w:eastAsia="zh-CN"/>
              </w:rPr>
            </w:pPr>
            <w:r w:rsidRPr="00E15E08">
              <w:rPr>
                <w:color w:val="FF0000"/>
                <w:sz w:val="21"/>
                <w:lang w:eastAsia="zh-CN"/>
              </w:rPr>
              <w:t>K</w:t>
            </w:r>
            <w:r w:rsidRPr="00E15E08">
              <w:rPr>
                <w:color w:val="FF0000"/>
                <w:sz w:val="21"/>
                <w:vertAlign w:val="superscript"/>
                <w:lang w:eastAsia="zh-CN"/>
              </w:rPr>
              <w:t>+</w:t>
            </w:r>
            <w:r w:rsidRPr="00E15E08">
              <w:rPr>
                <w:rFonts w:hint="eastAsia"/>
                <w:color w:val="FF0000"/>
                <w:sz w:val="21"/>
                <w:lang w:eastAsia="zh-CN"/>
              </w:rPr>
              <w:t>、</w:t>
            </w:r>
            <w:r w:rsidRPr="00E15E08">
              <w:rPr>
                <w:color w:val="FF0000"/>
                <w:sz w:val="21"/>
                <w:lang w:eastAsia="zh-CN"/>
              </w:rPr>
              <w:t>Na</w:t>
            </w:r>
            <w:r w:rsidRPr="00E15E08">
              <w:rPr>
                <w:color w:val="FF0000"/>
                <w:sz w:val="21"/>
                <w:vertAlign w:val="superscript"/>
                <w:lang w:eastAsia="zh-CN"/>
              </w:rPr>
              <w:t>+</w:t>
            </w:r>
            <w:r w:rsidRPr="00E15E08">
              <w:rPr>
                <w:rFonts w:hint="eastAsia"/>
                <w:color w:val="FF0000"/>
                <w:sz w:val="21"/>
                <w:lang w:eastAsia="zh-CN"/>
              </w:rPr>
              <w:t>、</w:t>
            </w:r>
            <w:r w:rsidRPr="00E15E08">
              <w:rPr>
                <w:color w:val="FF0000"/>
                <w:sz w:val="21"/>
                <w:lang w:eastAsia="zh-CN"/>
              </w:rPr>
              <w:t>Ca</w:t>
            </w:r>
            <w:r w:rsidRPr="00E15E08">
              <w:rPr>
                <w:color w:val="FF0000"/>
                <w:sz w:val="21"/>
                <w:vertAlign w:val="superscript"/>
                <w:lang w:eastAsia="zh-CN"/>
              </w:rPr>
              <w:t>2+</w:t>
            </w:r>
            <w:r w:rsidRPr="00E15E08">
              <w:rPr>
                <w:rFonts w:hint="eastAsia"/>
                <w:color w:val="FF0000"/>
                <w:sz w:val="21"/>
                <w:lang w:eastAsia="zh-CN"/>
              </w:rPr>
              <w:t>、</w:t>
            </w:r>
            <w:r w:rsidRPr="00E15E08">
              <w:rPr>
                <w:color w:val="FF0000"/>
                <w:sz w:val="21"/>
                <w:lang w:eastAsia="zh-CN"/>
              </w:rPr>
              <w:t>Mg</w:t>
            </w:r>
            <w:r w:rsidRPr="00E15E08">
              <w:rPr>
                <w:color w:val="FF0000"/>
                <w:sz w:val="21"/>
                <w:vertAlign w:val="superscript"/>
                <w:lang w:eastAsia="zh-CN"/>
              </w:rPr>
              <w:t>2+</w:t>
            </w:r>
            <w:r w:rsidRPr="00E15E08">
              <w:rPr>
                <w:rFonts w:hint="eastAsia"/>
                <w:color w:val="FF0000"/>
                <w:sz w:val="21"/>
                <w:lang w:eastAsia="zh-CN"/>
              </w:rPr>
              <w:t>、</w:t>
            </w:r>
            <w:r w:rsidRPr="00E15E08">
              <w:rPr>
                <w:color w:val="FF0000"/>
                <w:sz w:val="21"/>
                <w:lang w:eastAsia="zh-CN"/>
              </w:rPr>
              <w:t>CO</w:t>
            </w:r>
            <w:r w:rsidRPr="00E15E08">
              <w:rPr>
                <w:color w:val="FF0000"/>
                <w:sz w:val="21"/>
                <w:vertAlign w:val="subscript"/>
                <w:lang w:eastAsia="zh-CN"/>
              </w:rPr>
              <w:t>3</w:t>
            </w:r>
            <w:r w:rsidRPr="00E15E08">
              <w:rPr>
                <w:color w:val="FF0000"/>
                <w:sz w:val="21"/>
                <w:vertAlign w:val="superscript"/>
                <w:lang w:eastAsia="zh-CN"/>
              </w:rPr>
              <w:t>2-</w:t>
            </w:r>
            <w:r w:rsidRPr="00E15E08">
              <w:rPr>
                <w:rFonts w:hint="eastAsia"/>
                <w:color w:val="FF0000"/>
                <w:sz w:val="21"/>
                <w:lang w:eastAsia="zh-CN"/>
              </w:rPr>
              <w:t>、</w:t>
            </w:r>
            <w:r w:rsidRPr="00E15E08">
              <w:rPr>
                <w:color w:val="FF0000"/>
                <w:sz w:val="21"/>
                <w:lang w:eastAsia="zh-CN"/>
              </w:rPr>
              <w:t>HCO</w:t>
            </w:r>
            <w:r w:rsidRPr="00E15E08">
              <w:rPr>
                <w:color w:val="FF0000"/>
                <w:sz w:val="21"/>
                <w:vertAlign w:val="subscript"/>
                <w:lang w:eastAsia="zh-CN"/>
              </w:rPr>
              <w:t>3</w:t>
            </w:r>
            <w:r w:rsidRPr="00E15E08">
              <w:rPr>
                <w:color w:val="FF0000"/>
                <w:sz w:val="21"/>
                <w:vertAlign w:val="superscript"/>
                <w:lang w:eastAsia="zh-CN"/>
              </w:rPr>
              <w:t>-</w:t>
            </w:r>
            <w:r w:rsidRPr="00E15E08">
              <w:rPr>
                <w:rFonts w:hint="eastAsia"/>
                <w:color w:val="FF0000"/>
                <w:sz w:val="21"/>
                <w:lang w:eastAsia="zh-CN"/>
              </w:rPr>
              <w:t>、</w:t>
            </w:r>
            <w:r w:rsidRPr="00E15E08">
              <w:rPr>
                <w:color w:val="FF0000"/>
                <w:sz w:val="21"/>
                <w:lang w:eastAsia="zh-CN"/>
              </w:rPr>
              <w:t>Cl</w:t>
            </w:r>
            <w:r w:rsidRPr="00E15E08">
              <w:rPr>
                <w:color w:val="FF0000"/>
                <w:sz w:val="21"/>
                <w:vertAlign w:val="superscript"/>
                <w:lang w:eastAsia="zh-CN"/>
              </w:rPr>
              <w:t>-</w:t>
            </w:r>
            <w:r w:rsidRPr="00E15E08">
              <w:rPr>
                <w:rFonts w:hint="eastAsia"/>
                <w:color w:val="FF0000"/>
                <w:sz w:val="21"/>
                <w:lang w:eastAsia="zh-CN"/>
              </w:rPr>
              <w:t>、</w:t>
            </w:r>
            <w:r w:rsidRPr="00E15E08">
              <w:rPr>
                <w:color w:val="FF0000"/>
                <w:sz w:val="21"/>
                <w:lang w:eastAsia="zh-CN"/>
              </w:rPr>
              <w:t>SO</w:t>
            </w:r>
            <w:r w:rsidRPr="00E15E08">
              <w:rPr>
                <w:color w:val="FF0000"/>
                <w:sz w:val="21"/>
                <w:vertAlign w:val="subscript"/>
                <w:lang w:eastAsia="zh-CN"/>
              </w:rPr>
              <w:t>4</w:t>
            </w:r>
            <w:r w:rsidRPr="00E15E08">
              <w:rPr>
                <w:color w:val="FF0000"/>
                <w:sz w:val="21"/>
                <w:vertAlign w:val="superscript"/>
                <w:lang w:eastAsia="zh-CN"/>
              </w:rPr>
              <w:t>2-</w:t>
            </w:r>
            <w:r w:rsidR="00477E31" w:rsidRPr="00E15E08">
              <w:rPr>
                <w:rFonts w:hint="eastAsia"/>
                <w:color w:val="FF0000"/>
                <w:sz w:val="21"/>
                <w:lang w:eastAsia="zh-CN"/>
              </w:rPr>
              <w:t>、</w:t>
            </w:r>
            <w:r w:rsidRPr="00E15E08">
              <w:rPr>
                <w:color w:val="FF0000"/>
                <w:sz w:val="21"/>
                <w:lang w:eastAsia="zh-CN"/>
              </w:rPr>
              <w:t>pH</w:t>
            </w:r>
            <w:r w:rsidRPr="00E15E08">
              <w:rPr>
                <w:rFonts w:hint="eastAsia"/>
                <w:color w:val="FF0000"/>
                <w:sz w:val="21"/>
                <w:lang w:eastAsia="zh-CN"/>
              </w:rPr>
              <w:t>、总硬度、溶解性总固体、硫酸盐、氯化物、铁、锰、铜、锌、挥发酚、阴离子表面活性剂、硝酸盐、亚硝酸盐、氨氮、硫化物、氟化物、氰化物、汞、砷、镉、六价铬、铅、总大肠菌群等</w:t>
            </w:r>
            <w:r w:rsidR="001A768A" w:rsidRPr="00E15E08">
              <w:rPr>
                <w:color w:val="FF0000"/>
                <w:sz w:val="21"/>
                <w:lang w:eastAsia="zh-CN"/>
              </w:rPr>
              <w:t>共计</w:t>
            </w:r>
            <w:r w:rsidR="00477E31" w:rsidRPr="00E15E08">
              <w:rPr>
                <w:color w:val="FF0000"/>
                <w:sz w:val="21"/>
                <w:lang w:eastAsia="zh-CN"/>
              </w:rPr>
              <w:t>31</w:t>
            </w:r>
            <w:r w:rsidR="001A768A" w:rsidRPr="00E15E08">
              <w:rPr>
                <w:color w:val="FF0000"/>
                <w:sz w:val="21"/>
                <w:lang w:eastAsia="zh-CN"/>
              </w:rPr>
              <w:t>项</w:t>
            </w:r>
          </w:p>
        </w:tc>
      </w:tr>
      <w:tr w:rsidR="00E15E08" w:rsidRPr="00E15E08" w14:paraId="1F1F58C3" w14:textId="77777777" w:rsidTr="00234B6F">
        <w:trPr>
          <w:trHeight w:val="340"/>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5BDDC891" w14:textId="77777777" w:rsidR="001A768A" w:rsidRPr="00E15E08" w:rsidRDefault="001A768A" w:rsidP="00234B6F">
            <w:pPr>
              <w:widowControl/>
              <w:jc w:val="left"/>
              <w:rPr>
                <w:color w:val="FF0000"/>
                <w:kern w:val="0"/>
                <w:szCs w:val="21"/>
                <w:lang w:bidi="en-US"/>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66643BFD" w14:textId="77777777" w:rsidR="001A768A" w:rsidRPr="00E15E08" w:rsidRDefault="001A768A" w:rsidP="00234B6F">
            <w:pPr>
              <w:widowControl/>
              <w:jc w:val="left"/>
              <w:rPr>
                <w:color w:val="FF0000"/>
                <w:kern w:val="0"/>
                <w:szCs w:val="21"/>
                <w:lang w:bidi="en-US"/>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5E4688" w14:textId="77777777" w:rsidR="001A768A" w:rsidRPr="00E15E08" w:rsidRDefault="001A768A" w:rsidP="00234B6F">
            <w:pPr>
              <w:pStyle w:val="affffffffffff6"/>
              <w:rPr>
                <w:color w:val="FF0000"/>
                <w:sz w:val="21"/>
              </w:rPr>
            </w:pPr>
            <w:r w:rsidRPr="00E15E08">
              <w:rPr>
                <w:color w:val="FF0000"/>
                <w:sz w:val="21"/>
              </w:rPr>
              <w:t>影响分析</w:t>
            </w:r>
          </w:p>
        </w:tc>
        <w:tc>
          <w:tcPr>
            <w:tcW w:w="5477" w:type="dxa"/>
            <w:tcBorders>
              <w:top w:val="single" w:sz="4" w:space="0" w:color="auto"/>
              <w:left w:val="single" w:sz="4" w:space="0" w:color="auto"/>
              <w:bottom w:val="single" w:sz="4" w:space="0" w:color="auto"/>
              <w:right w:val="single" w:sz="4" w:space="0" w:color="auto"/>
            </w:tcBorders>
            <w:vAlign w:val="center"/>
            <w:hideMark/>
          </w:tcPr>
          <w:p w14:paraId="71C49F47" w14:textId="77777777" w:rsidR="001A768A" w:rsidRPr="00E15E08" w:rsidRDefault="001A768A" w:rsidP="00234B6F">
            <w:pPr>
              <w:pStyle w:val="affffffffffff6"/>
              <w:rPr>
                <w:color w:val="FF0000"/>
                <w:sz w:val="21"/>
                <w:lang w:eastAsia="zh-CN"/>
              </w:rPr>
            </w:pPr>
            <w:r w:rsidRPr="00E15E08">
              <w:rPr>
                <w:color w:val="FF0000"/>
                <w:sz w:val="21"/>
                <w:lang w:eastAsia="zh-CN"/>
              </w:rPr>
              <w:t>/</w:t>
            </w:r>
          </w:p>
        </w:tc>
      </w:tr>
      <w:tr w:rsidR="00E15E08" w:rsidRPr="00E15E08" w14:paraId="4821A218" w14:textId="77777777" w:rsidTr="00234B6F">
        <w:trPr>
          <w:trHeight w:val="340"/>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hideMark/>
          </w:tcPr>
          <w:p w14:paraId="109CEEF5" w14:textId="77777777" w:rsidR="001A768A" w:rsidRPr="00E15E08" w:rsidRDefault="001A768A" w:rsidP="00234B6F">
            <w:pPr>
              <w:pStyle w:val="affffffffffff6"/>
              <w:rPr>
                <w:color w:val="FF0000"/>
                <w:sz w:val="21"/>
              </w:rPr>
            </w:pPr>
            <w:r w:rsidRPr="00E15E08">
              <w:rPr>
                <w:color w:val="FF0000"/>
                <w:sz w:val="21"/>
              </w:rPr>
              <w:t>3</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6F87F6BB" w14:textId="77777777" w:rsidR="001A768A" w:rsidRPr="00E15E08" w:rsidRDefault="001A768A" w:rsidP="00234B6F">
            <w:pPr>
              <w:pStyle w:val="affffffffffff6"/>
              <w:rPr>
                <w:color w:val="FF0000"/>
                <w:sz w:val="21"/>
              </w:rPr>
            </w:pPr>
            <w:r w:rsidRPr="00E15E08">
              <w:rPr>
                <w:color w:val="FF0000"/>
                <w:sz w:val="21"/>
              </w:rPr>
              <w:t>声环境</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E1159F2" w14:textId="77777777" w:rsidR="001A768A" w:rsidRPr="00E15E08" w:rsidRDefault="001A768A" w:rsidP="00234B6F">
            <w:pPr>
              <w:pStyle w:val="affffffffffff6"/>
              <w:rPr>
                <w:color w:val="FF0000"/>
                <w:sz w:val="21"/>
              </w:rPr>
            </w:pPr>
            <w:r w:rsidRPr="00E15E08">
              <w:rPr>
                <w:color w:val="FF0000"/>
                <w:sz w:val="21"/>
              </w:rPr>
              <w:t>现状评价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0AB4760E" w14:textId="77777777" w:rsidR="001A768A" w:rsidRPr="00E15E08" w:rsidRDefault="001A768A" w:rsidP="00234B6F">
            <w:pPr>
              <w:pStyle w:val="affffffffffff6"/>
              <w:rPr>
                <w:color w:val="FF0000"/>
                <w:sz w:val="21"/>
                <w:lang w:eastAsia="zh-CN"/>
              </w:rPr>
            </w:pPr>
            <w:r w:rsidRPr="00E15E08">
              <w:rPr>
                <w:color w:val="FF0000"/>
                <w:sz w:val="21"/>
                <w:lang w:eastAsia="zh-CN"/>
              </w:rPr>
              <w:t>等效连续</w:t>
            </w:r>
            <w:r w:rsidRPr="00E15E08">
              <w:rPr>
                <w:color w:val="FF0000"/>
                <w:sz w:val="21"/>
                <w:lang w:eastAsia="zh-CN"/>
              </w:rPr>
              <w:t>A</w:t>
            </w:r>
            <w:r w:rsidRPr="00E15E08">
              <w:rPr>
                <w:color w:val="FF0000"/>
                <w:sz w:val="21"/>
                <w:lang w:eastAsia="zh-CN"/>
              </w:rPr>
              <w:t>声级（</w:t>
            </w:r>
            <w:r w:rsidRPr="00E15E08">
              <w:rPr>
                <w:color w:val="FF0000"/>
                <w:sz w:val="21"/>
                <w:lang w:eastAsia="zh-CN"/>
              </w:rPr>
              <w:t>Lep</w:t>
            </w:r>
            <w:r w:rsidRPr="00E15E08">
              <w:rPr>
                <w:color w:val="FF0000"/>
                <w:sz w:val="21"/>
                <w:lang w:eastAsia="zh-CN"/>
              </w:rPr>
              <w:t>）</w:t>
            </w:r>
          </w:p>
        </w:tc>
      </w:tr>
      <w:tr w:rsidR="00E15E08" w:rsidRPr="00E15E08" w14:paraId="6685140A" w14:textId="77777777" w:rsidTr="00234B6F">
        <w:trPr>
          <w:trHeight w:val="340"/>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4D545699" w14:textId="77777777" w:rsidR="001A768A" w:rsidRPr="00E15E08" w:rsidRDefault="001A768A" w:rsidP="00234B6F">
            <w:pPr>
              <w:widowControl/>
              <w:jc w:val="left"/>
              <w:rPr>
                <w:color w:val="FF0000"/>
                <w:kern w:val="0"/>
                <w:szCs w:val="21"/>
                <w:lang w:bidi="en-US"/>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378B0A4B" w14:textId="77777777" w:rsidR="001A768A" w:rsidRPr="00E15E08" w:rsidRDefault="001A768A" w:rsidP="00234B6F">
            <w:pPr>
              <w:widowControl/>
              <w:jc w:val="left"/>
              <w:rPr>
                <w:color w:val="FF0000"/>
                <w:kern w:val="0"/>
                <w:szCs w:val="21"/>
                <w:lang w:bidi="en-US"/>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C16A97F" w14:textId="77777777" w:rsidR="001A768A" w:rsidRPr="00E15E08" w:rsidRDefault="001A768A" w:rsidP="00234B6F">
            <w:pPr>
              <w:pStyle w:val="affffffffffff6"/>
              <w:rPr>
                <w:color w:val="FF0000"/>
                <w:sz w:val="21"/>
              </w:rPr>
            </w:pPr>
            <w:r w:rsidRPr="00E15E08">
              <w:rPr>
                <w:color w:val="FF0000"/>
                <w:sz w:val="21"/>
              </w:rPr>
              <w:t>影响评价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3C716D90" w14:textId="77777777" w:rsidR="001A768A" w:rsidRPr="00E15E08" w:rsidRDefault="001A768A" w:rsidP="00234B6F">
            <w:pPr>
              <w:pStyle w:val="affffffffffff6"/>
              <w:rPr>
                <w:color w:val="FF0000"/>
                <w:sz w:val="21"/>
                <w:lang w:eastAsia="zh-CN"/>
              </w:rPr>
            </w:pPr>
            <w:r w:rsidRPr="00E15E08">
              <w:rPr>
                <w:color w:val="FF0000"/>
                <w:sz w:val="21"/>
                <w:lang w:eastAsia="zh-CN"/>
              </w:rPr>
              <w:t>等效连续</w:t>
            </w:r>
            <w:r w:rsidRPr="00E15E08">
              <w:rPr>
                <w:color w:val="FF0000"/>
                <w:sz w:val="21"/>
                <w:lang w:eastAsia="zh-CN"/>
              </w:rPr>
              <w:t>A</w:t>
            </w:r>
            <w:r w:rsidRPr="00E15E08">
              <w:rPr>
                <w:color w:val="FF0000"/>
                <w:sz w:val="21"/>
                <w:lang w:eastAsia="zh-CN"/>
              </w:rPr>
              <w:t>声级（</w:t>
            </w:r>
            <w:r w:rsidRPr="00E15E08">
              <w:rPr>
                <w:color w:val="FF0000"/>
                <w:sz w:val="21"/>
                <w:lang w:eastAsia="zh-CN"/>
              </w:rPr>
              <w:t>Lep</w:t>
            </w:r>
            <w:r w:rsidRPr="00E15E08">
              <w:rPr>
                <w:color w:val="FF0000"/>
                <w:sz w:val="21"/>
                <w:lang w:eastAsia="zh-CN"/>
              </w:rPr>
              <w:t>）</w:t>
            </w:r>
          </w:p>
        </w:tc>
      </w:tr>
      <w:tr w:rsidR="00E15E08" w:rsidRPr="00E15E08" w14:paraId="41D485C5" w14:textId="77777777" w:rsidTr="00234B6F">
        <w:trPr>
          <w:trHeight w:val="340"/>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1A5E9E99" w14:textId="77777777" w:rsidR="001A768A" w:rsidRPr="00E15E08" w:rsidRDefault="001A768A" w:rsidP="00234B6F">
            <w:pPr>
              <w:pStyle w:val="affffffffffff6"/>
              <w:rPr>
                <w:color w:val="FF0000"/>
                <w:sz w:val="21"/>
              </w:rPr>
            </w:pPr>
            <w:r w:rsidRPr="00E15E08">
              <w:rPr>
                <w:color w:val="FF0000"/>
                <w:sz w:val="21"/>
              </w:rPr>
              <w:t>4</w:t>
            </w:r>
          </w:p>
        </w:tc>
        <w:tc>
          <w:tcPr>
            <w:tcW w:w="1022" w:type="dxa"/>
            <w:tcBorders>
              <w:top w:val="single" w:sz="4" w:space="0" w:color="auto"/>
              <w:left w:val="single" w:sz="4" w:space="0" w:color="auto"/>
              <w:bottom w:val="single" w:sz="4" w:space="0" w:color="auto"/>
              <w:right w:val="single" w:sz="4" w:space="0" w:color="auto"/>
            </w:tcBorders>
            <w:vAlign w:val="center"/>
            <w:hideMark/>
          </w:tcPr>
          <w:p w14:paraId="3AF71AB1" w14:textId="77777777" w:rsidR="001A768A" w:rsidRPr="00E15E08" w:rsidRDefault="001A768A" w:rsidP="00234B6F">
            <w:pPr>
              <w:pStyle w:val="affffffffffff6"/>
              <w:rPr>
                <w:color w:val="FF0000"/>
                <w:sz w:val="21"/>
              </w:rPr>
            </w:pPr>
            <w:r w:rsidRPr="00E15E08">
              <w:rPr>
                <w:color w:val="FF0000"/>
                <w:sz w:val="21"/>
              </w:rPr>
              <w:t>固体</w:t>
            </w:r>
          </w:p>
          <w:p w14:paraId="34C7BA3D" w14:textId="77777777" w:rsidR="001A768A" w:rsidRPr="00E15E08" w:rsidRDefault="001A768A" w:rsidP="00234B6F">
            <w:pPr>
              <w:pStyle w:val="affffffffffff6"/>
              <w:rPr>
                <w:color w:val="FF0000"/>
                <w:sz w:val="21"/>
              </w:rPr>
            </w:pPr>
            <w:r w:rsidRPr="00E15E08">
              <w:rPr>
                <w:color w:val="FF0000"/>
                <w:sz w:val="21"/>
              </w:rPr>
              <w:t>废物</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408A01" w14:textId="77777777" w:rsidR="001A768A" w:rsidRPr="00E15E08" w:rsidRDefault="001A768A" w:rsidP="00234B6F">
            <w:pPr>
              <w:pStyle w:val="affffffffffff6"/>
              <w:rPr>
                <w:color w:val="FF0000"/>
                <w:sz w:val="21"/>
              </w:rPr>
            </w:pPr>
            <w:r w:rsidRPr="00E15E08">
              <w:rPr>
                <w:color w:val="FF0000"/>
                <w:sz w:val="21"/>
              </w:rPr>
              <w:t>污染源评价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5FFB2C04" w14:textId="5C2207FC" w:rsidR="001A768A" w:rsidRPr="00E15E08" w:rsidRDefault="001A768A" w:rsidP="00234B6F">
            <w:pPr>
              <w:pStyle w:val="affffffffffff6"/>
              <w:rPr>
                <w:color w:val="FF0000"/>
                <w:sz w:val="21"/>
                <w:lang w:eastAsia="zh-CN"/>
              </w:rPr>
            </w:pPr>
            <w:r w:rsidRPr="00E15E08">
              <w:rPr>
                <w:color w:val="FF0000"/>
                <w:sz w:val="21"/>
                <w:lang w:eastAsia="zh-CN"/>
              </w:rPr>
              <w:t>废分子筛、废润滑油等固体废物处置措施</w:t>
            </w:r>
          </w:p>
        </w:tc>
      </w:tr>
      <w:tr w:rsidR="00E15E08" w:rsidRPr="00E15E08" w14:paraId="064704E9" w14:textId="77777777" w:rsidTr="00234B6F">
        <w:trPr>
          <w:trHeight w:val="340"/>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hideMark/>
          </w:tcPr>
          <w:p w14:paraId="111CBB20" w14:textId="77777777" w:rsidR="001A768A" w:rsidRPr="00E15E08" w:rsidRDefault="001A768A" w:rsidP="00234B6F">
            <w:pPr>
              <w:pStyle w:val="affffffffffff6"/>
              <w:rPr>
                <w:color w:val="FF0000"/>
                <w:sz w:val="21"/>
              </w:rPr>
            </w:pPr>
            <w:r w:rsidRPr="00E15E08">
              <w:rPr>
                <w:color w:val="FF0000"/>
                <w:sz w:val="21"/>
              </w:rPr>
              <w:t>5</w:t>
            </w:r>
          </w:p>
        </w:tc>
        <w:tc>
          <w:tcPr>
            <w:tcW w:w="1022" w:type="dxa"/>
            <w:vMerge w:val="restart"/>
            <w:tcBorders>
              <w:top w:val="single" w:sz="4" w:space="0" w:color="auto"/>
              <w:left w:val="single" w:sz="4" w:space="0" w:color="auto"/>
              <w:bottom w:val="single" w:sz="4" w:space="0" w:color="auto"/>
              <w:right w:val="single" w:sz="4" w:space="0" w:color="auto"/>
            </w:tcBorders>
            <w:vAlign w:val="center"/>
            <w:hideMark/>
          </w:tcPr>
          <w:p w14:paraId="164364F6" w14:textId="77777777" w:rsidR="001A768A" w:rsidRPr="00E15E08" w:rsidRDefault="001A768A" w:rsidP="00234B6F">
            <w:pPr>
              <w:pStyle w:val="affffffffffff6"/>
              <w:rPr>
                <w:color w:val="FF0000"/>
                <w:sz w:val="21"/>
                <w:lang w:eastAsia="zh-CN"/>
              </w:rPr>
            </w:pPr>
            <w:r w:rsidRPr="00E15E08">
              <w:rPr>
                <w:color w:val="FF0000"/>
                <w:sz w:val="21"/>
                <w:lang w:eastAsia="zh-CN"/>
              </w:rPr>
              <w:t>土壤</w:t>
            </w:r>
          </w:p>
          <w:p w14:paraId="3284FCE5" w14:textId="77777777" w:rsidR="001A768A" w:rsidRPr="00E15E08" w:rsidRDefault="001A768A" w:rsidP="00234B6F">
            <w:pPr>
              <w:pStyle w:val="affffffffffff6"/>
              <w:rPr>
                <w:color w:val="FF0000"/>
                <w:sz w:val="21"/>
                <w:lang w:eastAsia="zh-CN"/>
              </w:rPr>
            </w:pPr>
            <w:r w:rsidRPr="00E15E08">
              <w:rPr>
                <w:color w:val="FF0000"/>
                <w:sz w:val="21"/>
                <w:lang w:eastAsia="zh-CN"/>
              </w:rPr>
              <w:t>环境</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E6BAA1" w14:textId="77777777" w:rsidR="001A768A" w:rsidRPr="00E15E08" w:rsidRDefault="001A768A" w:rsidP="00234B6F">
            <w:pPr>
              <w:pStyle w:val="affffffffffff6"/>
              <w:rPr>
                <w:color w:val="FF0000"/>
                <w:sz w:val="21"/>
              </w:rPr>
            </w:pPr>
            <w:r w:rsidRPr="00E15E08">
              <w:rPr>
                <w:color w:val="FF0000"/>
                <w:sz w:val="21"/>
              </w:rPr>
              <w:t>现状评价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5892795F" w14:textId="77777777" w:rsidR="001A768A" w:rsidRPr="00E15E08" w:rsidRDefault="001A768A" w:rsidP="00234B6F">
            <w:pPr>
              <w:pStyle w:val="affffffffffff6"/>
              <w:rPr>
                <w:bCs/>
                <w:color w:val="FF0000"/>
                <w:sz w:val="21"/>
                <w:lang w:eastAsia="zh-CN"/>
              </w:rPr>
            </w:pPr>
            <w:r w:rsidRPr="00E15E08">
              <w:rPr>
                <w:bCs/>
                <w:color w:val="FF0000"/>
                <w:sz w:val="21"/>
                <w:lang w:eastAsia="zh-CN"/>
              </w:rPr>
              <w:t>砷、镉、六价铬、铜、铅、汞、镍、四氯化碳、氯仿、氯甲烷、</w:t>
            </w:r>
            <w:r w:rsidRPr="00E15E08">
              <w:rPr>
                <w:bCs/>
                <w:color w:val="FF0000"/>
                <w:sz w:val="21"/>
                <w:lang w:eastAsia="zh-CN"/>
              </w:rPr>
              <w:t>1,1-</w:t>
            </w:r>
            <w:r w:rsidRPr="00E15E08">
              <w:rPr>
                <w:bCs/>
                <w:color w:val="FF0000"/>
                <w:sz w:val="21"/>
                <w:lang w:eastAsia="zh-CN"/>
              </w:rPr>
              <w:t>二氯乙烷、</w:t>
            </w:r>
            <w:r w:rsidRPr="00E15E08">
              <w:rPr>
                <w:bCs/>
                <w:color w:val="FF0000"/>
                <w:sz w:val="21"/>
                <w:lang w:eastAsia="zh-CN"/>
              </w:rPr>
              <w:t>1,2-</w:t>
            </w:r>
            <w:r w:rsidRPr="00E15E08">
              <w:rPr>
                <w:bCs/>
                <w:color w:val="FF0000"/>
                <w:sz w:val="21"/>
                <w:lang w:eastAsia="zh-CN"/>
              </w:rPr>
              <w:t>二氯乙烷、</w:t>
            </w:r>
            <w:r w:rsidRPr="00E15E08">
              <w:rPr>
                <w:bCs/>
                <w:color w:val="FF0000"/>
                <w:sz w:val="21"/>
                <w:lang w:eastAsia="zh-CN"/>
              </w:rPr>
              <w:t>1,1-</w:t>
            </w:r>
            <w:r w:rsidRPr="00E15E08">
              <w:rPr>
                <w:bCs/>
                <w:color w:val="FF0000"/>
                <w:sz w:val="21"/>
                <w:lang w:eastAsia="zh-CN"/>
              </w:rPr>
              <w:t>二氯乙烯、顺</w:t>
            </w:r>
            <w:r w:rsidRPr="00E15E08">
              <w:rPr>
                <w:bCs/>
                <w:color w:val="FF0000"/>
                <w:sz w:val="21"/>
                <w:lang w:eastAsia="zh-CN"/>
              </w:rPr>
              <w:t>-1,2-</w:t>
            </w:r>
            <w:r w:rsidRPr="00E15E08">
              <w:rPr>
                <w:bCs/>
                <w:color w:val="FF0000"/>
                <w:sz w:val="21"/>
                <w:lang w:eastAsia="zh-CN"/>
              </w:rPr>
              <w:t>二氯乙烯、反</w:t>
            </w:r>
            <w:r w:rsidRPr="00E15E08">
              <w:rPr>
                <w:bCs/>
                <w:color w:val="FF0000"/>
                <w:sz w:val="21"/>
                <w:lang w:eastAsia="zh-CN"/>
              </w:rPr>
              <w:t>-1,2-</w:t>
            </w:r>
            <w:r w:rsidRPr="00E15E08">
              <w:rPr>
                <w:bCs/>
                <w:color w:val="FF0000"/>
                <w:sz w:val="21"/>
                <w:lang w:eastAsia="zh-CN"/>
              </w:rPr>
              <w:t>二氯乙烯、二氯甲烷、</w:t>
            </w:r>
            <w:r w:rsidRPr="00E15E08">
              <w:rPr>
                <w:bCs/>
                <w:color w:val="FF0000"/>
                <w:sz w:val="21"/>
                <w:lang w:eastAsia="zh-CN"/>
              </w:rPr>
              <w:t>1,2-</w:t>
            </w:r>
            <w:r w:rsidRPr="00E15E08">
              <w:rPr>
                <w:bCs/>
                <w:color w:val="FF0000"/>
                <w:sz w:val="21"/>
                <w:lang w:eastAsia="zh-CN"/>
              </w:rPr>
              <w:t>二氯丙烷、</w:t>
            </w:r>
            <w:r w:rsidRPr="00E15E08">
              <w:rPr>
                <w:bCs/>
                <w:color w:val="FF0000"/>
                <w:sz w:val="21"/>
                <w:lang w:eastAsia="zh-CN"/>
              </w:rPr>
              <w:t>1,1,1,2-</w:t>
            </w:r>
            <w:r w:rsidRPr="00E15E08">
              <w:rPr>
                <w:bCs/>
                <w:color w:val="FF0000"/>
                <w:sz w:val="21"/>
                <w:lang w:eastAsia="zh-CN"/>
              </w:rPr>
              <w:t>四氯乙烷、</w:t>
            </w:r>
            <w:r w:rsidRPr="00E15E08">
              <w:rPr>
                <w:bCs/>
                <w:color w:val="FF0000"/>
                <w:sz w:val="21"/>
                <w:lang w:eastAsia="zh-CN"/>
              </w:rPr>
              <w:t>1,1,2,2-</w:t>
            </w:r>
            <w:r w:rsidRPr="00E15E08">
              <w:rPr>
                <w:bCs/>
                <w:color w:val="FF0000"/>
                <w:sz w:val="21"/>
                <w:lang w:eastAsia="zh-CN"/>
              </w:rPr>
              <w:t>四氯乙烷、四氯乙烯、</w:t>
            </w:r>
            <w:r w:rsidRPr="00E15E08">
              <w:rPr>
                <w:bCs/>
                <w:color w:val="FF0000"/>
                <w:sz w:val="21"/>
                <w:lang w:eastAsia="zh-CN"/>
              </w:rPr>
              <w:t>1,1,1-</w:t>
            </w:r>
            <w:r w:rsidRPr="00E15E08">
              <w:rPr>
                <w:bCs/>
                <w:color w:val="FF0000"/>
                <w:sz w:val="21"/>
                <w:lang w:eastAsia="zh-CN"/>
              </w:rPr>
              <w:t>三氯乙烷、</w:t>
            </w:r>
            <w:r w:rsidRPr="00E15E08">
              <w:rPr>
                <w:bCs/>
                <w:color w:val="FF0000"/>
                <w:sz w:val="21"/>
                <w:lang w:eastAsia="zh-CN"/>
              </w:rPr>
              <w:t>1,1,2-</w:t>
            </w:r>
            <w:r w:rsidRPr="00E15E08">
              <w:rPr>
                <w:bCs/>
                <w:color w:val="FF0000"/>
                <w:sz w:val="21"/>
                <w:lang w:eastAsia="zh-CN"/>
              </w:rPr>
              <w:t>三氯乙烷、三氯乙烯、</w:t>
            </w:r>
            <w:r w:rsidRPr="00E15E08">
              <w:rPr>
                <w:bCs/>
                <w:color w:val="FF0000"/>
                <w:sz w:val="21"/>
                <w:lang w:eastAsia="zh-CN"/>
              </w:rPr>
              <w:t>1,2,3-</w:t>
            </w:r>
            <w:r w:rsidRPr="00E15E08">
              <w:rPr>
                <w:bCs/>
                <w:color w:val="FF0000"/>
                <w:sz w:val="21"/>
                <w:lang w:eastAsia="zh-CN"/>
              </w:rPr>
              <w:t>三氯丙烷、氯乙烯、苯、氯苯、</w:t>
            </w:r>
            <w:r w:rsidRPr="00E15E08">
              <w:rPr>
                <w:bCs/>
                <w:color w:val="FF0000"/>
                <w:sz w:val="21"/>
                <w:lang w:eastAsia="zh-CN"/>
              </w:rPr>
              <w:t>1,2-</w:t>
            </w:r>
            <w:r w:rsidRPr="00E15E08">
              <w:rPr>
                <w:bCs/>
                <w:color w:val="FF0000"/>
                <w:sz w:val="21"/>
                <w:lang w:eastAsia="zh-CN"/>
              </w:rPr>
              <w:t>二氯苯、</w:t>
            </w:r>
            <w:r w:rsidRPr="00E15E08">
              <w:rPr>
                <w:bCs/>
                <w:color w:val="FF0000"/>
                <w:sz w:val="21"/>
                <w:lang w:eastAsia="zh-CN"/>
              </w:rPr>
              <w:t>1,4-</w:t>
            </w:r>
            <w:r w:rsidRPr="00E15E08">
              <w:rPr>
                <w:bCs/>
                <w:color w:val="FF0000"/>
                <w:sz w:val="21"/>
                <w:lang w:eastAsia="zh-CN"/>
              </w:rPr>
              <w:t>二氯苯、乙苯、苯乙烯、甲苯、间二甲苯</w:t>
            </w:r>
            <w:r w:rsidRPr="00E15E08">
              <w:rPr>
                <w:bCs/>
                <w:color w:val="FF0000"/>
                <w:sz w:val="21"/>
                <w:lang w:eastAsia="zh-CN"/>
              </w:rPr>
              <w:t>+</w:t>
            </w:r>
            <w:r w:rsidRPr="00E15E08">
              <w:rPr>
                <w:bCs/>
                <w:color w:val="FF0000"/>
                <w:sz w:val="21"/>
                <w:lang w:eastAsia="zh-CN"/>
              </w:rPr>
              <w:t>对二甲苯、邻二甲苯、硝基苯、苯胺、</w:t>
            </w:r>
            <w:r w:rsidRPr="00E15E08">
              <w:rPr>
                <w:bCs/>
                <w:color w:val="FF0000"/>
                <w:sz w:val="21"/>
                <w:lang w:eastAsia="zh-CN"/>
              </w:rPr>
              <w:t>2-</w:t>
            </w:r>
            <w:r w:rsidRPr="00E15E08">
              <w:rPr>
                <w:bCs/>
                <w:color w:val="FF0000"/>
                <w:sz w:val="21"/>
                <w:lang w:eastAsia="zh-CN"/>
              </w:rPr>
              <w:t>氯酚、苯并［</w:t>
            </w:r>
            <w:r w:rsidRPr="00E15E08">
              <w:rPr>
                <w:bCs/>
                <w:color w:val="FF0000"/>
                <w:sz w:val="21"/>
                <w:lang w:eastAsia="zh-CN"/>
              </w:rPr>
              <w:t>a</w:t>
            </w:r>
            <w:r w:rsidRPr="00E15E08">
              <w:rPr>
                <w:bCs/>
                <w:color w:val="FF0000"/>
                <w:sz w:val="21"/>
                <w:lang w:eastAsia="zh-CN"/>
              </w:rPr>
              <w:t>］蒽、苯并［</w:t>
            </w:r>
            <w:r w:rsidRPr="00E15E08">
              <w:rPr>
                <w:bCs/>
                <w:color w:val="FF0000"/>
                <w:sz w:val="21"/>
                <w:lang w:eastAsia="zh-CN"/>
              </w:rPr>
              <w:t>a</w:t>
            </w:r>
            <w:r w:rsidRPr="00E15E08">
              <w:rPr>
                <w:bCs/>
                <w:color w:val="FF0000"/>
                <w:sz w:val="21"/>
                <w:lang w:eastAsia="zh-CN"/>
              </w:rPr>
              <w:t>］芘、苯并［</w:t>
            </w:r>
            <w:r w:rsidRPr="00E15E08">
              <w:rPr>
                <w:bCs/>
                <w:color w:val="FF0000"/>
                <w:sz w:val="21"/>
                <w:lang w:eastAsia="zh-CN"/>
              </w:rPr>
              <w:t>b</w:t>
            </w:r>
            <w:r w:rsidRPr="00E15E08">
              <w:rPr>
                <w:bCs/>
                <w:color w:val="FF0000"/>
                <w:sz w:val="21"/>
                <w:lang w:eastAsia="zh-CN"/>
              </w:rPr>
              <w:t>］荧蒽、苯并［</w:t>
            </w:r>
            <w:r w:rsidRPr="00E15E08">
              <w:rPr>
                <w:bCs/>
                <w:color w:val="FF0000"/>
                <w:sz w:val="21"/>
                <w:lang w:eastAsia="zh-CN"/>
              </w:rPr>
              <w:t>k</w:t>
            </w:r>
            <w:r w:rsidRPr="00E15E08">
              <w:rPr>
                <w:bCs/>
                <w:color w:val="FF0000"/>
                <w:sz w:val="21"/>
                <w:lang w:eastAsia="zh-CN"/>
              </w:rPr>
              <w:t>］荧蒽、䓛、二苯并［</w:t>
            </w:r>
            <w:r w:rsidRPr="00E15E08">
              <w:rPr>
                <w:bCs/>
                <w:color w:val="FF0000"/>
                <w:sz w:val="21"/>
                <w:lang w:eastAsia="zh-CN"/>
              </w:rPr>
              <w:t>a</w:t>
            </w:r>
            <w:r w:rsidRPr="00E15E08">
              <w:rPr>
                <w:bCs/>
                <w:color w:val="FF0000"/>
                <w:sz w:val="21"/>
                <w:lang w:eastAsia="zh-CN"/>
              </w:rPr>
              <w:t>，</w:t>
            </w:r>
            <w:r w:rsidRPr="00E15E08">
              <w:rPr>
                <w:bCs/>
                <w:color w:val="FF0000"/>
                <w:sz w:val="21"/>
                <w:lang w:eastAsia="zh-CN"/>
              </w:rPr>
              <w:t>h</w:t>
            </w:r>
            <w:r w:rsidRPr="00E15E08">
              <w:rPr>
                <w:bCs/>
                <w:color w:val="FF0000"/>
                <w:sz w:val="21"/>
                <w:lang w:eastAsia="zh-CN"/>
              </w:rPr>
              <w:t>］蒽、茚并［</w:t>
            </w:r>
            <w:r w:rsidRPr="00E15E08">
              <w:rPr>
                <w:bCs/>
                <w:color w:val="FF0000"/>
                <w:sz w:val="21"/>
                <w:lang w:eastAsia="zh-CN"/>
              </w:rPr>
              <w:t>1,2,3-cd</w:t>
            </w:r>
            <w:r w:rsidRPr="00E15E08">
              <w:rPr>
                <w:bCs/>
                <w:color w:val="FF0000"/>
                <w:sz w:val="21"/>
                <w:lang w:eastAsia="zh-CN"/>
              </w:rPr>
              <w:t>］芘、萘，</w:t>
            </w:r>
            <w:r w:rsidRPr="00E15E08">
              <w:rPr>
                <w:bCs/>
                <w:color w:val="FF0000"/>
                <w:sz w:val="21"/>
                <w:lang w:eastAsia="zh-CN"/>
              </w:rPr>
              <w:t>pH</w:t>
            </w:r>
            <w:r w:rsidRPr="00E15E08">
              <w:rPr>
                <w:bCs/>
                <w:color w:val="FF0000"/>
                <w:sz w:val="21"/>
                <w:lang w:eastAsia="zh-CN"/>
              </w:rPr>
              <w:t>、石油烃，共</w:t>
            </w:r>
            <w:r w:rsidRPr="00E15E08">
              <w:rPr>
                <w:bCs/>
                <w:color w:val="FF0000"/>
                <w:sz w:val="21"/>
                <w:lang w:eastAsia="zh-CN"/>
              </w:rPr>
              <w:t>47</w:t>
            </w:r>
            <w:r w:rsidRPr="00E15E08">
              <w:rPr>
                <w:bCs/>
                <w:color w:val="FF0000"/>
                <w:sz w:val="21"/>
                <w:lang w:eastAsia="zh-CN"/>
              </w:rPr>
              <w:t>项。</w:t>
            </w:r>
          </w:p>
        </w:tc>
      </w:tr>
      <w:tr w:rsidR="00E15E08" w:rsidRPr="00E15E08" w14:paraId="068F7F6A" w14:textId="77777777" w:rsidTr="00234B6F">
        <w:trPr>
          <w:trHeight w:val="340"/>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6D94187D" w14:textId="77777777" w:rsidR="001A768A" w:rsidRPr="00E15E08" w:rsidRDefault="001A768A" w:rsidP="00234B6F">
            <w:pPr>
              <w:widowControl/>
              <w:jc w:val="left"/>
              <w:rPr>
                <w:color w:val="FF0000"/>
                <w:kern w:val="0"/>
                <w:szCs w:val="21"/>
                <w:lang w:bidi="en-US"/>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14:paraId="657C55F0" w14:textId="77777777" w:rsidR="001A768A" w:rsidRPr="00E15E08" w:rsidRDefault="001A768A" w:rsidP="00234B6F">
            <w:pPr>
              <w:widowControl/>
              <w:jc w:val="left"/>
              <w:rPr>
                <w:color w:val="FF0000"/>
                <w:kern w:val="0"/>
                <w:szCs w:val="21"/>
                <w:lang w:bidi="en-US"/>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DF9D2FE" w14:textId="77777777" w:rsidR="001A768A" w:rsidRPr="00E15E08" w:rsidRDefault="001A768A" w:rsidP="00234B6F">
            <w:pPr>
              <w:pStyle w:val="affffffffffff6"/>
              <w:rPr>
                <w:color w:val="FF0000"/>
                <w:sz w:val="21"/>
              </w:rPr>
            </w:pPr>
            <w:r w:rsidRPr="00E15E08">
              <w:rPr>
                <w:color w:val="FF0000"/>
                <w:sz w:val="21"/>
              </w:rPr>
              <w:t>影响评价</w:t>
            </w:r>
          </w:p>
        </w:tc>
        <w:tc>
          <w:tcPr>
            <w:tcW w:w="5477" w:type="dxa"/>
            <w:tcBorders>
              <w:top w:val="single" w:sz="4" w:space="0" w:color="auto"/>
              <w:left w:val="single" w:sz="4" w:space="0" w:color="auto"/>
              <w:bottom w:val="single" w:sz="4" w:space="0" w:color="auto"/>
              <w:right w:val="single" w:sz="4" w:space="0" w:color="auto"/>
            </w:tcBorders>
            <w:vAlign w:val="center"/>
            <w:hideMark/>
          </w:tcPr>
          <w:p w14:paraId="24204F50" w14:textId="77777777" w:rsidR="001A768A" w:rsidRPr="00E15E08" w:rsidRDefault="001A768A" w:rsidP="00234B6F">
            <w:pPr>
              <w:pStyle w:val="affffffffffff6"/>
              <w:rPr>
                <w:color w:val="FF0000"/>
                <w:sz w:val="21"/>
                <w:lang w:eastAsia="zh-CN"/>
              </w:rPr>
            </w:pPr>
            <w:r w:rsidRPr="00E15E08">
              <w:rPr>
                <w:color w:val="FF0000"/>
                <w:sz w:val="21"/>
                <w:lang w:eastAsia="zh-CN"/>
              </w:rPr>
              <w:t>/</w:t>
            </w:r>
          </w:p>
        </w:tc>
      </w:tr>
    </w:tbl>
    <w:p w14:paraId="4E82D314" w14:textId="77777777" w:rsidR="00E1184C" w:rsidRPr="005F7F71" w:rsidRDefault="00E1184C" w:rsidP="009377E7">
      <w:pPr>
        <w:pStyle w:val="2"/>
        <w:spacing w:before="120" w:after="120"/>
      </w:pPr>
      <w:bookmarkStart w:id="78" w:name="_Toc145580352"/>
      <w:r w:rsidRPr="005F7F71">
        <w:t>1.</w:t>
      </w:r>
      <w:r w:rsidR="005F5E00" w:rsidRPr="005F7F71">
        <w:rPr>
          <w:rFonts w:hint="eastAsia"/>
        </w:rPr>
        <w:t>4</w:t>
      </w:r>
      <w:r w:rsidR="003302A9" w:rsidRPr="005F7F71">
        <w:rPr>
          <w:rFonts w:hint="eastAsia"/>
        </w:rPr>
        <w:t xml:space="preserve"> </w:t>
      </w:r>
      <w:r w:rsidRPr="005F7F71">
        <w:t>环境功能区划</w:t>
      </w:r>
      <w:bookmarkEnd w:id="70"/>
      <w:bookmarkEnd w:id="71"/>
      <w:r w:rsidR="00496885" w:rsidRPr="005F7F71">
        <w:t>及评价标准</w:t>
      </w:r>
      <w:bookmarkEnd w:id="72"/>
      <w:bookmarkEnd w:id="78"/>
    </w:p>
    <w:p w14:paraId="0BE875EB" w14:textId="77777777" w:rsidR="00496885" w:rsidRPr="005F7F71" w:rsidRDefault="00496885" w:rsidP="009377E7">
      <w:pPr>
        <w:pStyle w:val="3"/>
        <w:spacing w:before="120" w:after="120"/>
        <w:rPr>
          <w:spacing w:val="0"/>
        </w:rPr>
      </w:pPr>
      <w:bookmarkStart w:id="79" w:name="_Toc107500304"/>
      <w:bookmarkStart w:id="80" w:name="_Toc145580353"/>
      <w:r w:rsidRPr="005F7F71">
        <w:rPr>
          <w:spacing w:val="0"/>
        </w:rPr>
        <w:t>1.</w:t>
      </w:r>
      <w:r w:rsidR="005F5E00" w:rsidRPr="005F7F71">
        <w:rPr>
          <w:rFonts w:hint="eastAsia"/>
          <w:spacing w:val="0"/>
        </w:rPr>
        <w:t>4</w:t>
      </w:r>
      <w:r w:rsidRPr="005F7F71">
        <w:rPr>
          <w:spacing w:val="0"/>
        </w:rPr>
        <w:t>.1</w:t>
      </w:r>
      <w:r w:rsidRPr="005F7F71">
        <w:rPr>
          <w:spacing w:val="0"/>
        </w:rPr>
        <w:t>环境功能区划</w:t>
      </w:r>
      <w:bookmarkEnd w:id="79"/>
      <w:bookmarkEnd w:id="80"/>
    </w:p>
    <w:p w14:paraId="70006F11" w14:textId="77777777" w:rsidR="00E1184C" w:rsidRPr="005F7F71" w:rsidRDefault="00D70D0F" w:rsidP="009377E7">
      <w:pPr>
        <w:pStyle w:val="afffffffff1"/>
        <w:ind w:firstLine="480"/>
      </w:pPr>
      <w:r w:rsidRPr="005F7F71">
        <w:rPr>
          <w:rFonts w:hint="eastAsia"/>
        </w:rPr>
        <w:t>（</w:t>
      </w:r>
      <w:r w:rsidRPr="005F7F71">
        <w:rPr>
          <w:rFonts w:hint="eastAsia"/>
        </w:rPr>
        <w:t>1</w:t>
      </w:r>
      <w:r w:rsidRPr="005F7F71">
        <w:rPr>
          <w:rFonts w:hint="eastAsia"/>
        </w:rPr>
        <w:t>）</w:t>
      </w:r>
      <w:r w:rsidR="00CC620E" w:rsidRPr="005F7F71">
        <w:rPr>
          <w:rFonts w:hint="eastAsia"/>
        </w:rPr>
        <w:t xml:space="preserve"> </w:t>
      </w:r>
      <w:r w:rsidR="00E1184C" w:rsidRPr="005F7F71">
        <w:t>生态环境</w:t>
      </w:r>
    </w:p>
    <w:p w14:paraId="707D182B" w14:textId="77777777" w:rsidR="001726D9" w:rsidRPr="005F7F71" w:rsidRDefault="001726D9" w:rsidP="001726D9">
      <w:pPr>
        <w:pStyle w:val="afffffffff1"/>
        <w:ind w:firstLine="480"/>
      </w:pPr>
      <w:r w:rsidRPr="005F7F71">
        <w:t>根据《新疆生态功能区划》，本项目所在区域属于</w:t>
      </w:r>
      <w:r w:rsidRPr="005F7F71">
        <w:t>“</w:t>
      </w:r>
      <w:r w:rsidRPr="005F7F71">
        <w:t>准噶尔盆地温性荒漠与绿洲农业生态区（</w:t>
      </w:r>
      <w:r w:rsidRPr="005F7F71">
        <w:rPr>
          <w:rFonts w:ascii="宋体" w:hAnsi="宋体" w:cs="宋体" w:hint="eastAsia"/>
        </w:rPr>
        <w:t>Ⅱ</w:t>
      </w:r>
      <w:r w:rsidRPr="005F7F71">
        <w:t>）</w:t>
      </w:r>
      <w:r w:rsidRPr="005F7F71">
        <w:t xml:space="preserve"> </w:t>
      </w:r>
      <w:r w:rsidRPr="005F7F71">
        <w:t>准噶尔盆地中部固定、半固定沙漠生态亚区（</w:t>
      </w:r>
      <w:r w:rsidRPr="005F7F71">
        <w:rPr>
          <w:rFonts w:ascii="宋体" w:hAnsi="宋体" w:cs="宋体" w:hint="eastAsia"/>
        </w:rPr>
        <w:t>Ⅱ</w:t>
      </w:r>
      <w:r w:rsidRPr="005F7F71">
        <w:rPr>
          <w:vertAlign w:val="subscript"/>
        </w:rPr>
        <w:t>3</w:t>
      </w:r>
      <w:r w:rsidRPr="005F7F71">
        <w:t>）</w:t>
      </w:r>
      <w:r w:rsidRPr="005F7F71">
        <w:t xml:space="preserve"> 23</w:t>
      </w:r>
      <w:r w:rsidRPr="005F7F71">
        <w:t>古尔班通古特沙漠化敏感及植被保护生态功能区</w:t>
      </w:r>
      <w:r w:rsidRPr="005F7F71">
        <w:t>”</w:t>
      </w:r>
      <w:r w:rsidRPr="005F7F71">
        <w:t>。</w:t>
      </w:r>
    </w:p>
    <w:p w14:paraId="4F8338A0" w14:textId="77777777" w:rsidR="00E1184C" w:rsidRPr="005F7F71" w:rsidRDefault="00D70D0F" w:rsidP="009377E7">
      <w:pPr>
        <w:pStyle w:val="afffffffff1"/>
        <w:ind w:firstLine="480"/>
      </w:pPr>
      <w:r w:rsidRPr="005F7F71">
        <w:rPr>
          <w:rFonts w:hint="eastAsia"/>
        </w:rPr>
        <w:lastRenderedPageBreak/>
        <w:t>（</w:t>
      </w:r>
      <w:r w:rsidRPr="005F7F71">
        <w:rPr>
          <w:rFonts w:hint="eastAsia"/>
        </w:rPr>
        <w:t>2</w:t>
      </w:r>
      <w:r w:rsidRPr="005F7F71">
        <w:rPr>
          <w:rFonts w:hint="eastAsia"/>
        </w:rPr>
        <w:t>）</w:t>
      </w:r>
      <w:r w:rsidR="00E1184C" w:rsidRPr="005F7F71">
        <w:t>环境空气</w:t>
      </w:r>
    </w:p>
    <w:p w14:paraId="349564B9" w14:textId="0C3B3295" w:rsidR="001726D9" w:rsidRPr="005F7F71" w:rsidRDefault="001726D9" w:rsidP="001726D9">
      <w:pPr>
        <w:pStyle w:val="afffffffff1"/>
        <w:ind w:firstLine="480"/>
      </w:pPr>
      <w:r w:rsidRPr="005F7F71">
        <w:t>本项目位于新疆维吾尔自治区昌吉回族自治州阜康市境内北部沙漠区，阜康市董</w:t>
      </w:r>
      <w:r w:rsidRPr="005F7F71">
        <w:t>701</w:t>
      </w:r>
      <w:r w:rsidRPr="005F7F71">
        <w:t>区块董</w:t>
      </w:r>
      <w:r w:rsidRPr="005F7F71">
        <w:t>701-X1</w:t>
      </w:r>
      <w:r w:rsidRPr="005F7F71">
        <w:t>井场东侧</w:t>
      </w:r>
      <w:r w:rsidR="006D64A9" w:rsidRPr="005F7F71">
        <w:rPr>
          <w:rFonts w:hint="eastAsia"/>
          <w:bCs/>
          <w:lang w:bidi="en-US"/>
        </w:rPr>
        <w:t>新疆天安鑫业油气技术服务有限公司现有厂区内</w:t>
      </w:r>
      <w:r w:rsidRPr="005F7F71">
        <w:t>，周边无自然保护区、风景名胜区和其他需要特殊保护的区域。根据环境空气功能区分类，评价区环境空气功能区为二类区，执行《环境空气质量标准》（</w:t>
      </w:r>
      <w:r w:rsidRPr="005F7F71">
        <w:t>GB3095-2012</w:t>
      </w:r>
      <w:r w:rsidRPr="005F7F71">
        <w:t>）中二级标准。</w:t>
      </w:r>
    </w:p>
    <w:p w14:paraId="06FB409F" w14:textId="77777777" w:rsidR="00E1184C" w:rsidRPr="005F7F71" w:rsidRDefault="0088465F" w:rsidP="009377E7">
      <w:pPr>
        <w:pStyle w:val="afffffffff1"/>
        <w:ind w:firstLine="480"/>
      </w:pPr>
      <w:r w:rsidRPr="005F7F71">
        <w:rPr>
          <w:rFonts w:hint="eastAsia"/>
        </w:rPr>
        <w:t>（</w:t>
      </w:r>
      <w:r w:rsidRPr="005F7F71">
        <w:rPr>
          <w:rFonts w:hint="eastAsia"/>
        </w:rPr>
        <w:t>3</w:t>
      </w:r>
      <w:r w:rsidRPr="005F7F71">
        <w:rPr>
          <w:rFonts w:hint="eastAsia"/>
        </w:rPr>
        <w:t>）</w:t>
      </w:r>
      <w:r w:rsidR="00E1184C" w:rsidRPr="005F7F71">
        <w:t>水环境</w:t>
      </w:r>
    </w:p>
    <w:p w14:paraId="1A5ADE52" w14:textId="77777777" w:rsidR="005A512D" w:rsidRPr="005F7F71" w:rsidRDefault="005A512D" w:rsidP="009377E7">
      <w:pPr>
        <w:pStyle w:val="afffffffff1"/>
        <w:ind w:firstLine="480"/>
      </w:pPr>
      <w:r w:rsidRPr="005F7F71">
        <w:rPr>
          <w:rFonts w:hint="eastAsia"/>
        </w:rPr>
        <w:t>根据《地下水质量标准》（</w:t>
      </w:r>
      <w:r w:rsidRPr="005F7F71">
        <w:t>GB/T14848-2017</w:t>
      </w:r>
      <w:r w:rsidRPr="005F7F71">
        <w:t>）</w:t>
      </w:r>
      <w:r w:rsidRPr="005F7F71">
        <w:rPr>
          <w:rFonts w:hint="eastAsia"/>
        </w:rPr>
        <w:t>中</w:t>
      </w:r>
      <w:r w:rsidRPr="005F7F71">
        <w:t>地下水质量分类</w:t>
      </w:r>
      <w:r w:rsidRPr="005F7F71">
        <w:rPr>
          <w:rFonts w:ascii="宋体" w:hAnsi="宋体"/>
        </w:rPr>
        <w:t>“以人体健康基准值为依据”</w:t>
      </w:r>
      <w:r w:rsidRPr="005F7F71">
        <w:t>的要求，主要适用于集中式生活饮用水水源及工、农业用水的地下水为</w:t>
      </w:r>
      <w:r w:rsidRPr="005F7F71">
        <w:rPr>
          <w:rFonts w:hint="eastAsia"/>
        </w:rPr>
        <w:t>Ⅲ</w:t>
      </w:r>
      <w:r w:rsidRPr="005F7F71">
        <w:t>类水质</w:t>
      </w:r>
      <w:r w:rsidRPr="005F7F71">
        <w:rPr>
          <w:rFonts w:hint="eastAsia"/>
        </w:rPr>
        <w:t>。</w:t>
      </w:r>
      <w:r w:rsidRPr="005F7F71">
        <w:t>本项目所在区</w:t>
      </w:r>
      <w:r w:rsidRPr="005F7F71">
        <w:rPr>
          <w:rFonts w:hint="eastAsia"/>
        </w:rPr>
        <w:t>域</w:t>
      </w:r>
      <w:r w:rsidRPr="005F7F71">
        <w:t>地下水执行《地下水质量标准》（</w:t>
      </w:r>
      <w:r w:rsidRPr="005F7F71">
        <w:t>GB/T14848-2017</w:t>
      </w:r>
      <w:r w:rsidRPr="005F7F71">
        <w:t>）中的</w:t>
      </w:r>
      <w:r w:rsidRPr="005F7F71">
        <w:rPr>
          <w:rFonts w:hint="eastAsia"/>
        </w:rPr>
        <w:t>Ⅲ</w:t>
      </w:r>
      <w:r w:rsidRPr="005F7F71">
        <w:t>类标准。</w:t>
      </w:r>
    </w:p>
    <w:p w14:paraId="2B0FB5D9" w14:textId="77777777" w:rsidR="00E1184C" w:rsidRPr="005F7F71" w:rsidRDefault="0088465F" w:rsidP="009377E7">
      <w:pPr>
        <w:pStyle w:val="afffffffff1"/>
        <w:ind w:firstLine="480"/>
      </w:pPr>
      <w:r w:rsidRPr="005F7F71">
        <w:rPr>
          <w:rFonts w:hint="eastAsia"/>
        </w:rPr>
        <w:t>（</w:t>
      </w:r>
      <w:r w:rsidRPr="005F7F71">
        <w:rPr>
          <w:rFonts w:hint="eastAsia"/>
        </w:rPr>
        <w:t>4</w:t>
      </w:r>
      <w:r w:rsidRPr="005F7F71">
        <w:rPr>
          <w:rFonts w:hint="eastAsia"/>
        </w:rPr>
        <w:t>）</w:t>
      </w:r>
      <w:r w:rsidR="00CC620E" w:rsidRPr="005F7F71">
        <w:rPr>
          <w:rFonts w:hint="eastAsia"/>
        </w:rPr>
        <w:t xml:space="preserve"> </w:t>
      </w:r>
      <w:r w:rsidR="00E1184C" w:rsidRPr="005F7F71">
        <w:t>声环境</w:t>
      </w:r>
    </w:p>
    <w:p w14:paraId="14C0194E" w14:textId="2894FF4E" w:rsidR="009A3699" w:rsidRPr="005F7F71" w:rsidRDefault="009A3699" w:rsidP="009377E7">
      <w:pPr>
        <w:pStyle w:val="afffffffff1"/>
        <w:ind w:firstLine="480"/>
      </w:pPr>
      <w:bookmarkStart w:id="81" w:name="_Toc437732081"/>
      <w:bookmarkStart w:id="82" w:name="_Toc430033217"/>
      <w:r w:rsidRPr="005F7F71">
        <w:rPr>
          <w:rFonts w:hint="eastAsia"/>
        </w:rPr>
        <w:t>根据声环境功能区划分，项目所在地为</w:t>
      </w:r>
      <w:r w:rsidR="001726D9" w:rsidRPr="005F7F71">
        <w:t>2</w:t>
      </w:r>
      <w:r w:rsidRPr="005F7F71">
        <w:rPr>
          <w:rFonts w:hint="eastAsia"/>
        </w:rPr>
        <w:t>类声环境功能区，</w:t>
      </w:r>
      <w:r w:rsidRPr="005F7F71">
        <w:t>执行《声环境质量标准》（</w:t>
      </w:r>
      <w:r w:rsidRPr="005F7F71">
        <w:t>GB3096-2008</w:t>
      </w:r>
      <w:r w:rsidRPr="005F7F71">
        <w:t>）</w:t>
      </w:r>
      <w:r w:rsidRPr="005F7F71">
        <w:rPr>
          <w:rFonts w:hint="eastAsia"/>
        </w:rPr>
        <w:t>中</w:t>
      </w:r>
      <w:r w:rsidR="001726D9" w:rsidRPr="005F7F71">
        <w:t>2</w:t>
      </w:r>
      <w:r w:rsidRPr="005F7F71">
        <w:t>类标准</w:t>
      </w:r>
      <w:r w:rsidRPr="005F7F71">
        <w:rPr>
          <w:rFonts w:hint="eastAsia"/>
        </w:rPr>
        <w:t>要求。</w:t>
      </w:r>
    </w:p>
    <w:p w14:paraId="28978627" w14:textId="77777777" w:rsidR="00E1184C" w:rsidRPr="005F7F71" w:rsidRDefault="00E1184C" w:rsidP="009377E7">
      <w:pPr>
        <w:pStyle w:val="3"/>
        <w:spacing w:before="120" w:after="120"/>
        <w:rPr>
          <w:spacing w:val="0"/>
        </w:rPr>
      </w:pPr>
      <w:bookmarkStart w:id="83" w:name="_Toc107500305"/>
      <w:bookmarkStart w:id="84" w:name="_Toc145580354"/>
      <w:r w:rsidRPr="005F7F71">
        <w:rPr>
          <w:spacing w:val="0"/>
        </w:rPr>
        <w:t>1.</w:t>
      </w:r>
      <w:r w:rsidR="005F5E00" w:rsidRPr="005F7F71">
        <w:rPr>
          <w:rFonts w:hint="eastAsia"/>
          <w:spacing w:val="0"/>
        </w:rPr>
        <w:t>4</w:t>
      </w:r>
      <w:r w:rsidR="00A34AA5" w:rsidRPr="005F7F71">
        <w:rPr>
          <w:spacing w:val="0"/>
        </w:rPr>
        <w:t>.2</w:t>
      </w:r>
      <w:r w:rsidRPr="005F7F71">
        <w:rPr>
          <w:spacing w:val="0"/>
        </w:rPr>
        <w:t>评价标准</w:t>
      </w:r>
      <w:bookmarkEnd w:id="81"/>
      <w:bookmarkEnd w:id="82"/>
      <w:bookmarkEnd w:id="83"/>
      <w:bookmarkEnd w:id="84"/>
    </w:p>
    <w:p w14:paraId="58023E37" w14:textId="77777777" w:rsidR="00E1184C" w:rsidRPr="005F7F71" w:rsidRDefault="00F54B92" w:rsidP="009377E7">
      <w:pPr>
        <w:pStyle w:val="afffffffff1"/>
        <w:ind w:firstLine="480"/>
      </w:pPr>
      <w:r w:rsidRPr="005F7F71">
        <w:rPr>
          <w:rFonts w:hint="eastAsia"/>
        </w:rPr>
        <w:t>（</w:t>
      </w:r>
      <w:r w:rsidRPr="005F7F71">
        <w:rPr>
          <w:rFonts w:hint="eastAsia"/>
        </w:rPr>
        <w:t>1</w:t>
      </w:r>
      <w:r w:rsidRPr="005F7F71">
        <w:rPr>
          <w:rFonts w:hint="eastAsia"/>
        </w:rPr>
        <w:t>）</w:t>
      </w:r>
      <w:r w:rsidR="00E1184C" w:rsidRPr="005F7F71">
        <w:t>环境质量标准</w:t>
      </w:r>
    </w:p>
    <w:p w14:paraId="691998B9" w14:textId="77777777" w:rsidR="00E1184C" w:rsidRPr="005F7F71" w:rsidRDefault="00E1184C" w:rsidP="009377E7">
      <w:pPr>
        <w:pStyle w:val="afffffffff1"/>
        <w:ind w:firstLine="480"/>
      </w:pPr>
      <w:r w:rsidRPr="005F7F71">
        <w:t>根据本项目的行业特点，结合项目所在区域环境功能，采用以下标准进行本项目环境影响评价。</w:t>
      </w:r>
    </w:p>
    <w:p w14:paraId="18DDE075" w14:textId="12F8B4EF" w:rsidR="009122A5" w:rsidRPr="005F7F71" w:rsidRDefault="00F54B92" w:rsidP="009377E7">
      <w:pPr>
        <w:pStyle w:val="afffffffff1"/>
        <w:ind w:firstLine="480"/>
      </w:pPr>
      <w:r w:rsidRPr="005F7F71">
        <w:rPr>
          <w:rFonts w:ascii="宋体" w:hAnsi="宋体" w:cs="宋体" w:hint="eastAsia"/>
          <w:lang w:eastAsia="ja-JP"/>
        </w:rPr>
        <w:t>①</w:t>
      </w:r>
      <w:r w:rsidR="00E1184C" w:rsidRPr="005F7F71">
        <w:t>环境空气质量</w:t>
      </w:r>
      <w:r w:rsidR="009122A5" w:rsidRPr="005F7F71">
        <w:rPr>
          <w:rFonts w:hint="eastAsia"/>
        </w:rPr>
        <w:t>标准</w:t>
      </w:r>
    </w:p>
    <w:p w14:paraId="1604DBC2" w14:textId="76BE4732" w:rsidR="00E1184C" w:rsidRPr="005F7F71" w:rsidRDefault="009122A5" w:rsidP="009377E7">
      <w:pPr>
        <w:pStyle w:val="afffffffff1"/>
        <w:ind w:firstLine="480"/>
      </w:pPr>
      <w:r w:rsidRPr="005F7F71">
        <w:rPr>
          <w:rFonts w:cs="Times New Roman"/>
        </w:rPr>
        <w:t>本项目所在区域</w:t>
      </w:r>
      <w:r w:rsidRPr="005F7F71">
        <w:rPr>
          <w:rFonts w:cs="Times New Roman"/>
        </w:rPr>
        <w:t>SO</w:t>
      </w:r>
      <w:r w:rsidRPr="005F7F71">
        <w:rPr>
          <w:rFonts w:cs="Times New Roman"/>
          <w:vertAlign w:val="subscript"/>
        </w:rPr>
        <w:t>2</w:t>
      </w:r>
      <w:r w:rsidRPr="005F7F71">
        <w:rPr>
          <w:rFonts w:cs="Times New Roman"/>
        </w:rPr>
        <w:t>、</w:t>
      </w:r>
      <w:r w:rsidRPr="005F7F71">
        <w:rPr>
          <w:rFonts w:cs="Times New Roman"/>
        </w:rPr>
        <w:t>NO</w:t>
      </w:r>
      <w:r w:rsidRPr="005F7F71">
        <w:rPr>
          <w:rFonts w:cs="Times New Roman"/>
          <w:vertAlign w:val="subscript"/>
        </w:rPr>
        <w:t>2</w:t>
      </w:r>
      <w:r w:rsidRPr="005F7F71">
        <w:rPr>
          <w:rFonts w:cs="Times New Roman"/>
        </w:rPr>
        <w:t>、</w:t>
      </w:r>
      <w:r w:rsidRPr="005F7F71">
        <w:rPr>
          <w:rFonts w:cs="Times New Roman"/>
        </w:rPr>
        <w:t>PM</w:t>
      </w:r>
      <w:r w:rsidRPr="005F7F71">
        <w:rPr>
          <w:rFonts w:cs="Times New Roman"/>
          <w:vertAlign w:val="subscript"/>
        </w:rPr>
        <w:t>10</w:t>
      </w:r>
      <w:r w:rsidRPr="005F7F71">
        <w:rPr>
          <w:rFonts w:cs="Times New Roman"/>
        </w:rPr>
        <w:t>、</w:t>
      </w:r>
      <w:r w:rsidRPr="005F7F71">
        <w:rPr>
          <w:rFonts w:cs="Times New Roman"/>
        </w:rPr>
        <w:t>PM</w:t>
      </w:r>
      <w:r w:rsidRPr="005F7F71">
        <w:rPr>
          <w:rFonts w:cs="Times New Roman"/>
          <w:vertAlign w:val="subscript"/>
        </w:rPr>
        <w:t>2.5</w:t>
      </w:r>
      <w:r w:rsidRPr="005F7F71">
        <w:rPr>
          <w:rFonts w:cs="Times New Roman"/>
        </w:rPr>
        <w:t>、</w:t>
      </w:r>
      <w:r w:rsidRPr="005F7F71">
        <w:rPr>
          <w:rFonts w:cs="Times New Roman"/>
        </w:rPr>
        <w:t>CO</w:t>
      </w:r>
      <w:r w:rsidRPr="005F7F71">
        <w:rPr>
          <w:rFonts w:cs="Times New Roman"/>
        </w:rPr>
        <w:t>、</w:t>
      </w:r>
      <w:r w:rsidRPr="005F7F71">
        <w:rPr>
          <w:rFonts w:cs="Times New Roman"/>
        </w:rPr>
        <w:t>O</w:t>
      </w:r>
      <w:r w:rsidRPr="005F7F71">
        <w:rPr>
          <w:rFonts w:cs="Times New Roman"/>
          <w:vertAlign w:val="subscript"/>
        </w:rPr>
        <w:t>3</w:t>
      </w:r>
      <w:r w:rsidRPr="005F7F71">
        <w:rPr>
          <w:rFonts w:cs="Times New Roman"/>
        </w:rPr>
        <w:t>执行《环境空气质量标准》（</w:t>
      </w:r>
      <w:r w:rsidRPr="005F7F71">
        <w:rPr>
          <w:rFonts w:cs="Times New Roman"/>
        </w:rPr>
        <w:t>GB3095-2012</w:t>
      </w:r>
      <w:r w:rsidRPr="005F7F71">
        <w:rPr>
          <w:rFonts w:cs="Times New Roman"/>
        </w:rPr>
        <w:t>）中二级标准；非甲烷总烃执行《大气污染物综合排放标准》（</w:t>
      </w:r>
      <w:r w:rsidRPr="005F7F71">
        <w:rPr>
          <w:rFonts w:cs="Times New Roman"/>
        </w:rPr>
        <w:t>GB16297-1996</w:t>
      </w:r>
      <w:r w:rsidRPr="005F7F71">
        <w:rPr>
          <w:rFonts w:cs="Times New Roman"/>
        </w:rPr>
        <w:t>）详解中</w:t>
      </w:r>
      <w:r w:rsidRPr="005F7F71">
        <w:rPr>
          <w:rFonts w:cs="Times New Roman"/>
        </w:rPr>
        <w:t>2.0mg/m</w:t>
      </w:r>
      <w:r w:rsidRPr="005F7F71">
        <w:rPr>
          <w:rFonts w:cs="Times New Roman"/>
          <w:vertAlign w:val="superscript"/>
        </w:rPr>
        <w:t>3</w:t>
      </w:r>
      <w:r w:rsidRPr="005F7F71">
        <w:rPr>
          <w:rFonts w:cs="Times New Roman"/>
        </w:rPr>
        <w:t>限值要求。</w:t>
      </w:r>
      <w:r w:rsidR="00E1184C" w:rsidRPr="005F7F71">
        <w:t>有关污染物及其浓度限值见表</w:t>
      </w:r>
      <w:r w:rsidR="00E1184C" w:rsidRPr="005F7F71">
        <w:t>1.</w:t>
      </w:r>
      <w:r w:rsidR="00230EAF" w:rsidRPr="005F7F71">
        <w:t>4</w:t>
      </w:r>
      <w:r w:rsidR="00E1184C" w:rsidRPr="005F7F71">
        <w:t>-1</w:t>
      </w:r>
      <w:r w:rsidR="00E1184C" w:rsidRPr="005F7F71">
        <w:t>。</w:t>
      </w:r>
    </w:p>
    <w:p w14:paraId="536F6031" w14:textId="063299B3" w:rsidR="00E1184C" w:rsidRPr="005F7F71" w:rsidRDefault="00E1184C" w:rsidP="009377E7">
      <w:pPr>
        <w:pStyle w:val="afffffff3"/>
        <w:ind w:firstLine="420"/>
      </w:pPr>
      <w:r w:rsidRPr="005F7F71">
        <w:t>表</w:t>
      </w:r>
      <w:r w:rsidRPr="005F7F71">
        <w:t>1.</w:t>
      </w:r>
      <w:r w:rsidR="00230EAF" w:rsidRPr="005F7F71">
        <w:rPr>
          <w:rFonts w:hint="eastAsia"/>
        </w:rPr>
        <w:t>4</w:t>
      </w:r>
      <w:r w:rsidRPr="005F7F71">
        <w:t xml:space="preserve">-1     </w:t>
      </w:r>
      <w:r w:rsidR="00F86E04" w:rsidRPr="005F7F71">
        <w:t xml:space="preserve">    </w:t>
      </w:r>
      <w:r w:rsidRPr="005F7F71">
        <w:t xml:space="preserve"> </w:t>
      </w:r>
      <w:r w:rsidR="00F86E04" w:rsidRPr="005F7F71">
        <w:t xml:space="preserve">   </w:t>
      </w:r>
      <w:r w:rsidRPr="005F7F71">
        <w:t xml:space="preserve"> </w:t>
      </w:r>
      <w:r w:rsidRPr="005F7F71">
        <w:t>环境空气中各项污染物的浓度限值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6"/>
        <w:gridCol w:w="1383"/>
        <w:gridCol w:w="1980"/>
        <w:gridCol w:w="778"/>
        <w:gridCol w:w="1173"/>
        <w:gridCol w:w="2696"/>
      </w:tblGrid>
      <w:tr w:rsidR="005F7F71" w:rsidRPr="005F7F71" w14:paraId="73F1738E" w14:textId="77777777" w:rsidTr="00727340">
        <w:trPr>
          <w:trHeight w:val="340"/>
          <w:tblHeader/>
          <w:jc w:val="center"/>
        </w:trPr>
        <w:tc>
          <w:tcPr>
            <w:tcW w:w="252" w:type="pct"/>
            <w:tcBorders>
              <w:top w:val="single" w:sz="6" w:space="0" w:color="auto"/>
              <w:left w:val="single" w:sz="6" w:space="0" w:color="auto"/>
              <w:bottom w:val="single" w:sz="6" w:space="0" w:color="auto"/>
              <w:right w:val="single" w:sz="6" w:space="0" w:color="auto"/>
            </w:tcBorders>
            <w:vAlign w:val="center"/>
            <w:hideMark/>
          </w:tcPr>
          <w:p w14:paraId="32C9EAB7" w14:textId="77777777" w:rsidR="006A1A19" w:rsidRPr="005F7F71" w:rsidRDefault="006A1A19" w:rsidP="00DF30B8">
            <w:pPr>
              <w:pStyle w:val="affffffffffff6"/>
              <w:rPr>
                <w:color w:val="auto"/>
                <w:sz w:val="21"/>
              </w:rPr>
            </w:pPr>
            <w:r w:rsidRPr="005F7F71">
              <w:rPr>
                <w:color w:val="auto"/>
                <w:sz w:val="21"/>
              </w:rPr>
              <w:t>序号</w:t>
            </w:r>
          </w:p>
        </w:tc>
        <w:tc>
          <w:tcPr>
            <w:tcW w:w="820" w:type="pct"/>
            <w:tcBorders>
              <w:top w:val="single" w:sz="6" w:space="0" w:color="auto"/>
              <w:left w:val="single" w:sz="6" w:space="0" w:color="auto"/>
              <w:bottom w:val="single" w:sz="6" w:space="0" w:color="auto"/>
              <w:right w:val="single" w:sz="6" w:space="0" w:color="auto"/>
            </w:tcBorders>
            <w:vAlign w:val="center"/>
            <w:hideMark/>
          </w:tcPr>
          <w:p w14:paraId="073E47B9" w14:textId="77777777" w:rsidR="006A1A19" w:rsidRPr="005F7F71" w:rsidRDefault="006A1A19" w:rsidP="00DF30B8">
            <w:pPr>
              <w:pStyle w:val="affffffffffff6"/>
              <w:rPr>
                <w:color w:val="auto"/>
                <w:sz w:val="21"/>
              </w:rPr>
            </w:pPr>
            <w:r w:rsidRPr="005F7F71">
              <w:rPr>
                <w:color w:val="auto"/>
                <w:sz w:val="21"/>
              </w:rPr>
              <w:t>污染物</w:t>
            </w:r>
          </w:p>
        </w:tc>
        <w:tc>
          <w:tcPr>
            <w:tcW w:w="1174" w:type="pct"/>
            <w:tcBorders>
              <w:top w:val="single" w:sz="6" w:space="0" w:color="auto"/>
              <w:left w:val="single" w:sz="6" w:space="0" w:color="auto"/>
              <w:bottom w:val="single" w:sz="6" w:space="0" w:color="auto"/>
              <w:right w:val="single" w:sz="6" w:space="0" w:color="auto"/>
            </w:tcBorders>
            <w:vAlign w:val="center"/>
            <w:hideMark/>
          </w:tcPr>
          <w:p w14:paraId="7B52447E" w14:textId="77777777" w:rsidR="006A1A19" w:rsidRPr="005F7F71" w:rsidRDefault="006A1A19" w:rsidP="00DF30B8">
            <w:pPr>
              <w:pStyle w:val="affffffffffff6"/>
              <w:rPr>
                <w:color w:val="auto"/>
                <w:sz w:val="21"/>
              </w:rPr>
            </w:pPr>
            <w:r w:rsidRPr="005F7F71">
              <w:rPr>
                <w:color w:val="auto"/>
                <w:sz w:val="21"/>
              </w:rPr>
              <w:t>取值时间</w:t>
            </w:r>
          </w:p>
        </w:tc>
        <w:tc>
          <w:tcPr>
            <w:tcW w:w="461" w:type="pct"/>
            <w:tcBorders>
              <w:top w:val="single" w:sz="6" w:space="0" w:color="auto"/>
              <w:left w:val="single" w:sz="6" w:space="0" w:color="auto"/>
              <w:bottom w:val="single" w:sz="6" w:space="0" w:color="auto"/>
              <w:right w:val="single" w:sz="6" w:space="0" w:color="auto"/>
            </w:tcBorders>
            <w:vAlign w:val="center"/>
            <w:hideMark/>
          </w:tcPr>
          <w:p w14:paraId="1E1A9022" w14:textId="77777777" w:rsidR="006A1A19" w:rsidRPr="005F7F71" w:rsidRDefault="006A1A19" w:rsidP="00DF30B8">
            <w:pPr>
              <w:pStyle w:val="affffffffffff6"/>
              <w:rPr>
                <w:color w:val="auto"/>
                <w:sz w:val="21"/>
                <w:lang w:eastAsia="zh-CN"/>
              </w:rPr>
            </w:pPr>
            <w:r w:rsidRPr="005F7F71">
              <w:rPr>
                <w:color w:val="auto"/>
                <w:sz w:val="21"/>
                <w:lang w:eastAsia="zh-CN"/>
              </w:rPr>
              <w:t>单位</w:t>
            </w:r>
          </w:p>
        </w:tc>
        <w:tc>
          <w:tcPr>
            <w:tcW w:w="695" w:type="pct"/>
            <w:tcBorders>
              <w:top w:val="single" w:sz="6" w:space="0" w:color="auto"/>
              <w:left w:val="single" w:sz="6" w:space="0" w:color="auto"/>
              <w:bottom w:val="single" w:sz="6" w:space="0" w:color="auto"/>
              <w:right w:val="single" w:sz="6" w:space="0" w:color="auto"/>
            </w:tcBorders>
            <w:vAlign w:val="center"/>
            <w:hideMark/>
          </w:tcPr>
          <w:p w14:paraId="7C1833A7" w14:textId="77777777" w:rsidR="006A1A19" w:rsidRPr="005F7F71" w:rsidRDefault="006A1A19" w:rsidP="00DF30B8">
            <w:pPr>
              <w:pStyle w:val="affffffffffff6"/>
              <w:rPr>
                <w:color w:val="auto"/>
                <w:sz w:val="21"/>
                <w:lang w:eastAsia="zh-CN"/>
              </w:rPr>
            </w:pPr>
            <w:r w:rsidRPr="005F7F71">
              <w:rPr>
                <w:color w:val="auto"/>
                <w:sz w:val="21"/>
                <w:lang w:eastAsia="zh-CN"/>
              </w:rPr>
              <w:t>浓度限值</w:t>
            </w:r>
          </w:p>
        </w:tc>
        <w:tc>
          <w:tcPr>
            <w:tcW w:w="1598" w:type="pct"/>
            <w:tcBorders>
              <w:top w:val="single" w:sz="6" w:space="0" w:color="auto"/>
              <w:left w:val="single" w:sz="6" w:space="0" w:color="auto"/>
              <w:bottom w:val="single" w:sz="6" w:space="0" w:color="auto"/>
              <w:right w:val="single" w:sz="6" w:space="0" w:color="auto"/>
            </w:tcBorders>
            <w:vAlign w:val="center"/>
            <w:hideMark/>
          </w:tcPr>
          <w:p w14:paraId="47827C90" w14:textId="77777777" w:rsidR="006A1A19" w:rsidRPr="005F7F71" w:rsidRDefault="006A1A19" w:rsidP="00DF30B8">
            <w:pPr>
              <w:pStyle w:val="affffffffffff6"/>
              <w:rPr>
                <w:color w:val="auto"/>
                <w:sz w:val="21"/>
                <w:lang w:eastAsia="zh-CN"/>
              </w:rPr>
            </w:pPr>
            <w:r w:rsidRPr="005F7F71">
              <w:rPr>
                <w:color w:val="auto"/>
                <w:sz w:val="21"/>
                <w:lang w:eastAsia="zh-CN"/>
              </w:rPr>
              <w:t>标准</w:t>
            </w:r>
          </w:p>
        </w:tc>
      </w:tr>
      <w:tr w:rsidR="005F7F71" w:rsidRPr="005F7F71" w14:paraId="775A502F" w14:textId="77777777" w:rsidTr="00727340">
        <w:trPr>
          <w:trHeight w:val="340"/>
          <w:jc w:val="center"/>
        </w:trPr>
        <w:tc>
          <w:tcPr>
            <w:tcW w:w="252" w:type="pct"/>
            <w:vMerge w:val="restart"/>
            <w:tcBorders>
              <w:top w:val="single" w:sz="6" w:space="0" w:color="auto"/>
              <w:left w:val="single" w:sz="6" w:space="0" w:color="auto"/>
              <w:bottom w:val="single" w:sz="6" w:space="0" w:color="auto"/>
              <w:right w:val="single" w:sz="6" w:space="0" w:color="auto"/>
            </w:tcBorders>
            <w:vAlign w:val="center"/>
            <w:hideMark/>
          </w:tcPr>
          <w:p w14:paraId="10EB0739" w14:textId="77777777" w:rsidR="006A1A19" w:rsidRPr="005F7F71" w:rsidRDefault="006A1A19" w:rsidP="00DF30B8">
            <w:pPr>
              <w:pStyle w:val="affffffffffff6"/>
              <w:rPr>
                <w:color w:val="auto"/>
                <w:sz w:val="21"/>
              </w:rPr>
            </w:pPr>
            <w:r w:rsidRPr="005F7F71">
              <w:rPr>
                <w:color w:val="auto"/>
                <w:sz w:val="21"/>
              </w:rPr>
              <w:t>1</w:t>
            </w:r>
          </w:p>
        </w:tc>
        <w:tc>
          <w:tcPr>
            <w:tcW w:w="820" w:type="pct"/>
            <w:vMerge w:val="restart"/>
            <w:tcBorders>
              <w:top w:val="single" w:sz="6" w:space="0" w:color="auto"/>
              <w:left w:val="single" w:sz="6" w:space="0" w:color="auto"/>
              <w:bottom w:val="single" w:sz="6" w:space="0" w:color="auto"/>
              <w:right w:val="single" w:sz="6" w:space="0" w:color="auto"/>
            </w:tcBorders>
            <w:vAlign w:val="center"/>
            <w:hideMark/>
          </w:tcPr>
          <w:p w14:paraId="2380DA45" w14:textId="77777777" w:rsidR="006A1A19" w:rsidRPr="005F7F71" w:rsidRDefault="006A1A19" w:rsidP="00DF30B8">
            <w:pPr>
              <w:pStyle w:val="affffffffffff6"/>
              <w:rPr>
                <w:color w:val="auto"/>
                <w:sz w:val="21"/>
              </w:rPr>
            </w:pPr>
            <w:r w:rsidRPr="005F7F71">
              <w:rPr>
                <w:color w:val="auto"/>
                <w:sz w:val="21"/>
              </w:rPr>
              <w:t>SO</w:t>
            </w:r>
            <w:r w:rsidRPr="005F7F71">
              <w:rPr>
                <w:color w:val="auto"/>
                <w:sz w:val="21"/>
                <w:vertAlign w:val="subscript"/>
              </w:rPr>
              <w:t>2</w:t>
            </w:r>
          </w:p>
        </w:tc>
        <w:tc>
          <w:tcPr>
            <w:tcW w:w="1174" w:type="pct"/>
            <w:tcBorders>
              <w:top w:val="single" w:sz="6" w:space="0" w:color="auto"/>
              <w:left w:val="single" w:sz="6" w:space="0" w:color="auto"/>
              <w:bottom w:val="single" w:sz="6" w:space="0" w:color="auto"/>
              <w:right w:val="single" w:sz="6" w:space="0" w:color="auto"/>
            </w:tcBorders>
            <w:vAlign w:val="center"/>
            <w:hideMark/>
          </w:tcPr>
          <w:p w14:paraId="21424443" w14:textId="77777777" w:rsidR="006A1A19" w:rsidRPr="005F7F71" w:rsidRDefault="006A1A19" w:rsidP="00DF30B8">
            <w:pPr>
              <w:pStyle w:val="affffffffffff6"/>
              <w:rPr>
                <w:color w:val="auto"/>
                <w:sz w:val="21"/>
              </w:rPr>
            </w:pPr>
            <w:r w:rsidRPr="005F7F71">
              <w:rPr>
                <w:color w:val="auto"/>
                <w:sz w:val="21"/>
              </w:rPr>
              <w:t>年平均</w:t>
            </w:r>
          </w:p>
        </w:tc>
        <w:tc>
          <w:tcPr>
            <w:tcW w:w="461" w:type="pct"/>
            <w:vMerge w:val="restart"/>
            <w:tcBorders>
              <w:top w:val="single" w:sz="6" w:space="0" w:color="auto"/>
              <w:left w:val="single" w:sz="6" w:space="0" w:color="auto"/>
              <w:bottom w:val="single" w:sz="6" w:space="0" w:color="auto"/>
              <w:right w:val="single" w:sz="6" w:space="0" w:color="auto"/>
            </w:tcBorders>
            <w:vAlign w:val="center"/>
            <w:hideMark/>
          </w:tcPr>
          <w:p w14:paraId="064184DA" w14:textId="77777777" w:rsidR="006A1A19" w:rsidRPr="005F7F71" w:rsidRDefault="006A1A19" w:rsidP="00DF30B8">
            <w:pPr>
              <w:pStyle w:val="affffffffffff6"/>
              <w:rPr>
                <w:color w:val="auto"/>
                <w:sz w:val="21"/>
              </w:rPr>
            </w:pPr>
            <w:r w:rsidRPr="005F7F71">
              <w:rPr>
                <w:color w:val="auto"/>
                <w:sz w:val="21"/>
              </w:rPr>
              <w:t>µg/m</w:t>
            </w:r>
            <w:r w:rsidRPr="005F7F71">
              <w:rPr>
                <w:color w:val="auto"/>
                <w:sz w:val="21"/>
                <w:vertAlign w:val="superscript"/>
              </w:rPr>
              <w:t>3</w:t>
            </w:r>
          </w:p>
        </w:tc>
        <w:tc>
          <w:tcPr>
            <w:tcW w:w="695" w:type="pct"/>
            <w:tcBorders>
              <w:top w:val="single" w:sz="6" w:space="0" w:color="auto"/>
              <w:left w:val="single" w:sz="6" w:space="0" w:color="auto"/>
              <w:bottom w:val="single" w:sz="6" w:space="0" w:color="auto"/>
              <w:right w:val="single" w:sz="6" w:space="0" w:color="auto"/>
            </w:tcBorders>
            <w:vAlign w:val="center"/>
            <w:hideMark/>
          </w:tcPr>
          <w:p w14:paraId="1A924FC0" w14:textId="77777777" w:rsidR="006A1A19" w:rsidRPr="005F7F71" w:rsidRDefault="006A1A19" w:rsidP="00DF30B8">
            <w:pPr>
              <w:pStyle w:val="affffffffffff6"/>
              <w:rPr>
                <w:color w:val="auto"/>
                <w:sz w:val="21"/>
              </w:rPr>
            </w:pPr>
            <w:r w:rsidRPr="005F7F71">
              <w:rPr>
                <w:color w:val="auto"/>
                <w:sz w:val="21"/>
              </w:rPr>
              <w:t>60</w:t>
            </w:r>
          </w:p>
        </w:tc>
        <w:tc>
          <w:tcPr>
            <w:tcW w:w="1598" w:type="pct"/>
            <w:vMerge w:val="restart"/>
            <w:tcBorders>
              <w:top w:val="single" w:sz="6" w:space="0" w:color="auto"/>
              <w:left w:val="single" w:sz="6" w:space="0" w:color="auto"/>
              <w:bottom w:val="single" w:sz="6" w:space="0" w:color="auto"/>
              <w:right w:val="single" w:sz="6" w:space="0" w:color="auto"/>
            </w:tcBorders>
            <w:vAlign w:val="center"/>
            <w:hideMark/>
          </w:tcPr>
          <w:p w14:paraId="7A0A4732" w14:textId="77777777" w:rsidR="006A1A19" w:rsidRPr="005F7F71" w:rsidRDefault="006A1A19" w:rsidP="00DF30B8">
            <w:pPr>
              <w:pStyle w:val="affffffffffff6"/>
              <w:rPr>
                <w:color w:val="auto"/>
                <w:sz w:val="21"/>
                <w:lang w:eastAsia="zh-CN"/>
              </w:rPr>
            </w:pPr>
            <w:r w:rsidRPr="005F7F71">
              <w:rPr>
                <w:color w:val="auto"/>
                <w:sz w:val="21"/>
                <w:lang w:eastAsia="zh-CN"/>
              </w:rPr>
              <w:t>《环境空气质量标准》（</w:t>
            </w:r>
            <w:r w:rsidRPr="005F7F71">
              <w:rPr>
                <w:color w:val="auto"/>
                <w:sz w:val="21"/>
                <w:lang w:eastAsia="zh-CN"/>
              </w:rPr>
              <w:t>GB3095-2012</w:t>
            </w:r>
            <w:r w:rsidRPr="005F7F71">
              <w:rPr>
                <w:color w:val="auto"/>
                <w:sz w:val="21"/>
                <w:lang w:eastAsia="zh-CN"/>
              </w:rPr>
              <w:t>）中二级标准</w:t>
            </w:r>
          </w:p>
        </w:tc>
      </w:tr>
      <w:tr w:rsidR="005F7F71" w:rsidRPr="005F7F71" w14:paraId="31B70FBE"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5EC30133" w14:textId="77777777" w:rsidR="006A1A19" w:rsidRPr="005F7F71" w:rsidRDefault="006A1A19" w:rsidP="00DF30B8">
            <w:pPr>
              <w:widowControl/>
              <w:jc w:val="left"/>
              <w:rPr>
                <w:kern w:val="0"/>
                <w:szCs w:val="21"/>
                <w:lang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7A11F18B" w14:textId="77777777" w:rsidR="006A1A19" w:rsidRPr="005F7F71" w:rsidRDefault="006A1A19" w:rsidP="00DF30B8">
            <w:pPr>
              <w:widowControl/>
              <w:jc w:val="left"/>
              <w:rPr>
                <w:kern w:val="0"/>
                <w:szCs w:val="21"/>
                <w:lang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1D6C508B" w14:textId="77777777" w:rsidR="006A1A19" w:rsidRPr="005F7F71" w:rsidRDefault="006A1A19" w:rsidP="00DF30B8">
            <w:pPr>
              <w:pStyle w:val="affffffffffff6"/>
              <w:rPr>
                <w:color w:val="auto"/>
                <w:sz w:val="21"/>
              </w:rPr>
            </w:pPr>
            <w:r w:rsidRPr="005F7F71">
              <w:rPr>
                <w:color w:val="auto"/>
                <w:sz w:val="21"/>
              </w:rPr>
              <w:t>24</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5F5A9F77"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32A47033" w14:textId="77777777" w:rsidR="006A1A19" w:rsidRPr="005F7F71" w:rsidRDefault="006A1A19" w:rsidP="00DF30B8">
            <w:pPr>
              <w:pStyle w:val="affffffffffff6"/>
              <w:rPr>
                <w:color w:val="auto"/>
                <w:sz w:val="21"/>
              </w:rPr>
            </w:pPr>
            <w:r w:rsidRPr="005F7F71">
              <w:rPr>
                <w:color w:val="auto"/>
                <w:sz w:val="21"/>
              </w:rPr>
              <w:t>150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69711171" w14:textId="77777777" w:rsidR="006A1A19" w:rsidRPr="005F7F71" w:rsidRDefault="006A1A19" w:rsidP="00DF30B8">
            <w:pPr>
              <w:widowControl/>
              <w:jc w:val="left"/>
              <w:rPr>
                <w:kern w:val="0"/>
                <w:szCs w:val="21"/>
                <w:lang w:bidi="en-US"/>
              </w:rPr>
            </w:pPr>
          </w:p>
        </w:tc>
      </w:tr>
      <w:tr w:rsidR="005F7F71" w:rsidRPr="005F7F71" w14:paraId="05400FC9"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56E3B0E2" w14:textId="77777777" w:rsidR="006A1A19" w:rsidRPr="005F7F71" w:rsidRDefault="006A1A19" w:rsidP="00DF30B8">
            <w:pPr>
              <w:widowControl/>
              <w:jc w:val="left"/>
              <w:rPr>
                <w:kern w:val="0"/>
                <w:szCs w:val="21"/>
                <w:lang w:eastAsia="en-US"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7805A52A" w14:textId="77777777" w:rsidR="006A1A19" w:rsidRPr="005F7F71" w:rsidRDefault="006A1A19" w:rsidP="00DF30B8">
            <w:pPr>
              <w:widowControl/>
              <w:jc w:val="left"/>
              <w:rPr>
                <w:kern w:val="0"/>
                <w:szCs w:val="21"/>
                <w:lang w:eastAsia="en-US"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0B9E3F03" w14:textId="77777777" w:rsidR="006A1A19" w:rsidRPr="005F7F71" w:rsidRDefault="006A1A19" w:rsidP="00DF30B8">
            <w:pPr>
              <w:pStyle w:val="affffffffffff6"/>
              <w:rPr>
                <w:color w:val="auto"/>
                <w:sz w:val="21"/>
              </w:rPr>
            </w:pPr>
            <w:r w:rsidRPr="005F7F71">
              <w:rPr>
                <w:color w:val="auto"/>
                <w:sz w:val="21"/>
              </w:rPr>
              <w:t>1</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50E40837"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571C13AD" w14:textId="77777777" w:rsidR="006A1A19" w:rsidRPr="005F7F71" w:rsidRDefault="006A1A19" w:rsidP="00DF30B8">
            <w:pPr>
              <w:pStyle w:val="affffffffffff6"/>
              <w:rPr>
                <w:color w:val="auto"/>
                <w:sz w:val="21"/>
              </w:rPr>
            </w:pPr>
            <w:r w:rsidRPr="005F7F71">
              <w:rPr>
                <w:color w:val="auto"/>
                <w:sz w:val="21"/>
              </w:rPr>
              <w:t>500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6B2BAAB0" w14:textId="77777777" w:rsidR="006A1A19" w:rsidRPr="005F7F71" w:rsidRDefault="006A1A19" w:rsidP="00DF30B8">
            <w:pPr>
              <w:widowControl/>
              <w:jc w:val="left"/>
              <w:rPr>
                <w:kern w:val="0"/>
                <w:szCs w:val="21"/>
                <w:lang w:bidi="en-US"/>
              </w:rPr>
            </w:pPr>
          </w:p>
        </w:tc>
      </w:tr>
      <w:tr w:rsidR="005F7F71" w:rsidRPr="005F7F71" w14:paraId="0C3168CA" w14:textId="77777777" w:rsidTr="00727340">
        <w:trPr>
          <w:trHeight w:val="340"/>
          <w:jc w:val="center"/>
        </w:trPr>
        <w:tc>
          <w:tcPr>
            <w:tcW w:w="252" w:type="pct"/>
            <w:vMerge w:val="restart"/>
            <w:tcBorders>
              <w:top w:val="single" w:sz="6" w:space="0" w:color="auto"/>
              <w:left w:val="single" w:sz="6" w:space="0" w:color="auto"/>
              <w:bottom w:val="single" w:sz="6" w:space="0" w:color="auto"/>
              <w:right w:val="single" w:sz="6" w:space="0" w:color="auto"/>
            </w:tcBorders>
            <w:vAlign w:val="center"/>
            <w:hideMark/>
          </w:tcPr>
          <w:p w14:paraId="05AA5097" w14:textId="77777777" w:rsidR="006A1A19" w:rsidRPr="005F7F71" w:rsidRDefault="006A1A19" w:rsidP="00DF30B8">
            <w:pPr>
              <w:pStyle w:val="affffffffffff6"/>
              <w:rPr>
                <w:color w:val="auto"/>
                <w:sz w:val="21"/>
              </w:rPr>
            </w:pPr>
            <w:r w:rsidRPr="005F7F71">
              <w:rPr>
                <w:color w:val="auto"/>
                <w:sz w:val="21"/>
              </w:rPr>
              <w:t>2</w:t>
            </w:r>
          </w:p>
        </w:tc>
        <w:tc>
          <w:tcPr>
            <w:tcW w:w="820" w:type="pct"/>
            <w:vMerge w:val="restart"/>
            <w:tcBorders>
              <w:top w:val="single" w:sz="6" w:space="0" w:color="auto"/>
              <w:left w:val="single" w:sz="6" w:space="0" w:color="auto"/>
              <w:bottom w:val="single" w:sz="6" w:space="0" w:color="auto"/>
              <w:right w:val="single" w:sz="6" w:space="0" w:color="auto"/>
            </w:tcBorders>
            <w:vAlign w:val="center"/>
            <w:hideMark/>
          </w:tcPr>
          <w:p w14:paraId="71E257AA" w14:textId="77777777" w:rsidR="006A1A19" w:rsidRPr="005F7F71" w:rsidRDefault="006A1A19" w:rsidP="00DF30B8">
            <w:pPr>
              <w:pStyle w:val="affffffffffff6"/>
              <w:rPr>
                <w:color w:val="auto"/>
                <w:sz w:val="21"/>
              </w:rPr>
            </w:pPr>
            <w:r w:rsidRPr="005F7F71">
              <w:rPr>
                <w:color w:val="auto"/>
                <w:sz w:val="21"/>
              </w:rPr>
              <w:t>NO</w:t>
            </w:r>
            <w:r w:rsidRPr="005F7F71">
              <w:rPr>
                <w:color w:val="auto"/>
                <w:sz w:val="21"/>
                <w:vertAlign w:val="subscript"/>
              </w:rPr>
              <w:t>2</w:t>
            </w:r>
          </w:p>
        </w:tc>
        <w:tc>
          <w:tcPr>
            <w:tcW w:w="1174" w:type="pct"/>
            <w:tcBorders>
              <w:top w:val="single" w:sz="6" w:space="0" w:color="auto"/>
              <w:left w:val="single" w:sz="6" w:space="0" w:color="auto"/>
              <w:bottom w:val="single" w:sz="6" w:space="0" w:color="auto"/>
              <w:right w:val="single" w:sz="6" w:space="0" w:color="auto"/>
            </w:tcBorders>
            <w:vAlign w:val="center"/>
            <w:hideMark/>
          </w:tcPr>
          <w:p w14:paraId="134A1869" w14:textId="77777777" w:rsidR="006A1A19" w:rsidRPr="005F7F71" w:rsidRDefault="006A1A19" w:rsidP="00DF30B8">
            <w:pPr>
              <w:pStyle w:val="affffffffffff6"/>
              <w:rPr>
                <w:color w:val="auto"/>
                <w:sz w:val="21"/>
              </w:rPr>
            </w:pPr>
            <w:r w:rsidRPr="005F7F71">
              <w:rPr>
                <w:color w:val="auto"/>
                <w:sz w:val="21"/>
              </w:rPr>
              <w:t>年平均</w:t>
            </w:r>
          </w:p>
        </w:tc>
        <w:tc>
          <w:tcPr>
            <w:tcW w:w="461" w:type="pct"/>
            <w:vMerge w:val="restart"/>
            <w:tcBorders>
              <w:top w:val="single" w:sz="6" w:space="0" w:color="auto"/>
              <w:left w:val="single" w:sz="6" w:space="0" w:color="auto"/>
              <w:bottom w:val="single" w:sz="6" w:space="0" w:color="auto"/>
              <w:right w:val="single" w:sz="6" w:space="0" w:color="auto"/>
            </w:tcBorders>
            <w:vAlign w:val="center"/>
            <w:hideMark/>
          </w:tcPr>
          <w:p w14:paraId="1C972D2B" w14:textId="77777777" w:rsidR="006A1A19" w:rsidRPr="005F7F71" w:rsidRDefault="006A1A19" w:rsidP="00DF30B8">
            <w:pPr>
              <w:pStyle w:val="affffffffffff6"/>
              <w:rPr>
                <w:color w:val="auto"/>
                <w:sz w:val="21"/>
              </w:rPr>
            </w:pPr>
            <w:r w:rsidRPr="005F7F71">
              <w:rPr>
                <w:color w:val="auto"/>
                <w:sz w:val="21"/>
              </w:rPr>
              <w:t>µg/m</w:t>
            </w:r>
            <w:r w:rsidRPr="005F7F71">
              <w:rPr>
                <w:color w:val="auto"/>
                <w:sz w:val="21"/>
                <w:vertAlign w:val="superscript"/>
              </w:rPr>
              <w:t>3</w:t>
            </w:r>
          </w:p>
        </w:tc>
        <w:tc>
          <w:tcPr>
            <w:tcW w:w="695" w:type="pct"/>
            <w:tcBorders>
              <w:top w:val="single" w:sz="6" w:space="0" w:color="auto"/>
              <w:left w:val="single" w:sz="6" w:space="0" w:color="auto"/>
              <w:bottom w:val="single" w:sz="6" w:space="0" w:color="auto"/>
              <w:right w:val="single" w:sz="6" w:space="0" w:color="auto"/>
            </w:tcBorders>
            <w:vAlign w:val="center"/>
            <w:hideMark/>
          </w:tcPr>
          <w:p w14:paraId="6EAC86DC" w14:textId="77777777" w:rsidR="006A1A19" w:rsidRPr="005F7F71" w:rsidRDefault="006A1A19" w:rsidP="00DF30B8">
            <w:pPr>
              <w:pStyle w:val="affffffffffff6"/>
              <w:rPr>
                <w:color w:val="auto"/>
                <w:sz w:val="21"/>
              </w:rPr>
            </w:pPr>
            <w:r w:rsidRPr="005F7F71">
              <w:rPr>
                <w:color w:val="auto"/>
                <w:sz w:val="21"/>
              </w:rPr>
              <w:t>40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6BBEA79F" w14:textId="77777777" w:rsidR="006A1A19" w:rsidRPr="005F7F71" w:rsidRDefault="006A1A19" w:rsidP="00DF30B8">
            <w:pPr>
              <w:widowControl/>
              <w:jc w:val="left"/>
              <w:rPr>
                <w:kern w:val="0"/>
                <w:szCs w:val="21"/>
                <w:lang w:bidi="en-US"/>
              </w:rPr>
            </w:pPr>
          </w:p>
        </w:tc>
      </w:tr>
      <w:tr w:rsidR="005F7F71" w:rsidRPr="005F7F71" w14:paraId="5EEEEFC9"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5E8DC1C2" w14:textId="77777777" w:rsidR="006A1A19" w:rsidRPr="005F7F71" w:rsidRDefault="006A1A19" w:rsidP="00DF30B8">
            <w:pPr>
              <w:widowControl/>
              <w:jc w:val="left"/>
              <w:rPr>
                <w:kern w:val="0"/>
                <w:szCs w:val="21"/>
                <w:lang w:eastAsia="en-US"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7F4F080A" w14:textId="77777777" w:rsidR="006A1A19" w:rsidRPr="005F7F71" w:rsidRDefault="006A1A19" w:rsidP="00DF30B8">
            <w:pPr>
              <w:widowControl/>
              <w:jc w:val="left"/>
              <w:rPr>
                <w:kern w:val="0"/>
                <w:szCs w:val="21"/>
                <w:lang w:eastAsia="en-US"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15F45C4D" w14:textId="77777777" w:rsidR="006A1A19" w:rsidRPr="005F7F71" w:rsidRDefault="006A1A19" w:rsidP="00DF30B8">
            <w:pPr>
              <w:pStyle w:val="affffffffffff6"/>
              <w:rPr>
                <w:color w:val="auto"/>
                <w:sz w:val="21"/>
              </w:rPr>
            </w:pPr>
            <w:r w:rsidRPr="005F7F71">
              <w:rPr>
                <w:color w:val="auto"/>
                <w:sz w:val="21"/>
              </w:rPr>
              <w:t>24</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5A85A267"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53B43E9B" w14:textId="77777777" w:rsidR="006A1A19" w:rsidRPr="005F7F71" w:rsidRDefault="006A1A19" w:rsidP="00DF30B8">
            <w:pPr>
              <w:pStyle w:val="affffffffffff6"/>
              <w:rPr>
                <w:color w:val="auto"/>
                <w:sz w:val="21"/>
              </w:rPr>
            </w:pPr>
            <w:r w:rsidRPr="005F7F71">
              <w:rPr>
                <w:color w:val="auto"/>
                <w:sz w:val="21"/>
              </w:rPr>
              <w:t>80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44D29D72" w14:textId="77777777" w:rsidR="006A1A19" w:rsidRPr="005F7F71" w:rsidRDefault="006A1A19" w:rsidP="00DF30B8">
            <w:pPr>
              <w:widowControl/>
              <w:jc w:val="left"/>
              <w:rPr>
                <w:kern w:val="0"/>
                <w:szCs w:val="21"/>
                <w:lang w:bidi="en-US"/>
              </w:rPr>
            </w:pPr>
          </w:p>
        </w:tc>
      </w:tr>
      <w:tr w:rsidR="005F7F71" w:rsidRPr="005F7F71" w14:paraId="49BB456D"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0F71D5E7" w14:textId="77777777" w:rsidR="006A1A19" w:rsidRPr="005F7F71" w:rsidRDefault="006A1A19" w:rsidP="00DF30B8">
            <w:pPr>
              <w:widowControl/>
              <w:jc w:val="left"/>
              <w:rPr>
                <w:kern w:val="0"/>
                <w:szCs w:val="21"/>
                <w:lang w:eastAsia="en-US"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1D27B744" w14:textId="77777777" w:rsidR="006A1A19" w:rsidRPr="005F7F71" w:rsidRDefault="006A1A19" w:rsidP="00DF30B8">
            <w:pPr>
              <w:widowControl/>
              <w:jc w:val="left"/>
              <w:rPr>
                <w:kern w:val="0"/>
                <w:szCs w:val="21"/>
                <w:lang w:eastAsia="en-US"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17AE75F6" w14:textId="77777777" w:rsidR="006A1A19" w:rsidRPr="005F7F71" w:rsidRDefault="006A1A19" w:rsidP="00DF30B8">
            <w:pPr>
              <w:pStyle w:val="affffffffffff6"/>
              <w:rPr>
                <w:color w:val="auto"/>
                <w:sz w:val="21"/>
              </w:rPr>
            </w:pPr>
            <w:r w:rsidRPr="005F7F71">
              <w:rPr>
                <w:color w:val="auto"/>
                <w:sz w:val="21"/>
              </w:rPr>
              <w:t>1</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1AF01212"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06F1FCC2" w14:textId="77777777" w:rsidR="006A1A19" w:rsidRPr="005F7F71" w:rsidRDefault="006A1A19" w:rsidP="00DF30B8">
            <w:pPr>
              <w:pStyle w:val="affffffffffff6"/>
              <w:rPr>
                <w:color w:val="auto"/>
                <w:sz w:val="21"/>
              </w:rPr>
            </w:pPr>
            <w:r w:rsidRPr="005F7F71">
              <w:rPr>
                <w:color w:val="auto"/>
                <w:sz w:val="21"/>
              </w:rPr>
              <w:t>200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0C7A4525" w14:textId="77777777" w:rsidR="006A1A19" w:rsidRPr="005F7F71" w:rsidRDefault="006A1A19" w:rsidP="00DF30B8">
            <w:pPr>
              <w:widowControl/>
              <w:jc w:val="left"/>
              <w:rPr>
                <w:kern w:val="0"/>
                <w:szCs w:val="21"/>
                <w:lang w:bidi="en-US"/>
              </w:rPr>
            </w:pPr>
          </w:p>
        </w:tc>
      </w:tr>
      <w:tr w:rsidR="005F7F71" w:rsidRPr="005F7F71" w14:paraId="3FE4AF73" w14:textId="77777777" w:rsidTr="00727340">
        <w:trPr>
          <w:trHeight w:val="340"/>
          <w:jc w:val="center"/>
        </w:trPr>
        <w:tc>
          <w:tcPr>
            <w:tcW w:w="252" w:type="pct"/>
            <w:vMerge w:val="restart"/>
            <w:tcBorders>
              <w:top w:val="single" w:sz="6" w:space="0" w:color="auto"/>
              <w:left w:val="single" w:sz="6" w:space="0" w:color="auto"/>
              <w:bottom w:val="single" w:sz="6" w:space="0" w:color="auto"/>
              <w:right w:val="single" w:sz="6" w:space="0" w:color="auto"/>
            </w:tcBorders>
            <w:vAlign w:val="center"/>
            <w:hideMark/>
          </w:tcPr>
          <w:p w14:paraId="30634E26" w14:textId="77777777" w:rsidR="006A1A19" w:rsidRPr="005F7F71" w:rsidRDefault="006A1A19" w:rsidP="00DF30B8">
            <w:pPr>
              <w:pStyle w:val="affffffffffff6"/>
              <w:rPr>
                <w:color w:val="auto"/>
                <w:sz w:val="21"/>
              </w:rPr>
            </w:pPr>
            <w:r w:rsidRPr="005F7F71">
              <w:rPr>
                <w:color w:val="auto"/>
                <w:sz w:val="21"/>
              </w:rPr>
              <w:lastRenderedPageBreak/>
              <w:t>3</w:t>
            </w:r>
          </w:p>
        </w:tc>
        <w:tc>
          <w:tcPr>
            <w:tcW w:w="820" w:type="pct"/>
            <w:vMerge w:val="restart"/>
            <w:tcBorders>
              <w:top w:val="single" w:sz="6" w:space="0" w:color="auto"/>
              <w:left w:val="single" w:sz="6" w:space="0" w:color="auto"/>
              <w:bottom w:val="single" w:sz="6" w:space="0" w:color="auto"/>
              <w:right w:val="single" w:sz="6" w:space="0" w:color="auto"/>
            </w:tcBorders>
            <w:vAlign w:val="center"/>
            <w:hideMark/>
          </w:tcPr>
          <w:p w14:paraId="6CB9E2B1" w14:textId="77777777" w:rsidR="006A1A19" w:rsidRPr="005F7F71" w:rsidRDefault="006A1A19" w:rsidP="00DF30B8">
            <w:pPr>
              <w:pStyle w:val="affffffffffff6"/>
              <w:rPr>
                <w:color w:val="auto"/>
                <w:sz w:val="21"/>
              </w:rPr>
            </w:pPr>
            <w:r w:rsidRPr="005F7F71">
              <w:rPr>
                <w:color w:val="auto"/>
                <w:sz w:val="21"/>
              </w:rPr>
              <w:t>PM</w:t>
            </w:r>
            <w:r w:rsidRPr="005F7F71">
              <w:rPr>
                <w:color w:val="auto"/>
                <w:sz w:val="21"/>
                <w:vertAlign w:val="subscript"/>
              </w:rPr>
              <w:t>10</w:t>
            </w:r>
          </w:p>
        </w:tc>
        <w:tc>
          <w:tcPr>
            <w:tcW w:w="1174" w:type="pct"/>
            <w:tcBorders>
              <w:top w:val="single" w:sz="6" w:space="0" w:color="auto"/>
              <w:left w:val="single" w:sz="6" w:space="0" w:color="auto"/>
              <w:bottom w:val="single" w:sz="6" w:space="0" w:color="auto"/>
              <w:right w:val="single" w:sz="6" w:space="0" w:color="auto"/>
            </w:tcBorders>
            <w:vAlign w:val="center"/>
            <w:hideMark/>
          </w:tcPr>
          <w:p w14:paraId="323A86CE" w14:textId="77777777" w:rsidR="006A1A19" w:rsidRPr="005F7F71" w:rsidRDefault="006A1A19" w:rsidP="00DF30B8">
            <w:pPr>
              <w:pStyle w:val="affffffffffff6"/>
              <w:rPr>
                <w:color w:val="auto"/>
                <w:sz w:val="21"/>
              </w:rPr>
            </w:pPr>
            <w:r w:rsidRPr="005F7F71">
              <w:rPr>
                <w:color w:val="auto"/>
                <w:sz w:val="21"/>
              </w:rPr>
              <w:t>年平均</w:t>
            </w:r>
          </w:p>
        </w:tc>
        <w:tc>
          <w:tcPr>
            <w:tcW w:w="461" w:type="pct"/>
            <w:vMerge w:val="restart"/>
            <w:tcBorders>
              <w:top w:val="single" w:sz="6" w:space="0" w:color="auto"/>
              <w:left w:val="single" w:sz="6" w:space="0" w:color="auto"/>
              <w:bottom w:val="single" w:sz="6" w:space="0" w:color="auto"/>
              <w:right w:val="single" w:sz="6" w:space="0" w:color="auto"/>
            </w:tcBorders>
            <w:vAlign w:val="center"/>
            <w:hideMark/>
          </w:tcPr>
          <w:p w14:paraId="0A5252E6" w14:textId="77777777" w:rsidR="006A1A19" w:rsidRPr="005F7F71" w:rsidRDefault="006A1A19" w:rsidP="00DF30B8">
            <w:pPr>
              <w:pStyle w:val="affffffffffff6"/>
              <w:rPr>
                <w:color w:val="auto"/>
                <w:sz w:val="21"/>
              </w:rPr>
            </w:pPr>
            <w:r w:rsidRPr="005F7F71">
              <w:rPr>
                <w:color w:val="auto"/>
                <w:sz w:val="21"/>
              </w:rPr>
              <w:t>µg/m</w:t>
            </w:r>
            <w:r w:rsidRPr="005F7F71">
              <w:rPr>
                <w:color w:val="auto"/>
                <w:sz w:val="21"/>
                <w:vertAlign w:val="superscript"/>
              </w:rPr>
              <w:t>3</w:t>
            </w:r>
          </w:p>
        </w:tc>
        <w:tc>
          <w:tcPr>
            <w:tcW w:w="695" w:type="pct"/>
            <w:tcBorders>
              <w:top w:val="single" w:sz="6" w:space="0" w:color="auto"/>
              <w:left w:val="single" w:sz="6" w:space="0" w:color="auto"/>
              <w:bottom w:val="single" w:sz="6" w:space="0" w:color="auto"/>
              <w:right w:val="single" w:sz="6" w:space="0" w:color="auto"/>
            </w:tcBorders>
            <w:vAlign w:val="center"/>
            <w:hideMark/>
          </w:tcPr>
          <w:p w14:paraId="1342EEAA" w14:textId="77777777" w:rsidR="006A1A19" w:rsidRPr="005F7F71" w:rsidRDefault="006A1A19" w:rsidP="00DF30B8">
            <w:pPr>
              <w:pStyle w:val="affffffffffff6"/>
              <w:rPr>
                <w:color w:val="auto"/>
                <w:sz w:val="21"/>
              </w:rPr>
            </w:pPr>
            <w:r w:rsidRPr="005F7F71">
              <w:rPr>
                <w:color w:val="auto"/>
                <w:sz w:val="21"/>
              </w:rPr>
              <w:t>70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09CAB093" w14:textId="77777777" w:rsidR="006A1A19" w:rsidRPr="005F7F71" w:rsidRDefault="006A1A19" w:rsidP="00DF30B8">
            <w:pPr>
              <w:widowControl/>
              <w:jc w:val="left"/>
              <w:rPr>
                <w:kern w:val="0"/>
                <w:szCs w:val="21"/>
                <w:lang w:bidi="en-US"/>
              </w:rPr>
            </w:pPr>
          </w:p>
        </w:tc>
      </w:tr>
      <w:tr w:rsidR="005F7F71" w:rsidRPr="005F7F71" w14:paraId="07F62574"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432BA385" w14:textId="77777777" w:rsidR="006A1A19" w:rsidRPr="005F7F71" w:rsidRDefault="006A1A19" w:rsidP="00DF30B8">
            <w:pPr>
              <w:widowControl/>
              <w:jc w:val="left"/>
              <w:rPr>
                <w:kern w:val="0"/>
                <w:szCs w:val="21"/>
                <w:lang w:eastAsia="en-US"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7C2D0FDC" w14:textId="77777777" w:rsidR="006A1A19" w:rsidRPr="005F7F71" w:rsidRDefault="006A1A19" w:rsidP="00DF30B8">
            <w:pPr>
              <w:widowControl/>
              <w:jc w:val="left"/>
              <w:rPr>
                <w:kern w:val="0"/>
                <w:szCs w:val="21"/>
                <w:lang w:eastAsia="en-US"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67C6765C" w14:textId="77777777" w:rsidR="006A1A19" w:rsidRPr="005F7F71" w:rsidRDefault="006A1A19" w:rsidP="00DF30B8">
            <w:pPr>
              <w:pStyle w:val="affffffffffff6"/>
              <w:rPr>
                <w:color w:val="auto"/>
                <w:sz w:val="21"/>
              </w:rPr>
            </w:pPr>
            <w:r w:rsidRPr="005F7F71">
              <w:rPr>
                <w:color w:val="auto"/>
                <w:sz w:val="21"/>
              </w:rPr>
              <w:t>24</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43B7A8F9"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77DA3477" w14:textId="77777777" w:rsidR="006A1A19" w:rsidRPr="005F7F71" w:rsidRDefault="006A1A19" w:rsidP="00DF30B8">
            <w:pPr>
              <w:pStyle w:val="affffffffffff6"/>
              <w:rPr>
                <w:color w:val="auto"/>
                <w:sz w:val="21"/>
              </w:rPr>
            </w:pPr>
            <w:r w:rsidRPr="005F7F71">
              <w:rPr>
                <w:color w:val="auto"/>
                <w:sz w:val="21"/>
              </w:rPr>
              <w:t>150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091BBB89" w14:textId="77777777" w:rsidR="006A1A19" w:rsidRPr="005F7F71" w:rsidRDefault="006A1A19" w:rsidP="00DF30B8">
            <w:pPr>
              <w:widowControl/>
              <w:jc w:val="left"/>
              <w:rPr>
                <w:kern w:val="0"/>
                <w:szCs w:val="21"/>
                <w:lang w:bidi="en-US"/>
              </w:rPr>
            </w:pPr>
          </w:p>
        </w:tc>
      </w:tr>
      <w:tr w:rsidR="005F7F71" w:rsidRPr="005F7F71" w14:paraId="2930D6EE" w14:textId="77777777" w:rsidTr="00727340">
        <w:trPr>
          <w:trHeight w:val="340"/>
          <w:jc w:val="center"/>
        </w:trPr>
        <w:tc>
          <w:tcPr>
            <w:tcW w:w="252" w:type="pct"/>
            <w:vMerge w:val="restart"/>
            <w:tcBorders>
              <w:top w:val="single" w:sz="6" w:space="0" w:color="auto"/>
              <w:left w:val="single" w:sz="6" w:space="0" w:color="auto"/>
              <w:bottom w:val="single" w:sz="6" w:space="0" w:color="auto"/>
              <w:right w:val="single" w:sz="6" w:space="0" w:color="auto"/>
            </w:tcBorders>
            <w:vAlign w:val="center"/>
            <w:hideMark/>
          </w:tcPr>
          <w:p w14:paraId="09078CD7" w14:textId="77777777" w:rsidR="006A1A19" w:rsidRPr="005F7F71" w:rsidRDefault="006A1A19" w:rsidP="00DF30B8">
            <w:pPr>
              <w:pStyle w:val="affffffffffff6"/>
              <w:rPr>
                <w:color w:val="auto"/>
                <w:sz w:val="21"/>
                <w:lang w:eastAsia="zh-CN"/>
              </w:rPr>
            </w:pPr>
            <w:r w:rsidRPr="005F7F71">
              <w:rPr>
                <w:color w:val="auto"/>
                <w:sz w:val="21"/>
                <w:lang w:eastAsia="zh-CN"/>
              </w:rPr>
              <w:t>4</w:t>
            </w:r>
          </w:p>
        </w:tc>
        <w:tc>
          <w:tcPr>
            <w:tcW w:w="820" w:type="pct"/>
            <w:vMerge w:val="restart"/>
            <w:tcBorders>
              <w:top w:val="single" w:sz="6" w:space="0" w:color="auto"/>
              <w:left w:val="single" w:sz="6" w:space="0" w:color="auto"/>
              <w:bottom w:val="single" w:sz="6" w:space="0" w:color="auto"/>
              <w:right w:val="single" w:sz="6" w:space="0" w:color="auto"/>
            </w:tcBorders>
            <w:vAlign w:val="center"/>
            <w:hideMark/>
          </w:tcPr>
          <w:p w14:paraId="01B2C257" w14:textId="77777777" w:rsidR="006A1A19" w:rsidRPr="005F7F71" w:rsidRDefault="006A1A19" w:rsidP="00DF30B8">
            <w:pPr>
              <w:pStyle w:val="affffffffffff6"/>
              <w:rPr>
                <w:color w:val="auto"/>
                <w:sz w:val="21"/>
              </w:rPr>
            </w:pPr>
            <w:r w:rsidRPr="005F7F71">
              <w:rPr>
                <w:color w:val="auto"/>
                <w:sz w:val="21"/>
              </w:rPr>
              <w:t>PM</w:t>
            </w:r>
            <w:r w:rsidRPr="005F7F71">
              <w:rPr>
                <w:color w:val="auto"/>
                <w:sz w:val="21"/>
                <w:vertAlign w:val="subscript"/>
              </w:rPr>
              <w:t>2.5</w:t>
            </w:r>
          </w:p>
        </w:tc>
        <w:tc>
          <w:tcPr>
            <w:tcW w:w="1174" w:type="pct"/>
            <w:tcBorders>
              <w:top w:val="single" w:sz="6" w:space="0" w:color="auto"/>
              <w:left w:val="single" w:sz="6" w:space="0" w:color="auto"/>
              <w:bottom w:val="single" w:sz="6" w:space="0" w:color="auto"/>
              <w:right w:val="single" w:sz="6" w:space="0" w:color="auto"/>
            </w:tcBorders>
            <w:vAlign w:val="center"/>
            <w:hideMark/>
          </w:tcPr>
          <w:p w14:paraId="41D639DB" w14:textId="77777777" w:rsidR="006A1A19" w:rsidRPr="005F7F71" w:rsidRDefault="006A1A19" w:rsidP="00DF30B8">
            <w:pPr>
              <w:pStyle w:val="affffffffffff6"/>
              <w:rPr>
                <w:color w:val="auto"/>
                <w:sz w:val="21"/>
              </w:rPr>
            </w:pPr>
            <w:r w:rsidRPr="005F7F71">
              <w:rPr>
                <w:color w:val="auto"/>
                <w:sz w:val="21"/>
              </w:rPr>
              <w:t>年平均</w:t>
            </w:r>
          </w:p>
        </w:tc>
        <w:tc>
          <w:tcPr>
            <w:tcW w:w="461" w:type="pct"/>
            <w:vMerge w:val="restart"/>
            <w:tcBorders>
              <w:top w:val="single" w:sz="6" w:space="0" w:color="auto"/>
              <w:left w:val="single" w:sz="6" w:space="0" w:color="auto"/>
              <w:bottom w:val="single" w:sz="6" w:space="0" w:color="auto"/>
              <w:right w:val="single" w:sz="6" w:space="0" w:color="auto"/>
            </w:tcBorders>
            <w:vAlign w:val="center"/>
            <w:hideMark/>
          </w:tcPr>
          <w:p w14:paraId="52764D84" w14:textId="77777777" w:rsidR="006A1A19" w:rsidRPr="005F7F71" w:rsidRDefault="006A1A19" w:rsidP="00DF30B8">
            <w:pPr>
              <w:pStyle w:val="affffffffffff6"/>
              <w:rPr>
                <w:color w:val="auto"/>
                <w:sz w:val="21"/>
              </w:rPr>
            </w:pPr>
            <w:r w:rsidRPr="005F7F71">
              <w:rPr>
                <w:color w:val="auto"/>
                <w:sz w:val="21"/>
              </w:rPr>
              <w:t>µg/m</w:t>
            </w:r>
            <w:r w:rsidRPr="005F7F71">
              <w:rPr>
                <w:color w:val="auto"/>
                <w:sz w:val="21"/>
                <w:vertAlign w:val="superscript"/>
              </w:rPr>
              <w:t>3</w:t>
            </w:r>
          </w:p>
        </w:tc>
        <w:tc>
          <w:tcPr>
            <w:tcW w:w="695" w:type="pct"/>
            <w:tcBorders>
              <w:top w:val="single" w:sz="6" w:space="0" w:color="auto"/>
              <w:left w:val="single" w:sz="6" w:space="0" w:color="auto"/>
              <w:bottom w:val="single" w:sz="6" w:space="0" w:color="auto"/>
              <w:right w:val="single" w:sz="6" w:space="0" w:color="auto"/>
            </w:tcBorders>
            <w:vAlign w:val="center"/>
            <w:hideMark/>
          </w:tcPr>
          <w:p w14:paraId="1F88B252" w14:textId="77777777" w:rsidR="006A1A19" w:rsidRPr="005F7F71" w:rsidRDefault="006A1A19" w:rsidP="00DF30B8">
            <w:pPr>
              <w:pStyle w:val="affffffffffff6"/>
              <w:rPr>
                <w:color w:val="auto"/>
                <w:sz w:val="21"/>
                <w:lang w:eastAsia="zh-CN"/>
              </w:rPr>
            </w:pPr>
            <w:r w:rsidRPr="005F7F71">
              <w:rPr>
                <w:color w:val="auto"/>
                <w:sz w:val="21"/>
                <w:lang w:eastAsia="zh-CN"/>
              </w:rPr>
              <w:t>35</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5A2DC6CF" w14:textId="77777777" w:rsidR="006A1A19" w:rsidRPr="005F7F71" w:rsidRDefault="006A1A19" w:rsidP="00DF30B8">
            <w:pPr>
              <w:widowControl/>
              <w:jc w:val="left"/>
              <w:rPr>
                <w:kern w:val="0"/>
                <w:szCs w:val="21"/>
                <w:lang w:bidi="en-US"/>
              </w:rPr>
            </w:pPr>
          </w:p>
        </w:tc>
      </w:tr>
      <w:tr w:rsidR="005F7F71" w:rsidRPr="005F7F71" w14:paraId="0B92A8F8"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51B2393C" w14:textId="77777777" w:rsidR="006A1A19" w:rsidRPr="005F7F71" w:rsidRDefault="006A1A19" w:rsidP="00DF30B8">
            <w:pPr>
              <w:widowControl/>
              <w:jc w:val="left"/>
              <w:rPr>
                <w:kern w:val="0"/>
                <w:szCs w:val="21"/>
                <w:lang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3D4A854B" w14:textId="77777777" w:rsidR="006A1A19" w:rsidRPr="005F7F71" w:rsidRDefault="006A1A19" w:rsidP="00DF30B8">
            <w:pPr>
              <w:widowControl/>
              <w:jc w:val="left"/>
              <w:rPr>
                <w:kern w:val="0"/>
                <w:szCs w:val="21"/>
                <w:lang w:eastAsia="en-US"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6EE8678F" w14:textId="77777777" w:rsidR="006A1A19" w:rsidRPr="005F7F71" w:rsidRDefault="006A1A19" w:rsidP="00DF30B8">
            <w:pPr>
              <w:pStyle w:val="affffffffffff6"/>
              <w:rPr>
                <w:color w:val="auto"/>
                <w:sz w:val="21"/>
              </w:rPr>
            </w:pPr>
            <w:r w:rsidRPr="005F7F71">
              <w:rPr>
                <w:color w:val="auto"/>
                <w:sz w:val="21"/>
              </w:rPr>
              <w:t>24</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64D9C691"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11A39EFE" w14:textId="77777777" w:rsidR="006A1A19" w:rsidRPr="005F7F71" w:rsidRDefault="006A1A19" w:rsidP="00DF30B8">
            <w:pPr>
              <w:pStyle w:val="affffffffffff6"/>
              <w:rPr>
                <w:color w:val="auto"/>
                <w:sz w:val="21"/>
                <w:lang w:eastAsia="zh-CN"/>
              </w:rPr>
            </w:pPr>
            <w:r w:rsidRPr="005F7F71">
              <w:rPr>
                <w:color w:val="auto"/>
                <w:sz w:val="21"/>
                <w:lang w:eastAsia="zh-CN"/>
              </w:rPr>
              <w:t>75</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4D17227B" w14:textId="77777777" w:rsidR="006A1A19" w:rsidRPr="005F7F71" w:rsidRDefault="006A1A19" w:rsidP="00DF30B8">
            <w:pPr>
              <w:widowControl/>
              <w:jc w:val="left"/>
              <w:rPr>
                <w:kern w:val="0"/>
                <w:szCs w:val="21"/>
                <w:lang w:bidi="en-US"/>
              </w:rPr>
            </w:pPr>
          </w:p>
        </w:tc>
      </w:tr>
      <w:tr w:rsidR="005F7F71" w:rsidRPr="005F7F71" w14:paraId="6BAC3D8B" w14:textId="77777777" w:rsidTr="00727340">
        <w:trPr>
          <w:trHeight w:val="340"/>
          <w:jc w:val="center"/>
        </w:trPr>
        <w:tc>
          <w:tcPr>
            <w:tcW w:w="252" w:type="pct"/>
            <w:vMerge w:val="restart"/>
            <w:tcBorders>
              <w:top w:val="single" w:sz="6" w:space="0" w:color="auto"/>
              <w:left w:val="single" w:sz="6" w:space="0" w:color="auto"/>
              <w:bottom w:val="single" w:sz="6" w:space="0" w:color="auto"/>
              <w:right w:val="single" w:sz="6" w:space="0" w:color="auto"/>
            </w:tcBorders>
            <w:vAlign w:val="center"/>
            <w:hideMark/>
          </w:tcPr>
          <w:p w14:paraId="1468F53C" w14:textId="77777777" w:rsidR="006A1A19" w:rsidRPr="005F7F71" w:rsidRDefault="006A1A19" w:rsidP="00DF30B8">
            <w:pPr>
              <w:pStyle w:val="affffffffffff6"/>
              <w:rPr>
                <w:color w:val="auto"/>
                <w:sz w:val="21"/>
                <w:lang w:eastAsia="zh-CN"/>
              </w:rPr>
            </w:pPr>
            <w:r w:rsidRPr="005F7F71">
              <w:rPr>
                <w:color w:val="auto"/>
                <w:sz w:val="21"/>
                <w:lang w:eastAsia="zh-CN"/>
              </w:rPr>
              <w:t>5</w:t>
            </w:r>
          </w:p>
        </w:tc>
        <w:tc>
          <w:tcPr>
            <w:tcW w:w="820" w:type="pct"/>
            <w:vMerge w:val="restart"/>
            <w:tcBorders>
              <w:top w:val="single" w:sz="6" w:space="0" w:color="auto"/>
              <w:left w:val="single" w:sz="6" w:space="0" w:color="auto"/>
              <w:bottom w:val="single" w:sz="6" w:space="0" w:color="auto"/>
              <w:right w:val="single" w:sz="6" w:space="0" w:color="auto"/>
            </w:tcBorders>
            <w:vAlign w:val="center"/>
            <w:hideMark/>
          </w:tcPr>
          <w:p w14:paraId="1994A8AF" w14:textId="77777777" w:rsidR="006A1A19" w:rsidRPr="005F7F71" w:rsidRDefault="006A1A19" w:rsidP="00DF30B8">
            <w:pPr>
              <w:pStyle w:val="affffffffffff6"/>
              <w:rPr>
                <w:color w:val="auto"/>
                <w:sz w:val="21"/>
                <w:lang w:eastAsia="zh-CN"/>
              </w:rPr>
            </w:pPr>
            <w:r w:rsidRPr="005F7F71">
              <w:rPr>
                <w:color w:val="auto"/>
                <w:sz w:val="21"/>
                <w:lang w:eastAsia="zh-CN"/>
              </w:rPr>
              <w:t>CO</w:t>
            </w:r>
          </w:p>
        </w:tc>
        <w:tc>
          <w:tcPr>
            <w:tcW w:w="1174" w:type="pct"/>
            <w:tcBorders>
              <w:top w:val="single" w:sz="6" w:space="0" w:color="auto"/>
              <w:left w:val="single" w:sz="6" w:space="0" w:color="auto"/>
              <w:bottom w:val="single" w:sz="6" w:space="0" w:color="auto"/>
              <w:right w:val="single" w:sz="6" w:space="0" w:color="auto"/>
            </w:tcBorders>
            <w:vAlign w:val="center"/>
            <w:hideMark/>
          </w:tcPr>
          <w:p w14:paraId="771809A7" w14:textId="77777777" w:rsidR="006A1A19" w:rsidRPr="005F7F71" w:rsidRDefault="006A1A19" w:rsidP="00DF30B8">
            <w:pPr>
              <w:pStyle w:val="affffffffffff6"/>
              <w:rPr>
                <w:color w:val="auto"/>
                <w:sz w:val="21"/>
              </w:rPr>
            </w:pPr>
            <w:r w:rsidRPr="005F7F71">
              <w:rPr>
                <w:color w:val="auto"/>
                <w:sz w:val="21"/>
              </w:rPr>
              <w:t>24</w:t>
            </w:r>
            <w:r w:rsidRPr="005F7F71">
              <w:rPr>
                <w:color w:val="auto"/>
                <w:sz w:val="21"/>
              </w:rPr>
              <w:t>小时平均</w:t>
            </w:r>
          </w:p>
        </w:tc>
        <w:tc>
          <w:tcPr>
            <w:tcW w:w="461" w:type="pct"/>
            <w:vMerge w:val="restart"/>
            <w:tcBorders>
              <w:top w:val="single" w:sz="6" w:space="0" w:color="auto"/>
              <w:left w:val="single" w:sz="6" w:space="0" w:color="auto"/>
              <w:bottom w:val="single" w:sz="6" w:space="0" w:color="auto"/>
              <w:right w:val="single" w:sz="6" w:space="0" w:color="auto"/>
            </w:tcBorders>
            <w:vAlign w:val="center"/>
            <w:hideMark/>
          </w:tcPr>
          <w:p w14:paraId="703741D4" w14:textId="77777777" w:rsidR="006A1A19" w:rsidRPr="005F7F71" w:rsidRDefault="006A1A19" w:rsidP="00DF30B8">
            <w:pPr>
              <w:pStyle w:val="affffffffffff6"/>
              <w:rPr>
                <w:color w:val="auto"/>
                <w:sz w:val="21"/>
              </w:rPr>
            </w:pPr>
            <w:r w:rsidRPr="005F7F71">
              <w:rPr>
                <w:color w:val="auto"/>
                <w:sz w:val="21"/>
              </w:rPr>
              <w:t>mg/m</w:t>
            </w:r>
            <w:r w:rsidRPr="005F7F71">
              <w:rPr>
                <w:color w:val="auto"/>
                <w:sz w:val="21"/>
                <w:vertAlign w:val="superscript"/>
              </w:rPr>
              <w:t>3</w:t>
            </w:r>
          </w:p>
        </w:tc>
        <w:tc>
          <w:tcPr>
            <w:tcW w:w="695" w:type="pct"/>
            <w:tcBorders>
              <w:top w:val="single" w:sz="6" w:space="0" w:color="auto"/>
              <w:left w:val="single" w:sz="6" w:space="0" w:color="auto"/>
              <w:bottom w:val="single" w:sz="6" w:space="0" w:color="auto"/>
              <w:right w:val="single" w:sz="6" w:space="0" w:color="auto"/>
            </w:tcBorders>
            <w:vAlign w:val="center"/>
            <w:hideMark/>
          </w:tcPr>
          <w:p w14:paraId="12E54D17" w14:textId="77777777" w:rsidR="006A1A19" w:rsidRPr="005F7F71" w:rsidRDefault="006A1A19" w:rsidP="00DF30B8">
            <w:pPr>
              <w:pStyle w:val="affffffffffff6"/>
              <w:rPr>
                <w:color w:val="auto"/>
                <w:sz w:val="21"/>
                <w:lang w:eastAsia="zh-CN"/>
              </w:rPr>
            </w:pPr>
            <w:r w:rsidRPr="005F7F71">
              <w:rPr>
                <w:color w:val="auto"/>
                <w:sz w:val="21"/>
                <w:lang w:eastAsia="zh-CN"/>
              </w:rPr>
              <w:t>4</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01CB3491" w14:textId="77777777" w:rsidR="006A1A19" w:rsidRPr="005F7F71" w:rsidRDefault="006A1A19" w:rsidP="00DF30B8">
            <w:pPr>
              <w:widowControl/>
              <w:jc w:val="left"/>
              <w:rPr>
                <w:kern w:val="0"/>
                <w:szCs w:val="21"/>
                <w:lang w:bidi="en-US"/>
              </w:rPr>
            </w:pPr>
          </w:p>
        </w:tc>
      </w:tr>
      <w:tr w:rsidR="005F7F71" w:rsidRPr="005F7F71" w14:paraId="5FBE2DC5"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49C1F768" w14:textId="77777777" w:rsidR="006A1A19" w:rsidRPr="005F7F71" w:rsidRDefault="006A1A19" w:rsidP="00DF30B8">
            <w:pPr>
              <w:widowControl/>
              <w:jc w:val="left"/>
              <w:rPr>
                <w:kern w:val="0"/>
                <w:szCs w:val="21"/>
                <w:lang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313D2F91" w14:textId="77777777" w:rsidR="006A1A19" w:rsidRPr="005F7F71" w:rsidRDefault="006A1A19" w:rsidP="00DF30B8">
            <w:pPr>
              <w:widowControl/>
              <w:jc w:val="left"/>
              <w:rPr>
                <w:kern w:val="0"/>
                <w:szCs w:val="21"/>
                <w:lang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13569EE7" w14:textId="77777777" w:rsidR="006A1A19" w:rsidRPr="005F7F71" w:rsidRDefault="006A1A19" w:rsidP="00DF30B8">
            <w:pPr>
              <w:pStyle w:val="affffffffffff6"/>
              <w:rPr>
                <w:color w:val="auto"/>
                <w:sz w:val="21"/>
              </w:rPr>
            </w:pPr>
            <w:r w:rsidRPr="005F7F71">
              <w:rPr>
                <w:color w:val="auto"/>
                <w:sz w:val="21"/>
              </w:rPr>
              <w:t>1</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7D1AB37E"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0464F618" w14:textId="77777777" w:rsidR="006A1A19" w:rsidRPr="005F7F71" w:rsidRDefault="006A1A19" w:rsidP="00DF30B8">
            <w:pPr>
              <w:pStyle w:val="affffffffffff6"/>
              <w:rPr>
                <w:color w:val="auto"/>
                <w:sz w:val="21"/>
                <w:lang w:eastAsia="zh-CN"/>
              </w:rPr>
            </w:pPr>
            <w:r w:rsidRPr="005F7F71">
              <w:rPr>
                <w:color w:val="auto"/>
                <w:sz w:val="21"/>
                <w:lang w:eastAsia="zh-CN"/>
              </w:rPr>
              <w:t>10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30419A03" w14:textId="77777777" w:rsidR="006A1A19" w:rsidRPr="005F7F71" w:rsidRDefault="006A1A19" w:rsidP="00DF30B8">
            <w:pPr>
              <w:widowControl/>
              <w:jc w:val="left"/>
              <w:rPr>
                <w:kern w:val="0"/>
                <w:szCs w:val="21"/>
                <w:lang w:bidi="en-US"/>
              </w:rPr>
            </w:pPr>
          </w:p>
        </w:tc>
      </w:tr>
      <w:tr w:rsidR="005F7F71" w:rsidRPr="005F7F71" w14:paraId="5D3D69BD" w14:textId="77777777" w:rsidTr="00727340">
        <w:trPr>
          <w:trHeight w:val="340"/>
          <w:jc w:val="center"/>
        </w:trPr>
        <w:tc>
          <w:tcPr>
            <w:tcW w:w="252" w:type="pct"/>
            <w:vMerge w:val="restart"/>
            <w:tcBorders>
              <w:top w:val="single" w:sz="6" w:space="0" w:color="auto"/>
              <w:left w:val="single" w:sz="6" w:space="0" w:color="auto"/>
              <w:bottom w:val="single" w:sz="6" w:space="0" w:color="auto"/>
              <w:right w:val="single" w:sz="6" w:space="0" w:color="auto"/>
            </w:tcBorders>
            <w:vAlign w:val="center"/>
            <w:hideMark/>
          </w:tcPr>
          <w:p w14:paraId="1DEEBFC0" w14:textId="77777777" w:rsidR="006A1A19" w:rsidRPr="005F7F71" w:rsidRDefault="006A1A19" w:rsidP="00DF30B8">
            <w:pPr>
              <w:pStyle w:val="affffffffffff6"/>
              <w:rPr>
                <w:color w:val="auto"/>
                <w:sz w:val="21"/>
                <w:lang w:eastAsia="zh-CN"/>
              </w:rPr>
            </w:pPr>
            <w:r w:rsidRPr="005F7F71">
              <w:rPr>
                <w:color w:val="auto"/>
                <w:sz w:val="21"/>
                <w:lang w:eastAsia="zh-CN"/>
              </w:rPr>
              <w:t>6</w:t>
            </w:r>
          </w:p>
        </w:tc>
        <w:tc>
          <w:tcPr>
            <w:tcW w:w="820" w:type="pct"/>
            <w:vMerge w:val="restart"/>
            <w:tcBorders>
              <w:top w:val="single" w:sz="6" w:space="0" w:color="auto"/>
              <w:left w:val="single" w:sz="6" w:space="0" w:color="auto"/>
              <w:bottom w:val="single" w:sz="6" w:space="0" w:color="auto"/>
              <w:right w:val="single" w:sz="6" w:space="0" w:color="auto"/>
            </w:tcBorders>
            <w:vAlign w:val="center"/>
            <w:hideMark/>
          </w:tcPr>
          <w:p w14:paraId="6B3EF2C7" w14:textId="77777777" w:rsidR="006A1A19" w:rsidRPr="005F7F71" w:rsidRDefault="006A1A19" w:rsidP="00DF30B8">
            <w:pPr>
              <w:pStyle w:val="affffffffffff6"/>
              <w:rPr>
                <w:color w:val="auto"/>
                <w:sz w:val="21"/>
                <w:lang w:eastAsia="zh-CN"/>
              </w:rPr>
            </w:pPr>
            <w:r w:rsidRPr="005F7F71">
              <w:rPr>
                <w:color w:val="auto"/>
                <w:sz w:val="21"/>
                <w:lang w:eastAsia="zh-CN"/>
              </w:rPr>
              <w:t>O</w:t>
            </w:r>
            <w:r w:rsidRPr="005F7F71">
              <w:rPr>
                <w:color w:val="auto"/>
                <w:sz w:val="21"/>
                <w:vertAlign w:val="subscript"/>
                <w:lang w:eastAsia="zh-CN"/>
              </w:rPr>
              <w:t>3</w:t>
            </w:r>
          </w:p>
        </w:tc>
        <w:tc>
          <w:tcPr>
            <w:tcW w:w="1174" w:type="pct"/>
            <w:tcBorders>
              <w:top w:val="single" w:sz="6" w:space="0" w:color="auto"/>
              <w:left w:val="single" w:sz="6" w:space="0" w:color="auto"/>
              <w:bottom w:val="single" w:sz="6" w:space="0" w:color="auto"/>
              <w:right w:val="single" w:sz="6" w:space="0" w:color="auto"/>
            </w:tcBorders>
            <w:vAlign w:val="center"/>
            <w:hideMark/>
          </w:tcPr>
          <w:p w14:paraId="68F4A7D0" w14:textId="77777777" w:rsidR="006A1A19" w:rsidRPr="005F7F71" w:rsidRDefault="006A1A19" w:rsidP="00DF30B8">
            <w:pPr>
              <w:pStyle w:val="affffffffffff6"/>
              <w:rPr>
                <w:color w:val="auto"/>
                <w:sz w:val="21"/>
              </w:rPr>
            </w:pPr>
            <w:r w:rsidRPr="005F7F71">
              <w:rPr>
                <w:color w:val="auto"/>
                <w:sz w:val="21"/>
                <w:lang w:eastAsia="zh-CN"/>
              </w:rPr>
              <w:t>日最大</w:t>
            </w:r>
            <w:r w:rsidRPr="005F7F71">
              <w:rPr>
                <w:color w:val="auto"/>
                <w:sz w:val="21"/>
                <w:lang w:eastAsia="zh-CN"/>
              </w:rPr>
              <w:t>8h</w:t>
            </w:r>
            <w:r w:rsidRPr="005F7F71">
              <w:rPr>
                <w:color w:val="auto"/>
                <w:sz w:val="21"/>
              </w:rPr>
              <w:t>小时平均</w:t>
            </w:r>
          </w:p>
        </w:tc>
        <w:tc>
          <w:tcPr>
            <w:tcW w:w="461" w:type="pct"/>
            <w:vMerge w:val="restart"/>
            <w:tcBorders>
              <w:top w:val="single" w:sz="6" w:space="0" w:color="auto"/>
              <w:left w:val="single" w:sz="6" w:space="0" w:color="auto"/>
              <w:bottom w:val="single" w:sz="6" w:space="0" w:color="auto"/>
              <w:right w:val="single" w:sz="6" w:space="0" w:color="auto"/>
            </w:tcBorders>
            <w:vAlign w:val="center"/>
            <w:hideMark/>
          </w:tcPr>
          <w:p w14:paraId="0CD6C995" w14:textId="77777777" w:rsidR="006A1A19" w:rsidRPr="005F7F71" w:rsidRDefault="006A1A19" w:rsidP="00DF30B8">
            <w:pPr>
              <w:pStyle w:val="affffffffffff6"/>
              <w:rPr>
                <w:color w:val="auto"/>
                <w:sz w:val="21"/>
              </w:rPr>
            </w:pPr>
            <w:r w:rsidRPr="005F7F71">
              <w:rPr>
                <w:color w:val="auto"/>
                <w:sz w:val="21"/>
              </w:rPr>
              <w:t>µg/m</w:t>
            </w:r>
            <w:r w:rsidRPr="005F7F71">
              <w:rPr>
                <w:color w:val="auto"/>
                <w:sz w:val="21"/>
                <w:vertAlign w:val="superscript"/>
              </w:rPr>
              <w:t>3</w:t>
            </w:r>
          </w:p>
        </w:tc>
        <w:tc>
          <w:tcPr>
            <w:tcW w:w="695" w:type="pct"/>
            <w:tcBorders>
              <w:top w:val="single" w:sz="6" w:space="0" w:color="auto"/>
              <w:left w:val="single" w:sz="6" w:space="0" w:color="auto"/>
              <w:bottom w:val="single" w:sz="6" w:space="0" w:color="auto"/>
              <w:right w:val="single" w:sz="6" w:space="0" w:color="auto"/>
            </w:tcBorders>
            <w:vAlign w:val="center"/>
            <w:hideMark/>
          </w:tcPr>
          <w:p w14:paraId="270005A3" w14:textId="77777777" w:rsidR="006A1A19" w:rsidRPr="005F7F71" w:rsidRDefault="006A1A19" w:rsidP="00DF30B8">
            <w:pPr>
              <w:pStyle w:val="affffffffffff6"/>
              <w:rPr>
                <w:color w:val="auto"/>
                <w:sz w:val="21"/>
                <w:lang w:eastAsia="zh-CN"/>
              </w:rPr>
            </w:pPr>
            <w:r w:rsidRPr="005F7F71">
              <w:rPr>
                <w:color w:val="auto"/>
                <w:sz w:val="21"/>
                <w:lang w:eastAsia="zh-CN"/>
              </w:rPr>
              <w:t>160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46E51402" w14:textId="77777777" w:rsidR="006A1A19" w:rsidRPr="005F7F71" w:rsidRDefault="006A1A19" w:rsidP="00DF30B8">
            <w:pPr>
              <w:widowControl/>
              <w:jc w:val="left"/>
              <w:rPr>
                <w:kern w:val="0"/>
                <w:szCs w:val="21"/>
                <w:lang w:bidi="en-US"/>
              </w:rPr>
            </w:pPr>
          </w:p>
        </w:tc>
      </w:tr>
      <w:tr w:rsidR="005F7F71" w:rsidRPr="005F7F71" w14:paraId="3EFC8C6D" w14:textId="77777777" w:rsidTr="00727340">
        <w:trPr>
          <w:trHeight w:val="340"/>
          <w:jc w:val="center"/>
        </w:trPr>
        <w:tc>
          <w:tcPr>
            <w:tcW w:w="252" w:type="pct"/>
            <w:vMerge/>
            <w:tcBorders>
              <w:top w:val="single" w:sz="6" w:space="0" w:color="auto"/>
              <w:left w:val="single" w:sz="6" w:space="0" w:color="auto"/>
              <w:bottom w:val="single" w:sz="6" w:space="0" w:color="auto"/>
              <w:right w:val="single" w:sz="6" w:space="0" w:color="auto"/>
            </w:tcBorders>
            <w:vAlign w:val="center"/>
            <w:hideMark/>
          </w:tcPr>
          <w:p w14:paraId="180E6FC6" w14:textId="77777777" w:rsidR="006A1A19" w:rsidRPr="005F7F71" w:rsidRDefault="006A1A19" w:rsidP="00DF30B8">
            <w:pPr>
              <w:widowControl/>
              <w:jc w:val="left"/>
              <w:rPr>
                <w:kern w:val="0"/>
                <w:szCs w:val="21"/>
                <w:lang w:bidi="en-US"/>
              </w:rPr>
            </w:pPr>
          </w:p>
        </w:tc>
        <w:tc>
          <w:tcPr>
            <w:tcW w:w="820" w:type="pct"/>
            <w:vMerge/>
            <w:tcBorders>
              <w:top w:val="single" w:sz="6" w:space="0" w:color="auto"/>
              <w:left w:val="single" w:sz="6" w:space="0" w:color="auto"/>
              <w:bottom w:val="single" w:sz="6" w:space="0" w:color="auto"/>
              <w:right w:val="single" w:sz="6" w:space="0" w:color="auto"/>
            </w:tcBorders>
            <w:vAlign w:val="center"/>
            <w:hideMark/>
          </w:tcPr>
          <w:p w14:paraId="7CE2B8EC" w14:textId="77777777" w:rsidR="006A1A19" w:rsidRPr="005F7F71" w:rsidRDefault="006A1A19" w:rsidP="00DF30B8">
            <w:pPr>
              <w:widowControl/>
              <w:jc w:val="left"/>
              <w:rPr>
                <w:kern w:val="0"/>
                <w:szCs w:val="21"/>
                <w:lang w:bidi="en-US"/>
              </w:rPr>
            </w:pPr>
          </w:p>
        </w:tc>
        <w:tc>
          <w:tcPr>
            <w:tcW w:w="1174" w:type="pct"/>
            <w:tcBorders>
              <w:top w:val="single" w:sz="6" w:space="0" w:color="auto"/>
              <w:left w:val="single" w:sz="6" w:space="0" w:color="auto"/>
              <w:bottom w:val="single" w:sz="6" w:space="0" w:color="auto"/>
              <w:right w:val="single" w:sz="6" w:space="0" w:color="auto"/>
            </w:tcBorders>
            <w:vAlign w:val="center"/>
            <w:hideMark/>
          </w:tcPr>
          <w:p w14:paraId="20DD2634" w14:textId="77777777" w:rsidR="006A1A19" w:rsidRPr="005F7F71" w:rsidRDefault="006A1A19" w:rsidP="00DF30B8">
            <w:pPr>
              <w:pStyle w:val="affffffffffff6"/>
              <w:rPr>
                <w:color w:val="auto"/>
                <w:sz w:val="21"/>
              </w:rPr>
            </w:pPr>
            <w:r w:rsidRPr="005F7F71">
              <w:rPr>
                <w:color w:val="auto"/>
                <w:sz w:val="21"/>
              </w:rPr>
              <w:t>1</w:t>
            </w:r>
            <w:r w:rsidRPr="005F7F71">
              <w:rPr>
                <w:color w:val="auto"/>
                <w:sz w:val="21"/>
              </w:rPr>
              <w:t>小时平均</w:t>
            </w:r>
          </w:p>
        </w:tc>
        <w:tc>
          <w:tcPr>
            <w:tcW w:w="461" w:type="pct"/>
            <w:vMerge/>
            <w:tcBorders>
              <w:top w:val="single" w:sz="6" w:space="0" w:color="auto"/>
              <w:left w:val="single" w:sz="6" w:space="0" w:color="auto"/>
              <w:bottom w:val="single" w:sz="6" w:space="0" w:color="auto"/>
              <w:right w:val="single" w:sz="6" w:space="0" w:color="auto"/>
            </w:tcBorders>
            <w:vAlign w:val="center"/>
            <w:hideMark/>
          </w:tcPr>
          <w:p w14:paraId="5F0F6517" w14:textId="77777777" w:rsidR="006A1A19" w:rsidRPr="005F7F71" w:rsidRDefault="006A1A19" w:rsidP="00DF30B8">
            <w:pPr>
              <w:widowControl/>
              <w:jc w:val="left"/>
              <w:rPr>
                <w:kern w:val="0"/>
                <w:szCs w:val="21"/>
                <w:lang w:eastAsia="en-US" w:bidi="en-US"/>
              </w:rPr>
            </w:pPr>
          </w:p>
        </w:tc>
        <w:tc>
          <w:tcPr>
            <w:tcW w:w="695" w:type="pct"/>
            <w:tcBorders>
              <w:top w:val="single" w:sz="6" w:space="0" w:color="auto"/>
              <w:left w:val="single" w:sz="6" w:space="0" w:color="auto"/>
              <w:bottom w:val="single" w:sz="6" w:space="0" w:color="auto"/>
              <w:right w:val="single" w:sz="6" w:space="0" w:color="auto"/>
            </w:tcBorders>
            <w:vAlign w:val="center"/>
            <w:hideMark/>
          </w:tcPr>
          <w:p w14:paraId="6CA61924" w14:textId="77777777" w:rsidR="006A1A19" w:rsidRPr="005F7F71" w:rsidRDefault="006A1A19" w:rsidP="00DF30B8">
            <w:pPr>
              <w:pStyle w:val="affffffffffff6"/>
              <w:rPr>
                <w:color w:val="auto"/>
                <w:sz w:val="21"/>
                <w:lang w:eastAsia="zh-CN"/>
              </w:rPr>
            </w:pPr>
            <w:r w:rsidRPr="005F7F71">
              <w:rPr>
                <w:color w:val="auto"/>
                <w:sz w:val="21"/>
                <w:lang w:eastAsia="zh-CN"/>
              </w:rPr>
              <w:t>200</w:t>
            </w:r>
          </w:p>
        </w:tc>
        <w:tc>
          <w:tcPr>
            <w:tcW w:w="1598" w:type="pct"/>
            <w:vMerge/>
            <w:tcBorders>
              <w:top w:val="single" w:sz="6" w:space="0" w:color="auto"/>
              <w:left w:val="single" w:sz="6" w:space="0" w:color="auto"/>
              <w:bottom w:val="single" w:sz="6" w:space="0" w:color="auto"/>
              <w:right w:val="single" w:sz="6" w:space="0" w:color="auto"/>
            </w:tcBorders>
            <w:vAlign w:val="center"/>
            <w:hideMark/>
          </w:tcPr>
          <w:p w14:paraId="3B1F6899" w14:textId="77777777" w:rsidR="006A1A19" w:rsidRPr="005F7F71" w:rsidRDefault="006A1A19" w:rsidP="00DF30B8">
            <w:pPr>
              <w:widowControl/>
              <w:jc w:val="left"/>
              <w:rPr>
                <w:kern w:val="0"/>
                <w:szCs w:val="21"/>
                <w:lang w:bidi="en-US"/>
              </w:rPr>
            </w:pPr>
          </w:p>
        </w:tc>
      </w:tr>
      <w:tr w:rsidR="005F7F71" w:rsidRPr="005F7F71" w14:paraId="431817B6" w14:textId="77777777" w:rsidTr="00727340">
        <w:trPr>
          <w:trHeight w:val="340"/>
          <w:jc w:val="center"/>
        </w:trPr>
        <w:tc>
          <w:tcPr>
            <w:tcW w:w="252" w:type="pct"/>
            <w:tcBorders>
              <w:top w:val="single" w:sz="6" w:space="0" w:color="auto"/>
              <w:left w:val="single" w:sz="6" w:space="0" w:color="auto"/>
              <w:bottom w:val="single" w:sz="6" w:space="0" w:color="auto"/>
              <w:right w:val="single" w:sz="6" w:space="0" w:color="auto"/>
            </w:tcBorders>
            <w:vAlign w:val="center"/>
            <w:hideMark/>
          </w:tcPr>
          <w:p w14:paraId="79A3F913" w14:textId="77777777" w:rsidR="006A1A19" w:rsidRPr="005F7F71" w:rsidRDefault="006A1A19" w:rsidP="00DF30B8">
            <w:pPr>
              <w:pStyle w:val="affffffffffff6"/>
              <w:rPr>
                <w:color w:val="auto"/>
                <w:sz w:val="21"/>
              </w:rPr>
            </w:pPr>
            <w:r w:rsidRPr="005F7F71">
              <w:rPr>
                <w:color w:val="auto"/>
                <w:sz w:val="21"/>
              </w:rPr>
              <w:t>7</w:t>
            </w:r>
          </w:p>
        </w:tc>
        <w:tc>
          <w:tcPr>
            <w:tcW w:w="820" w:type="pct"/>
            <w:tcBorders>
              <w:top w:val="single" w:sz="6" w:space="0" w:color="auto"/>
              <w:left w:val="single" w:sz="6" w:space="0" w:color="auto"/>
              <w:bottom w:val="single" w:sz="6" w:space="0" w:color="auto"/>
              <w:right w:val="single" w:sz="6" w:space="0" w:color="auto"/>
            </w:tcBorders>
            <w:vAlign w:val="center"/>
            <w:hideMark/>
          </w:tcPr>
          <w:p w14:paraId="2297590C" w14:textId="77777777" w:rsidR="006A1A19" w:rsidRPr="005F7F71" w:rsidRDefault="006A1A19" w:rsidP="00DF30B8">
            <w:pPr>
              <w:pStyle w:val="affffffffffff6"/>
              <w:rPr>
                <w:color w:val="auto"/>
                <w:sz w:val="21"/>
                <w:lang w:eastAsia="zh-CN"/>
              </w:rPr>
            </w:pPr>
            <w:r w:rsidRPr="005F7F71">
              <w:rPr>
                <w:color w:val="auto"/>
                <w:sz w:val="21"/>
                <w:lang w:eastAsia="zh-CN"/>
              </w:rPr>
              <w:t>非甲烷总烃</w:t>
            </w:r>
          </w:p>
        </w:tc>
        <w:tc>
          <w:tcPr>
            <w:tcW w:w="1174" w:type="pct"/>
            <w:tcBorders>
              <w:top w:val="single" w:sz="6" w:space="0" w:color="auto"/>
              <w:left w:val="single" w:sz="6" w:space="0" w:color="auto"/>
              <w:bottom w:val="single" w:sz="6" w:space="0" w:color="auto"/>
              <w:right w:val="single" w:sz="6" w:space="0" w:color="auto"/>
            </w:tcBorders>
            <w:vAlign w:val="center"/>
            <w:hideMark/>
          </w:tcPr>
          <w:p w14:paraId="233FE0AD" w14:textId="77777777" w:rsidR="006A1A19" w:rsidRPr="005F7F71" w:rsidRDefault="006A1A19" w:rsidP="00DF30B8">
            <w:pPr>
              <w:pStyle w:val="affffffffffff6"/>
              <w:rPr>
                <w:color w:val="auto"/>
                <w:sz w:val="21"/>
              </w:rPr>
            </w:pPr>
            <w:r w:rsidRPr="005F7F71">
              <w:rPr>
                <w:color w:val="auto"/>
                <w:sz w:val="21"/>
              </w:rPr>
              <w:t>1</w:t>
            </w:r>
            <w:r w:rsidRPr="005F7F71">
              <w:rPr>
                <w:color w:val="auto"/>
                <w:sz w:val="21"/>
              </w:rPr>
              <w:t>小时平均</w:t>
            </w:r>
          </w:p>
        </w:tc>
        <w:tc>
          <w:tcPr>
            <w:tcW w:w="461" w:type="pct"/>
            <w:tcBorders>
              <w:top w:val="single" w:sz="6" w:space="0" w:color="auto"/>
              <w:left w:val="single" w:sz="6" w:space="0" w:color="auto"/>
              <w:bottom w:val="single" w:sz="6" w:space="0" w:color="auto"/>
              <w:right w:val="single" w:sz="6" w:space="0" w:color="auto"/>
            </w:tcBorders>
            <w:vAlign w:val="center"/>
            <w:hideMark/>
          </w:tcPr>
          <w:p w14:paraId="649B12FB" w14:textId="77777777" w:rsidR="006A1A19" w:rsidRPr="005F7F71" w:rsidRDefault="006A1A19" w:rsidP="00DF30B8">
            <w:pPr>
              <w:pStyle w:val="affffffffffff6"/>
              <w:rPr>
                <w:color w:val="auto"/>
                <w:sz w:val="21"/>
              </w:rPr>
            </w:pPr>
            <w:r w:rsidRPr="005F7F71">
              <w:rPr>
                <w:color w:val="auto"/>
                <w:sz w:val="21"/>
              </w:rPr>
              <w:t>µg/m</w:t>
            </w:r>
            <w:r w:rsidRPr="005F7F71">
              <w:rPr>
                <w:color w:val="auto"/>
                <w:sz w:val="21"/>
                <w:vertAlign w:val="superscript"/>
              </w:rPr>
              <w:t>3</w:t>
            </w:r>
          </w:p>
        </w:tc>
        <w:tc>
          <w:tcPr>
            <w:tcW w:w="695" w:type="pct"/>
            <w:tcBorders>
              <w:top w:val="single" w:sz="6" w:space="0" w:color="auto"/>
              <w:left w:val="single" w:sz="6" w:space="0" w:color="auto"/>
              <w:bottom w:val="single" w:sz="6" w:space="0" w:color="auto"/>
              <w:right w:val="single" w:sz="6" w:space="0" w:color="auto"/>
            </w:tcBorders>
            <w:vAlign w:val="center"/>
            <w:hideMark/>
          </w:tcPr>
          <w:p w14:paraId="2C3401A0" w14:textId="77777777" w:rsidR="006A1A19" w:rsidRPr="005F7F71" w:rsidRDefault="006A1A19" w:rsidP="00DF30B8">
            <w:pPr>
              <w:pStyle w:val="affffffffffff6"/>
              <w:rPr>
                <w:color w:val="auto"/>
                <w:sz w:val="21"/>
              </w:rPr>
            </w:pPr>
            <w:r w:rsidRPr="005F7F71">
              <w:rPr>
                <w:color w:val="auto"/>
                <w:sz w:val="21"/>
              </w:rPr>
              <w:t>2000</w:t>
            </w:r>
          </w:p>
        </w:tc>
        <w:tc>
          <w:tcPr>
            <w:tcW w:w="1598" w:type="pct"/>
            <w:tcBorders>
              <w:top w:val="single" w:sz="6" w:space="0" w:color="auto"/>
              <w:left w:val="single" w:sz="6" w:space="0" w:color="auto"/>
              <w:bottom w:val="single" w:sz="6" w:space="0" w:color="auto"/>
              <w:right w:val="single" w:sz="6" w:space="0" w:color="auto"/>
            </w:tcBorders>
            <w:vAlign w:val="center"/>
            <w:hideMark/>
          </w:tcPr>
          <w:p w14:paraId="622F13D1" w14:textId="77777777" w:rsidR="006A1A19" w:rsidRPr="005F7F71" w:rsidRDefault="006A1A19" w:rsidP="00DF30B8">
            <w:pPr>
              <w:pStyle w:val="affffffffffff6"/>
              <w:rPr>
                <w:color w:val="auto"/>
                <w:sz w:val="21"/>
                <w:lang w:eastAsia="zh-CN"/>
              </w:rPr>
            </w:pPr>
            <w:r w:rsidRPr="005F7F71">
              <w:rPr>
                <w:color w:val="auto"/>
                <w:sz w:val="21"/>
                <w:lang w:eastAsia="zh-CN"/>
              </w:rPr>
              <w:t>《大气污染物综合排放标准》（</w:t>
            </w:r>
            <w:r w:rsidRPr="005F7F71">
              <w:rPr>
                <w:color w:val="auto"/>
                <w:sz w:val="21"/>
                <w:lang w:eastAsia="zh-CN"/>
              </w:rPr>
              <w:t>GB16297-1996</w:t>
            </w:r>
            <w:r w:rsidRPr="005F7F71">
              <w:rPr>
                <w:color w:val="auto"/>
                <w:sz w:val="21"/>
                <w:lang w:eastAsia="zh-CN"/>
              </w:rPr>
              <w:t>）详解</w:t>
            </w:r>
          </w:p>
        </w:tc>
      </w:tr>
    </w:tbl>
    <w:p w14:paraId="4CE5A1AF" w14:textId="20C8DB5E" w:rsidR="004C6B6C" w:rsidRPr="005F7F71" w:rsidRDefault="00F54B92" w:rsidP="003B0497">
      <w:pPr>
        <w:pStyle w:val="afffffffff1"/>
        <w:ind w:firstLine="480"/>
      </w:pPr>
      <w:r w:rsidRPr="005F7F71">
        <w:rPr>
          <w:rFonts w:ascii="宋体" w:hAnsi="宋体" w:cs="宋体" w:hint="eastAsia"/>
        </w:rPr>
        <w:t>②</w:t>
      </w:r>
      <w:r w:rsidR="007319A4" w:rsidRPr="005F7F71">
        <w:t>地下水</w:t>
      </w:r>
      <w:r w:rsidR="00E1184C" w:rsidRPr="005F7F71">
        <w:t>执行《地下水质量标准》（</w:t>
      </w:r>
      <w:r w:rsidR="00E1184C" w:rsidRPr="005F7F71">
        <w:t>GB/T14848-</w:t>
      </w:r>
      <w:r w:rsidR="009B2FB0" w:rsidRPr="005F7F71">
        <w:t>2017</w:t>
      </w:r>
      <w:r w:rsidR="00E1184C" w:rsidRPr="005F7F71">
        <w:t>）</w:t>
      </w:r>
      <w:r w:rsidR="00E1184C" w:rsidRPr="005F7F71">
        <w:rPr>
          <w:rFonts w:ascii="宋体" w:hAnsi="宋体" w:cs="宋体" w:hint="eastAsia"/>
        </w:rPr>
        <w:t>Ⅲ</w:t>
      </w:r>
      <w:r w:rsidR="00E1184C" w:rsidRPr="005F7F71">
        <w:t>类标准</w:t>
      </w:r>
      <w:r w:rsidR="007319A4" w:rsidRPr="005F7F71">
        <w:t>，详见表</w:t>
      </w:r>
      <w:r w:rsidR="007319A4" w:rsidRPr="005F7F71">
        <w:t>1.</w:t>
      </w:r>
      <w:r w:rsidR="00A838AC" w:rsidRPr="005F7F71">
        <w:t>4</w:t>
      </w:r>
      <w:r w:rsidR="007319A4" w:rsidRPr="005F7F71">
        <w:t>-2</w:t>
      </w:r>
      <w:r w:rsidR="00E1184C" w:rsidRPr="005F7F71">
        <w:t>。</w:t>
      </w:r>
    </w:p>
    <w:p w14:paraId="20788F37" w14:textId="68378E3A" w:rsidR="00E1184C" w:rsidRPr="005F7F71" w:rsidRDefault="00E1184C" w:rsidP="003B0497">
      <w:pPr>
        <w:pStyle w:val="afffffff3"/>
        <w:ind w:firstLine="420"/>
      </w:pPr>
      <w:r w:rsidRPr="005F7F71">
        <w:t>表</w:t>
      </w:r>
      <w:r w:rsidRPr="005F7F71">
        <w:t>1.</w:t>
      </w:r>
      <w:r w:rsidR="00230EAF" w:rsidRPr="005F7F71">
        <w:rPr>
          <w:rFonts w:hint="eastAsia"/>
        </w:rPr>
        <w:t>4</w:t>
      </w:r>
      <w:r w:rsidRPr="005F7F71">
        <w:t>-2</w:t>
      </w:r>
      <w:r w:rsidR="00745C90" w:rsidRPr="005F7F71">
        <w:t xml:space="preserve">  </w:t>
      </w:r>
      <w:r w:rsidR="003B0497" w:rsidRPr="005F7F71">
        <w:t xml:space="preserve">             </w:t>
      </w:r>
      <w:r w:rsidR="00A838AC" w:rsidRPr="005F7F71">
        <w:t xml:space="preserve">  </w:t>
      </w:r>
      <w:r w:rsidRPr="005F7F71">
        <w:t>地下水质量标准限值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63"/>
        <w:gridCol w:w="2308"/>
        <w:gridCol w:w="2674"/>
      </w:tblGrid>
      <w:tr w:rsidR="0014036E" w:rsidRPr="005F7F71" w14:paraId="02AF50B7" w14:textId="77777777" w:rsidTr="007319A4">
        <w:trPr>
          <w:trHeight w:val="340"/>
        </w:trPr>
        <w:tc>
          <w:tcPr>
            <w:tcW w:w="765" w:type="pct"/>
            <w:vAlign w:val="center"/>
          </w:tcPr>
          <w:p w14:paraId="4C1B0640" w14:textId="77777777" w:rsidR="005A512D" w:rsidRPr="005F7F71" w:rsidRDefault="005A512D" w:rsidP="0031169F">
            <w:pPr>
              <w:pStyle w:val="1fa"/>
              <w:rPr>
                <w:rFonts w:eastAsiaTheme="minorEastAsia"/>
                <w:snapToGrid w:val="0"/>
                <w:lang w:eastAsia="zh-CN"/>
              </w:rPr>
            </w:pPr>
            <w:r w:rsidRPr="005F7F71">
              <w:rPr>
                <w:rFonts w:eastAsiaTheme="minorEastAsia"/>
                <w:snapToGrid w:val="0"/>
                <w:lang w:eastAsia="zh-CN"/>
              </w:rPr>
              <w:t>序号</w:t>
            </w:r>
          </w:p>
        </w:tc>
        <w:tc>
          <w:tcPr>
            <w:tcW w:w="1282" w:type="pct"/>
            <w:vAlign w:val="center"/>
          </w:tcPr>
          <w:p w14:paraId="43CB93DA" w14:textId="77777777" w:rsidR="005A512D" w:rsidRPr="005F7F71" w:rsidRDefault="005A512D" w:rsidP="0031169F">
            <w:pPr>
              <w:pStyle w:val="1fa"/>
              <w:rPr>
                <w:rFonts w:eastAsiaTheme="minorEastAsia"/>
                <w:snapToGrid w:val="0"/>
                <w:lang w:eastAsia="zh-CN"/>
              </w:rPr>
            </w:pPr>
            <w:r w:rsidRPr="005F7F71">
              <w:rPr>
                <w:rFonts w:eastAsiaTheme="minorEastAsia"/>
                <w:snapToGrid w:val="0"/>
                <w:lang w:eastAsia="zh-CN"/>
              </w:rPr>
              <w:t>项目</w:t>
            </w:r>
          </w:p>
        </w:tc>
        <w:tc>
          <w:tcPr>
            <w:tcW w:w="1368" w:type="pct"/>
            <w:vAlign w:val="center"/>
          </w:tcPr>
          <w:p w14:paraId="73F3DA6C" w14:textId="77777777" w:rsidR="005A512D" w:rsidRPr="005F7F71" w:rsidRDefault="005A512D" w:rsidP="0031169F">
            <w:pPr>
              <w:pStyle w:val="1fa"/>
              <w:rPr>
                <w:rFonts w:eastAsiaTheme="minorEastAsia"/>
                <w:snapToGrid w:val="0"/>
                <w:lang w:eastAsia="zh-CN"/>
              </w:rPr>
            </w:pPr>
            <w:r w:rsidRPr="005F7F71">
              <w:rPr>
                <w:rFonts w:eastAsiaTheme="minorEastAsia"/>
                <w:snapToGrid w:val="0"/>
                <w:lang w:eastAsia="zh-CN"/>
              </w:rPr>
              <w:t>单位</w:t>
            </w:r>
          </w:p>
        </w:tc>
        <w:tc>
          <w:tcPr>
            <w:tcW w:w="1585" w:type="pct"/>
            <w:vAlign w:val="center"/>
          </w:tcPr>
          <w:p w14:paraId="6D0F6555" w14:textId="77777777" w:rsidR="005A512D" w:rsidRPr="005F7F71" w:rsidRDefault="005A512D" w:rsidP="0031169F">
            <w:pPr>
              <w:pStyle w:val="1fa"/>
              <w:rPr>
                <w:rFonts w:eastAsiaTheme="minorEastAsia"/>
                <w:snapToGrid w:val="0"/>
                <w:lang w:eastAsia="zh-CN"/>
              </w:rPr>
            </w:pPr>
            <w:r w:rsidRPr="005F7F71">
              <w:rPr>
                <w:rFonts w:eastAsiaTheme="minorEastAsia"/>
                <w:snapToGrid w:val="0"/>
                <w:lang w:eastAsia="zh-CN"/>
              </w:rPr>
              <w:t>标准值</w:t>
            </w:r>
          </w:p>
        </w:tc>
      </w:tr>
      <w:tr w:rsidR="0014036E" w:rsidRPr="005F7F71" w14:paraId="3E5DAAED" w14:textId="77777777" w:rsidTr="007319A4">
        <w:trPr>
          <w:trHeight w:val="340"/>
        </w:trPr>
        <w:tc>
          <w:tcPr>
            <w:tcW w:w="765" w:type="pct"/>
            <w:vAlign w:val="center"/>
          </w:tcPr>
          <w:p w14:paraId="1AB82013" w14:textId="77777777" w:rsidR="005A512D" w:rsidRPr="005F7F71" w:rsidRDefault="005A512D" w:rsidP="0031169F">
            <w:pPr>
              <w:pStyle w:val="1fa"/>
              <w:rPr>
                <w:rFonts w:eastAsiaTheme="minorEastAsia"/>
                <w:snapToGrid w:val="0"/>
                <w:lang w:eastAsia="zh-CN"/>
              </w:rPr>
            </w:pPr>
            <w:r w:rsidRPr="005F7F71">
              <w:rPr>
                <w:rFonts w:eastAsiaTheme="minorEastAsia"/>
                <w:snapToGrid w:val="0"/>
                <w:lang w:eastAsia="zh-CN"/>
              </w:rPr>
              <w:t>1</w:t>
            </w:r>
          </w:p>
        </w:tc>
        <w:tc>
          <w:tcPr>
            <w:tcW w:w="1282" w:type="pct"/>
            <w:vAlign w:val="center"/>
          </w:tcPr>
          <w:p w14:paraId="24B33719" w14:textId="77777777" w:rsidR="005A512D" w:rsidRPr="005F7F71" w:rsidRDefault="005A512D" w:rsidP="0031169F">
            <w:pPr>
              <w:pStyle w:val="1fa"/>
              <w:rPr>
                <w:rFonts w:eastAsiaTheme="minorEastAsia"/>
                <w:snapToGrid w:val="0"/>
              </w:rPr>
            </w:pPr>
            <w:r w:rsidRPr="005F7F71">
              <w:rPr>
                <w:rFonts w:eastAsiaTheme="minorEastAsia"/>
              </w:rPr>
              <w:t>pH</w:t>
            </w:r>
            <w:r w:rsidRPr="005F7F71">
              <w:rPr>
                <w:rFonts w:eastAsiaTheme="minorEastAsia"/>
              </w:rPr>
              <w:t>值</w:t>
            </w:r>
          </w:p>
        </w:tc>
        <w:tc>
          <w:tcPr>
            <w:tcW w:w="1368" w:type="pct"/>
            <w:vAlign w:val="center"/>
          </w:tcPr>
          <w:p w14:paraId="0A557B6C" w14:textId="77777777" w:rsidR="005A512D" w:rsidRPr="005F7F71" w:rsidRDefault="005A512D" w:rsidP="0031169F">
            <w:pPr>
              <w:pStyle w:val="1fa"/>
              <w:rPr>
                <w:rFonts w:eastAsiaTheme="minorEastAsia"/>
                <w:snapToGrid w:val="0"/>
              </w:rPr>
            </w:pPr>
            <w:r w:rsidRPr="005F7F71">
              <w:rPr>
                <w:rFonts w:eastAsiaTheme="minorEastAsia"/>
              </w:rPr>
              <w:t>无量纲</w:t>
            </w:r>
          </w:p>
        </w:tc>
        <w:tc>
          <w:tcPr>
            <w:tcW w:w="1585" w:type="pct"/>
            <w:vAlign w:val="center"/>
          </w:tcPr>
          <w:p w14:paraId="0C6CA0B3" w14:textId="77777777" w:rsidR="005A512D" w:rsidRPr="005F7F71" w:rsidRDefault="005A512D" w:rsidP="0031169F">
            <w:pPr>
              <w:pStyle w:val="1fa"/>
              <w:rPr>
                <w:rFonts w:eastAsiaTheme="minorEastAsia"/>
                <w:snapToGrid w:val="0"/>
              </w:rPr>
            </w:pPr>
            <w:r w:rsidRPr="005F7F71">
              <w:rPr>
                <w:rFonts w:eastAsiaTheme="minorEastAsia"/>
              </w:rPr>
              <w:t>6.5</w:t>
            </w:r>
            <w:r w:rsidRPr="005F7F71">
              <w:rPr>
                <w:rFonts w:eastAsiaTheme="minorEastAsia"/>
              </w:rPr>
              <w:t>～</w:t>
            </w:r>
            <w:r w:rsidRPr="005F7F71">
              <w:rPr>
                <w:rFonts w:eastAsiaTheme="minorEastAsia"/>
              </w:rPr>
              <w:t>8.5</w:t>
            </w:r>
          </w:p>
        </w:tc>
      </w:tr>
      <w:tr w:rsidR="007D0023" w:rsidRPr="005F7F71" w14:paraId="7C9541E8" w14:textId="77777777" w:rsidTr="007319A4">
        <w:trPr>
          <w:trHeight w:val="340"/>
        </w:trPr>
        <w:tc>
          <w:tcPr>
            <w:tcW w:w="765" w:type="pct"/>
            <w:vAlign w:val="center"/>
          </w:tcPr>
          <w:p w14:paraId="2A730CE8"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w:t>
            </w:r>
          </w:p>
        </w:tc>
        <w:tc>
          <w:tcPr>
            <w:tcW w:w="1282" w:type="pct"/>
            <w:vAlign w:val="center"/>
          </w:tcPr>
          <w:p w14:paraId="1AC2ECB6" w14:textId="77777777" w:rsidR="007D0023" w:rsidRPr="005F7F71" w:rsidRDefault="007D0023" w:rsidP="00E11B43">
            <w:pPr>
              <w:pStyle w:val="1fa"/>
              <w:rPr>
                <w:rFonts w:eastAsiaTheme="minorEastAsia"/>
                <w:snapToGrid w:val="0"/>
              </w:rPr>
            </w:pPr>
            <w:r w:rsidRPr="005F7F71">
              <w:rPr>
                <w:rFonts w:eastAsiaTheme="minorEastAsia"/>
              </w:rPr>
              <w:t>溶解性总固体</w:t>
            </w:r>
          </w:p>
        </w:tc>
        <w:tc>
          <w:tcPr>
            <w:tcW w:w="1368" w:type="pct"/>
            <w:vAlign w:val="center"/>
          </w:tcPr>
          <w:p w14:paraId="42FFC015"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6878C7C8" w14:textId="77777777" w:rsidR="007D0023" w:rsidRPr="005F7F71" w:rsidRDefault="007D0023" w:rsidP="00E11B43">
            <w:pPr>
              <w:pStyle w:val="1fa"/>
              <w:rPr>
                <w:rFonts w:eastAsiaTheme="minorEastAsia"/>
                <w:snapToGrid w:val="0"/>
              </w:rPr>
            </w:pPr>
            <w:r w:rsidRPr="005F7F71">
              <w:rPr>
                <w:rFonts w:eastAsiaTheme="minorEastAsia"/>
              </w:rPr>
              <w:t>≤1000</w:t>
            </w:r>
          </w:p>
        </w:tc>
      </w:tr>
      <w:tr w:rsidR="007D0023" w:rsidRPr="005F7F71" w14:paraId="72868C1B" w14:textId="77777777" w:rsidTr="007319A4">
        <w:trPr>
          <w:trHeight w:val="340"/>
        </w:trPr>
        <w:tc>
          <w:tcPr>
            <w:tcW w:w="765" w:type="pct"/>
            <w:vAlign w:val="center"/>
          </w:tcPr>
          <w:p w14:paraId="050E63F6"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3</w:t>
            </w:r>
          </w:p>
        </w:tc>
        <w:tc>
          <w:tcPr>
            <w:tcW w:w="1282" w:type="pct"/>
            <w:vAlign w:val="center"/>
          </w:tcPr>
          <w:p w14:paraId="141D7F74" w14:textId="77777777" w:rsidR="007D0023" w:rsidRPr="005F7F71" w:rsidRDefault="007D0023" w:rsidP="00E11B43">
            <w:pPr>
              <w:pStyle w:val="1fa"/>
              <w:rPr>
                <w:rFonts w:eastAsiaTheme="minorEastAsia"/>
                <w:snapToGrid w:val="0"/>
              </w:rPr>
            </w:pPr>
            <w:r w:rsidRPr="005F7F71">
              <w:rPr>
                <w:rFonts w:eastAsiaTheme="minorEastAsia"/>
              </w:rPr>
              <w:t>总硬度</w:t>
            </w:r>
          </w:p>
        </w:tc>
        <w:tc>
          <w:tcPr>
            <w:tcW w:w="1368" w:type="pct"/>
            <w:vAlign w:val="center"/>
          </w:tcPr>
          <w:p w14:paraId="4AAF49A0"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41A859B7" w14:textId="77777777" w:rsidR="007D0023" w:rsidRPr="005F7F71" w:rsidRDefault="007D0023" w:rsidP="00E11B43">
            <w:pPr>
              <w:pStyle w:val="1fa"/>
              <w:rPr>
                <w:rFonts w:eastAsiaTheme="minorEastAsia"/>
                <w:snapToGrid w:val="0"/>
              </w:rPr>
            </w:pPr>
            <w:r w:rsidRPr="005F7F71">
              <w:rPr>
                <w:rFonts w:eastAsiaTheme="minorEastAsia"/>
              </w:rPr>
              <w:t>≤450</w:t>
            </w:r>
          </w:p>
        </w:tc>
      </w:tr>
      <w:tr w:rsidR="007D0023" w:rsidRPr="005F7F71" w14:paraId="3BFB3A31" w14:textId="77777777" w:rsidTr="007319A4">
        <w:trPr>
          <w:trHeight w:val="340"/>
        </w:trPr>
        <w:tc>
          <w:tcPr>
            <w:tcW w:w="765" w:type="pct"/>
            <w:vAlign w:val="center"/>
          </w:tcPr>
          <w:p w14:paraId="2EB9E4B7"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4</w:t>
            </w:r>
          </w:p>
        </w:tc>
        <w:tc>
          <w:tcPr>
            <w:tcW w:w="1282" w:type="pct"/>
            <w:vAlign w:val="center"/>
          </w:tcPr>
          <w:p w14:paraId="2C881287" w14:textId="77777777" w:rsidR="007D0023" w:rsidRPr="005F7F71" w:rsidRDefault="007D0023" w:rsidP="00E11B43">
            <w:pPr>
              <w:pStyle w:val="1fa"/>
              <w:rPr>
                <w:rFonts w:eastAsiaTheme="minorEastAsia"/>
                <w:snapToGrid w:val="0"/>
              </w:rPr>
            </w:pPr>
            <w:r w:rsidRPr="005F7F71">
              <w:rPr>
                <w:rFonts w:eastAsiaTheme="minorEastAsia"/>
              </w:rPr>
              <w:t>挥发酚</w:t>
            </w:r>
          </w:p>
        </w:tc>
        <w:tc>
          <w:tcPr>
            <w:tcW w:w="1368" w:type="pct"/>
            <w:vAlign w:val="center"/>
          </w:tcPr>
          <w:p w14:paraId="7B3B9AE8"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38B2BCA1" w14:textId="77777777" w:rsidR="007D0023" w:rsidRPr="005F7F71" w:rsidRDefault="007D0023" w:rsidP="00E11B43">
            <w:pPr>
              <w:pStyle w:val="1fa"/>
              <w:rPr>
                <w:rFonts w:eastAsiaTheme="minorEastAsia"/>
                <w:snapToGrid w:val="0"/>
              </w:rPr>
            </w:pPr>
            <w:r w:rsidRPr="005F7F71">
              <w:rPr>
                <w:rFonts w:eastAsiaTheme="minorEastAsia"/>
              </w:rPr>
              <w:t>≤0.002</w:t>
            </w:r>
          </w:p>
        </w:tc>
      </w:tr>
      <w:tr w:rsidR="007D0023" w:rsidRPr="005F7F71" w14:paraId="3D0369ED" w14:textId="77777777" w:rsidTr="007319A4">
        <w:trPr>
          <w:trHeight w:val="340"/>
        </w:trPr>
        <w:tc>
          <w:tcPr>
            <w:tcW w:w="765" w:type="pct"/>
            <w:vAlign w:val="center"/>
          </w:tcPr>
          <w:p w14:paraId="2FF42B24"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5</w:t>
            </w:r>
          </w:p>
        </w:tc>
        <w:tc>
          <w:tcPr>
            <w:tcW w:w="1282" w:type="pct"/>
            <w:vAlign w:val="center"/>
          </w:tcPr>
          <w:p w14:paraId="4527C68A" w14:textId="77777777" w:rsidR="007D0023" w:rsidRPr="005F7F71" w:rsidRDefault="007D0023" w:rsidP="00E11B43">
            <w:pPr>
              <w:pStyle w:val="1fa"/>
              <w:rPr>
                <w:rFonts w:eastAsiaTheme="minorEastAsia"/>
                <w:lang w:eastAsia="zh-CN"/>
              </w:rPr>
            </w:pPr>
            <w:r w:rsidRPr="005F7F71">
              <w:rPr>
                <w:rFonts w:eastAsiaTheme="minorEastAsia"/>
                <w:lang w:eastAsia="zh-CN"/>
              </w:rPr>
              <w:t>阴离子表面活性剂</w:t>
            </w:r>
          </w:p>
        </w:tc>
        <w:tc>
          <w:tcPr>
            <w:tcW w:w="1368" w:type="pct"/>
            <w:vAlign w:val="center"/>
          </w:tcPr>
          <w:p w14:paraId="21F87A65" w14:textId="77777777" w:rsidR="007D0023" w:rsidRPr="005F7F71" w:rsidRDefault="007D0023" w:rsidP="00E11B43">
            <w:pPr>
              <w:pStyle w:val="1fa"/>
              <w:rPr>
                <w:rFonts w:eastAsiaTheme="minorEastAsia"/>
              </w:rPr>
            </w:pPr>
            <w:r w:rsidRPr="005F7F71">
              <w:rPr>
                <w:rFonts w:eastAsiaTheme="minorEastAsia"/>
              </w:rPr>
              <w:t>mg/L</w:t>
            </w:r>
          </w:p>
        </w:tc>
        <w:tc>
          <w:tcPr>
            <w:tcW w:w="1585" w:type="pct"/>
            <w:vAlign w:val="center"/>
          </w:tcPr>
          <w:p w14:paraId="547C3B7F" w14:textId="77777777" w:rsidR="007D0023" w:rsidRPr="005F7F71" w:rsidRDefault="007D0023" w:rsidP="00E11B43">
            <w:pPr>
              <w:pStyle w:val="1fa"/>
              <w:rPr>
                <w:rFonts w:eastAsiaTheme="minorEastAsia"/>
                <w:lang w:eastAsia="zh-CN"/>
              </w:rPr>
            </w:pPr>
            <w:r w:rsidRPr="005F7F71">
              <w:rPr>
                <w:rFonts w:eastAsiaTheme="minorEastAsia"/>
              </w:rPr>
              <w:t>≤</w:t>
            </w:r>
            <w:r w:rsidRPr="005F7F71">
              <w:rPr>
                <w:rFonts w:eastAsiaTheme="minorEastAsia"/>
                <w:lang w:eastAsia="zh-CN"/>
              </w:rPr>
              <w:t>0.3</w:t>
            </w:r>
          </w:p>
        </w:tc>
      </w:tr>
      <w:tr w:rsidR="007D0023" w:rsidRPr="005F7F71" w14:paraId="79D96C2A" w14:textId="77777777" w:rsidTr="007319A4">
        <w:trPr>
          <w:trHeight w:val="340"/>
        </w:trPr>
        <w:tc>
          <w:tcPr>
            <w:tcW w:w="765" w:type="pct"/>
            <w:vAlign w:val="center"/>
          </w:tcPr>
          <w:p w14:paraId="47038D6D"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6</w:t>
            </w:r>
          </w:p>
        </w:tc>
        <w:tc>
          <w:tcPr>
            <w:tcW w:w="1282" w:type="pct"/>
            <w:vAlign w:val="center"/>
          </w:tcPr>
          <w:p w14:paraId="6E5570C0" w14:textId="77777777" w:rsidR="007D0023" w:rsidRPr="005F7F71" w:rsidRDefault="007D0023" w:rsidP="00E11B43">
            <w:pPr>
              <w:pStyle w:val="1fa"/>
              <w:rPr>
                <w:rFonts w:eastAsiaTheme="minorEastAsia"/>
                <w:snapToGrid w:val="0"/>
              </w:rPr>
            </w:pPr>
            <w:r w:rsidRPr="005F7F71">
              <w:rPr>
                <w:rFonts w:eastAsiaTheme="minorEastAsia"/>
              </w:rPr>
              <w:t>氨氮</w:t>
            </w:r>
          </w:p>
        </w:tc>
        <w:tc>
          <w:tcPr>
            <w:tcW w:w="1368" w:type="pct"/>
            <w:vAlign w:val="center"/>
          </w:tcPr>
          <w:p w14:paraId="5ED37401"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711626BF" w14:textId="77777777" w:rsidR="007D0023" w:rsidRPr="005F7F71" w:rsidRDefault="007D0023" w:rsidP="00E11B43">
            <w:pPr>
              <w:pStyle w:val="1fa"/>
              <w:rPr>
                <w:rFonts w:eastAsiaTheme="minorEastAsia"/>
                <w:snapToGrid w:val="0"/>
              </w:rPr>
            </w:pPr>
            <w:r w:rsidRPr="005F7F71">
              <w:rPr>
                <w:rFonts w:eastAsiaTheme="minorEastAsia"/>
              </w:rPr>
              <w:t>≤0.5</w:t>
            </w:r>
          </w:p>
        </w:tc>
      </w:tr>
      <w:tr w:rsidR="007D0023" w:rsidRPr="005F7F71" w14:paraId="4F78A6C7" w14:textId="77777777" w:rsidTr="007319A4">
        <w:trPr>
          <w:trHeight w:val="340"/>
        </w:trPr>
        <w:tc>
          <w:tcPr>
            <w:tcW w:w="765" w:type="pct"/>
            <w:vAlign w:val="center"/>
          </w:tcPr>
          <w:p w14:paraId="25176DFD"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7</w:t>
            </w:r>
          </w:p>
        </w:tc>
        <w:tc>
          <w:tcPr>
            <w:tcW w:w="1282" w:type="pct"/>
            <w:vAlign w:val="center"/>
          </w:tcPr>
          <w:p w14:paraId="0EE33797" w14:textId="77777777" w:rsidR="007D0023" w:rsidRPr="005F7F71" w:rsidRDefault="007D0023" w:rsidP="00E11B43">
            <w:pPr>
              <w:pStyle w:val="1fa"/>
              <w:rPr>
                <w:rFonts w:eastAsiaTheme="minorEastAsia"/>
                <w:snapToGrid w:val="0"/>
              </w:rPr>
            </w:pPr>
            <w:r w:rsidRPr="005F7F71">
              <w:rPr>
                <w:rFonts w:eastAsiaTheme="minorEastAsia"/>
              </w:rPr>
              <w:t>氰化物</w:t>
            </w:r>
          </w:p>
        </w:tc>
        <w:tc>
          <w:tcPr>
            <w:tcW w:w="1368" w:type="pct"/>
            <w:vAlign w:val="center"/>
          </w:tcPr>
          <w:p w14:paraId="3DD84391"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2CA4F5DB" w14:textId="77777777" w:rsidR="007D0023" w:rsidRPr="005F7F71" w:rsidRDefault="007D0023" w:rsidP="00E11B43">
            <w:pPr>
              <w:pStyle w:val="1fa"/>
              <w:rPr>
                <w:rFonts w:eastAsiaTheme="minorEastAsia"/>
                <w:snapToGrid w:val="0"/>
              </w:rPr>
            </w:pPr>
            <w:r w:rsidRPr="005F7F71">
              <w:rPr>
                <w:rFonts w:eastAsiaTheme="minorEastAsia"/>
              </w:rPr>
              <w:t>≤0.05</w:t>
            </w:r>
          </w:p>
        </w:tc>
      </w:tr>
      <w:tr w:rsidR="007D0023" w:rsidRPr="005F7F71" w14:paraId="6C0CDD73" w14:textId="77777777" w:rsidTr="007319A4">
        <w:trPr>
          <w:trHeight w:val="340"/>
        </w:trPr>
        <w:tc>
          <w:tcPr>
            <w:tcW w:w="765" w:type="pct"/>
            <w:vAlign w:val="center"/>
          </w:tcPr>
          <w:p w14:paraId="62A3006D"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8</w:t>
            </w:r>
          </w:p>
        </w:tc>
        <w:tc>
          <w:tcPr>
            <w:tcW w:w="1282" w:type="pct"/>
            <w:vAlign w:val="center"/>
          </w:tcPr>
          <w:p w14:paraId="2254312A" w14:textId="77777777" w:rsidR="007D0023" w:rsidRPr="005F7F71" w:rsidRDefault="007D0023" w:rsidP="00E11B43">
            <w:pPr>
              <w:pStyle w:val="1fa"/>
              <w:rPr>
                <w:rFonts w:eastAsiaTheme="minorEastAsia"/>
                <w:snapToGrid w:val="0"/>
              </w:rPr>
            </w:pPr>
            <w:r w:rsidRPr="005F7F71">
              <w:rPr>
                <w:rFonts w:eastAsiaTheme="minorEastAsia"/>
              </w:rPr>
              <w:t>硫化物</w:t>
            </w:r>
          </w:p>
        </w:tc>
        <w:tc>
          <w:tcPr>
            <w:tcW w:w="1368" w:type="pct"/>
            <w:vAlign w:val="center"/>
          </w:tcPr>
          <w:p w14:paraId="12EECA63"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6DD6FF4B" w14:textId="77777777" w:rsidR="007D0023" w:rsidRPr="005F7F71" w:rsidRDefault="007D0023" w:rsidP="00E11B43">
            <w:pPr>
              <w:pStyle w:val="1fa"/>
              <w:rPr>
                <w:rFonts w:eastAsiaTheme="minorEastAsia"/>
                <w:snapToGrid w:val="0"/>
              </w:rPr>
            </w:pPr>
            <w:r w:rsidRPr="005F7F71">
              <w:rPr>
                <w:rFonts w:eastAsiaTheme="minorEastAsia"/>
              </w:rPr>
              <w:t>≤0.02</w:t>
            </w:r>
          </w:p>
        </w:tc>
      </w:tr>
      <w:tr w:rsidR="007D0023" w:rsidRPr="005F7F71" w14:paraId="5538E6C8" w14:textId="77777777" w:rsidTr="007319A4">
        <w:trPr>
          <w:trHeight w:val="340"/>
        </w:trPr>
        <w:tc>
          <w:tcPr>
            <w:tcW w:w="765" w:type="pct"/>
            <w:vAlign w:val="center"/>
          </w:tcPr>
          <w:p w14:paraId="449872B2"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9</w:t>
            </w:r>
          </w:p>
        </w:tc>
        <w:tc>
          <w:tcPr>
            <w:tcW w:w="1282" w:type="pct"/>
            <w:vAlign w:val="center"/>
          </w:tcPr>
          <w:p w14:paraId="2775027D" w14:textId="77777777" w:rsidR="007D0023" w:rsidRPr="005F7F71" w:rsidRDefault="007D0023" w:rsidP="00E11B43">
            <w:pPr>
              <w:pStyle w:val="1fa"/>
              <w:rPr>
                <w:rFonts w:eastAsiaTheme="minorEastAsia"/>
                <w:snapToGrid w:val="0"/>
              </w:rPr>
            </w:pPr>
            <w:r w:rsidRPr="005F7F71">
              <w:rPr>
                <w:rFonts w:eastAsiaTheme="minorEastAsia"/>
              </w:rPr>
              <w:t>氟化物</w:t>
            </w:r>
          </w:p>
        </w:tc>
        <w:tc>
          <w:tcPr>
            <w:tcW w:w="1368" w:type="pct"/>
            <w:vAlign w:val="center"/>
          </w:tcPr>
          <w:p w14:paraId="4EED377F"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7D76E4EA" w14:textId="77777777" w:rsidR="007D0023" w:rsidRPr="005F7F71" w:rsidRDefault="007D0023" w:rsidP="00E11B43">
            <w:pPr>
              <w:pStyle w:val="1fa"/>
              <w:rPr>
                <w:rFonts w:eastAsiaTheme="minorEastAsia"/>
                <w:snapToGrid w:val="0"/>
                <w:lang w:eastAsia="zh-CN"/>
              </w:rPr>
            </w:pPr>
            <w:r w:rsidRPr="005F7F71">
              <w:rPr>
                <w:rFonts w:eastAsiaTheme="minorEastAsia"/>
              </w:rPr>
              <w:t>≤1</w:t>
            </w:r>
            <w:r w:rsidRPr="005F7F71">
              <w:rPr>
                <w:rFonts w:eastAsiaTheme="minorEastAsia"/>
                <w:lang w:eastAsia="zh-CN"/>
              </w:rPr>
              <w:t>.0</w:t>
            </w:r>
          </w:p>
        </w:tc>
      </w:tr>
      <w:tr w:rsidR="007D0023" w:rsidRPr="005F7F71" w14:paraId="7FE5C553" w14:textId="77777777" w:rsidTr="007319A4">
        <w:trPr>
          <w:trHeight w:val="340"/>
        </w:trPr>
        <w:tc>
          <w:tcPr>
            <w:tcW w:w="765" w:type="pct"/>
            <w:vAlign w:val="center"/>
          </w:tcPr>
          <w:p w14:paraId="02FA7794"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10</w:t>
            </w:r>
          </w:p>
        </w:tc>
        <w:tc>
          <w:tcPr>
            <w:tcW w:w="1282" w:type="pct"/>
            <w:vAlign w:val="center"/>
          </w:tcPr>
          <w:p w14:paraId="5DCA11FA" w14:textId="77777777" w:rsidR="007D0023" w:rsidRPr="005F7F71" w:rsidRDefault="007D0023" w:rsidP="00E11B43">
            <w:pPr>
              <w:pStyle w:val="1fa"/>
              <w:rPr>
                <w:rFonts w:eastAsiaTheme="minorEastAsia"/>
                <w:snapToGrid w:val="0"/>
              </w:rPr>
            </w:pPr>
            <w:r w:rsidRPr="005F7F71">
              <w:rPr>
                <w:rFonts w:eastAsiaTheme="minorEastAsia"/>
              </w:rPr>
              <w:t>氯化物</w:t>
            </w:r>
          </w:p>
        </w:tc>
        <w:tc>
          <w:tcPr>
            <w:tcW w:w="1368" w:type="pct"/>
            <w:vAlign w:val="center"/>
          </w:tcPr>
          <w:p w14:paraId="2C2079EB"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74F1EB88" w14:textId="77777777" w:rsidR="007D0023" w:rsidRPr="005F7F71" w:rsidRDefault="007D0023" w:rsidP="00E11B43">
            <w:pPr>
              <w:pStyle w:val="1fa"/>
              <w:rPr>
                <w:rFonts w:eastAsiaTheme="minorEastAsia"/>
                <w:snapToGrid w:val="0"/>
              </w:rPr>
            </w:pPr>
            <w:r w:rsidRPr="005F7F71">
              <w:rPr>
                <w:rFonts w:eastAsiaTheme="minorEastAsia"/>
              </w:rPr>
              <w:t>≤250</w:t>
            </w:r>
          </w:p>
        </w:tc>
      </w:tr>
      <w:tr w:rsidR="007D0023" w:rsidRPr="005F7F71" w14:paraId="66424B79" w14:textId="77777777" w:rsidTr="007319A4">
        <w:trPr>
          <w:trHeight w:val="340"/>
        </w:trPr>
        <w:tc>
          <w:tcPr>
            <w:tcW w:w="765" w:type="pct"/>
            <w:vAlign w:val="center"/>
          </w:tcPr>
          <w:p w14:paraId="2CD00A59"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11</w:t>
            </w:r>
          </w:p>
        </w:tc>
        <w:tc>
          <w:tcPr>
            <w:tcW w:w="1282" w:type="pct"/>
            <w:vAlign w:val="center"/>
          </w:tcPr>
          <w:p w14:paraId="4429C249" w14:textId="77777777" w:rsidR="007D0023" w:rsidRPr="005F7F71" w:rsidRDefault="007D0023" w:rsidP="00E11B43">
            <w:pPr>
              <w:pStyle w:val="1fa"/>
              <w:rPr>
                <w:rFonts w:eastAsiaTheme="minorEastAsia"/>
                <w:lang w:eastAsia="zh-CN"/>
              </w:rPr>
            </w:pPr>
            <w:r w:rsidRPr="005F7F71">
              <w:rPr>
                <w:rFonts w:eastAsiaTheme="minorEastAsia"/>
                <w:lang w:eastAsia="zh-CN"/>
              </w:rPr>
              <w:t>氯离子</w:t>
            </w:r>
          </w:p>
        </w:tc>
        <w:tc>
          <w:tcPr>
            <w:tcW w:w="1368" w:type="pct"/>
            <w:vAlign w:val="center"/>
          </w:tcPr>
          <w:p w14:paraId="110F4F14"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13595C9A"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r>
      <w:tr w:rsidR="007D0023" w:rsidRPr="005F7F71" w14:paraId="4E0AC4F5" w14:textId="77777777" w:rsidTr="007319A4">
        <w:trPr>
          <w:trHeight w:val="340"/>
        </w:trPr>
        <w:tc>
          <w:tcPr>
            <w:tcW w:w="765" w:type="pct"/>
            <w:vAlign w:val="center"/>
          </w:tcPr>
          <w:p w14:paraId="18563E65"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12</w:t>
            </w:r>
          </w:p>
        </w:tc>
        <w:tc>
          <w:tcPr>
            <w:tcW w:w="1282" w:type="pct"/>
            <w:vAlign w:val="center"/>
          </w:tcPr>
          <w:p w14:paraId="3FA46F93" w14:textId="77777777" w:rsidR="007D0023" w:rsidRPr="005F7F71" w:rsidRDefault="007D0023" w:rsidP="00E11B43">
            <w:pPr>
              <w:pStyle w:val="1fa"/>
              <w:rPr>
                <w:rFonts w:eastAsiaTheme="minorEastAsia"/>
                <w:snapToGrid w:val="0"/>
              </w:rPr>
            </w:pPr>
            <w:r w:rsidRPr="005F7F71">
              <w:rPr>
                <w:rFonts w:eastAsiaTheme="minorEastAsia"/>
              </w:rPr>
              <w:t>硫酸盐</w:t>
            </w:r>
          </w:p>
        </w:tc>
        <w:tc>
          <w:tcPr>
            <w:tcW w:w="1368" w:type="pct"/>
            <w:vAlign w:val="center"/>
          </w:tcPr>
          <w:p w14:paraId="22592DCD"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523ECB51" w14:textId="77777777" w:rsidR="007D0023" w:rsidRPr="005F7F71" w:rsidRDefault="007D0023" w:rsidP="00E11B43">
            <w:pPr>
              <w:pStyle w:val="1fa"/>
              <w:rPr>
                <w:rFonts w:eastAsiaTheme="minorEastAsia"/>
                <w:snapToGrid w:val="0"/>
              </w:rPr>
            </w:pPr>
            <w:r w:rsidRPr="005F7F71">
              <w:rPr>
                <w:rFonts w:eastAsiaTheme="minorEastAsia"/>
              </w:rPr>
              <w:t>≤250</w:t>
            </w:r>
          </w:p>
        </w:tc>
      </w:tr>
      <w:tr w:rsidR="007D0023" w:rsidRPr="005F7F71" w14:paraId="081C811C" w14:textId="77777777" w:rsidTr="007319A4">
        <w:trPr>
          <w:trHeight w:val="340"/>
        </w:trPr>
        <w:tc>
          <w:tcPr>
            <w:tcW w:w="765" w:type="pct"/>
            <w:vAlign w:val="center"/>
          </w:tcPr>
          <w:p w14:paraId="0E32BF60"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13</w:t>
            </w:r>
          </w:p>
        </w:tc>
        <w:tc>
          <w:tcPr>
            <w:tcW w:w="1282" w:type="pct"/>
            <w:vAlign w:val="center"/>
          </w:tcPr>
          <w:p w14:paraId="4BE48D95" w14:textId="77777777" w:rsidR="007D0023" w:rsidRPr="005F7F71" w:rsidRDefault="007D0023" w:rsidP="00E11B43">
            <w:pPr>
              <w:pStyle w:val="1fa"/>
              <w:rPr>
                <w:rFonts w:eastAsiaTheme="minorEastAsia"/>
                <w:lang w:eastAsia="zh-CN"/>
              </w:rPr>
            </w:pPr>
            <w:r w:rsidRPr="005F7F71">
              <w:rPr>
                <w:rFonts w:eastAsiaTheme="minorEastAsia"/>
                <w:lang w:eastAsia="zh-CN"/>
              </w:rPr>
              <w:t>硫酸根</w:t>
            </w:r>
          </w:p>
        </w:tc>
        <w:tc>
          <w:tcPr>
            <w:tcW w:w="1368" w:type="pct"/>
            <w:vAlign w:val="center"/>
          </w:tcPr>
          <w:p w14:paraId="1A186074"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3438F505"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r>
      <w:tr w:rsidR="007D0023" w:rsidRPr="005F7F71" w14:paraId="37636371" w14:textId="77777777" w:rsidTr="007319A4">
        <w:trPr>
          <w:trHeight w:val="340"/>
        </w:trPr>
        <w:tc>
          <w:tcPr>
            <w:tcW w:w="765" w:type="pct"/>
            <w:vAlign w:val="center"/>
          </w:tcPr>
          <w:p w14:paraId="4891BCCE" w14:textId="77777777" w:rsidR="007D0023" w:rsidRPr="005F7F71" w:rsidRDefault="007D0023" w:rsidP="007D0023">
            <w:pPr>
              <w:pStyle w:val="1fa"/>
              <w:rPr>
                <w:rFonts w:eastAsiaTheme="minorEastAsia"/>
                <w:snapToGrid w:val="0"/>
                <w:lang w:eastAsia="zh-CN"/>
              </w:rPr>
            </w:pPr>
            <w:r w:rsidRPr="005F7F71">
              <w:rPr>
                <w:rFonts w:eastAsiaTheme="minorEastAsia"/>
                <w:snapToGrid w:val="0"/>
                <w:lang w:eastAsia="zh-CN"/>
              </w:rPr>
              <w:t>14</w:t>
            </w:r>
          </w:p>
        </w:tc>
        <w:tc>
          <w:tcPr>
            <w:tcW w:w="1282" w:type="pct"/>
            <w:vAlign w:val="center"/>
          </w:tcPr>
          <w:p w14:paraId="1A04F611" w14:textId="77777777" w:rsidR="007D0023" w:rsidRPr="005F7F71" w:rsidRDefault="007D0023" w:rsidP="00E11B43">
            <w:pPr>
              <w:pStyle w:val="1fa"/>
              <w:rPr>
                <w:rFonts w:eastAsiaTheme="minorEastAsia"/>
                <w:snapToGrid w:val="0"/>
              </w:rPr>
            </w:pPr>
            <w:r w:rsidRPr="005F7F71">
              <w:rPr>
                <w:rFonts w:eastAsiaTheme="minorEastAsia"/>
              </w:rPr>
              <w:t>硝酸盐氮</w:t>
            </w:r>
          </w:p>
        </w:tc>
        <w:tc>
          <w:tcPr>
            <w:tcW w:w="1368" w:type="pct"/>
            <w:vAlign w:val="center"/>
          </w:tcPr>
          <w:p w14:paraId="4B60ABBD"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56A94907" w14:textId="77777777" w:rsidR="007D0023" w:rsidRPr="005F7F71" w:rsidRDefault="007D0023" w:rsidP="00E11B43">
            <w:pPr>
              <w:pStyle w:val="1fa"/>
              <w:rPr>
                <w:rFonts w:eastAsiaTheme="minorEastAsia"/>
                <w:snapToGrid w:val="0"/>
                <w:lang w:eastAsia="zh-CN"/>
              </w:rPr>
            </w:pPr>
            <w:r w:rsidRPr="005F7F71">
              <w:rPr>
                <w:rFonts w:eastAsiaTheme="minorEastAsia"/>
              </w:rPr>
              <w:t>≤20</w:t>
            </w:r>
            <w:r w:rsidRPr="005F7F71">
              <w:rPr>
                <w:rFonts w:eastAsiaTheme="minorEastAsia"/>
                <w:lang w:eastAsia="zh-CN"/>
              </w:rPr>
              <w:t>.0</w:t>
            </w:r>
          </w:p>
        </w:tc>
      </w:tr>
      <w:tr w:rsidR="007D0023" w:rsidRPr="005F7F71" w14:paraId="79CD0C89" w14:textId="77777777" w:rsidTr="007319A4">
        <w:trPr>
          <w:trHeight w:val="340"/>
        </w:trPr>
        <w:tc>
          <w:tcPr>
            <w:tcW w:w="765" w:type="pct"/>
            <w:vAlign w:val="center"/>
          </w:tcPr>
          <w:p w14:paraId="7AEAADFB"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15</w:t>
            </w:r>
          </w:p>
        </w:tc>
        <w:tc>
          <w:tcPr>
            <w:tcW w:w="1282" w:type="pct"/>
            <w:vAlign w:val="center"/>
          </w:tcPr>
          <w:p w14:paraId="18215E69" w14:textId="77777777" w:rsidR="007D0023" w:rsidRPr="005F7F71" w:rsidRDefault="007D0023" w:rsidP="00E11B43">
            <w:pPr>
              <w:pStyle w:val="1fa"/>
              <w:rPr>
                <w:rFonts w:eastAsiaTheme="minorEastAsia"/>
                <w:snapToGrid w:val="0"/>
              </w:rPr>
            </w:pPr>
            <w:r w:rsidRPr="005F7F71">
              <w:rPr>
                <w:rFonts w:eastAsiaTheme="minorEastAsia"/>
              </w:rPr>
              <w:t>亚硝酸盐氮</w:t>
            </w:r>
          </w:p>
        </w:tc>
        <w:tc>
          <w:tcPr>
            <w:tcW w:w="1368" w:type="pct"/>
            <w:vAlign w:val="center"/>
          </w:tcPr>
          <w:p w14:paraId="532FAF18"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675D1A76" w14:textId="77777777" w:rsidR="007D0023" w:rsidRPr="005F7F71" w:rsidRDefault="007D0023" w:rsidP="00E11B43">
            <w:pPr>
              <w:pStyle w:val="1fa"/>
              <w:rPr>
                <w:rFonts w:eastAsiaTheme="minorEastAsia"/>
                <w:snapToGrid w:val="0"/>
                <w:lang w:eastAsia="zh-CN"/>
              </w:rPr>
            </w:pPr>
            <w:r w:rsidRPr="005F7F71">
              <w:rPr>
                <w:rFonts w:eastAsiaTheme="minorEastAsia"/>
              </w:rPr>
              <w:t>≤1</w:t>
            </w:r>
            <w:r w:rsidRPr="005F7F71">
              <w:rPr>
                <w:rFonts w:eastAsiaTheme="minorEastAsia"/>
                <w:lang w:eastAsia="zh-CN"/>
              </w:rPr>
              <w:t>.00</w:t>
            </w:r>
          </w:p>
        </w:tc>
      </w:tr>
      <w:tr w:rsidR="007D0023" w:rsidRPr="005F7F71" w14:paraId="53552E4E" w14:textId="77777777" w:rsidTr="007319A4">
        <w:trPr>
          <w:trHeight w:val="340"/>
        </w:trPr>
        <w:tc>
          <w:tcPr>
            <w:tcW w:w="765" w:type="pct"/>
            <w:vAlign w:val="center"/>
          </w:tcPr>
          <w:p w14:paraId="4A66E4A5"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16</w:t>
            </w:r>
          </w:p>
        </w:tc>
        <w:tc>
          <w:tcPr>
            <w:tcW w:w="1282" w:type="pct"/>
            <w:vAlign w:val="center"/>
          </w:tcPr>
          <w:p w14:paraId="685E77F6" w14:textId="77777777" w:rsidR="007D0023" w:rsidRPr="005F7F71" w:rsidRDefault="007D0023" w:rsidP="00E11B43">
            <w:pPr>
              <w:pStyle w:val="1fa"/>
              <w:rPr>
                <w:rFonts w:eastAsiaTheme="minorEastAsia"/>
                <w:lang w:eastAsia="zh-CN"/>
              </w:rPr>
            </w:pPr>
            <w:r w:rsidRPr="005F7F71">
              <w:rPr>
                <w:rFonts w:eastAsiaTheme="minorEastAsia"/>
                <w:lang w:eastAsia="zh-CN"/>
              </w:rPr>
              <w:t>碳酸根</w:t>
            </w:r>
          </w:p>
        </w:tc>
        <w:tc>
          <w:tcPr>
            <w:tcW w:w="1368" w:type="pct"/>
            <w:vAlign w:val="center"/>
          </w:tcPr>
          <w:p w14:paraId="0B2D1966"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5C340949"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r>
      <w:tr w:rsidR="007D0023" w:rsidRPr="005F7F71" w14:paraId="13E4AD8A" w14:textId="77777777" w:rsidTr="007319A4">
        <w:trPr>
          <w:trHeight w:val="340"/>
        </w:trPr>
        <w:tc>
          <w:tcPr>
            <w:tcW w:w="765" w:type="pct"/>
            <w:vAlign w:val="center"/>
          </w:tcPr>
          <w:p w14:paraId="05DE38B0"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17</w:t>
            </w:r>
          </w:p>
        </w:tc>
        <w:tc>
          <w:tcPr>
            <w:tcW w:w="1282" w:type="pct"/>
            <w:vAlign w:val="center"/>
          </w:tcPr>
          <w:p w14:paraId="39315CF4" w14:textId="77777777" w:rsidR="007D0023" w:rsidRPr="005F7F71" w:rsidRDefault="007D0023" w:rsidP="00E11B43">
            <w:pPr>
              <w:pStyle w:val="1fa"/>
              <w:rPr>
                <w:rFonts w:eastAsiaTheme="minorEastAsia"/>
                <w:lang w:eastAsia="zh-CN"/>
              </w:rPr>
            </w:pPr>
            <w:r w:rsidRPr="005F7F71">
              <w:rPr>
                <w:rFonts w:eastAsiaTheme="minorEastAsia"/>
                <w:lang w:eastAsia="zh-CN"/>
              </w:rPr>
              <w:t>碳酸氢根</w:t>
            </w:r>
          </w:p>
        </w:tc>
        <w:tc>
          <w:tcPr>
            <w:tcW w:w="1368" w:type="pct"/>
            <w:vAlign w:val="center"/>
          </w:tcPr>
          <w:p w14:paraId="35C7CC24"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4CEF5034"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r>
      <w:tr w:rsidR="007D0023" w:rsidRPr="005F7F71" w14:paraId="6891831B" w14:textId="77777777" w:rsidTr="007319A4">
        <w:trPr>
          <w:trHeight w:val="340"/>
        </w:trPr>
        <w:tc>
          <w:tcPr>
            <w:tcW w:w="765" w:type="pct"/>
            <w:vAlign w:val="center"/>
          </w:tcPr>
          <w:p w14:paraId="46E24805"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18</w:t>
            </w:r>
          </w:p>
        </w:tc>
        <w:tc>
          <w:tcPr>
            <w:tcW w:w="1282" w:type="pct"/>
            <w:vAlign w:val="center"/>
          </w:tcPr>
          <w:p w14:paraId="71F1CD31" w14:textId="77777777" w:rsidR="007D0023" w:rsidRPr="005F7F71" w:rsidRDefault="007D0023" w:rsidP="00E11B43">
            <w:pPr>
              <w:pStyle w:val="1fa"/>
              <w:rPr>
                <w:rFonts w:eastAsiaTheme="minorEastAsia"/>
                <w:snapToGrid w:val="0"/>
              </w:rPr>
            </w:pPr>
            <w:r w:rsidRPr="005F7F71">
              <w:rPr>
                <w:rFonts w:eastAsiaTheme="minorEastAsia"/>
              </w:rPr>
              <w:t>总大肠菌群</w:t>
            </w:r>
          </w:p>
        </w:tc>
        <w:tc>
          <w:tcPr>
            <w:tcW w:w="1368" w:type="pct"/>
            <w:vAlign w:val="center"/>
          </w:tcPr>
          <w:p w14:paraId="6459C7C9" w14:textId="77777777" w:rsidR="007D0023" w:rsidRPr="005F7F71" w:rsidRDefault="007D0023" w:rsidP="00E11B43">
            <w:pPr>
              <w:pStyle w:val="1fa"/>
              <w:rPr>
                <w:rFonts w:eastAsiaTheme="minorEastAsia"/>
                <w:snapToGrid w:val="0"/>
              </w:rPr>
            </w:pPr>
            <w:r w:rsidRPr="005F7F71">
              <w:rPr>
                <w:rFonts w:eastAsiaTheme="minorEastAsia"/>
              </w:rPr>
              <w:t>MPN/100mL</w:t>
            </w:r>
          </w:p>
        </w:tc>
        <w:tc>
          <w:tcPr>
            <w:tcW w:w="1585" w:type="pct"/>
            <w:vAlign w:val="center"/>
          </w:tcPr>
          <w:p w14:paraId="635254F1" w14:textId="77777777" w:rsidR="007D0023" w:rsidRPr="005F7F71" w:rsidRDefault="007D0023" w:rsidP="00E11B43">
            <w:pPr>
              <w:pStyle w:val="1fa"/>
              <w:rPr>
                <w:rFonts w:eastAsiaTheme="minorEastAsia"/>
                <w:snapToGrid w:val="0"/>
              </w:rPr>
            </w:pPr>
            <w:r w:rsidRPr="005F7F71">
              <w:rPr>
                <w:rFonts w:eastAsiaTheme="minorEastAsia"/>
              </w:rPr>
              <w:t>≤3</w:t>
            </w:r>
          </w:p>
        </w:tc>
      </w:tr>
      <w:tr w:rsidR="007D0023" w:rsidRPr="005F7F71" w14:paraId="65C58BF2" w14:textId="77777777" w:rsidTr="007319A4">
        <w:trPr>
          <w:trHeight w:val="340"/>
        </w:trPr>
        <w:tc>
          <w:tcPr>
            <w:tcW w:w="765" w:type="pct"/>
            <w:vAlign w:val="center"/>
          </w:tcPr>
          <w:p w14:paraId="315F8FAE"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19</w:t>
            </w:r>
          </w:p>
        </w:tc>
        <w:tc>
          <w:tcPr>
            <w:tcW w:w="1282" w:type="pct"/>
            <w:vAlign w:val="center"/>
          </w:tcPr>
          <w:p w14:paraId="3A17DD21" w14:textId="77777777" w:rsidR="007D0023" w:rsidRPr="005F7F71" w:rsidRDefault="007D0023" w:rsidP="00E11B43">
            <w:pPr>
              <w:pStyle w:val="1fa"/>
              <w:rPr>
                <w:rFonts w:eastAsiaTheme="minorEastAsia"/>
                <w:snapToGrid w:val="0"/>
              </w:rPr>
            </w:pPr>
            <w:r w:rsidRPr="005F7F71">
              <w:rPr>
                <w:rFonts w:eastAsiaTheme="minorEastAsia"/>
              </w:rPr>
              <w:t>六价铬</w:t>
            </w:r>
          </w:p>
        </w:tc>
        <w:tc>
          <w:tcPr>
            <w:tcW w:w="1368" w:type="pct"/>
            <w:vAlign w:val="center"/>
          </w:tcPr>
          <w:p w14:paraId="408B0970"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30F5EE59" w14:textId="77777777" w:rsidR="007D0023" w:rsidRPr="005F7F71" w:rsidRDefault="007D0023" w:rsidP="00E11B43">
            <w:pPr>
              <w:pStyle w:val="1fa"/>
              <w:rPr>
                <w:rFonts w:eastAsiaTheme="minorEastAsia"/>
                <w:snapToGrid w:val="0"/>
              </w:rPr>
            </w:pPr>
            <w:r w:rsidRPr="005F7F71">
              <w:rPr>
                <w:rFonts w:eastAsiaTheme="minorEastAsia"/>
              </w:rPr>
              <w:t>≤0.05</w:t>
            </w:r>
          </w:p>
        </w:tc>
      </w:tr>
      <w:tr w:rsidR="007D0023" w:rsidRPr="005F7F71" w14:paraId="5D77A27C" w14:textId="77777777" w:rsidTr="007319A4">
        <w:trPr>
          <w:trHeight w:val="340"/>
        </w:trPr>
        <w:tc>
          <w:tcPr>
            <w:tcW w:w="765" w:type="pct"/>
            <w:vAlign w:val="center"/>
          </w:tcPr>
          <w:p w14:paraId="6696A4EB"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20</w:t>
            </w:r>
          </w:p>
        </w:tc>
        <w:tc>
          <w:tcPr>
            <w:tcW w:w="1282" w:type="pct"/>
            <w:vAlign w:val="center"/>
          </w:tcPr>
          <w:p w14:paraId="3C41BBB0" w14:textId="77777777" w:rsidR="007D0023" w:rsidRPr="005F7F71" w:rsidRDefault="007D0023" w:rsidP="00E11B43">
            <w:pPr>
              <w:pStyle w:val="1fa"/>
              <w:rPr>
                <w:rFonts w:eastAsiaTheme="minorEastAsia"/>
                <w:snapToGrid w:val="0"/>
              </w:rPr>
            </w:pPr>
            <w:r w:rsidRPr="005F7F71">
              <w:rPr>
                <w:rFonts w:eastAsiaTheme="minorEastAsia"/>
              </w:rPr>
              <w:t>铁</w:t>
            </w:r>
          </w:p>
        </w:tc>
        <w:tc>
          <w:tcPr>
            <w:tcW w:w="1368" w:type="pct"/>
            <w:vAlign w:val="center"/>
          </w:tcPr>
          <w:p w14:paraId="40CA337E"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28263979" w14:textId="77777777" w:rsidR="007D0023" w:rsidRPr="005F7F71" w:rsidRDefault="007D0023" w:rsidP="00E11B43">
            <w:pPr>
              <w:pStyle w:val="1fa"/>
              <w:rPr>
                <w:rFonts w:eastAsiaTheme="minorEastAsia"/>
                <w:snapToGrid w:val="0"/>
              </w:rPr>
            </w:pPr>
            <w:r w:rsidRPr="005F7F71">
              <w:rPr>
                <w:rFonts w:eastAsiaTheme="minorEastAsia"/>
              </w:rPr>
              <w:t>≤0.3</w:t>
            </w:r>
          </w:p>
        </w:tc>
      </w:tr>
      <w:tr w:rsidR="007D0023" w:rsidRPr="005F7F71" w14:paraId="3D5C86BC" w14:textId="77777777" w:rsidTr="007319A4">
        <w:trPr>
          <w:trHeight w:val="340"/>
        </w:trPr>
        <w:tc>
          <w:tcPr>
            <w:tcW w:w="765" w:type="pct"/>
            <w:vAlign w:val="center"/>
          </w:tcPr>
          <w:p w14:paraId="51A14C7B"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21</w:t>
            </w:r>
          </w:p>
        </w:tc>
        <w:tc>
          <w:tcPr>
            <w:tcW w:w="1282" w:type="pct"/>
            <w:vAlign w:val="center"/>
          </w:tcPr>
          <w:p w14:paraId="33FFF7EE" w14:textId="77777777" w:rsidR="007D0023" w:rsidRPr="005F7F71" w:rsidRDefault="007D0023" w:rsidP="00E11B43">
            <w:pPr>
              <w:pStyle w:val="1fa"/>
              <w:rPr>
                <w:rFonts w:eastAsiaTheme="minorEastAsia"/>
                <w:snapToGrid w:val="0"/>
              </w:rPr>
            </w:pPr>
            <w:r w:rsidRPr="005F7F71">
              <w:rPr>
                <w:rFonts w:eastAsiaTheme="minorEastAsia"/>
              </w:rPr>
              <w:t>锰</w:t>
            </w:r>
          </w:p>
        </w:tc>
        <w:tc>
          <w:tcPr>
            <w:tcW w:w="1368" w:type="pct"/>
            <w:vAlign w:val="center"/>
          </w:tcPr>
          <w:p w14:paraId="7DD738DA" w14:textId="77777777" w:rsidR="007D0023" w:rsidRPr="005F7F71" w:rsidRDefault="007D0023" w:rsidP="00E11B43">
            <w:pPr>
              <w:pStyle w:val="1fa"/>
              <w:rPr>
                <w:rFonts w:eastAsiaTheme="minorEastAsia"/>
                <w:snapToGrid w:val="0"/>
              </w:rPr>
            </w:pPr>
            <w:r w:rsidRPr="005F7F71">
              <w:rPr>
                <w:rFonts w:eastAsiaTheme="minorEastAsia"/>
              </w:rPr>
              <w:t>mg/L</w:t>
            </w:r>
          </w:p>
        </w:tc>
        <w:tc>
          <w:tcPr>
            <w:tcW w:w="1585" w:type="pct"/>
            <w:vAlign w:val="center"/>
          </w:tcPr>
          <w:p w14:paraId="44AD09C4" w14:textId="77777777" w:rsidR="007D0023" w:rsidRPr="005F7F71" w:rsidRDefault="007D0023" w:rsidP="00E11B43">
            <w:pPr>
              <w:pStyle w:val="1fa"/>
              <w:rPr>
                <w:rFonts w:eastAsiaTheme="minorEastAsia"/>
                <w:snapToGrid w:val="0"/>
              </w:rPr>
            </w:pPr>
            <w:r w:rsidRPr="005F7F71">
              <w:rPr>
                <w:rFonts w:eastAsiaTheme="minorEastAsia"/>
              </w:rPr>
              <w:t>≤0.1</w:t>
            </w:r>
          </w:p>
        </w:tc>
      </w:tr>
      <w:tr w:rsidR="007D0023" w:rsidRPr="005F7F71" w14:paraId="5D5D0A55" w14:textId="77777777" w:rsidTr="00E11B43">
        <w:trPr>
          <w:trHeight w:val="340"/>
        </w:trPr>
        <w:tc>
          <w:tcPr>
            <w:tcW w:w="765" w:type="pct"/>
            <w:vAlign w:val="center"/>
          </w:tcPr>
          <w:p w14:paraId="21A9AEAB"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22</w:t>
            </w:r>
          </w:p>
        </w:tc>
        <w:tc>
          <w:tcPr>
            <w:tcW w:w="1282" w:type="pct"/>
            <w:vAlign w:val="center"/>
          </w:tcPr>
          <w:p w14:paraId="059E9DD5"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铜</w:t>
            </w:r>
          </w:p>
        </w:tc>
        <w:tc>
          <w:tcPr>
            <w:tcW w:w="1368" w:type="pct"/>
          </w:tcPr>
          <w:p w14:paraId="3119A156" w14:textId="77777777" w:rsidR="007D0023" w:rsidRPr="005F7F71" w:rsidRDefault="007D0023" w:rsidP="007D0023">
            <w:pPr>
              <w:jc w:val="center"/>
              <w:rPr>
                <w:szCs w:val="21"/>
              </w:rPr>
            </w:pPr>
            <w:r w:rsidRPr="005F7F71">
              <w:rPr>
                <w:rFonts w:eastAsiaTheme="minorEastAsia"/>
                <w:szCs w:val="21"/>
              </w:rPr>
              <w:t>mg/L</w:t>
            </w:r>
          </w:p>
        </w:tc>
        <w:tc>
          <w:tcPr>
            <w:tcW w:w="1585" w:type="pct"/>
            <w:vAlign w:val="center"/>
          </w:tcPr>
          <w:p w14:paraId="3F4F397B" w14:textId="77777777" w:rsidR="007D0023" w:rsidRPr="005F7F71" w:rsidRDefault="007D0023" w:rsidP="007D0023">
            <w:pPr>
              <w:pStyle w:val="1fa"/>
              <w:rPr>
                <w:rFonts w:eastAsiaTheme="minorEastAsia"/>
                <w:snapToGrid w:val="0"/>
                <w:lang w:eastAsia="zh-CN"/>
              </w:rPr>
            </w:pPr>
            <w:r w:rsidRPr="005F7F71">
              <w:rPr>
                <w:rFonts w:eastAsiaTheme="minorEastAsia"/>
              </w:rPr>
              <w:t>≤</w:t>
            </w:r>
            <w:r w:rsidRPr="005F7F71">
              <w:rPr>
                <w:rFonts w:eastAsiaTheme="minorEastAsia"/>
                <w:lang w:eastAsia="zh-CN"/>
              </w:rPr>
              <w:t>1.00</w:t>
            </w:r>
          </w:p>
        </w:tc>
      </w:tr>
      <w:tr w:rsidR="007D0023" w:rsidRPr="005F7F71" w14:paraId="4A03C30F" w14:textId="77777777" w:rsidTr="00E11B43">
        <w:trPr>
          <w:trHeight w:val="340"/>
        </w:trPr>
        <w:tc>
          <w:tcPr>
            <w:tcW w:w="765" w:type="pct"/>
            <w:vAlign w:val="center"/>
          </w:tcPr>
          <w:p w14:paraId="5562593C"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23</w:t>
            </w:r>
          </w:p>
        </w:tc>
        <w:tc>
          <w:tcPr>
            <w:tcW w:w="1282" w:type="pct"/>
            <w:vAlign w:val="center"/>
          </w:tcPr>
          <w:p w14:paraId="39064464"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锌</w:t>
            </w:r>
          </w:p>
        </w:tc>
        <w:tc>
          <w:tcPr>
            <w:tcW w:w="1368" w:type="pct"/>
          </w:tcPr>
          <w:p w14:paraId="407A71E4" w14:textId="77777777" w:rsidR="007D0023" w:rsidRPr="005F7F71" w:rsidRDefault="007D0023" w:rsidP="007D0023">
            <w:pPr>
              <w:jc w:val="center"/>
              <w:rPr>
                <w:szCs w:val="21"/>
              </w:rPr>
            </w:pPr>
            <w:r w:rsidRPr="005F7F71">
              <w:rPr>
                <w:rFonts w:eastAsiaTheme="minorEastAsia"/>
                <w:szCs w:val="21"/>
              </w:rPr>
              <w:t>mg/L</w:t>
            </w:r>
          </w:p>
        </w:tc>
        <w:tc>
          <w:tcPr>
            <w:tcW w:w="1585" w:type="pct"/>
            <w:vAlign w:val="center"/>
          </w:tcPr>
          <w:p w14:paraId="34700F32" w14:textId="77777777" w:rsidR="007D0023" w:rsidRPr="005F7F71" w:rsidRDefault="007D0023" w:rsidP="007D0023">
            <w:pPr>
              <w:pStyle w:val="1fa"/>
              <w:rPr>
                <w:rFonts w:eastAsiaTheme="minorEastAsia"/>
                <w:snapToGrid w:val="0"/>
                <w:lang w:eastAsia="zh-CN"/>
              </w:rPr>
            </w:pPr>
            <w:r w:rsidRPr="005F7F71">
              <w:rPr>
                <w:rFonts w:eastAsiaTheme="minorEastAsia"/>
              </w:rPr>
              <w:t>≤</w:t>
            </w:r>
            <w:r w:rsidRPr="005F7F71">
              <w:rPr>
                <w:rFonts w:eastAsiaTheme="minorEastAsia"/>
                <w:lang w:eastAsia="zh-CN"/>
              </w:rPr>
              <w:t>1.00</w:t>
            </w:r>
          </w:p>
        </w:tc>
      </w:tr>
      <w:tr w:rsidR="007D0023" w:rsidRPr="005F7F71" w14:paraId="6D49ECD8" w14:textId="77777777" w:rsidTr="00E11B43">
        <w:trPr>
          <w:trHeight w:val="340"/>
        </w:trPr>
        <w:tc>
          <w:tcPr>
            <w:tcW w:w="765" w:type="pct"/>
            <w:vAlign w:val="center"/>
          </w:tcPr>
          <w:p w14:paraId="0D5F04BF"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lastRenderedPageBreak/>
              <w:t>24</w:t>
            </w:r>
          </w:p>
        </w:tc>
        <w:tc>
          <w:tcPr>
            <w:tcW w:w="1282" w:type="pct"/>
            <w:vAlign w:val="center"/>
          </w:tcPr>
          <w:p w14:paraId="1145D540" w14:textId="77777777" w:rsidR="007D0023" w:rsidRPr="005F7F71" w:rsidRDefault="007D0023" w:rsidP="00E11B43">
            <w:pPr>
              <w:pStyle w:val="1fa"/>
              <w:rPr>
                <w:rFonts w:eastAsiaTheme="minorEastAsia"/>
                <w:snapToGrid w:val="0"/>
              </w:rPr>
            </w:pPr>
            <w:r w:rsidRPr="005F7F71">
              <w:rPr>
                <w:rFonts w:eastAsiaTheme="minorEastAsia"/>
              </w:rPr>
              <w:t>汞</w:t>
            </w:r>
          </w:p>
        </w:tc>
        <w:tc>
          <w:tcPr>
            <w:tcW w:w="1368" w:type="pct"/>
            <w:vAlign w:val="center"/>
          </w:tcPr>
          <w:p w14:paraId="3F12C520" w14:textId="77777777" w:rsidR="007D0023" w:rsidRPr="005F7F71" w:rsidRDefault="007D0023" w:rsidP="00E11B43">
            <w:pPr>
              <w:pStyle w:val="1fa"/>
              <w:rPr>
                <w:rFonts w:eastAsiaTheme="minorEastAsia"/>
                <w:snapToGrid w:val="0"/>
              </w:rPr>
            </w:pPr>
            <w:r w:rsidRPr="005F7F71">
              <w:rPr>
                <w:rFonts w:eastAsiaTheme="minorEastAsia"/>
                <w:lang w:eastAsia="zh-CN"/>
              </w:rPr>
              <w:t>m</w:t>
            </w:r>
            <w:r w:rsidRPr="005F7F71">
              <w:rPr>
                <w:rFonts w:eastAsiaTheme="minorEastAsia"/>
              </w:rPr>
              <w:t>g/L</w:t>
            </w:r>
          </w:p>
        </w:tc>
        <w:tc>
          <w:tcPr>
            <w:tcW w:w="1585" w:type="pct"/>
            <w:vAlign w:val="center"/>
          </w:tcPr>
          <w:p w14:paraId="4E214466" w14:textId="77777777" w:rsidR="007D0023" w:rsidRPr="005F7F71" w:rsidRDefault="007D0023" w:rsidP="00E11B43">
            <w:pPr>
              <w:pStyle w:val="1fa"/>
              <w:rPr>
                <w:rFonts w:eastAsiaTheme="minorEastAsia"/>
                <w:snapToGrid w:val="0"/>
              </w:rPr>
            </w:pPr>
            <w:r w:rsidRPr="005F7F71">
              <w:rPr>
                <w:rFonts w:eastAsiaTheme="minorEastAsia"/>
              </w:rPr>
              <w:t>≤0.</w:t>
            </w:r>
            <w:r w:rsidRPr="005F7F71">
              <w:rPr>
                <w:rFonts w:eastAsiaTheme="minorEastAsia"/>
                <w:lang w:eastAsia="zh-CN"/>
              </w:rPr>
              <w:t>00</w:t>
            </w:r>
            <w:r w:rsidRPr="005F7F71">
              <w:rPr>
                <w:rFonts w:eastAsiaTheme="minorEastAsia"/>
              </w:rPr>
              <w:t>1</w:t>
            </w:r>
          </w:p>
        </w:tc>
      </w:tr>
      <w:tr w:rsidR="007D0023" w:rsidRPr="005F7F71" w14:paraId="5984F6CC" w14:textId="77777777" w:rsidTr="00E11B43">
        <w:trPr>
          <w:trHeight w:val="340"/>
        </w:trPr>
        <w:tc>
          <w:tcPr>
            <w:tcW w:w="765" w:type="pct"/>
            <w:vAlign w:val="center"/>
          </w:tcPr>
          <w:p w14:paraId="48101AF8"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25</w:t>
            </w:r>
          </w:p>
        </w:tc>
        <w:tc>
          <w:tcPr>
            <w:tcW w:w="1282" w:type="pct"/>
            <w:vAlign w:val="center"/>
          </w:tcPr>
          <w:p w14:paraId="2CE789B7" w14:textId="77777777" w:rsidR="007D0023" w:rsidRPr="005F7F71" w:rsidRDefault="007D0023" w:rsidP="00E11B43">
            <w:pPr>
              <w:pStyle w:val="1fa"/>
              <w:rPr>
                <w:rFonts w:eastAsiaTheme="minorEastAsia"/>
                <w:snapToGrid w:val="0"/>
              </w:rPr>
            </w:pPr>
            <w:r w:rsidRPr="005F7F71">
              <w:rPr>
                <w:rFonts w:eastAsiaTheme="minorEastAsia"/>
              </w:rPr>
              <w:t>砷</w:t>
            </w:r>
          </w:p>
        </w:tc>
        <w:tc>
          <w:tcPr>
            <w:tcW w:w="1368" w:type="pct"/>
            <w:vAlign w:val="center"/>
          </w:tcPr>
          <w:p w14:paraId="499B015B" w14:textId="77777777" w:rsidR="007D0023" w:rsidRPr="005F7F71" w:rsidRDefault="007D0023" w:rsidP="00E11B43">
            <w:pPr>
              <w:pStyle w:val="1fa"/>
              <w:rPr>
                <w:rFonts w:eastAsiaTheme="minorEastAsia"/>
                <w:snapToGrid w:val="0"/>
              </w:rPr>
            </w:pPr>
            <w:r w:rsidRPr="005F7F71">
              <w:rPr>
                <w:rFonts w:eastAsiaTheme="minorEastAsia"/>
                <w:lang w:eastAsia="zh-CN"/>
              </w:rPr>
              <w:t>m</w:t>
            </w:r>
            <w:r w:rsidRPr="005F7F71">
              <w:rPr>
                <w:rFonts w:eastAsiaTheme="minorEastAsia"/>
              </w:rPr>
              <w:t>g/L</w:t>
            </w:r>
          </w:p>
        </w:tc>
        <w:tc>
          <w:tcPr>
            <w:tcW w:w="1585" w:type="pct"/>
            <w:vAlign w:val="center"/>
          </w:tcPr>
          <w:p w14:paraId="5A8FCBA9" w14:textId="77777777" w:rsidR="007D0023" w:rsidRPr="005F7F71" w:rsidRDefault="007D0023" w:rsidP="007D0023">
            <w:pPr>
              <w:pStyle w:val="1fa"/>
              <w:rPr>
                <w:rFonts w:eastAsiaTheme="minorEastAsia"/>
                <w:snapToGrid w:val="0"/>
                <w:lang w:eastAsia="zh-CN"/>
              </w:rPr>
            </w:pPr>
            <w:r w:rsidRPr="005F7F71">
              <w:rPr>
                <w:rFonts w:eastAsiaTheme="minorEastAsia"/>
              </w:rPr>
              <w:t>≤</w:t>
            </w:r>
            <w:r w:rsidRPr="005F7F71">
              <w:rPr>
                <w:rFonts w:eastAsiaTheme="minorEastAsia"/>
                <w:lang w:eastAsia="zh-CN"/>
              </w:rPr>
              <w:t>0.01</w:t>
            </w:r>
          </w:p>
        </w:tc>
      </w:tr>
      <w:tr w:rsidR="007D0023" w:rsidRPr="005F7F71" w14:paraId="0804723C" w14:textId="77777777" w:rsidTr="00E11B43">
        <w:trPr>
          <w:trHeight w:val="340"/>
        </w:trPr>
        <w:tc>
          <w:tcPr>
            <w:tcW w:w="765" w:type="pct"/>
            <w:vAlign w:val="center"/>
          </w:tcPr>
          <w:p w14:paraId="5CFCD93B"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26</w:t>
            </w:r>
          </w:p>
        </w:tc>
        <w:tc>
          <w:tcPr>
            <w:tcW w:w="1282" w:type="pct"/>
            <w:vAlign w:val="center"/>
          </w:tcPr>
          <w:p w14:paraId="6B26A690" w14:textId="77777777" w:rsidR="007D0023" w:rsidRPr="005F7F71" w:rsidRDefault="007D0023" w:rsidP="00E11B43">
            <w:pPr>
              <w:pStyle w:val="1fa"/>
              <w:rPr>
                <w:rFonts w:eastAsiaTheme="minorEastAsia"/>
                <w:snapToGrid w:val="0"/>
              </w:rPr>
            </w:pPr>
            <w:r w:rsidRPr="005F7F71">
              <w:rPr>
                <w:rFonts w:eastAsiaTheme="minorEastAsia"/>
              </w:rPr>
              <w:t>铅</w:t>
            </w:r>
          </w:p>
        </w:tc>
        <w:tc>
          <w:tcPr>
            <w:tcW w:w="1368" w:type="pct"/>
            <w:vAlign w:val="center"/>
          </w:tcPr>
          <w:p w14:paraId="44D0E55D" w14:textId="77777777" w:rsidR="007D0023" w:rsidRPr="005F7F71" w:rsidRDefault="007D0023" w:rsidP="00E11B43">
            <w:pPr>
              <w:pStyle w:val="1fa"/>
              <w:rPr>
                <w:rFonts w:eastAsiaTheme="minorEastAsia"/>
                <w:snapToGrid w:val="0"/>
              </w:rPr>
            </w:pPr>
            <w:r w:rsidRPr="005F7F71">
              <w:rPr>
                <w:rFonts w:eastAsiaTheme="minorEastAsia"/>
                <w:lang w:eastAsia="zh-CN"/>
              </w:rPr>
              <w:t>m</w:t>
            </w:r>
            <w:r w:rsidRPr="005F7F71">
              <w:rPr>
                <w:rFonts w:eastAsiaTheme="minorEastAsia"/>
              </w:rPr>
              <w:t>g/L</w:t>
            </w:r>
          </w:p>
        </w:tc>
        <w:tc>
          <w:tcPr>
            <w:tcW w:w="1585" w:type="pct"/>
            <w:vAlign w:val="center"/>
          </w:tcPr>
          <w:p w14:paraId="1CFBEECA" w14:textId="77777777" w:rsidR="007D0023" w:rsidRPr="005F7F71" w:rsidRDefault="007D0023" w:rsidP="007D0023">
            <w:pPr>
              <w:pStyle w:val="1fa"/>
              <w:rPr>
                <w:rFonts w:eastAsiaTheme="minorEastAsia"/>
                <w:snapToGrid w:val="0"/>
                <w:lang w:eastAsia="zh-CN"/>
              </w:rPr>
            </w:pPr>
            <w:r w:rsidRPr="005F7F71">
              <w:rPr>
                <w:rFonts w:eastAsiaTheme="minorEastAsia"/>
              </w:rPr>
              <w:t>≤</w:t>
            </w:r>
            <w:r w:rsidRPr="005F7F71">
              <w:rPr>
                <w:rFonts w:eastAsiaTheme="minorEastAsia"/>
                <w:lang w:eastAsia="zh-CN"/>
              </w:rPr>
              <w:t>0.01</w:t>
            </w:r>
          </w:p>
        </w:tc>
      </w:tr>
      <w:tr w:rsidR="007D0023" w:rsidRPr="005F7F71" w14:paraId="7A61E977" w14:textId="77777777" w:rsidTr="00E11B43">
        <w:trPr>
          <w:trHeight w:val="340"/>
        </w:trPr>
        <w:tc>
          <w:tcPr>
            <w:tcW w:w="765" w:type="pct"/>
            <w:vAlign w:val="center"/>
          </w:tcPr>
          <w:p w14:paraId="2D9F19C7"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27</w:t>
            </w:r>
          </w:p>
        </w:tc>
        <w:tc>
          <w:tcPr>
            <w:tcW w:w="1282" w:type="pct"/>
            <w:vAlign w:val="center"/>
          </w:tcPr>
          <w:p w14:paraId="4BACA0B0" w14:textId="77777777" w:rsidR="007D0023" w:rsidRPr="005F7F71" w:rsidRDefault="007D0023" w:rsidP="00E11B43">
            <w:pPr>
              <w:pStyle w:val="1fa"/>
              <w:rPr>
                <w:rFonts w:eastAsiaTheme="minorEastAsia"/>
                <w:snapToGrid w:val="0"/>
              </w:rPr>
            </w:pPr>
            <w:r w:rsidRPr="005F7F71">
              <w:rPr>
                <w:rFonts w:eastAsiaTheme="minorEastAsia"/>
              </w:rPr>
              <w:t>镉</w:t>
            </w:r>
          </w:p>
        </w:tc>
        <w:tc>
          <w:tcPr>
            <w:tcW w:w="1368" w:type="pct"/>
            <w:vAlign w:val="center"/>
          </w:tcPr>
          <w:p w14:paraId="389D5F06" w14:textId="77777777" w:rsidR="007D0023" w:rsidRPr="005F7F71" w:rsidRDefault="007D0023" w:rsidP="00E11B43">
            <w:pPr>
              <w:pStyle w:val="1fa"/>
              <w:rPr>
                <w:rFonts w:eastAsiaTheme="minorEastAsia"/>
                <w:snapToGrid w:val="0"/>
              </w:rPr>
            </w:pPr>
            <w:r w:rsidRPr="005F7F71">
              <w:rPr>
                <w:rFonts w:eastAsiaTheme="minorEastAsia"/>
                <w:lang w:eastAsia="zh-CN"/>
              </w:rPr>
              <w:t>m</w:t>
            </w:r>
            <w:r w:rsidRPr="005F7F71">
              <w:rPr>
                <w:rFonts w:eastAsiaTheme="minorEastAsia"/>
              </w:rPr>
              <w:t>g/L</w:t>
            </w:r>
          </w:p>
        </w:tc>
        <w:tc>
          <w:tcPr>
            <w:tcW w:w="1585" w:type="pct"/>
            <w:vAlign w:val="center"/>
          </w:tcPr>
          <w:p w14:paraId="08532FEA" w14:textId="77777777" w:rsidR="007D0023" w:rsidRPr="005F7F71" w:rsidRDefault="007D0023" w:rsidP="00E11B43">
            <w:pPr>
              <w:pStyle w:val="1fa"/>
              <w:rPr>
                <w:rFonts w:eastAsiaTheme="minorEastAsia"/>
                <w:snapToGrid w:val="0"/>
              </w:rPr>
            </w:pPr>
            <w:r w:rsidRPr="005F7F71">
              <w:rPr>
                <w:rFonts w:eastAsiaTheme="minorEastAsia"/>
              </w:rPr>
              <w:t>≤</w:t>
            </w:r>
            <w:r w:rsidRPr="005F7F71">
              <w:rPr>
                <w:rFonts w:eastAsiaTheme="minorEastAsia"/>
                <w:lang w:eastAsia="zh-CN"/>
              </w:rPr>
              <w:t>0.00</w:t>
            </w:r>
            <w:r w:rsidRPr="005F7F71">
              <w:rPr>
                <w:rFonts w:eastAsiaTheme="minorEastAsia"/>
              </w:rPr>
              <w:t>5</w:t>
            </w:r>
          </w:p>
        </w:tc>
      </w:tr>
      <w:tr w:rsidR="007D0023" w:rsidRPr="005F7F71" w14:paraId="5CEEDCC0" w14:textId="77777777" w:rsidTr="00E11B43">
        <w:trPr>
          <w:trHeight w:val="340"/>
        </w:trPr>
        <w:tc>
          <w:tcPr>
            <w:tcW w:w="765" w:type="pct"/>
            <w:vAlign w:val="center"/>
          </w:tcPr>
          <w:p w14:paraId="194662AF"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28</w:t>
            </w:r>
          </w:p>
        </w:tc>
        <w:tc>
          <w:tcPr>
            <w:tcW w:w="1282" w:type="pct"/>
            <w:vAlign w:val="center"/>
          </w:tcPr>
          <w:p w14:paraId="3C448F25" w14:textId="77777777" w:rsidR="007D0023" w:rsidRPr="005F7F71" w:rsidRDefault="007D0023" w:rsidP="00E11B43">
            <w:pPr>
              <w:pStyle w:val="1fa"/>
              <w:rPr>
                <w:rFonts w:eastAsiaTheme="minorEastAsia"/>
                <w:lang w:eastAsia="zh-CN"/>
              </w:rPr>
            </w:pPr>
            <w:r w:rsidRPr="005F7F71">
              <w:rPr>
                <w:rFonts w:eastAsiaTheme="minorEastAsia"/>
                <w:lang w:eastAsia="zh-CN"/>
              </w:rPr>
              <w:t>钾</w:t>
            </w:r>
          </w:p>
        </w:tc>
        <w:tc>
          <w:tcPr>
            <w:tcW w:w="1368" w:type="pct"/>
            <w:vAlign w:val="center"/>
          </w:tcPr>
          <w:p w14:paraId="2D34416E"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48BEDB46" w14:textId="77777777" w:rsidR="007D0023" w:rsidRPr="005F7F71" w:rsidRDefault="007D0023" w:rsidP="007D0023">
            <w:pPr>
              <w:pStyle w:val="1fa"/>
              <w:rPr>
                <w:rFonts w:eastAsiaTheme="minorEastAsia"/>
                <w:lang w:eastAsia="zh-CN"/>
              </w:rPr>
            </w:pPr>
            <w:r w:rsidRPr="005F7F71">
              <w:rPr>
                <w:rFonts w:eastAsiaTheme="minorEastAsia"/>
                <w:lang w:eastAsia="zh-CN"/>
              </w:rPr>
              <w:t>/</w:t>
            </w:r>
          </w:p>
        </w:tc>
      </w:tr>
      <w:tr w:rsidR="007D0023" w:rsidRPr="005F7F71" w14:paraId="74CC9DC3" w14:textId="77777777" w:rsidTr="00E11B43">
        <w:trPr>
          <w:trHeight w:val="340"/>
        </w:trPr>
        <w:tc>
          <w:tcPr>
            <w:tcW w:w="765" w:type="pct"/>
            <w:vAlign w:val="center"/>
          </w:tcPr>
          <w:p w14:paraId="5297A729"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29</w:t>
            </w:r>
          </w:p>
        </w:tc>
        <w:tc>
          <w:tcPr>
            <w:tcW w:w="1282" w:type="pct"/>
            <w:vAlign w:val="center"/>
          </w:tcPr>
          <w:p w14:paraId="1EF4C1F0" w14:textId="77777777" w:rsidR="007D0023" w:rsidRPr="005F7F71" w:rsidRDefault="007D0023" w:rsidP="00E11B43">
            <w:pPr>
              <w:pStyle w:val="1fa"/>
              <w:rPr>
                <w:rFonts w:eastAsiaTheme="minorEastAsia"/>
                <w:lang w:eastAsia="zh-CN"/>
              </w:rPr>
            </w:pPr>
            <w:r w:rsidRPr="005F7F71">
              <w:rPr>
                <w:rFonts w:eastAsiaTheme="minorEastAsia"/>
                <w:lang w:eastAsia="zh-CN"/>
              </w:rPr>
              <w:t>钠</w:t>
            </w:r>
          </w:p>
        </w:tc>
        <w:tc>
          <w:tcPr>
            <w:tcW w:w="1368" w:type="pct"/>
            <w:vAlign w:val="center"/>
          </w:tcPr>
          <w:p w14:paraId="2EC0D933"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3759382B" w14:textId="77777777" w:rsidR="007D0023" w:rsidRPr="005F7F71" w:rsidRDefault="007D0023" w:rsidP="007D0023">
            <w:pPr>
              <w:pStyle w:val="1fa"/>
              <w:rPr>
                <w:rFonts w:eastAsiaTheme="minorEastAsia"/>
                <w:lang w:eastAsia="zh-CN"/>
              </w:rPr>
            </w:pPr>
            <w:r w:rsidRPr="005F7F71">
              <w:rPr>
                <w:rFonts w:eastAsiaTheme="minorEastAsia"/>
                <w:lang w:eastAsia="zh-CN"/>
              </w:rPr>
              <w:t>/</w:t>
            </w:r>
          </w:p>
        </w:tc>
      </w:tr>
      <w:tr w:rsidR="007D0023" w:rsidRPr="005F7F71" w14:paraId="5F4AB4C3" w14:textId="77777777" w:rsidTr="00E11B43">
        <w:trPr>
          <w:trHeight w:val="340"/>
        </w:trPr>
        <w:tc>
          <w:tcPr>
            <w:tcW w:w="765" w:type="pct"/>
            <w:vAlign w:val="center"/>
          </w:tcPr>
          <w:p w14:paraId="68CD415E"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30</w:t>
            </w:r>
          </w:p>
        </w:tc>
        <w:tc>
          <w:tcPr>
            <w:tcW w:w="1282" w:type="pct"/>
            <w:vAlign w:val="center"/>
          </w:tcPr>
          <w:p w14:paraId="255192FC" w14:textId="77777777" w:rsidR="007D0023" w:rsidRPr="005F7F71" w:rsidRDefault="007D0023" w:rsidP="00E11B43">
            <w:pPr>
              <w:pStyle w:val="1fa"/>
              <w:rPr>
                <w:rFonts w:eastAsiaTheme="minorEastAsia"/>
                <w:lang w:eastAsia="zh-CN"/>
              </w:rPr>
            </w:pPr>
            <w:r w:rsidRPr="005F7F71">
              <w:rPr>
                <w:rFonts w:eastAsiaTheme="minorEastAsia"/>
                <w:lang w:eastAsia="zh-CN"/>
              </w:rPr>
              <w:t>钙</w:t>
            </w:r>
          </w:p>
        </w:tc>
        <w:tc>
          <w:tcPr>
            <w:tcW w:w="1368" w:type="pct"/>
            <w:vAlign w:val="center"/>
          </w:tcPr>
          <w:p w14:paraId="45808D3C"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6FB71FC5" w14:textId="77777777" w:rsidR="007D0023" w:rsidRPr="005F7F71" w:rsidRDefault="007D0023" w:rsidP="007D0023">
            <w:pPr>
              <w:pStyle w:val="1fa"/>
              <w:rPr>
                <w:rFonts w:eastAsiaTheme="minorEastAsia"/>
                <w:lang w:eastAsia="zh-CN"/>
              </w:rPr>
            </w:pPr>
            <w:r w:rsidRPr="005F7F71">
              <w:rPr>
                <w:rFonts w:eastAsiaTheme="minorEastAsia"/>
                <w:lang w:eastAsia="zh-CN"/>
              </w:rPr>
              <w:t>/</w:t>
            </w:r>
          </w:p>
        </w:tc>
      </w:tr>
      <w:tr w:rsidR="007D0023" w:rsidRPr="005F7F71" w14:paraId="7949973B" w14:textId="77777777" w:rsidTr="00E11B43">
        <w:trPr>
          <w:trHeight w:val="340"/>
        </w:trPr>
        <w:tc>
          <w:tcPr>
            <w:tcW w:w="765" w:type="pct"/>
            <w:vAlign w:val="center"/>
          </w:tcPr>
          <w:p w14:paraId="500581C5" w14:textId="77777777" w:rsidR="007D0023" w:rsidRPr="005F7F71" w:rsidRDefault="007D0023" w:rsidP="0031169F">
            <w:pPr>
              <w:pStyle w:val="1fa"/>
              <w:rPr>
                <w:rFonts w:eastAsiaTheme="minorEastAsia"/>
                <w:snapToGrid w:val="0"/>
                <w:lang w:eastAsia="zh-CN"/>
              </w:rPr>
            </w:pPr>
            <w:r w:rsidRPr="005F7F71">
              <w:rPr>
                <w:rFonts w:eastAsiaTheme="minorEastAsia"/>
                <w:snapToGrid w:val="0"/>
                <w:lang w:eastAsia="zh-CN"/>
              </w:rPr>
              <w:t>31</w:t>
            </w:r>
          </w:p>
        </w:tc>
        <w:tc>
          <w:tcPr>
            <w:tcW w:w="1282" w:type="pct"/>
            <w:vAlign w:val="center"/>
          </w:tcPr>
          <w:p w14:paraId="7E502FBD" w14:textId="77777777" w:rsidR="007D0023" w:rsidRPr="005F7F71" w:rsidRDefault="007D0023" w:rsidP="00E11B43">
            <w:pPr>
              <w:pStyle w:val="1fa"/>
              <w:rPr>
                <w:rFonts w:eastAsiaTheme="minorEastAsia"/>
                <w:lang w:eastAsia="zh-CN"/>
              </w:rPr>
            </w:pPr>
            <w:r w:rsidRPr="005F7F71">
              <w:rPr>
                <w:rFonts w:eastAsiaTheme="minorEastAsia"/>
                <w:lang w:eastAsia="zh-CN"/>
              </w:rPr>
              <w:t>镁</w:t>
            </w:r>
          </w:p>
        </w:tc>
        <w:tc>
          <w:tcPr>
            <w:tcW w:w="1368" w:type="pct"/>
            <w:vAlign w:val="center"/>
          </w:tcPr>
          <w:p w14:paraId="6544694F" w14:textId="77777777" w:rsidR="007D0023" w:rsidRPr="005F7F71" w:rsidRDefault="007D0023" w:rsidP="00E11B43">
            <w:pPr>
              <w:pStyle w:val="1fa"/>
              <w:rPr>
                <w:rFonts w:eastAsiaTheme="minorEastAsia"/>
                <w:lang w:eastAsia="zh-CN"/>
              </w:rPr>
            </w:pPr>
            <w:r w:rsidRPr="005F7F71">
              <w:rPr>
                <w:rFonts w:eastAsiaTheme="minorEastAsia"/>
                <w:lang w:eastAsia="zh-CN"/>
              </w:rPr>
              <w:t>/</w:t>
            </w:r>
          </w:p>
        </w:tc>
        <w:tc>
          <w:tcPr>
            <w:tcW w:w="1585" w:type="pct"/>
            <w:vAlign w:val="center"/>
          </w:tcPr>
          <w:p w14:paraId="0C88DB16" w14:textId="77777777" w:rsidR="007D0023" w:rsidRPr="005F7F71" w:rsidRDefault="007D0023" w:rsidP="007D0023">
            <w:pPr>
              <w:pStyle w:val="1fa"/>
              <w:rPr>
                <w:rFonts w:eastAsiaTheme="minorEastAsia"/>
                <w:lang w:eastAsia="zh-CN"/>
              </w:rPr>
            </w:pPr>
            <w:r w:rsidRPr="005F7F71">
              <w:rPr>
                <w:rFonts w:eastAsiaTheme="minorEastAsia"/>
                <w:lang w:eastAsia="zh-CN"/>
              </w:rPr>
              <w:t>/</w:t>
            </w:r>
          </w:p>
        </w:tc>
      </w:tr>
    </w:tbl>
    <w:p w14:paraId="173BB423" w14:textId="7871F292" w:rsidR="00E1184C" w:rsidRPr="005F7F71" w:rsidRDefault="00F54B92" w:rsidP="003B0497">
      <w:pPr>
        <w:pStyle w:val="afffffffff1"/>
        <w:ind w:firstLine="480"/>
      </w:pPr>
      <w:r w:rsidRPr="005F7F71">
        <w:rPr>
          <w:rFonts w:ascii="宋体" w:hAnsi="宋体" w:cs="宋体" w:hint="eastAsia"/>
        </w:rPr>
        <w:t>③</w:t>
      </w:r>
      <w:r w:rsidR="00BB72EF" w:rsidRPr="005F7F71">
        <w:t>根据声环境功能区划分，项目所在地为</w:t>
      </w:r>
      <w:r w:rsidR="00BB72EF" w:rsidRPr="005F7F71">
        <w:t>2</w:t>
      </w:r>
      <w:r w:rsidR="00BB72EF" w:rsidRPr="005F7F71">
        <w:t>类声环境功能区，执行《声环境质量标准》（</w:t>
      </w:r>
      <w:r w:rsidR="00BB72EF" w:rsidRPr="005F7F71">
        <w:t>GB3096-2008</w:t>
      </w:r>
      <w:r w:rsidR="00BB72EF" w:rsidRPr="005F7F71">
        <w:t>）的</w:t>
      </w:r>
      <w:r w:rsidR="00BB72EF" w:rsidRPr="005F7F71">
        <w:t>2</w:t>
      </w:r>
      <w:r w:rsidR="00BB72EF" w:rsidRPr="005F7F71">
        <w:t>类标准</w:t>
      </w:r>
      <w:r w:rsidR="007319A4" w:rsidRPr="005F7F71">
        <w:t>，详见表</w:t>
      </w:r>
      <w:r w:rsidR="007319A4" w:rsidRPr="005F7F71">
        <w:t>1.4-3</w:t>
      </w:r>
      <w:r w:rsidR="00E1184C" w:rsidRPr="005F7F71">
        <w:t>。</w:t>
      </w:r>
    </w:p>
    <w:p w14:paraId="687A665F" w14:textId="39B7DF7A" w:rsidR="00E1184C" w:rsidRPr="005F7F71" w:rsidRDefault="00E1184C" w:rsidP="003B0497">
      <w:pPr>
        <w:pStyle w:val="afffffff3"/>
        <w:ind w:firstLine="420"/>
      </w:pPr>
      <w:r w:rsidRPr="005F7F71">
        <w:t>表</w:t>
      </w:r>
      <w:r w:rsidRPr="005F7F71">
        <w:t>1.</w:t>
      </w:r>
      <w:r w:rsidR="00230EAF" w:rsidRPr="005F7F71">
        <w:rPr>
          <w:rFonts w:hint="eastAsia"/>
        </w:rPr>
        <w:t>4</w:t>
      </w:r>
      <w:r w:rsidR="000D1979" w:rsidRPr="005F7F71">
        <w:t xml:space="preserve">-3   </w:t>
      </w:r>
      <w:r w:rsidRPr="005F7F71">
        <w:t xml:space="preserve"> </w:t>
      </w:r>
      <w:r w:rsidR="003B0497" w:rsidRPr="005F7F71">
        <w:t xml:space="preserve">                </w:t>
      </w:r>
      <w:r w:rsidRPr="005F7F71">
        <w:t>声环境质量标准</w:t>
      </w:r>
    </w:p>
    <w:tbl>
      <w:tblPr>
        <w:tblStyle w:val="afffffffffffa"/>
        <w:tblW w:w="5000" w:type="pct"/>
        <w:tblLook w:val="0000" w:firstRow="0" w:lastRow="0" w:firstColumn="0" w:lastColumn="0" w:noHBand="0" w:noVBand="0"/>
      </w:tblPr>
      <w:tblGrid>
        <w:gridCol w:w="2715"/>
        <w:gridCol w:w="2860"/>
        <w:gridCol w:w="2861"/>
      </w:tblGrid>
      <w:tr w:rsidR="0014036E" w:rsidRPr="005F7F71" w14:paraId="33381B68" w14:textId="77777777" w:rsidTr="007319A4">
        <w:trPr>
          <w:trHeight w:val="340"/>
        </w:trPr>
        <w:tc>
          <w:tcPr>
            <w:tcW w:w="1609" w:type="pct"/>
            <w:vAlign w:val="center"/>
          </w:tcPr>
          <w:p w14:paraId="3AB64B8A" w14:textId="77777777" w:rsidR="00E1184C" w:rsidRPr="005F7F71" w:rsidRDefault="00E1184C" w:rsidP="0031169F">
            <w:pPr>
              <w:overflowPunct w:val="0"/>
              <w:jc w:val="center"/>
              <w:rPr>
                <w:rFonts w:eastAsiaTheme="minorEastAsia"/>
                <w:sz w:val="21"/>
                <w:szCs w:val="21"/>
              </w:rPr>
            </w:pPr>
            <w:r w:rsidRPr="005F7F71">
              <w:rPr>
                <w:rFonts w:eastAsiaTheme="minorEastAsia"/>
                <w:sz w:val="21"/>
                <w:szCs w:val="21"/>
              </w:rPr>
              <w:t>类别</w:t>
            </w:r>
          </w:p>
        </w:tc>
        <w:tc>
          <w:tcPr>
            <w:tcW w:w="1695" w:type="pct"/>
            <w:vAlign w:val="center"/>
          </w:tcPr>
          <w:p w14:paraId="7E7CBEBA" w14:textId="77777777" w:rsidR="00E1184C" w:rsidRPr="005F7F71" w:rsidRDefault="00E1184C" w:rsidP="0031169F">
            <w:pPr>
              <w:overflowPunct w:val="0"/>
              <w:jc w:val="center"/>
              <w:rPr>
                <w:rFonts w:eastAsiaTheme="minorEastAsia"/>
                <w:sz w:val="21"/>
                <w:szCs w:val="21"/>
              </w:rPr>
            </w:pPr>
            <w:r w:rsidRPr="005F7F71">
              <w:rPr>
                <w:rFonts w:eastAsiaTheme="minorEastAsia"/>
                <w:sz w:val="21"/>
                <w:szCs w:val="21"/>
              </w:rPr>
              <w:t>昼间</w:t>
            </w:r>
            <w:r w:rsidRPr="005F7F71">
              <w:rPr>
                <w:rFonts w:eastAsiaTheme="minorEastAsia"/>
                <w:sz w:val="21"/>
                <w:szCs w:val="21"/>
              </w:rPr>
              <w:t>/dB</w:t>
            </w:r>
            <w:r w:rsidRPr="005F7F71">
              <w:rPr>
                <w:rFonts w:eastAsiaTheme="minorEastAsia"/>
                <w:sz w:val="21"/>
                <w:szCs w:val="21"/>
              </w:rPr>
              <w:t>（</w:t>
            </w:r>
            <w:r w:rsidRPr="005F7F71">
              <w:rPr>
                <w:rFonts w:eastAsiaTheme="minorEastAsia"/>
                <w:sz w:val="21"/>
                <w:szCs w:val="21"/>
              </w:rPr>
              <w:t>A</w:t>
            </w:r>
            <w:r w:rsidRPr="005F7F71">
              <w:rPr>
                <w:rFonts w:eastAsiaTheme="minorEastAsia"/>
                <w:sz w:val="21"/>
                <w:szCs w:val="21"/>
              </w:rPr>
              <w:t>）</w:t>
            </w:r>
          </w:p>
        </w:tc>
        <w:tc>
          <w:tcPr>
            <w:tcW w:w="1696" w:type="pct"/>
            <w:vAlign w:val="center"/>
          </w:tcPr>
          <w:p w14:paraId="12ADDE5C" w14:textId="77777777" w:rsidR="00E1184C" w:rsidRPr="005F7F71" w:rsidRDefault="00E1184C" w:rsidP="0031169F">
            <w:pPr>
              <w:overflowPunct w:val="0"/>
              <w:jc w:val="center"/>
              <w:rPr>
                <w:rFonts w:eastAsiaTheme="minorEastAsia"/>
                <w:sz w:val="21"/>
                <w:szCs w:val="21"/>
              </w:rPr>
            </w:pPr>
            <w:r w:rsidRPr="005F7F71">
              <w:rPr>
                <w:rFonts w:eastAsiaTheme="minorEastAsia"/>
                <w:sz w:val="21"/>
                <w:szCs w:val="21"/>
              </w:rPr>
              <w:t>夜间</w:t>
            </w:r>
            <w:r w:rsidRPr="005F7F71">
              <w:rPr>
                <w:rFonts w:eastAsiaTheme="minorEastAsia"/>
                <w:sz w:val="21"/>
                <w:szCs w:val="21"/>
              </w:rPr>
              <w:t>/dB</w:t>
            </w:r>
            <w:r w:rsidRPr="005F7F71">
              <w:rPr>
                <w:rFonts w:eastAsiaTheme="minorEastAsia"/>
                <w:sz w:val="21"/>
                <w:szCs w:val="21"/>
              </w:rPr>
              <w:t>（</w:t>
            </w:r>
            <w:r w:rsidRPr="005F7F71">
              <w:rPr>
                <w:rFonts w:eastAsiaTheme="minorEastAsia"/>
                <w:sz w:val="21"/>
                <w:szCs w:val="21"/>
              </w:rPr>
              <w:t>A</w:t>
            </w:r>
            <w:r w:rsidRPr="005F7F71">
              <w:rPr>
                <w:rFonts w:eastAsiaTheme="minorEastAsia"/>
                <w:sz w:val="21"/>
                <w:szCs w:val="21"/>
              </w:rPr>
              <w:t>）</w:t>
            </w:r>
          </w:p>
        </w:tc>
      </w:tr>
      <w:tr w:rsidR="0014036E" w:rsidRPr="005F7F71" w14:paraId="501F3592" w14:textId="77777777" w:rsidTr="000D1979">
        <w:trPr>
          <w:trHeight w:val="79"/>
        </w:trPr>
        <w:tc>
          <w:tcPr>
            <w:tcW w:w="1609" w:type="pct"/>
            <w:vAlign w:val="center"/>
          </w:tcPr>
          <w:p w14:paraId="0A80302A" w14:textId="4AB6398B" w:rsidR="00E1184C" w:rsidRPr="005F7F71" w:rsidRDefault="00BB72EF" w:rsidP="0031169F">
            <w:pPr>
              <w:overflowPunct w:val="0"/>
              <w:jc w:val="center"/>
              <w:rPr>
                <w:rFonts w:eastAsiaTheme="minorEastAsia"/>
                <w:sz w:val="21"/>
                <w:szCs w:val="21"/>
              </w:rPr>
            </w:pPr>
            <w:r w:rsidRPr="005F7F71">
              <w:rPr>
                <w:rFonts w:eastAsiaTheme="minorEastAsia"/>
                <w:sz w:val="21"/>
                <w:szCs w:val="21"/>
              </w:rPr>
              <w:t>2</w:t>
            </w:r>
          </w:p>
        </w:tc>
        <w:tc>
          <w:tcPr>
            <w:tcW w:w="1695" w:type="pct"/>
            <w:vAlign w:val="center"/>
          </w:tcPr>
          <w:p w14:paraId="72C46464" w14:textId="4106733C" w:rsidR="00E1184C" w:rsidRPr="005F7F71" w:rsidRDefault="00BB72EF" w:rsidP="00F54B92">
            <w:pPr>
              <w:overflowPunct w:val="0"/>
              <w:jc w:val="center"/>
              <w:rPr>
                <w:rFonts w:eastAsiaTheme="minorEastAsia"/>
                <w:sz w:val="21"/>
                <w:szCs w:val="21"/>
              </w:rPr>
            </w:pPr>
            <w:r w:rsidRPr="005F7F71">
              <w:rPr>
                <w:rFonts w:eastAsiaTheme="minorEastAsia"/>
                <w:sz w:val="21"/>
                <w:szCs w:val="21"/>
              </w:rPr>
              <w:t>60</w:t>
            </w:r>
          </w:p>
        </w:tc>
        <w:tc>
          <w:tcPr>
            <w:tcW w:w="1696" w:type="pct"/>
            <w:vAlign w:val="center"/>
          </w:tcPr>
          <w:p w14:paraId="734C45D0" w14:textId="0368D5F3" w:rsidR="00E1184C" w:rsidRPr="005F7F71" w:rsidRDefault="00BB72EF" w:rsidP="0031169F">
            <w:pPr>
              <w:overflowPunct w:val="0"/>
              <w:jc w:val="center"/>
              <w:rPr>
                <w:rFonts w:eastAsiaTheme="minorEastAsia"/>
                <w:sz w:val="21"/>
                <w:szCs w:val="21"/>
              </w:rPr>
            </w:pPr>
            <w:r w:rsidRPr="005F7F71">
              <w:rPr>
                <w:rFonts w:eastAsiaTheme="minorEastAsia"/>
                <w:sz w:val="21"/>
                <w:szCs w:val="21"/>
              </w:rPr>
              <w:t>50</w:t>
            </w:r>
          </w:p>
        </w:tc>
      </w:tr>
    </w:tbl>
    <w:p w14:paraId="5857095D" w14:textId="03E8D534" w:rsidR="0086105B" w:rsidRPr="005F7F71" w:rsidRDefault="0086105B" w:rsidP="003B0497">
      <w:pPr>
        <w:pStyle w:val="afffffffff1"/>
        <w:ind w:firstLine="480"/>
      </w:pPr>
      <w:r w:rsidRPr="005F7F71">
        <w:rPr>
          <w:rFonts w:hint="eastAsia"/>
        </w:rPr>
        <w:t>④</w:t>
      </w:r>
      <w:r w:rsidRPr="005F7F71">
        <w:t>土壤环境执行</w:t>
      </w:r>
      <w:r w:rsidRPr="005F7F71">
        <w:rPr>
          <w:rFonts w:hint="eastAsia"/>
        </w:rPr>
        <w:t>《</w:t>
      </w:r>
      <w:r w:rsidR="007055E1" w:rsidRPr="005F7F71">
        <w:rPr>
          <w:rFonts w:hint="eastAsia"/>
        </w:rPr>
        <w:t>土壤</w:t>
      </w:r>
      <w:r w:rsidR="007055E1" w:rsidRPr="005F7F71">
        <w:t>环境质量</w:t>
      </w:r>
      <w:r w:rsidR="007055E1" w:rsidRPr="005F7F71">
        <w:rPr>
          <w:rFonts w:hint="eastAsia"/>
        </w:rPr>
        <w:t xml:space="preserve"> </w:t>
      </w:r>
      <w:r w:rsidR="007055E1" w:rsidRPr="005F7F71">
        <w:rPr>
          <w:rFonts w:hint="eastAsia"/>
        </w:rPr>
        <w:t>建设</w:t>
      </w:r>
      <w:r w:rsidR="007055E1" w:rsidRPr="005F7F71">
        <w:t>用地土壤污染</w:t>
      </w:r>
      <w:r w:rsidR="007055E1" w:rsidRPr="005F7F71">
        <w:rPr>
          <w:rFonts w:hint="eastAsia"/>
        </w:rPr>
        <w:t>风险管控</w:t>
      </w:r>
      <w:r w:rsidR="007055E1" w:rsidRPr="005F7F71">
        <w:t>标准</w:t>
      </w:r>
      <w:r w:rsidR="007055E1" w:rsidRPr="005F7F71">
        <w:rPr>
          <w:rFonts w:hint="eastAsia"/>
        </w:rPr>
        <w:t>（试行）</w:t>
      </w:r>
      <w:r w:rsidRPr="005F7F71">
        <w:rPr>
          <w:rFonts w:hint="eastAsia"/>
        </w:rPr>
        <w:t>》</w:t>
      </w:r>
      <w:r w:rsidR="007055E1" w:rsidRPr="005F7F71">
        <w:rPr>
          <w:rFonts w:hint="eastAsia"/>
        </w:rPr>
        <w:t>（</w:t>
      </w:r>
      <w:r w:rsidR="007055E1" w:rsidRPr="005F7F71">
        <w:rPr>
          <w:rFonts w:hint="eastAsia"/>
        </w:rPr>
        <w:t>GB36600-2018</w:t>
      </w:r>
      <w:r w:rsidR="007055E1" w:rsidRPr="005F7F71">
        <w:rPr>
          <w:rFonts w:hint="eastAsia"/>
        </w:rPr>
        <w:t>）</w:t>
      </w:r>
      <w:r w:rsidR="00930A27" w:rsidRPr="005F7F71">
        <w:rPr>
          <w:rFonts w:hint="eastAsia"/>
        </w:rPr>
        <w:t>表</w:t>
      </w:r>
      <w:r w:rsidR="00930A27" w:rsidRPr="005F7F71">
        <w:rPr>
          <w:rFonts w:hint="eastAsia"/>
        </w:rPr>
        <w:t>1</w:t>
      </w:r>
      <w:r w:rsidR="00930A27" w:rsidRPr="005F7F71">
        <w:rPr>
          <w:rFonts w:hint="eastAsia"/>
        </w:rPr>
        <w:t>限值</w:t>
      </w:r>
      <w:r w:rsidR="00930A27" w:rsidRPr="005F7F71">
        <w:t>要求</w:t>
      </w:r>
      <w:r w:rsidR="007055E1" w:rsidRPr="005F7F71">
        <w:rPr>
          <w:rFonts w:hint="eastAsia"/>
        </w:rPr>
        <w:t>，详见</w:t>
      </w:r>
      <w:r w:rsidR="007055E1" w:rsidRPr="005F7F71">
        <w:t>表</w:t>
      </w:r>
      <w:r w:rsidR="007055E1" w:rsidRPr="005F7F71">
        <w:rPr>
          <w:rFonts w:hint="eastAsia"/>
        </w:rPr>
        <w:t>1.4-4</w:t>
      </w:r>
      <w:r w:rsidR="007055E1" w:rsidRPr="005F7F71">
        <w:rPr>
          <w:rFonts w:hint="eastAsia"/>
        </w:rPr>
        <w:t>。</w:t>
      </w:r>
    </w:p>
    <w:p w14:paraId="1E0F2122" w14:textId="3E2D405B" w:rsidR="00930A27" w:rsidRPr="005F7F71" w:rsidRDefault="00930A27" w:rsidP="00930A27">
      <w:pPr>
        <w:pStyle w:val="afffffff3"/>
        <w:ind w:firstLine="420"/>
      </w:pPr>
      <w:r w:rsidRPr="005F7F71">
        <w:t>表</w:t>
      </w:r>
      <w:r w:rsidRPr="005F7F71">
        <w:t>1.</w:t>
      </w:r>
      <w:r w:rsidRPr="005F7F71">
        <w:rPr>
          <w:rFonts w:hint="eastAsia"/>
        </w:rPr>
        <w:t>4</w:t>
      </w:r>
      <w:r w:rsidRPr="005F7F71">
        <w:t xml:space="preserve">-4       </w:t>
      </w:r>
      <w:r w:rsidR="00425648">
        <w:t xml:space="preserve"> </w:t>
      </w:r>
      <w:r w:rsidRPr="005F7F71">
        <w:t xml:space="preserve">  </w:t>
      </w:r>
      <w:r w:rsidRPr="005F7F71">
        <w:rPr>
          <w:rFonts w:hint="eastAsia"/>
        </w:rPr>
        <w:t>建设用地</w:t>
      </w:r>
      <w:r w:rsidRPr="005F7F71">
        <w:t>土壤污染</w:t>
      </w:r>
      <w:r w:rsidRPr="005F7F71">
        <w:rPr>
          <w:rFonts w:hint="eastAsia"/>
        </w:rPr>
        <w:t>风险管控</w:t>
      </w:r>
      <w:r w:rsidRPr="005F7F71">
        <w:t>标准</w:t>
      </w:r>
      <w:r w:rsidRPr="005F7F71">
        <w:rPr>
          <w:rFonts w:hint="eastAsia"/>
        </w:rPr>
        <w:t xml:space="preserve">   </w:t>
      </w:r>
      <w:r w:rsidRPr="005F7F71">
        <w:t xml:space="preserve">         </w:t>
      </w:r>
      <w:r w:rsidRPr="005F7F71">
        <w:rPr>
          <w:rFonts w:hint="eastAsia"/>
        </w:rPr>
        <w:t>单位：</w:t>
      </w:r>
      <w:r w:rsidRPr="005F7F71">
        <w:t>mg/kg</w:t>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3050"/>
        <w:gridCol w:w="3867"/>
      </w:tblGrid>
      <w:tr w:rsidR="00BB72EF" w:rsidRPr="005F7F71" w14:paraId="173D2F91" w14:textId="77777777" w:rsidTr="00234B6F">
        <w:trPr>
          <w:trHeight w:val="340"/>
        </w:trPr>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4656D546"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序号</w:t>
            </w:r>
          </w:p>
        </w:tc>
        <w:tc>
          <w:tcPr>
            <w:tcW w:w="3053" w:type="dxa"/>
            <w:vMerge w:val="restart"/>
            <w:tcBorders>
              <w:top w:val="single" w:sz="4" w:space="0" w:color="auto"/>
              <w:left w:val="single" w:sz="4" w:space="0" w:color="auto"/>
              <w:bottom w:val="single" w:sz="4" w:space="0" w:color="auto"/>
              <w:right w:val="single" w:sz="4" w:space="0" w:color="auto"/>
            </w:tcBorders>
            <w:vAlign w:val="center"/>
            <w:hideMark/>
          </w:tcPr>
          <w:p w14:paraId="0C40B1C1"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污染物项目</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8EFEBFE"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筛选值</w:t>
            </w:r>
          </w:p>
        </w:tc>
      </w:tr>
      <w:tr w:rsidR="00BB72EF" w:rsidRPr="005F7F71" w14:paraId="57A8C98C" w14:textId="77777777" w:rsidTr="00234B6F">
        <w:trPr>
          <w:trHeight w:val="340"/>
        </w:trPr>
        <w:tc>
          <w:tcPr>
            <w:tcW w:w="1379" w:type="dxa"/>
            <w:vMerge/>
            <w:tcBorders>
              <w:top w:val="single" w:sz="4" w:space="0" w:color="auto"/>
              <w:left w:val="single" w:sz="4" w:space="0" w:color="auto"/>
              <w:bottom w:val="single" w:sz="4" w:space="0" w:color="auto"/>
              <w:right w:val="single" w:sz="4" w:space="0" w:color="auto"/>
            </w:tcBorders>
            <w:vAlign w:val="center"/>
            <w:hideMark/>
          </w:tcPr>
          <w:p w14:paraId="21567B4F" w14:textId="77777777" w:rsidR="00BB72EF" w:rsidRPr="005F7F71" w:rsidRDefault="00BB72EF" w:rsidP="00234B6F">
            <w:pPr>
              <w:widowControl/>
              <w:jc w:val="left"/>
              <w:rPr>
                <w:bCs/>
                <w:szCs w:val="21"/>
              </w:rPr>
            </w:pPr>
          </w:p>
        </w:tc>
        <w:tc>
          <w:tcPr>
            <w:tcW w:w="3053" w:type="dxa"/>
            <w:vMerge/>
            <w:tcBorders>
              <w:top w:val="single" w:sz="4" w:space="0" w:color="auto"/>
              <w:left w:val="single" w:sz="4" w:space="0" w:color="auto"/>
              <w:bottom w:val="single" w:sz="4" w:space="0" w:color="auto"/>
              <w:right w:val="single" w:sz="4" w:space="0" w:color="auto"/>
            </w:tcBorders>
            <w:vAlign w:val="center"/>
            <w:hideMark/>
          </w:tcPr>
          <w:p w14:paraId="0DC550EE" w14:textId="77777777" w:rsidR="00BB72EF" w:rsidRPr="005F7F71" w:rsidRDefault="00BB72EF" w:rsidP="00234B6F">
            <w:pPr>
              <w:widowControl/>
              <w:jc w:val="left"/>
              <w:rPr>
                <w:bCs/>
                <w:szCs w:val="21"/>
              </w:rPr>
            </w:pPr>
          </w:p>
        </w:tc>
        <w:tc>
          <w:tcPr>
            <w:tcW w:w="3870" w:type="dxa"/>
            <w:tcBorders>
              <w:top w:val="single" w:sz="4" w:space="0" w:color="auto"/>
              <w:left w:val="single" w:sz="4" w:space="0" w:color="auto"/>
              <w:bottom w:val="single" w:sz="4" w:space="0" w:color="auto"/>
              <w:right w:val="single" w:sz="4" w:space="0" w:color="auto"/>
            </w:tcBorders>
            <w:vAlign w:val="center"/>
            <w:hideMark/>
          </w:tcPr>
          <w:p w14:paraId="65BE7C05"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第二类用地</w:t>
            </w:r>
          </w:p>
        </w:tc>
      </w:tr>
      <w:tr w:rsidR="00BB72EF" w:rsidRPr="005F7F71" w14:paraId="3B9D2A11"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0148D1C3"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w:t>
            </w:r>
          </w:p>
        </w:tc>
        <w:tc>
          <w:tcPr>
            <w:tcW w:w="3053" w:type="dxa"/>
            <w:tcBorders>
              <w:top w:val="single" w:sz="4" w:space="0" w:color="auto"/>
              <w:left w:val="single" w:sz="4" w:space="0" w:color="auto"/>
              <w:bottom w:val="single" w:sz="4" w:space="0" w:color="auto"/>
              <w:right w:val="single" w:sz="4" w:space="0" w:color="auto"/>
            </w:tcBorders>
            <w:vAlign w:val="center"/>
            <w:hideMark/>
          </w:tcPr>
          <w:p w14:paraId="61A3C768"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325C901" w14:textId="62F5883F"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60</w:t>
            </w:r>
            <w:r w:rsidRPr="005F7F71">
              <w:rPr>
                <w:rFonts w:ascii="Times New Roman" w:hAnsi="Times New Roman" w:cs="Times New Roman"/>
              </w:rPr>
              <w:fldChar w:fldCharType="begin"/>
            </w:r>
            <w:r w:rsidRPr="005F7F71">
              <w:rPr>
                <w:rFonts w:ascii="Times New Roman" w:eastAsia="等线" w:hAnsi="Times New Roman" w:cs="Times New Roman"/>
                <w:b/>
                <w:vertAlign w:val="superscript"/>
              </w:rPr>
              <w:instrText xml:space="preserve"> = 1 \* GB3 </w:instrText>
            </w:r>
            <w:r w:rsidRPr="005F7F71">
              <w:rPr>
                <w:rFonts w:ascii="Times New Roman" w:hAnsi="Times New Roman" w:cs="Times New Roman"/>
              </w:rPr>
              <w:fldChar w:fldCharType="separate"/>
            </w:r>
            <w:r w:rsidR="00D2117F" w:rsidRPr="005F7F71">
              <w:rPr>
                <w:rFonts w:ascii="Times New Roman" w:eastAsia="等线" w:hAnsi="Times New Roman" w:cs="Times New Roman" w:hint="eastAsia"/>
                <w:b/>
                <w:noProof/>
                <w:vertAlign w:val="superscript"/>
              </w:rPr>
              <w:t>①</w:t>
            </w:r>
            <w:r w:rsidRPr="005F7F71">
              <w:rPr>
                <w:rFonts w:ascii="Times New Roman" w:hAnsi="Times New Roman" w:cs="Times New Roman"/>
              </w:rPr>
              <w:fldChar w:fldCharType="end"/>
            </w:r>
          </w:p>
        </w:tc>
      </w:tr>
      <w:tr w:rsidR="00BB72EF" w:rsidRPr="005F7F71" w14:paraId="563B63B2"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1763ADF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w:t>
            </w:r>
          </w:p>
        </w:tc>
        <w:tc>
          <w:tcPr>
            <w:tcW w:w="3053" w:type="dxa"/>
            <w:tcBorders>
              <w:top w:val="single" w:sz="4" w:space="0" w:color="auto"/>
              <w:left w:val="single" w:sz="4" w:space="0" w:color="auto"/>
              <w:bottom w:val="single" w:sz="4" w:space="0" w:color="auto"/>
              <w:right w:val="single" w:sz="4" w:space="0" w:color="auto"/>
            </w:tcBorders>
            <w:vAlign w:val="center"/>
            <w:hideMark/>
          </w:tcPr>
          <w:p w14:paraId="661488E8"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镉</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CD51961"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65</w:t>
            </w:r>
          </w:p>
        </w:tc>
      </w:tr>
      <w:tr w:rsidR="00BB72EF" w:rsidRPr="005F7F71" w14:paraId="55CC8EA8"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F6C8C1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2481651"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铬（六价）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28CFCD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5.7</w:t>
            </w:r>
          </w:p>
        </w:tc>
      </w:tr>
      <w:tr w:rsidR="00BB72EF" w:rsidRPr="005F7F71" w14:paraId="1F01FFFF"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389B8F8"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589D82F"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铜</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43777F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18000</w:t>
            </w:r>
          </w:p>
        </w:tc>
      </w:tr>
      <w:tr w:rsidR="00BB72EF" w:rsidRPr="005F7F71" w14:paraId="56192ADD"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AC69522"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F53F55F"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铅</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2F903F1"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800</w:t>
            </w:r>
          </w:p>
        </w:tc>
      </w:tr>
      <w:tr w:rsidR="00BB72EF" w:rsidRPr="005F7F71" w14:paraId="381F4AC3"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1E8E32E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6</w:t>
            </w:r>
          </w:p>
        </w:tc>
        <w:tc>
          <w:tcPr>
            <w:tcW w:w="3053" w:type="dxa"/>
            <w:tcBorders>
              <w:top w:val="single" w:sz="4" w:space="0" w:color="auto"/>
              <w:left w:val="single" w:sz="4" w:space="0" w:color="auto"/>
              <w:bottom w:val="single" w:sz="4" w:space="0" w:color="auto"/>
              <w:right w:val="single" w:sz="4" w:space="0" w:color="auto"/>
            </w:tcBorders>
            <w:vAlign w:val="center"/>
            <w:hideMark/>
          </w:tcPr>
          <w:p w14:paraId="5044BBB6"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汞</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7E21A7E" w14:textId="77777777" w:rsidR="00BB72EF" w:rsidRPr="005F7F71" w:rsidRDefault="00BB72EF" w:rsidP="00234B6F">
            <w:pPr>
              <w:pStyle w:val="affffffffffff4"/>
              <w:rPr>
                <w:rFonts w:ascii="Times New Roman" w:eastAsia="等线" w:hAnsi="Times New Roman" w:cs="Times New Roman"/>
              </w:rPr>
            </w:pPr>
            <w:bookmarkStart w:id="85" w:name="OLE_LINK1"/>
            <w:r w:rsidRPr="005F7F71">
              <w:rPr>
                <w:rFonts w:ascii="Times New Roman" w:eastAsia="等线" w:hAnsi="Times New Roman" w:cs="Times New Roman"/>
              </w:rPr>
              <w:t>38</w:t>
            </w:r>
            <w:bookmarkEnd w:id="85"/>
          </w:p>
        </w:tc>
      </w:tr>
      <w:tr w:rsidR="00BB72EF" w:rsidRPr="005F7F71" w14:paraId="49A9F96A"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383DF67"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7</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51E2D9D"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镍</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1C8A68B"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900</w:t>
            </w:r>
          </w:p>
        </w:tc>
      </w:tr>
      <w:tr w:rsidR="00BB72EF" w:rsidRPr="005F7F71" w14:paraId="6BE11B84"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18D225F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8</w:t>
            </w:r>
          </w:p>
        </w:tc>
        <w:tc>
          <w:tcPr>
            <w:tcW w:w="3053" w:type="dxa"/>
            <w:tcBorders>
              <w:top w:val="single" w:sz="4" w:space="0" w:color="auto"/>
              <w:left w:val="single" w:sz="4" w:space="0" w:color="auto"/>
              <w:bottom w:val="single" w:sz="4" w:space="0" w:color="auto"/>
              <w:right w:val="single" w:sz="4" w:space="0" w:color="auto"/>
            </w:tcBorders>
            <w:vAlign w:val="center"/>
            <w:hideMark/>
          </w:tcPr>
          <w:p w14:paraId="510708A9"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四氯化碳</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5E4216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2.8</w:t>
            </w:r>
          </w:p>
        </w:tc>
      </w:tr>
      <w:tr w:rsidR="00BB72EF" w:rsidRPr="005F7F71" w14:paraId="0AE06E4A"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5E9874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9</w:t>
            </w:r>
          </w:p>
        </w:tc>
        <w:tc>
          <w:tcPr>
            <w:tcW w:w="3053" w:type="dxa"/>
            <w:tcBorders>
              <w:top w:val="single" w:sz="4" w:space="0" w:color="auto"/>
              <w:left w:val="single" w:sz="4" w:space="0" w:color="auto"/>
              <w:bottom w:val="single" w:sz="4" w:space="0" w:color="auto"/>
              <w:right w:val="single" w:sz="4" w:space="0" w:color="auto"/>
            </w:tcBorders>
            <w:vAlign w:val="center"/>
            <w:hideMark/>
          </w:tcPr>
          <w:p w14:paraId="5AF746B2"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氯仿</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B5FF25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0.9</w:t>
            </w:r>
          </w:p>
        </w:tc>
      </w:tr>
      <w:tr w:rsidR="00BB72EF" w:rsidRPr="005F7F71" w14:paraId="29D87825"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5EF3C45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10</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8BFB43D"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氯甲烷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D726D4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37</w:t>
            </w:r>
          </w:p>
        </w:tc>
      </w:tr>
      <w:tr w:rsidR="00BB72EF" w:rsidRPr="005F7F71" w14:paraId="53D67614"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085F47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11</w:t>
            </w:r>
          </w:p>
        </w:tc>
        <w:tc>
          <w:tcPr>
            <w:tcW w:w="3053" w:type="dxa"/>
            <w:tcBorders>
              <w:top w:val="single" w:sz="4" w:space="0" w:color="auto"/>
              <w:left w:val="single" w:sz="4" w:space="0" w:color="auto"/>
              <w:bottom w:val="single" w:sz="4" w:space="0" w:color="auto"/>
              <w:right w:val="single" w:sz="4" w:space="0" w:color="auto"/>
            </w:tcBorders>
            <w:vAlign w:val="center"/>
            <w:hideMark/>
          </w:tcPr>
          <w:p w14:paraId="5DFF541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1,1-</w:t>
            </w:r>
            <w:r w:rsidRPr="005F7F71">
              <w:rPr>
                <w:rFonts w:ascii="Times New Roman" w:hAnsi="Times New Roman" w:cs="Times New Roman"/>
              </w:rPr>
              <w:t>二氯乙烷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749C34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9</w:t>
            </w:r>
          </w:p>
        </w:tc>
      </w:tr>
      <w:tr w:rsidR="00BB72EF" w:rsidRPr="005F7F71" w14:paraId="00DD7777"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657CC8F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F3579B3"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w:t>
            </w:r>
            <w:r w:rsidRPr="005F7F71">
              <w:rPr>
                <w:rFonts w:ascii="Times New Roman" w:hAnsi="Times New Roman" w:cs="Times New Roman"/>
              </w:rPr>
              <w:t>二氯乙烷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18AB20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w:t>
            </w:r>
          </w:p>
        </w:tc>
      </w:tr>
      <w:tr w:rsidR="00BB72EF" w:rsidRPr="005F7F71" w14:paraId="5B17EEFA"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4B3CC26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13</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4FBEA9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1,1-</w:t>
            </w:r>
            <w:r w:rsidRPr="005F7F71">
              <w:rPr>
                <w:rFonts w:ascii="Times New Roman" w:hAnsi="Times New Roman" w:cs="Times New Roman"/>
              </w:rPr>
              <w:t>二氯乙烯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F64DA4E"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66</w:t>
            </w:r>
          </w:p>
        </w:tc>
      </w:tr>
      <w:tr w:rsidR="00BB72EF" w:rsidRPr="005F7F71" w14:paraId="70D1BED1"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4037C469"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14</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676D6F2"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顺</w:t>
            </w:r>
            <w:r w:rsidRPr="005F7F71">
              <w:rPr>
                <w:rFonts w:ascii="Times New Roman" w:hAnsi="Times New Roman" w:cs="Times New Roman"/>
              </w:rPr>
              <w:t>-1,2-</w:t>
            </w:r>
            <w:r w:rsidRPr="005F7F71">
              <w:rPr>
                <w:rFonts w:ascii="Times New Roman" w:hAnsi="Times New Roman" w:cs="Times New Roman"/>
              </w:rPr>
              <w:t>二氯乙烯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820E3D9"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596</w:t>
            </w:r>
          </w:p>
        </w:tc>
      </w:tr>
      <w:tr w:rsidR="00BB72EF" w:rsidRPr="005F7F71" w14:paraId="5CC1C677"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992409A"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15</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AC52458"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反</w:t>
            </w:r>
            <w:r w:rsidRPr="005F7F71">
              <w:rPr>
                <w:rFonts w:ascii="Times New Roman" w:hAnsi="Times New Roman" w:cs="Times New Roman"/>
              </w:rPr>
              <w:t>-1,2-</w:t>
            </w:r>
            <w:r w:rsidRPr="005F7F71">
              <w:rPr>
                <w:rFonts w:ascii="Times New Roman" w:hAnsi="Times New Roman" w:cs="Times New Roman"/>
              </w:rPr>
              <w:t>二氯乙烯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81019F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54</w:t>
            </w:r>
          </w:p>
        </w:tc>
      </w:tr>
      <w:tr w:rsidR="00BB72EF" w:rsidRPr="005F7F71" w14:paraId="7F7E3D69"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10E7AEFB"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16</w:t>
            </w:r>
          </w:p>
        </w:tc>
        <w:tc>
          <w:tcPr>
            <w:tcW w:w="3053" w:type="dxa"/>
            <w:tcBorders>
              <w:top w:val="single" w:sz="4" w:space="0" w:color="auto"/>
              <w:left w:val="single" w:sz="4" w:space="0" w:color="auto"/>
              <w:bottom w:val="single" w:sz="4" w:space="0" w:color="auto"/>
              <w:right w:val="single" w:sz="4" w:space="0" w:color="auto"/>
            </w:tcBorders>
            <w:vAlign w:val="center"/>
            <w:hideMark/>
          </w:tcPr>
          <w:p w14:paraId="23308E4E"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二氯甲烷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8D005E1"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616</w:t>
            </w:r>
          </w:p>
        </w:tc>
      </w:tr>
      <w:tr w:rsidR="00BB72EF" w:rsidRPr="005F7F71" w14:paraId="1197E24A"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906D99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17</w:t>
            </w:r>
          </w:p>
        </w:tc>
        <w:tc>
          <w:tcPr>
            <w:tcW w:w="3053" w:type="dxa"/>
            <w:tcBorders>
              <w:top w:val="single" w:sz="4" w:space="0" w:color="auto"/>
              <w:left w:val="single" w:sz="4" w:space="0" w:color="auto"/>
              <w:bottom w:val="single" w:sz="4" w:space="0" w:color="auto"/>
              <w:right w:val="single" w:sz="4" w:space="0" w:color="auto"/>
            </w:tcBorders>
            <w:vAlign w:val="center"/>
            <w:hideMark/>
          </w:tcPr>
          <w:p w14:paraId="06D60D7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w:t>
            </w:r>
            <w:r w:rsidRPr="005F7F71">
              <w:rPr>
                <w:rFonts w:ascii="Times New Roman" w:hAnsi="Times New Roman" w:cs="Times New Roman"/>
              </w:rPr>
              <w:t>二氯丙烷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CCF23A9"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w:t>
            </w:r>
          </w:p>
        </w:tc>
      </w:tr>
      <w:tr w:rsidR="00BB72EF" w:rsidRPr="005F7F71" w14:paraId="3353E817"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0AD0E6D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18</w:t>
            </w:r>
          </w:p>
        </w:tc>
        <w:tc>
          <w:tcPr>
            <w:tcW w:w="3053" w:type="dxa"/>
            <w:tcBorders>
              <w:top w:val="single" w:sz="4" w:space="0" w:color="auto"/>
              <w:left w:val="single" w:sz="4" w:space="0" w:color="auto"/>
              <w:bottom w:val="single" w:sz="4" w:space="0" w:color="auto"/>
              <w:right w:val="single" w:sz="4" w:space="0" w:color="auto"/>
            </w:tcBorders>
            <w:vAlign w:val="center"/>
            <w:hideMark/>
          </w:tcPr>
          <w:p w14:paraId="0B344AD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1,1,1,2-</w:t>
            </w:r>
            <w:r w:rsidRPr="005F7F71">
              <w:rPr>
                <w:rFonts w:ascii="Times New Roman" w:hAnsi="Times New Roman" w:cs="Times New Roman"/>
              </w:rPr>
              <w:t>四氯乙烷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0276B7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10</w:t>
            </w:r>
          </w:p>
        </w:tc>
      </w:tr>
      <w:tr w:rsidR="00BB72EF" w:rsidRPr="005F7F71" w14:paraId="4DDCE79E"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4FB850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19</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02C6DF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1,1,2,2-</w:t>
            </w:r>
            <w:r w:rsidRPr="005F7F71">
              <w:rPr>
                <w:rFonts w:ascii="Times New Roman" w:hAnsi="Times New Roman" w:cs="Times New Roman"/>
              </w:rPr>
              <w:t>四氯乙烷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3834438"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6.8</w:t>
            </w:r>
          </w:p>
        </w:tc>
      </w:tr>
      <w:tr w:rsidR="00BB72EF" w:rsidRPr="005F7F71" w14:paraId="35F0511E"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EAE78FB"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20</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6641431"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四氯乙烯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86781E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53</w:t>
            </w:r>
          </w:p>
        </w:tc>
      </w:tr>
      <w:tr w:rsidR="00BB72EF" w:rsidRPr="005F7F71" w14:paraId="5470520F"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5F64B4A7"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21</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57352D2"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1,1,1-</w:t>
            </w:r>
            <w:r w:rsidRPr="005F7F71">
              <w:rPr>
                <w:rFonts w:ascii="Times New Roman" w:hAnsi="Times New Roman" w:cs="Times New Roman"/>
              </w:rPr>
              <w:t>三氯乙烷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43D0833"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840</w:t>
            </w:r>
          </w:p>
        </w:tc>
      </w:tr>
      <w:tr w:rsidR="00BB72EF" w:rsidRPr="005F7F71" w14:paraId="0FC97630"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408F8D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lastRenderedPageBreak/>
              <w:t>22</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7403A5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1,1,2-</w:t>
            </w:r>
            <w:r w:rsidRPr="005F7F71">
              <w:rPr>
                <w:rFonts w:ascii="Times New Roman" w:hAnsi="Times New Roman" w:cs="Times New Roman"/>
              </w:rPr>
              <w:t>三氯乙烷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609C4A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2.8</w:t>
            </w:r>
          </w:p>
        </w:tc>
      </w:tr>
      <w:tr w:rsidR="00BB72EF" w:rsidRPr="005F7F71" w14:paraId="1E3DB825"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EC7C22A"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23</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0709DFA"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三氯乙烯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B6935B2"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2.8</w:t>
            </w:r>
          </w:p>
        </w:tc>
      </w:tr>
      <w:tr w:rsidR="00BB72EF" w:rsidRPr="005F7F71" w14:paraId="25DC9F5F"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40CE2C0C"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24</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07CA293"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1,2,3-</w:t>
            </w:r>
            <w:r w:rsidRPr="005F7F71">
              <w:rPr>
                <w:rFonts w:ascii="Times New Roman" w:hAnsi="Times New Roman" w:cs="Times New Roman"/>
              </w:rPr>
              <w:t>三氯丙烷</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875AF8E"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0.5</w:t>
            </w:r>
          </w:p>
        </w:tc>
      </w:tr>
      <w:tr w:rsidR="00BB72EF" w:rsidRPr="005F7F71" w14:paraId="0BAF1000"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1BDACF9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25</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45B742E"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氯乙烯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384E0C1"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0.43</w:t>
            </w:r>
          </w:p>
        </w:tc>
      </w:tr>
      <w:tr w:rsidR="00BB72EF" w:rsidRPr="005F7F71" w14:paraId="2500F7CA"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5605993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26</w:t>
            </w:r>
          </w:p>
        </w:tc>
        <w:tc>
          <w:tcPr>
            <w:tcW w:w="3053" w:type="dxa"/>
            <w:tcBorders>
              <w:top w:val="single" w:sz="4" w:space="0" w:color="auto"/>
              <w:left w:val="single" w:sz="4" w:space="0" w:color="auto"/>
              <w:bottom w:val="single" w:sz="4" w:space="0" w:color="auto"/>
              <w:right w:val="single" w:sz="4" w:space="0" w:color="auto"/>
            </w:tcBorders>
            <w:vAlign w:val="center"/>
            <w:hideMark/>
          </w:tcPr>
          <w:p w14:paraId="2FD34B7D"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803CDF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w:t>
            </w:r>
          </w:p>
        </w:tc>
      </w:tr>
      <w:tr w:rsidR="00BB72EF" w:rsidRPr="005F7F71" w14:paraId="6AB8801D"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12EB44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27</w:t>
            </w:r>
          </w:p>
        </w:tc>
        <w:tc>
          <w:tcPr>
            <w:tcW w:w="3053" w:type="dxa"/>
            <w:tcBorders>
              <w:top w:val="single" w:sz="4" w:space="0" w:color="auto"/>
              <w:left w:val="single" w:sz="4" w:space="0" w:color="auto"/>
              <w:bottom w:val="single" w:sz="4" w:space="0" w:color="auto"/>
              <w:right w:val="single" w:sz="4" w:space="0" w:color="auto"/>
            </w:tcBorders>
            <w:vAlign w:val="center"/>
            <w:hideMark/>
          </w:tcPr>
          <w:p w14:paraId="67C80FD1"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氯苯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113ABF5"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270</w:t>
            </w:r>
          </w:p>
        </w:tc>
      </w:tr>
      <w:tr w:rsidR="00BB72EF" w:rsidRPr="005F7F71" w14:paraId="20B92944"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4317B58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28</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F9BA493"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w:t>
            </w:r>
            <w:r w:rsidRPr="005F7F71">
              <w:rPr>
                <w:rFonts w:ascii="Times New Roman" w:hAnsi="Times New Roman" w:cs="Times New Roman"/>
              </w:rPr>
              <w:t>二氯苯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105A5D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560</w:t>
            </w:r>
          </w:p>
        </w:tc>
      </w:tr>
      <w:tr w:rsidR="00BB72EF" w:rsidRPr="005F7F71" w14:paraId="1AE9858E"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A70D397"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29</w:t>
            </w:r>
          </w:p>
        </w:tc>
        <w:tc>
          <w:tcPr>
            <w:tcW w:w="3053" w:type="dxa"/>
            <w:tcBorders>
              <w:top w:val="single" w:sz="4" w:space="0" w:color="auto"/>
              <w:left w:val="single" w:sz="4" w:space="0" w:color="auto"/>
              <w:bottom w:val="single" w:sz="4" w:space="0" w:color="auto"/>
              <w:right w:val="single" w:sz="4" w:space="0" w:color="auto"/>
            </w:tcBorders>
            <w:vAlign w:val="center"/>
            <w:hideMark/>
          </w:tcPr>
          <w:p w14:paraId="55724968"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1,4-</w:t>
            </w:r>
            <w:r w:rsidRPr="005F7F71">
              <w:rPr>
                <w:rFonts w:ascii="Times New Roman" w:hAnsi="Times New Roman" w:cs="Times New Roman"/>
              </w:rPr>
              <w:t>二氯苯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C76F6D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20</w:t>
            </w:r>
          </w:p>
        </w:tc>
      </w:tr>
      <w:tr w:rsidR="00BB72EF" w:rsidRPr="005F7F71" w14:paraId="322F0766"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0BB5697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30</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99AA0CA"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乙苯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C173A93"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28</w:t>
            </w:r>
          </w:p>
        </w:tc>
      </w:tr>
      <w:tr w:rsidR="00BB72EF" w:rsidRPr="005F7F71" w14:paraId="4A4924A6"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513BA068"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31</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7859324"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苯乙烯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A6AB25B"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1290</w:t>
            </w:r>
          </w:p>
        </w:tc>
      </w:tr>
      <w:tr w:rsidR="00BB72EF" w:rsidRPr="005F7F71" w14:paraId="4D9D3D46"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30FDB1A"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32</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2557CBD"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甲苯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49F4815"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1200</w:t>
            </w:r>
          </w:p>
        </w:tc>
      </w:tr>
      <w:tr w:rsidR="00BB72EF" w:rsidRPr="005F7F71" w14:paraId="2C57A01F"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44472A2"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33</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0EE8046"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间二甲苯</w:t>
            </w:r>
            <w:r w:rsidRPr="005F7F71">
              <w:rPr>
                <w:rFonts w:ascii="Times New Roman" w:hAnsi="Times New Roman" w:cs="Times New Roman"/>
              </w:rPr>
              <w:t>+</w:t>
            </w:r>
            <w:r w:rsidRPr="005F7F71">
              <w:rPr>
                <w:rFonts w:ascii="Times New Roman" w:hAnsi="Times New Roman" w:cs="Times New Roman"/>
              </w:rPr>
              <w:t>对二甲苯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8BBEBF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570</w:t>
            </w:r>
          </w:p>
        </w:tc>
      </w:tr>
      <w:tr w:rsidR="00BB72EF" w:rsidRPr="005F7F71" w14:paraId="501FE56E"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8A68CBE"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34</w:t>
            </w:r>
          </w:p>
        </w:tc>
        <w:tc>
          <w:tcPr>
            <w:tcW w:w="3053" w:type="dxa"/>
            <w:tcBorders>
              <w:top w:val="single" w:sz="4" w:space="0" w:color="auto"/>
              <w:left w:val="single" w:sz="4" w:space="0" w:color="auto"/>
              <w:bottom w:val="single" w:sz="4" w:space="0" w:color="auto"/>
              <w:right w:val="single" w:sz="4" w:space="0" w:color="auto"/>
            </w:tcBorders>
            <w:vAlign w:val="center"/>
            <w:hideMark/>
          </w:tcPr>
          <w:p w14:paraId="687239CD"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邻二甲苯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0120531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640</w:t>
            </w:r>
          </w:p>
        </w:tc>
      </w:tr>
      <w:tr w:rsidR="00BB72EF" w:rsidRPr="005F7F71" w14:paraId="33CECB64"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2B18B85"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35</w:t>
            </w:r>
          </w:p>
        </w:tc>
        <w:tc>
          <w:tcPr>
            <w:tcW w:w="3053" w:type="dxa"/>
            <w:tcBorders>
              <w:top w:val="single" w:sz="4" w:space="0" w:color="auto"/>
              <w:left w:val="single" w:sz="4" w:space="0" w:color="auto"/>
              <w:bottom w:val="single" w:sz="4" w:space="0" w:color="auto"/>
              <w:right w:val="single" w:sz="4" w:space="0" w:color="auto"/>
            </w:tcBorders>
            <w:vAlign w:val="center"/>
            <w:hideMark/>
          </w:tcPr>
          <w:p w14:paraId="20425B77"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硝基苯</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CBB984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76</w:t>
            </w:r>
          </w:p>
        </w:tc>
      </w:tr>
      <w:tr w:rsidR="00BB72EF" w:rsidRPr="005F7F71" w14:paraId="5FA86AD2"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1F5D9A1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36</w:t>
            </w:r>
          </w:p>
        </w:tc>
        <w:tc>
          <w:tcPr>
            <w:tcW w:w="3053" w:type="dxa"/>
            <w:tcBorders>
              <w:top w:val="single" w:sz="4" w:space="0" w:color="auto"/>
              <w:left w:val="single" w:sz="4" w:space="0" w:color="auto"/>
              <w:bottom w:val="single" w:sz="4" w:space="0" w:color="auto"/>
              <w:right w:val="single" w:sz="4" w:space="0" w:color="auto"/>
            </w:tcBorders>
            <w:vAlign w:val="center"/>
            <w:hideMark/>
          </w:tcPr>
          <w:p w14:paraId="64EE1BC1"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苯胺</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DABB76C"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260</w:t>
            </w:r>
          </w:p>
        </w:tc>
      </w:tr>
      <w:tr w:rsidR="00BB72EF" w:rsidRPr="005F7F71" w14:paraId="203043DC"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5B16EA28"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37</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921E1A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w:t>
            </w:r>
            <w:r w:rsidRPr="005F7F71">
              <w:rPr>
                <w:rFonts w:ascii="Times New Roman" w:hAnsi="Times New Roman" w:cs="Times New Roman"/>
              </w:rPr>
              <w:t>氯酚</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3DA13A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2256</w:t>
            </w:r>
          </w:p>
        </w:tc>
      </w:tr>
      <w:tr w:rsidR="00BB72EF" w:rsidRPr="005F7F71" w14:paraId="6BC65A81"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6A81B1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38</w:t>
            </w:r>
          </w:p>
        </w:tc>
        <w:tc>
          <w:tcPr>
            <w:tcW w:w="3053" w:type="dxa"/>
            <w:tcBorders>
              <w:top w:val="single" w:sz="4" w:space="0" w:color="auto"/>
              <w:left w:val="single" w:sz="4" w:space="0" w:color="auto"/>
              <w:bottom w:val="single" w:sz="4" w:space="0" w:color="auto"/>
              <w:right w:val="single" w:sz="4" w:space="0" w:color="auto"/>
            </w:tcBorders>
            <w:vAlign w:val="center"/>
            <w:hideMark/>
          </w:tcPr>
          <w:p w14:paraId="2A256A0D"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苯并</w:t>
            </w:r>
            <w:r w:rsidRPr="005F7F71">
              <w:rPr>
                <w:rFonts w:ascii="Times New Roman" w:hAnsi="Times New Roman" w:cs="Times New Roman"/>
              </w:rPr>
              <w:t>[a]</w:t>
            </w:r>
            <w:r w:rsidRPr="005F7F71">
              <w:rPr>
                <w:rFonts w:ascii="Times New Roman" w:hAnsi="Times New Roman" w:cs="Times New Roman"/>
              </w:rPr>
              <w:t>蒽</w:t>
            </w:r>
          </w:p>
        </w:tc>
        <w:tc>
          <w:tcPr>
            <w:tcW w:w="3870" w:type="dxa"/>
            <w:tcBorders>
              <w:top w:val="single" w:sz="4" w:space="0" w:color="auto"/>
              <w:left w:val="single" w:sz="4" w:space="0" w:color="auto"/>
              <w:bottom w:val="single" w:sz="4" w:space="0" w:color="auto"/>
              <w:right w:val="single" w:sz="4" w:space="0" w:color="auto"/>
            </w:tcBorders>
            <w:vAlign w:val="center"/>
            <w:hideMark/>
          </w:tcPr>
          <w:p w14:paraId="78623CE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15</w:t>
            </w:r>
          </w:p>
        </w:tc>
      </w:tr>
      <w:tr w:rsidR="00BB72EF" w:rsidRPr="005F7F71" w14:paraId="2E89CCD8"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338AEDE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39</w:t>
            </w:r>
          </w:p>
        </w:tc>
        <w:tc>
          <w:tcPr>
            <w:tcW w:w="3053" w:type="dxa"/>
            <w:tcBorders>
              <w:top w:val="single" w:sz="4" w:space="0" w:color="auto"/>
              <w:left w:val="single" w:sz="4" w:space="0" w:color="auto"/>
              <w:bottom w:val="single" w:sz="4" w:space="0" w:color="auto"/>
              <w:right w:val="single" w:sz="4" w:space="0" w:color="auto"/>
            </w:tcBorders>
            <w:vAlign w:val="center"/>
            <w:hideMark/>
          </w:tcPr>
          <w:p w14:paraId="73D51460"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苯并</w:t>
            </w:r>
            <w:r w:rsidRPr="005F7F71">
              <w:rPr>
                <w:rFonts w:ascii="Times New Roman" w:hAnsi="Times New Roman" w:cs="Times New Roman"/>
              </w:rPr>
              <w:t>[a]</w:t>
            </w:r>
            <w:r w:rsidRPr="005F7F71">
              <w:rPr>
                <w:rFonts w:ascii="Times New Roman" w:hAnsi="Times New Roman" w:cs="Times New Roman"/>
              </w:rPr>
              <w:t>芘</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07B8AD4"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1.5</w:t>
            </w:r>
          </w:p>
        </w:tc>
      </w:tr>
      <w:tr w:rsidR="00BB72EF" w:rsidRPr="005F7F71" w14:paraId="40CC5967"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7844E89"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40</w:t>
            </w:r>
          </w:p>
        </w:tc>
        <w:tc>
          <w:tcPr>
            <w:tcW w:w="3053" w:type="dxa"/>
            <w:tcBorders>
              <w:top w:val="single" w:sz="4" w:space="0" w:color="auto"/>
              <w:left w:val="single" w:sz="4" w:space="0" w:color="auto"/>
              <w:bottom w:val="single" w:sz="4" w:space="0" w:color="auto"/>
              <w:right w:val="single" w:sz="4" w:space="0" w:color="auto"/>
            </w:tcBorders>
            <w:vAlign w:val="center"/>
            <w:hideMark/>
          </w:tcPr>
          <w:p w14:paraId="29C5D655"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苯并</w:t>
            </w:r>
            <w:r w:rsidRPr="005F7F71">
              <w:rPr>
                <w:rFonts w:ascii="Times New Roman" w:hAnsi="Times New Roman" w:cs="Times New Roman"/>
              </w:rPr>
              <w:t>[b]</w:t>
            </w:r>
            <w:r w:rsidRPr="005F7F71">
              <w:rPr>
                <w:rFonts w:ascii="Times New Roman" w:hAnsi="Times New Roman" w:cs="Times New Roman"/>
              </w:rPr>
              <w:t>荧蒽</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5BC386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15</w:t>
            </w:r>
          </w:p>
        </w:tc>
      </w:tr>
      <w:tr w:rsidR="00BB72EF" w:rsidRPr="005F7F71" w14:paraId="01047876"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A8E8EAB"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41</w:t>
            </w:r>
          </w:p>
        </w:tc>
        <w:tc>
          <w:tcPr>
            <w:tcW w:w="3053" w:type="dxa"/>
            <w:tcBorders>
              <w:top w:val="single" w:sz="4" w:space="0" w:color="auto"/>
              <w:left w:val="single" w:sz="4" w:space="0" w:color="auto"/>
              <w:bottom w:val="single" w:sz="4" w:space="0" w:color="auto"/>
              <w:right w:val="single" w:sz="4" w:space="0" w:color="auto"/>
            </w:tcBorders>
            <w:vAlign w:val="center"/>
            <w:hideMark/>
          </w:tcPr>
          <w:p w14:paraId="4A04368C"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苯并</w:t>
            </w:r>
            <w:r w:rsidRPr="005F7F71">
              <w:rPr>
                <w:rFonts w:ascii="Times New Roman" w:hAnsi="Times New Roman" w:cs="Times New Roman"/>
              </w:rPr>
              <w:t>[k]</w:t>
            </w:r>
            <w:r w:rsidRPr="005F7F71">
              <w:rPr>
                <w:rFonts w:ascii="Times New Roman" w:hAnsi="Times New Roman" w:cs="Times New Roman"/>
              </w:rPr>
              <w:t>荧蒽</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EAD7F97"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151</w:t>
            </w:r>
          </w:p>
        </w:tc>
      </w:tr>
      <w:tr w:rsidR="00BB72EF" w:rsidRPr="005F7F71" w14:paraId="3342C8C7"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38DE79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42</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5FB33FA"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䓛</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105B6CD"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1293</w:t>
            </w:r>
          </w:p>
        </w:tc>
      </w:tr>
      <w:tr w:rsidR="00BB72EF" w:rsidRPr="005F7F71" w14:paraId="3332F5E3"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241D4479"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43</w:t>
            </w:r>
          </w:p>
        </w:tc>
        <w:tc>
          <w:tcPr>
            <w:tcW w:w="3053" w:type="dxa"/>
            <w:tcBorders>
              <w:top w:val="single" w:sz="4" w:space="0" w:color="auto"/>
              <w:left w:val="single" w:sz="4" w:space="0" w:color="auto"/>
              <w:bottom w:val="single" w:sz="4" w:space="0" w:color="auto"/>
              <w:right w:val="single" w:sz="4" w:space="0" w:color="auto"/>
            </w:tcBorders>
            <w:vAlign w:val="center"/>
            <w:hideMark/>
          </w:tcPr>
          <w:p w14:paraId="11D8A90E"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二苯并</w:t>
            </w:r>
            <w:r w:rsidRPr="005F7F71">
              <w:rPr>
                <w:rFonts w:ascii="Times New Roman" w:hAnsi="Times New Roman" w:cs="Times New Roman"/>
              </w:rPr>
              <w:t>[a, h]</w:t>
            </w:r>
            <w:r w:rsidRPr="005F7F71">
              <w:rPr>
                <w:rFonts w:ascii="Times New Roman" w:hAnsi="Times New Roman" w:cs="Times New Roman"/>
              </w:rPr>
              <w:t>蒽</w:t>
            </w:r>
          </w:p>
        </w:tc>
        <w:tc>
          <w:tcPr>
            <w:tcW w:w="3870" w:type="dxa"/>
            <w:tcBorders>
              <w:top w:val="single" w:sz="4" w:space="0" w:color="auto"/>
              <w:left w:val="single" w:sz="4" w:space="0" w:color="auto"/>
              <w:bottom w:val="single" w:sz="4" w:space="0" w:color="auto"/>
              <w:right w:val="single" w:sz="4" w:space="0" w:color="auto"/>
            </w:tcBorders>
            <w:vAlign w:val="center"/>
            <w:hideMark/>
          </w:tcPr>
          <w:p w14:paraId="3FDA426C"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1.5</w:t>
            </w:r>
          </w:p>
        </w:tc>
      </w:tr>
      <w:tr w:rsidR="00BB72EF" w:rsidRPr="005F7F71" w14:paraId="18826545"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450FD85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44</w:t>
            </w:r>
          </w:p>
        </w:tc>
        <w:tc>
          <w:tcPr>
            <w:tcW w:w="3053" w:type="dxa"/>
            <w:tcBorders>
              <w:top w:val="single" w:sz="4" w:space="0" w:color="auto"/>
              <w:left w:val="single" w:sz="4" w:space="0" w:color="auto"/>
              <w:bottom w:val="single" w:sz="4" w:space="0" w:color="auto"/>
              <w:right w:val="single" w:sz="4" w:space="0" w:color="auto"/>
            </w:tcBorders>
            <w:vAlign w:val="center"/>
            <w:hideMark/>
          </w:tcPr>
          <w:p w14:paraId="0BEB310A"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茚并</w:t>
            </w:r>
            <w:r w:rsidRPr="005F7F71">
              <w:rPr>
                <w:rFonts w:ascii="Times New Roman" w:hAnsi="Times New Roman" w:cs="Times New Roman"/>
              </w:rPr>
              <w:t>[1,2,3-cd]</w:t>
            </w:r>
            <w:r w:rsidRPr="005F7F71">
              <w:rPr>
                <w:rFonts w:ascii="Times New Roman" w:hAnsi="Times New Roman" w:cs="Times New Roman"/>
              </w:rPr>
              <w:t>芘</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8C4FF48"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15</w:t>
            </w:r>
          </w:p>
        </w:tc>
      </w:tr>
      <w:tr w:rsidR="00BB72EF" w:rsidRPr="005F7F71" w14:paraId="4A74BEF5"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5D73C20F"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45</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CE8A9EB"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萘</w:t>
            </w:r>
          </w:p>
        </w:tc>
        <w:tc>
          <w:tcPr>
            <w:tcW w:w="3870" w:type="dxa"/>
            <w:tcBorders>
              <w:top w:val="single" w:sz="4" w:space="0" w:color="auto"/>
              <w:left w:val="single" w:sz="4" w:space="0" w:color="auto"/>
              <w:bottom w:val="single" w:sz="4" w:space="0" w:color="auto"/>
              <w:right w:val="single" w:sz="4" w:space="0" w:color="auto"/>
            </w:tcBorders>
            <w:vAlign w:val="center"/>
            <w:hideMark/>
          </w:tcPr>
          <w:p w14:paraId="44CB6880"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70</w:t>
            </w:r>
          </w:p>
        </w:tc>
      </w:tr>
      <w:tr w:rsidR="00BB72EF" w:rsidRPr="005F7F71" w14:paraId="462518FD"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7BCE8947"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46</w:t>
            </w:r>
          </w:p>
        </w:tc>
        <w:tc>
          <w:tcPr>
            <w:tcW w:w="3053" w:type="dxa"/>
            <w:tcBorders>
              <w:top w:val="single" w:sz="4" w:space="0" w:color="auto"/>
              <w:left w:val="single" w:sz="4" w:space="0" w:color="auto"/>
              <w:bottom w:val="single" w:sz="4" w:space="0" w:color="auto"/>
              <w:right w:val="single" w:sz="4" w:space="0" w:color="auto"/>
            </w:tcBorders>
            <w:vAlign w:val="center"/>
            <w:hideMark/>
          </w:tcPr>
          <w:p w14:paraId="3D75658D"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pH</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BC59655"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w:t>
            </w:r>
          </w:p>
        </w:tc>
      </w:tr>
      <w:tr w:rsidR="00BB72EF" w:rsidRPr="005F7F71" w14:paraId="7CC034F2" w14:textId="77777777" w:rsidTr="00234B6F">
        <w:trPr>
          <w:trHeight w:val="340"/>
        </w:trPr>
        <w:tc>
          <w:tcPr>
            <w:tcW w:w="1379" w:type="dxa"/>
            <w:tcBorders>
              <w:top w:val="single" w:sz="4" w:space="0" w:color="auto"/>
              <w:left w:val="single" w:sz="4" w:space="0" w:color="auto"/>
              <w:bottom w:val="single" w:sz="4" w:space="0" w:color="auto"/>
              <w:right w:val="single" w:sz="4" w:space="0" w:color="auto"/>
            </w:tcBorders>
            <w:vAlign w:val="center"/>
            <w:hideMark/>
          </w:tcPr>
          <w:p w14:paraId="183C8126"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47</w:t>
            </w:r>
          </w:p>
        </w:tc>
        <w:tc>
          <w:tcPr>
            <w:tcW w:w="3053" w:type="dxa"/>
            <w:tcBorders>
              <w:top w:val="single" w:sz="4" w:space="0" w:color="auto"/>
              <w:left w:val="single" w:sz="4" w:space="0" w:color="auto"/>
              <w:bottom w:val="single" w:sz="4" w:space="0" w:color="auto"/>
              <w:right w:val="single" w:sz="4" w:space="0" w:color="auto"/>
            </w:tcBorders>
            <w:vAlign w:val="center"/>
            <w:hideMark/>
          </w:tcPr>
          <w:p w14:paraId="64333D1C" w14:textId="77777777" w:rsidR="00BB72EF" w:rsidRPr="005F7F71" w:rsidRDefault="00BB72EF" w:rsidP="00234B6F">
            <w:pPr>
              <w:pStyle w:val="affffffffffff4"/>
              <w:rPr>
                <w:rFonts w:ascii="Times New Roman" w:hAnsi="Times New Roman" w:cs="Times New Roman"/>
              </w:rPr>
            </w:pPr>
            <w:r w:rsidRPr="005F7F71">
              <w:rPr>
                <w:rFonts w:ascii="Times New Roman" w:hAnsi="Times New Roman" w:cs="Times New Roman"/>
              </w:rPr>
              <w:t>石油烃</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CBC3EC1" w14:textId="77777777" w:rsidR="00BB72EF" w:rsidRPr="005F7F71" w:rsidRDefault="00BB72EF" w:rsidP="00234B6F">
            <w:pPr>
              <w:pStyle w:val="affffffffffff4"/>
              <w:rPr>
                <w:rFonts w:ascii="Times New Roman" w:eastAsia="等线" w:hAnsi="Times New Roman" w:cs="Times New Roman"/>
              </w:rPr>
            </w:pPr>
            <w:r w:rsidRPr="005F7F71">
              <w:rPr>
                <w:rFonts w:ascii="Times New Roman" w:eastAsia="等线" w:hAnsi="Times New Roman" w:cs="Times New Roman"/>
              </w:rPr>
              <w:t>4500</w:t>
            </w:r>
          </w:p>
        </w:tc>
      </w:tr>
    </w:tbl>
    <w:p w14:paraId="340C6179" w14:textId="77777777" w:rsidR="00E1184C" w:rsidRPr="005F7F71" w:rsidRDefault="000D1979" w:rsidP="003B0497">
      <w:pPr>
        <w:pStyle w:val="afffffffff1"/>
        <w:ind w:firstLine="480"/>
      </w:pPr>
      <w:r w:rsidRPr="005F7F71">
        <w:rPr>
          <w:rFonts w:hint="eastAsia"/>
        </w:rPr>
        <w:t>（</w:t>
      </w:r>
      <w:r w:rsidRPr="005F7F71">
        <w:rPr>
          <w:rFonts w:hint="eastAsia"/>
        </w:rPr>
        <w:t>2</w:t>
      </w:r>
      <w:r w:rsidRPr="005F7F71">
        <w:rPr>
          <w:rFonts w:hint="eastAsia"/>
        </w:rPr>
        <w:t>）</w:t>
      </w:r>
      <w:r w:rsidR="00E1184C" w:rsidRPr="005F7F71">
        <w:t>污染物排放标准</w:t>
      </w:r>
    </w:p>
    <w:p w14:paraId="5A0435CC" w14:textId="77777777" w:rsidR="00E1184C" w:rsidRPr="005F7F71" w:rsidRDefault="000D1979" w:rsidP="003B0497">
      <w:pPr>
        <w:pStyle w:val="afffffffff1"/>
        <w:ind w:firstLine="480"/>
      </w:pPr>
      <w:r w:rsidRPr="005F7F71">
        <w:rPr>
          <w:rFonts w:hint="eastAsia"/>
        </w:rPr>
        <w:t>①</w:t>
      </w:r>
      <w:r w:rsidR="00715C6D" w:rsidRPr="005F7F71">
        <w:t>大气污染物排放标准</w:t>
      </w:r>
    </w:p>
    <w:p w14:paraId="6701FA5A" w14:textId="35D83AEA" w:rsidR="00E1184C" w:rsidRPr="005F7F71" w:rsidRDefault="00BB72EF" w:rsidP="003B0497">
      <w:pPr>
        <w:pStyle w:val="afffffffff1"/>
        <w:ind w:firstLine="480"/>
      </w:pPr>
      <w:r w:rsidRPr="005F7F71">
        <w:rPr>
          <w:rFonts w:cs="Times New Roman"/>
        </w:rPr>
        <w:t>根据本项目废气排放特征，非甲烷总烃厂界排放浓度执行《陆上石油天然气开采工业大气污染物排放标准》（</w:t>
      </w:r>
      <w:r w:rsidRPr="005F7F71">
        <w:rPr>
          <w:rFonts w:cs="Times New Roman"/>
        </w:rPr>
        <w:t>GB39728-2020</w:t>
      </w:r>
      <w:r w:rsidRPr="005F7F71">
        <w:rPr>
          <w:rFonts w:cs="Times New Roman"/>
        </w:rPr>
        <w:t>）中标准限值要求</w:t>
      </w:r>
      <w:r w:rsidR="00425648">
        <w:rPr>
          <w:rFonts w:hint="eastAsia"/>
        </w:rPr>
        <w:t>，</w:t>
      </w:r>
      <w:r w:rsidR="007319A4" w:rsidRPr="005F7F71">
        <w:rPr>
          <w:rFonts w:hint="eastAsia"/>
        </w:rPr>
        <w:t>详</w:t>
      </w:r>
      <w:r w:rsidR="00E1184C" w:rsidRPr="005F7F71">
        <w:t>见表</w:t>
      </w:r>
      <w:r w:rsidR="00E1184C" w:rsidRPr="005F7F71">
        <w:t>1.</w:t>
      </w:r>
      <w:r w:rsidR="00230EAF" w:rsidRPr="005F7F71">
        <w:rPr>
          <w:rFonts w:hint="eastAsia"/>
        </w:rPr>
        <w:t>4</w:t>
      </w:r>
      <w:r w:rsidR="00E1184C" w:rsidRPr="005F7F71">
        <w:t>-</w:t>
      </w:r>
      <w:r w:rsidR="009B0394" w:rsidRPr="005F7F71">
        <w:t>5</w:t>
      </w:r>
      <w:r w:rsidR="00E1184C" w:rsidRPr="005F7F71">
        <w:t>。</w:t>
      </w:r>
    </w:p>
    <w:p w14:paraId="51EE4F7F" w14:textId="4C51167B" w:rsidR="00E1184C" w:rsidRPr="005F7F71" w:rsidRDefault="00E1184C" w:rsidP="003B0497">
      <w:pPr>
        <w:pStyle w:val="afffffff3"/>
        <w:ind w:firstLine="420"/>
      </w:pPr>
      <w:r w:rsidRPr="005F7F71">
        <w:t>表</w:t>
      </w:r>
      <w:r w:rsidRPr="005F7F71">
        <w:t>1.</w:t>
      </w:r>
      <w:r w:rsidR="00230EAF" w:rsidRPr="005F7F71">
        <w:rPr>
          <w:rFonts w:hint="eastAsia"/>
        </w:rPr>
        <w:t>4</w:t>
      </w:r>
      <w:r w:rsidRPr="005F7F71">
        <w:t>-</w:t>
      </w:r>
      <w:r w:rsidR="009B0394" w:rsidRPr="005F7F71">
        <w:t>5</w:t>
      </w:r>
      <w:r w:rsidR="00F86E04" w:rsidRPr="005F7F71">
        <w:t xml:space="preserve">               </w:t>
      </w:r>
      <w:r w:rsidR="006304B1" w:rsidRPr="005F7F71">
        <w:rPr>
          <w:rFonts w:hint="eastAsia"/>
        </w:rPr>
        <w:t xml:space="preserve"> </w:t>
      </w:r>
      <w:r w:rsidR="00F86E04" w:rsidRPr="005F7F71">
        <w:t xml:space="preserve"> </w:t>
      </w:r>
      <w:r w:rsidR="00744FDE" w:rsidRPr="005F7F71">
        <w:rPr>
          <w:rFonts w:hint="eastAsia"/>
        </w:rPr>
        <w:t>废气</w:t>
      </w:r>
      <w:r w:rsidR="00715C6D" w:rsidRPr="005F7F71">
        <w:t>污染物排放浓度限值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201"/>
        <w:gridCol w:w="1279"/>
        <w:gridCol w:w="1135"/>
        <w:gridCol w:w="850"/>
        <w:gridCol w:w="3363"/>
      </w:tblGrid>
      <w:tr w:rsidR="005F7F71" w:rsidRPr="005F7F71" w14:paraId="38E772D9" w14:textId="77777777" w:rsidTr="00DC2360">
        <w:trPr>
          <w:cantSplit/>
          <w:trHeight w:val="340"/>
          <w:tblHeader/>
          <w:jc w:val="center"/>
        </w:trPr>
        <w:tc>
          <w:tcPr>
            <w:tcW w:w="360" w:type="pct"/>
            <w:vMerge w:val="restart"/>
            <w:tcBorders>
              <w:top w:val="single" w:sz="4" w:space="0" w:color="auto"/>
              <w:left w:val="single" w:sz="4" w:space="0" w:color="auto"/>
              <w:bottom w:val="single" w:sz="4" w:space="0" w:color="auto"/>
              <w:right w:val="single" w:sz="4" w:space="0" w:color="auto"/>
            </w:tcBorders>
            <w:vAlign w:val="center"/>
            <w:hideMark/>
          </w:tcPr>
          <w:p w14:paraId="40BF58EC" w14:textId="77777777" w:rsidR="007D1A04" w:rsidRPr="005F7F71" w:rsidRDefault="007D1A04" w:rsidP="00234B6F">
            <w:pPr>
              <w:pStyle w:val="affffffffffff6"/>
              <w:rPr>
                <w:color w:val="auto"/>
                <w:sz w:val="21"/>
                <w:szCs w:val="18"/>
                <w:lang w:eastAsia="zh-CN"/>
              </w:rPr>
            </w:pPr>
            <w:r w:rsidRPr="005F7F71">
              <w:rPr>
                <w:color w:val="auto"/>
                <w:sz w:val="21"/>
                <w:szCs w:val="18"/>
              </w:rPr>
              <w:t>序号</w:t>
            </w:r>
          </w:p>
        </w:tc>
        <w:tc>
          <w:tcPr>
            <w:tcW w:w="147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7C32610" w14:textId="77777777" w:rsidR="007D1A04" w:rsidRPr="005F7F71" w:rsidRDefault="007D1A04" w:rsidP="00234B6F">
            <w:pPr>
              <w:pStyle w:val="affffffffffff6"/>
              <w:rPr>
                <w:color w:val="auto"/>
                <w:sz w:val="21"/>
                <w:szCs w:val="18"/>
              </w:rPr>
            </w:pPr>
            <w:r w:rsidRPr="005F7F71">
              <w:rPr>
                <w:color w:val="auto"/>
                <w:sz w:val="21"/>
                <w:szCs w:val="18"/>
              </w:rPr>
              <w:t>污染物</w:t>
            </w:r>
          </w:p>
        </w:tc>
        <w:tc>
          <w:tcPr>
            <w:tcW w:w="1177" w:type="pct"/>
            <w:gridSpan w:val="2"/>
            <w:tcBorders>
              <w:top w:val="single" w:sz="4" w:space="0" w:color="auto"/>
              <w:left w:val="single" w:sz="4" w:space="0" w:color="auto"/>
              <w:bottom w:val="single" w:sz="4" w:space="0" w:color="auto"/>
              <w:right w:val="single" w:sz="4" w:space="0" w:color="auto"/>
            </w:tcBorders>
            <w:vAlign w:val="center"/>
            <w:hideMark/>
          </w:tcPr>
          <w:p w14:paraId="6497DC7F" w14:textId="77777777" w:rsidR="007D1A04" w:rsidRPr="005F7F71" w:rsidRDefault="007D1A04" w:rsidP="00234B6F">
            <w:pPr>
              <w:pStyle w:val="affffffffffff6"/>
              <w:rPr>
                <w:color w:val="auto"/>
                <w:sz w:val="21"/>
                <w:szCs w:val="18"/>
                <w:lang w:eastAsia="zh-CN"/>
              </w:rPr>
            </w:pPr>
            <w:r w:rsidRPr="005F7F71">
              <w:rPr>
                <w:color w:val="auto"/>
                <w:sz w:val="21"/>
                <w:szCs w:val="18"/>
                <w:lang w:eastAsia="zh-CN"/>
              </w:rPr>
              <w:t>标准值</w:t>
            </w:r>
          </w:p>
        </w:tc>
        <w:tc>
          <w:tcPr>
            <w:tcW w:w="1994" w:type="pct"/>
            <w:vMerge w:val="restart"/>
            <w:tcBorders>
              <w:top w:val="single" w:sz="4" w:space="0" w:color="auto"/>
              <w:left w:val="single" w:sz="4" w:space="0" w:color="auto"/>
              <w:bottom w:val="single" w:sz="4" w:space="0" w:color="auto"/>
              <w:right w:val="single" w:sz="4" w:space="0" w:color="auto"/>
            </w:tcBorders>
            <w:vAlign w:val="center"/>
            <w:hideMark/>
          </w:tcPr>
          <w:p w14:paraId="30F2E62E" w14:textId="77777777" w:rsidR="007D1A04" w:rsidRPr="005F7F71" w:rsidRDefault="007D1A04" w:rsidP="00234B6F">
            <w:pPr>
              <w:pStyle w:val="affffffffffff6"/>
              <w:rPr>
                <w:color w:val="auto"/>
                <w:sz w:val="21"/>
                <w:szCs w:val="18"/>
              </w:rPr>
            </w:pPr>
            <w:r w:rsidRPr="005F7F71">
              <w:rPr>
                <w:color w:val="auto"/>
                <w:sz w:val="21"/>
                <w:szCs w:val="18"/>
              </w:rPr>
              <w:t>标准来源</w:t>
            </w:r>
          </w:p>
        </w:tc>
      </w:tr>
      <w:tr w:rsidR="005F7F71" w:rsidRPr="005F7F71" w14:paraId="7C8A554D" w14:textId="77777777" w:rsidTr="00DC2360">
        <w:trPr>
          <w:cantSplit/>
          <w:trHeight w:val="340"/>
          <w:tblHeader/>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222DC2FB" w14:textId="77777777" w:rsidR="007D1A04" w:rsidRPr="005F7F71" w:rsidRDefault="007D1A04" w:rsidP="00234B6F">
            <w:pPr>
              <w:widowControl/>
              <w:jc w:val="left"/>
              <w:rPr>
                <w:kern w:val="0"/>
                <w:szCs w:val="18"/>
                <w:lang w:bidi="en-US"/>
              </w:rPr>
            </w:pPr>
          </w:p>
        </w:tc>
        <w:tc>
          <w:tcPr>
            <w:tcW w:w="1470" w:type="pct"/>
            <w:gridSpan w:val="2"/>
            <w:vMerge/>
            <w:tcBorders>
              <w:top w:val="single" w:sz="4" w:space="0" w:color="auto"/>
              <w:left w:val="single" w:sz="4" w:space="0" w:color="auto"/>
              <w:bottom w:val="single" w:sz="4" w:space="0" w:color="auto"/>
              <w:right w:val="single" w:sz="4" w:space="0" w:color="auto"/>
            </w:tcBorders>
            <w:vAlign w:val="center"/>
            <w:hideMark/>
          </w:tcPr>
          <w:p w14:paraId="509DC9FC" w14:textId="77777777" w:rsidR="007D1A04" w:rsidRPr="005F7F71" w:rsidRDefault="007D1A04" w:rsidP="00234B6F">
            <w:pPr>
              <w:widowControl/>
              <w:jc w:val="left"/>
              <w:rPr>
                <w:kern w:val="0"/>
                <w:szCs w:val="18"/>
                <w:lang w:eastAsia="en-US" w:bidi="en-US"/>
              </w:rPr>
            </w:pPr>
          </w:p>
        </w:tc>
        <w:tc>
          <w:tcPr>
            <w:tcW w:w="673" w:type="pct"/>
            <w:tcBorders>
              <w:top w:val="single" w:sz="4" w:space="0" w:color="auto"/>
              <w:left w:val="single" w:sz="4" w:space="0" w:color="auto"/>
              <w:bottom w:val="single" w:sz="4" w:space="0" w:color="auto"/>
              <w:right w:val="single" w:sz="4" w:space="0" w:color="auto"/>
            </w:tcBorders>
            <w:vAlign w:val="center"/>
            <w:hideMark/>
          </w:tcPr>
          <w:p w14:paraId="505AA83B" w14:textId="77777777" w:rsidR="007D1A04" w:rsidRPr="005F7F71" w:rsidRDefault="007D1A04" w:rsidP="00234B6F">
            <w:pPr>
              <w:pStyle w:val="affffffffffff6"/>
              <w:rPr>
                <w:color w:val="auto"/>
                <w:sz w:val="21"/>
                <w:szCs w:val="18"/>
                <w:lang w:eastAsia="zh-CN"/>
              </w:rPr>
            </w:pPr>
            <w:r w:rsidRPr="005F7F71">
              <w:rPr>
                <w:color w:val="auto"/>
                <w:sz w:val="21"/>
                <w:szCs w:val="18"/>
                <w:lang w:eastAsia="zh-CN"/>
              </w:rPr>
              <w:t>单位</w:t>
            </w:r>
          </w:p>
        </w:tc>
        <w:tc>
          <w:tcPr>
            <w:tcW w:w="504" w:type="pct"/>
            <w:tcBorders>
              <w:top w:val="single" w:sz="4" w:space="0" w:color="auto"/>
              <w:left w:val="single" w:sz="4" w:space="0" w:color="auto"/>
              <w:bottom w:val="single" w:sz="4" w:space="0" w:color="auto"/>
              <w:right w:val="single" w:sz="4" w:space="0" w:color="auto"/>
            </w:tcBorders>
            <w:vAlign w:val="center"/>
            <w:hideMark/>
          </w:tcPr>
          <w:p w14:paraId="40F4B78D" w14:textId="77777777" w:rsidR="007D1A04" w:rsidRPr="005F7F71" w:rsidRDefault="007D1A04" w:rsidP="00234B6F">
            <w:pPr>
              <w:pStyle w:val="affffffffffff6"/>
              <w:rPr>
                <w:color w:val="auto"/>
                <w:sz w:val="21"/>
                <w:szCs w:val="18"/>
                <w:lang w:eastAsia="zh-CN"/>
              </w:rPr>
            </w:pPr>
            <w:r w:rsidRPr="005F7F71">
              <w:rPr>
                <w:color w:val="auto"/>
                <w:sz w:val="21"/>
                <w:szCs w:val="18"/>
                <w:lang w:eastAsia="zh-CN"/>
              </w:rPr>
              <w:t>数值</w:t>
            </w:r>
          </w:p>
        </w:tc>
        <w:tc>
          <w:tcPr>
            <w:tcW w:w="1994" w:type="pct"/>
            <w:vMerge/>
            <w:tcBorders>
              <w:top w:val="single" w:sz="4" w:space="0" w:color="auto"/>
              <w:left w:val="single" w:sz="4" w:space="0" w:color="auto"/>
              <w:bottom w:val="single" w:sz="4" w:space="0" w:color="auto"/>
              <w:right w:val="single" w:sz="4" w:space="0" w:color="auto"/>
            </w:tcBorders>
            <w:vAlign w:val="center"/>
            <w:hideMark/>
          </w:tcPr>
          <w:p w14:paraId="07326714" w14:textId="77777777" w:rsidR="007D1A04" w:rsidRPr="005F7F71" w:rsidRDefault="007D1A04" w:rsidP="00234B6F">
            <w:pPr>
              <w:widowControl/>
              <w:jc w:val="left"/>
              <w:rPr>
                <w:kern w:val="0"/>
                <w:szCs w:val="18"/>
                <w:lang w:eastAsia="en-US" w:bidi="en-US"/>
              </w:rPr>
            </w:pPr>
          </w:p>
        </w:tc>
      </w:tr>
      <w:tr w:rsidR="005F7F71" w:rsidRPr="005F7F71" w14:paraId="3840E92C" w14:textId="77777777" w:rsidTr="00DC2360">
        <w:trPr>
          <w:cantSplit/>
          <w:trHeight w:val="713"/>
          <w:jc w:val="center"/>
        </w:trPr>
        <w:tc>
          <w:tcPr>
            <w:tcW w:w="360" w:type="pct"/>
            <w:tcBorders>
              <w:top w:val="single" w:sz="4" w:space="0" w:color="auto"/>
              <w:left w:val="single" w:sz="4" w:space="0" w:color="auto"/>
              <w:bottom w:val="single" w:sz="4" w:space="0" w:color="auto"/>
              <w:right w:val="single" w:sz="4" w:space="0" w:color="auto"/>
            </w:tcBorders>
            <w:vAlign w:val="center"/>
            <w:hideMark/>
          </w:tcPr>
          <w:p w14:paraId="21B20B19" w14:textId="0952E613" w:rsidR="007D1A04" w:rsidRPr="005F7F71" w:rsidRDefault="007D1A04" w:rsidP="00234B6F">
            <w:pPr>
              <w:pStyle w:val="affffffffffff6"/>
              <w:rPr>
                <w:color w:val="auto"/>
                <w:sz w:val="21"/>
                <w:szCs w:val="18"/>
                <w:lang w:eastAsia="zh-CN"/>
              </w:rPr>
            </w:pPr>
            <w:r w:rsidRPr="005F7F71">
              <w:rPr>
                <w:color w:val="auto"/>
                <w:sz w:val="21"/>
                <w:szCs w:val="18"/>
                <w:lang w:eastAsia="zh-CN"/>
              </w:rPr>
              <w:t>1</w:t>
            </w:r>
          </w:p>
        </w:tc>
        <w:tc>
          <w:tcPr>
            <w:tcW w:w="712" w:type="pct"/>
            <w:tcBorders>
              <w:top w:val="single" w:sz="4" w:space="0" w:color="auto"/>
              <w:left w:val="single" w:sz="4" w:space="0" w:color="auto"/>
              <w:bottom w:val="single" w:sz="4" w:space="0" w:color="auto"/>
              <w:right w:val="single" w:sz="4" w:space="0" w:color="auto"/>
            </w:tcBorders>
            <w:vAlign w:val="center"/>
            <w:hideMark/>
          </w:tcPr>
          <w:p w14:paraId="46608856" w14:textId="77777777" w:rsidR="007D1A04" w:rsidRPr="005F7F71" w:rsidRDefault="007D1A04" w:rsidP="00234B6F">
            <w:pPr>
              <w:pStyle w:val="affffffffffff6"/>
              <w:rPr>
                <w:color w:val="auto"/>
                <w:sz w:val="21"/>
                <w:szCs w:val="18"/>
                <w:lang w:eastAsia="zh-CN"/>
              </w:rPr>
            </w:pPr>
            <w:r w:rsidRPr="005F7F71">
              <w:rPr>
                <w:color w:val="auto"/>
                <w:sz w:val="21"/>
                <w:szCs w:val="18"/>
                <w:lang w:eastAsia="zh-CN"/>
              </w:rPr>
              <w:t>无组织废气</w:t>
            </w:r>
          </w:p>
        </w:tc>
        <w:tc>
          <w:tcPr>
            <w:tcW w:w="757" w:type="pct"/>
            <w:tcBorders>
              <w:top w:val="single" w:sz="4" w:space="0" w:color="auto"/>
              <w:left w:val="single" w:sz="4" w:space="0" w:color="auto"/>
              <w:bottom w:val="single" w:sz="4" w:space="0" w:color="auto"/>
              <w:right w:val="single" w:sz="4" w:space="0" w:color="auto"/>
            </w:tcBorders>
            <w:vAlign w:val="center"/>
            <w:hideMark/>
          </w:tcPr>
          <w:p w14:paraId="005B254F" w14:textId="77777777" w:rsidR="007D1A04" w:rsidRPr="005F7F71" w:rsidRDefault="007D1A04" w:rsidP="00234B6F">
            <w:pPr>
              <w:pStyle w:val="affffffffffff6"/>
              <w:rPr>
                <w:color w:val="auto"/>
                <w:sz w:val="21"/>
                <w:szCs w:val="18"/>
                <w:lang w:eastAsia="zh-CN"/>
              </w:rPr>
            </w:pPr>
            <w:r w:rsidRPr="005F7F71">
              <w:rPr>
                <w:color w:val="auto"/>
                <w:sz w:val="21"/>
                <w:szCs w:val="18"/>
                <w:lang w:eastAsia="zh-CN"/>
              </w:rPr>
              <w:t>非甲烷总烃</w:t>
            </w:r>
          </w:p>
        </w:tc>
        <w:tc>
          <w:tcPr>
            <w:tcW w:w="673" w:type="pct"/>
            <w:tcBorders>
              <w:top w:val="single" w:sz="4" w:space="0" w:color="auto"/>
              <w:left w:val="single" w:sz="4" w:space="0" w:color="auto"/>
              <w:bottom w:val="single" w:sz="4" w:space="0" w:color="auto"/>
              <w:right w:val="single" w:sz="4" w:space="0" w:color="auto"/>
            </w:tcBorders>
            <w:vAlign w:val="center"/>
            <w:hideMark/>
          </w:tcPr>
          <w:p w14:paraId="43B307EA" w14:textId="77777777" w:rsidR="007D1A04" w:rsidRPr="005F7F71" w:rsidRDefault="007D1A04" w:rsidP="00234B6F">
            <w:pPr>
              <w:pStyle w:val="affffffffffff6"/>
              <w:rPr>
                <w:color w:val="auto"/>
                <w:sz w:val="21"/>
                <w:szCs w:val="18"/>
              </w:rPr>
            </w:pPr>
            <w:r w:rsidRPr="005F7F71">
              <w:rPr>
                <w:color w:val="auto"/>
                <w:sz w:val="21"/>
                <w:szCs w:val="18"/>
              </w:rPr>
              <w:t>mg/m</w:t>
            </w:r>
            <w:r w:rsidRPr="005F7F71">
              <w:rPr>
                <w:color w:val="auto"/>
                <w:sz w:val="21"/>
                <w:szCs w:val="18"/>
                <w:vertAlign w:val="superscript"/>
              </w:rPr>
              <w:t>3</w:t>
            </w:r>
          </w:p>
        </w:tc>
        <w:tc>
          <w:tcPr>
            <w:tcW w:w="504" w:type="pct"/>
            <w:tcBorders>
              <w:top w:val="single" w:sz="4" w:space="0" w:color="auto"/>
              <w:left w:val="single" w:sz="4" w:space="0" w:color="auto"/>
              <w:bottom w:val="single" w:sz="4" w:space="0" w:color="auto"/>
              <w:right w:val="single" w:sz="4" w:space="0" w:color="auto"/>
            </w:tcBorders>
            <w:vAlign w:val="center"/>
            <w:hideMark/>
          </w:tcPr>
          <w:p w14:paraId="46436909" w14:textId="77777777" w:rsidR="007D1A04" w:rsidRPr="005F7F71" w:rsidRDefault="007D1A04" w:rsidP="00234B6F">
            <w:pPr>
              <w:pStyle w:val="affffffffffff6"/>
              <w:rPr>
                <w:color w:val="auto"/>
                <w:sz w:val="21"/>
                <w:szCs w:val="18"/>
              </w:rPr>
            </w:pPr>
            <w:r w:rsidRPr="005F7F71">
              <w:rPr>
                <w:color w:val="auto"/>
                <w:sz w:val="21"/>
                <w:szCs w:val="18"/>
              </w:rPr>
              <w:t>4.0</w:t>
            </w:r>
          </w:p>
        </w:tc>
        <w:tc>
          <w:tcPr>
            <w:tcW w:w="1994" w:type="pct"/>
            <w:tcBorders>
              <w:top w:val="single" w:sz="4" w:space="0" w:color="auto"/>
              <w:left w:val="single" w:sz="4" w:space="0" w:color="auto"/>
              <w:bottom w:val="single" w:sz="4" w:space="0" w:color="auto"/>
              <w:right w:val="single" w:sz="4" w:space="0" w:color="auto"/>
            </w:tcBorders>
            <w:vAlign w:val="center"/>
            <w:hideMark/>
          </w:tcPr>
          <w:p w14:paraId="23215C02" w14:textId="77777777" w:rsidR="007D1A04" w:rsidRPr="005F7F71" w:rsidRDefault="007D1A04" w:rsidP="00234B6F">
            <w:pPr>
              <w:pStyle w:val="affffffffffff6"/>
              <w:rPr>
                <w:color w:val="auto"/>
                <w:sz w:val="21"/>
                <w:szCs w:val="18"/>
                <w:lang w:eastAsia="zh-CN"/>
              </w:rPr>
            </w:pPr>
            <w:r w:rsidRPr="005F7F71">
              <w:rPr>
                <w:color w:val="auto"/>
                <w:sz w:val="21"/>
                <w:szCs w:val="18"/>
                <w:lang w:eastAsia="zh-CN"/>
              </w:rPr>
              <w:t>《陆上石油天然气开采工业大气污染物排放标准》（</w:t>
            </w:r>
            <w:r w:rsidRPr="005F7F71">
              <w:rPr>
                <w:color w:val="auto"/>
                <w:sz w:val="21"/>
                <w:szCs w:val="18"/>
                <w:lang w:eastAsia="zh-CN"/>
              </w:rPr>
              <w:t>GB39728-2020</w:t>
            </w:r>
            <w:r w:rsidRPr="005F7F71">
              <w:rPr>
                <w:color w:val="auto"/>
                <w:sz w:val="21"/>
                <w:szCs w:val="18"/>
                <w:lang w:eastAsia="zh-CN"/>
              </w:rPr>
              <w:t>）中标准限值要求</w:t>
            </w:r>
          </w:p>
        </w:tc>
      </w:tr>
    </w:tbl>
    <w:p w14:paraId="6A2007E2" w14:textId="77777777" w:rsidR="00E1184C" w:rsidRPr="005F7F71" w:rsidRDefault="000D1979" w:rsidP="003B0497">
      <w:pPr>
        <w:pStyle w:val="afffffffff1"/>
        <w:ind w:firstLine="480"/>
      </w:pPr>
      <w:r w:rsidRPr="005F7F71">
        <w:rPr>
          <w:rFonts w:ascii="宋体" w:hAnsi="宋体" w:cs="宋体" w:hint="eastAsia"/>
        </w:rPr>
        <w:t>②</w:t>
      </w:r>
      <w:r w:rsidR="00715C6D" w:rsidRPr="005F7F71">
        <w:t>废</w:t>
      </w:r>
      <w:r w:rsidR="00E1184C" w:rsidRPr="005F7F71">
        <w:t>水污染物</w:t>
      </w:r>
      <w:r w:rsidR="00715C6D" w:rsidRPr="005F7F71">
        <w:t>排放标准</w:t>
      </w:r>
    </w:p>
    <w:p w14:paraId="4C1C1FB3" w14:textId="3226DB58" w:rsidR="007D1A04" w:rsidRPr="005F7F71" w:rsidRDefault="007D1A04" w:rsidP="007D1A04">
      <w:pPr>
        <w:pStyle w:val="afffffffff1"/>
        <w:ind w:firstLine="480"/>
      </w:pPr>
      <w:r w:rsidRPr="005F7F71">
        <w:rPr>
          <w:rFonts w:hint="eastAsia"/>
        </w:rPr>
        <w:lastRenderedPageBreak/>
        <w:t>本项目不新增劳动定员，不新增生活污水</w:t>
      </w:r>
      <w:r w:rsidRPr="005F7F71">
        <w:t>；生产废水经排污管线排入</w:t>
      </w:r>
      <w:r w:rsidR="009F36E2" w:rsidRPr="005F7F71">
        <w:rPr>
          <w:rFonts w:hint="eastAsia"/>
        </w:rPr>
        <w:t>现有</w:t>
      </w:r>
      <w:r w:rsidR="001576E0">
        <w:rPr>
          <w:rFonts w:hint="eastAsia"/>
        </w:rPr>
        <w:t>的</w:t>
      </w:r>
      <w:r w:rsidRPr="005F7F71">
        <w:t>54m</w:t>
      </w:r>
      <w:r w:rsidRPr="005F7F71">
        <w:rPr>
          <w:vertAlign w:val="superscript"/>
        </w:rPr>
        <w:t>3</w:t>
      </w:r>
      <w:r w:rsidRPr="005F7F71">
        <w:t>排污罐中，当罐内液位达到一定高度时，由排污泵输至罐车拉运至春风一号联合站处理达标后进行回注。</w:t>
      </w:r>
    </w:p>
    <w:p w14:paraId="1DA0B256" w14:textId="6DF905AB" w:rsidR="00E1184C" w:rsidRPr="005F7F71" w:rsidRDefault="000D1979" w:rsidP="007D1A04">
      <w:pPr>
        <w:pStyle w:val="afffffffff1"/>
        <w:ind w:firstLine="480"/>
      </w:pPr>
      <w:r w:rsidRPr="005F7F71">
        <w:rPr>
          <w:rFonts w:ascii="宋体" w:hAnsi="宋体" w:cs="宋体" w:hint="eastAsia"/>
        </w:rPr>
        <w:t>③</w:t>
      </w:r>
      <w:r w:rsidR="00E1184C" w:rsidRPr="005F7F71">
        <w:t>噪声</w:t>
      </w:r>
      <w:r w:rsidR="005E2C77" w:rsidRPr="005F7F71">
        <w:t>排放标准</w:t>
      </w:r>
    </w:p>
    <w:p w14:paraId="38E63FBF" w14:textId="7F7EFF1A" w:rsidR="00E1184C" w:rsidRPr="005F7F71" w:rsidRDefault="005B4024" w:rsidP="003B0497">
      <w:pPr>
        <w:pStyle w:val="afffffffff1"/>
        <w:ind w:firstLine="480"/>
      </w:pPr>
      <w:r w:rsidRPr="005F7F71">
        <w:rPr>
          <w:rFonts w:hint="eastAsia"/>
        </w:rPr>
        <w:t>项目施工期噪声执行《建筑施工场界环境噪声排放标准》（</w:t>
      </w:r>
      <w:r w:rsidRPr="005F7F71">
        <w:rPr>
          <w:rFonts w:hint="eastAsia"/>
        </w:rPr>
        <w:t>GB12523-2011</w:t>
      </w:r>
      <w:r w:rsidRPr="005F7F71">
        <w:rPr>
          <w:rFonts w:hint="eastAsia"/>
        </w:rPr>
        <w:t>）相关标准，标准限值详见表</w:t>
      </w:r>
      <w:r w:rsidRPr="005F7F71">
        <w:rPr>
          <w:rFonts w:hint="eastAsia"/>
        </w:rPr>
        <w:t>1.4-</w:t>
      </w:r>
      <w:r w:rsidR="00BB1A31">
        <w:t>6</w:t>
      </w:r>
      <w:r w:rsidRPr="005F7F71">
        <w:rPr>
          <w:rFonts w:hint="eastAsia"/>
        </w:rPr>
        <w:t>，运营期噪声执行《工业企业厂界环境噪声排放标准》（</w:t>
      </w:r>
      <w:r w:rsidRPr="005F7F71">
        <w:rPr>
          <w:rFonts w:hint="eastAsia"/>
        </w:rPr>
        <w:t>GB12348-2008</w:t>
      </w:r>
      <w:r w:rsidRPr="005F7F71">
        <w:rPr>
          <w:rFonts w:hint="eastAsia"/>
        </w:rPr>
        <w:t>）中</w:t>
      </w:r>
      <w:r w:rsidR="009F36E2" w:rsidRPr="005F7F71">
        <w:t>2</w:t>
      </w:r>
      <w:r w:rsidRPr="005F7F71">
        <w:rPr>
          <w:rFonts w:hint="eastAsia"/>
        </w:rPr>
        <w:t>类标准，具体标准详见表</w:t>
      </w:r>
      <w:r w:rsidRPr="005F7F71">
        <w:rPr>
          <w:rFonts w:hint="eastAsia"/>
        </w:rPr>
        <w:t>1.4-</w:t>
      </w:r>
      <w:r w:rsidR="00BB1A31">
        <w:t>7</w:t>
      </w:r>
      <w:r w:rsidRPr="005F7F71">
        <w:rPr>
          <w:rFonts w:hint="eastAsia"/>
        </w:rPr>
        <w:t>。</w:t>
      </w:r>
    </w:p>
    <w:p w14:paraId="74284632" w14:textId="10BE945D" w:rsidR="005B4024" w:rsidRPr="005F7F71" w:rsidRDefault="005B4024" w:rsidP="003B0497">
      <w:pPr>
        <w:pStyle w:val="afffffff3"/>
        <w:ind w:firstLine="420"/>
      </w:pPr>
      <w:r w:rsidRPr="005F7F71">
        <w:t>表</w:t>
      </w:r>
      <w:r w:rsidRPr="005F7F71">
        <w:rPr>
          <w:rFonts w:hint="eastAsia"/>
        </w:rPr>
        <w:t>1.</w:t>
      </w:r>
      <w:r w:rsidR="00754F1E" w:rsidRPr="005F7F71">
        <w:t>4</w:t>
      </w:r>
      <w:r w:rsidRPr="005F7F71">
        <w:rPr>
          <w:rFonts w:hint="eastAsia"/>
        </w:rPr>
        <w:t>-</w:t>
      </w:r>
      <w:r w:rsidR="00BB1A31">
        <w:t>6</w:t>
      </w:r>
      <w:r w:rsidRPr="005F7F71">
        <w:t xml:space="preserve"> </w:t>
      </w:r>
      <w:r w:rsidR="003B0497" w:rsidRPr="005F7F71">
        <w:t xml:space="preserve">        </w:t>
      </w:r>
      <w:r w:rsidRPr="005F7F71">
        <w:t>建筑施工场界环境噪声排放限值</w:t>
      </w:r>
      <w:r w:rsidRPr="005F7F71">
        <w:t xml:space="preserve">  </w:t>
      </w:r>
      <w:r w:rsidR="003B0497" w:rsidRPr="005F7F71">
        <w:t xml:space="preserve">          </w:t>
      </w:r>
      <w:r w:rsidRPr="005F7F71">
        <w:t>单位：</w:t>
      </w:r>
      <w:r w:rsidRPr="005F7F71">
        <w:t>dB</w:t>
      </w:r>
      <w:r w:rsidRPr="005F7F71">
        <w:t>（</w:t>
      </w:r>
      <w:r w:rsidRPr="005F7F71">
        <w:t>A</w:t>
      </w:r>
      <w:r w:rsidRPr="005F7F7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3651"/>
      </w:tblGrid>
      <w:tr w:rsidR="0014036E" w:rsidRPr="005F7F71" w14:paraId="152E3D1F" w14:textId="77777777" w:rsidTr="005B1D29">
        <w:trPr>
          <w:trHeight w:val="290"/>
        </w:trPr>
        <w:tc>
          <w:tcPr>
            <w:tcW w:w="2836" w:type="pct"/>
            <w:vAlign w:val="center"/>
          </w:tcPr>
          <w:p w14:paraId="4819D4C4" w14:textId="77777777" w:rsidR="005B4024" w:rsidRPr="005F7F71" w:rsidRDefault="005B4024" w:rsidP="003B0497">
            <w:pPr>
              <w:pStyle w:val="1fa"/>
            </w:pPr>
            <w:r w:rsidRPr="005F7F71">
              <w:t>昼间</w:t>
            </w:r>
          </w:p>
        </w:tc>
        <w:tc>
          <w:tcPr>
            <w:tcW w:w="2164" w:type="pct"/>
            <w:vAlign w:val="center"/>
          </w:tcPr>
          <w:p w14:paraId="22042C8F" w14:textId="77777777" w:rsidR="005B4024" w:rsidRPr="005F7F71" w:rsidRDefault="005B4024" w:rsidP="003B0497">
            <w:pPr>
              <w:pStyle w:val="1fa"/>
            </w:pPr>
            <w:r w:rsidRPr="005F7F71">
              <w:t>夜间</w:t>
            </w:r>
          </w:p>
        </w:tc>
      </w:tr>
      <w:tr w:rsidR="0014036E" w:rsidRPr="005F7F71" w14:paraId="17007C81" w14:textId="77777777" w:rsidTr="005B1D29">
        <w:trPr>
          <w:trHeight w:val="290"/>
        </w:trPr>
        <w:tc>
          <w:tcPr>
            <w:tcW w:w="2836" w:type="pct"/>
            <w:vAlign w:val="center"/>
          </w:tcPr>
          <w:p w14:paraId="29EB9991" w14:textId="77777777" w:rsidR="005B4024" w:rsidRPr="005F7F71" w:rsidRDefault="005B4024" w:rsidP="003B0497">
            <w:pPr>
              <w:pStyle w:val="1fa"/>
            </w:pPr>
            <w:r w:rsidRPr="005F7F71">
              <w:t>70</w:t>
            </w:r>
          </w:p>
        </w:tc>
        <w:tc>
          <w:tcPr>
            <w:tcW w:w="2164" w:type="pct"/>
            <w:vAlign w:val="center"/>
          </w:tcPr>
          <w:p w14:paraId="4E6F1835" w14:textId="77777777" w:rsidR="005B4024" w:rsidRPr="005F7F71" w:rsidRDefault="005B4024" w:rsidP="003B0497">
            <w:pPr>
              <w:pStyle w:val="1fa"/>
            </w:pPr>
            <w:r w:rsidRPr="005F7F71">
              <w:t>55</w:t>
            </w:r>
          </w:p>
        </w:tc>
      </w:tr>
    </w:tbl>
    <w:p w14:paraId="08B50CC6" w14:textId="2F68C9A8" w:rsidR="005B4024" w:rsidRPr="005F7F71" w:rsidRDefault="005B4024" w:rsidP="003B0497">
      <w:pPr>
        <w:pStyle w:val="afffffff3"/>
        <w:ind w:firstLine="420"/>
      </w:pPr>
      <w:r w:rsidRPr="005F7F71">
        <w:t>表</w:t>
      </w:r>
      <w:r w:rsidRPr="005F7F71">
        <w:rPr>
          <w:rFonts w:hint="eastAsia"/>
        </w:rPr>
        <w:t>1</w:t>
      </w:r>
      <w:r w:rsidR="007C4444" w:rsidRPr="005F7F71">
        <w:t>.4</w:t>
      </w:r>
      <w:r w:rsidRPr="005F7F71">
        <w:rPr>
          <w:rFonts w:hint="eastAsia"/>
        </w:rPr>
        <w:t>-</w:t>
      </w:r>
      <w:r w:rsidR="00BB1A31">
        <w:t>7</w:t>
      </w:r>
      <w:r w:rsidR="003B0497" w:rsidRPr="005F7F71">
        <w:t xml:space="preserve">      </w:t>
      </w:r>
      <w:r w:rsidRPr="005F7F71">
        <w:t xml:space="preserve"> </w:t>
      </w:r>
      <w:r w:rsidRPr="005F7F71">
        <w:t>工业企业厂界环境噪声排放限值</w:t>
      </w:r>
      <w:r w:rsidRPr="005F7F71">
        <w:t xml:space="preserve"> </w:t>
      </w:r>
      <w:r w:rsidR="003B0497" w:rsidRPr="005F7F71">
        <w:t xml:space="preserve">             </w:t>
      </w:r>
      <w:r w:rsidRPr="005F7F71">
        <w:t xml:space="preserve"> </w:t>
      </w:r>
      <w:r w:rsidRPr="005F7F71">
        <w:t>单位：</w:t>
      </w:r>
      <w:r w:rsidRPr="005F7F71">
        <w:t>dB</w:t>
      </w:r>
      <w:r w:rsidRPr="005F7F71">
        <w:t>（</w:t>
      </w:r>
      <w:r w:rsidRPr="005F7F71">
        <w:t>A</w:t>
      </w:r>
      <w:r w:rsidRPr="005F7F71">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3688"/>
        <w:gridCol w:w="2813"/>
      </w:tblGrid>
      <w:tr w:rsidR="0014036E" w:rsidRPr="005F7F71" w14:paraId="5843F275" w14:textId="77777777" w:rsidTr="005B1D29">
        <w:trPr>
          <w:trHeight w:val="292"/>
          <w:jc w:val="center"/>
        </w:trPr>
        <w:tc>
          <w:tcPr>
            <w:tcW w:w="1147" w:type="pct"/>
            <w:vAlign w:val="center"/>
          </w:tcPr>
          <w:p w14:paraId="24B7CC57" w14:textId="77777777" w:rsidR="005B4024" w:rsidRPr="005F7F71" w:rsidRDefault="005B4024" w:rsidP="003B0497">
            <w:pPr>
              <w:pStyle w:val="1fa"/>
            </w:pPr>
            <w:r w:rsidRPr="005F7F71">
              <w:t>类别</w:t>
            </w:r>
          </w:p>
        </w:tc>
        <w:tc>
          <w:tcPr>
            <w:tcW w:w="2186" w:type="pct"/>
            <w:vAlign w:val="center"/>
          </w:tcPr>
          <w:p w14:paraId="3A26F93A" w14:textId="77777777" w:rsidR="005B4024" w:rsidRPr="005F7F71" w:rsidRDefault="005B4024" w:rsidP="003B0497">
            <w:pPr>
              <w:pStyle w:val="1fa"/>
            </w:pPr>
            <w:r w:rsidRPr="005F7F71">
              <w:t>昼间</w:t>
            </w:r>
          </w:p>
        </w:tc>
        <w:tc>
          <w:tcPr>
            <w:tcW w:w="1667" w:type="pct"/>
            <w:vAlign w:val="center"/>
          </w:tcPr>
          <w:p w14:paraId="0433F4D3" w14:textId="77777777" w:rsidR="005B4024" w:rsidRPr="005F7F71" w:rsidRDefault="005B4024" w:rsidP="003B0497">
            <w:pPr>
              <w:pStyle w:val="1fa"/>
            </w:pPr>
            <w:r w:rsidRPr="005F7F71">
              <w:t>夜间</w:t>
            </w:r>
          </w:p>
        </w:tc>
      </w:tr>
      <w:tr w:rsidR="0014036E" w:rsidRPr="005F7F71" w14:paraId="2FAE4DA2" w14:textId="77777777" w:rsidTr="005B1D29">
        <w:trPr>
          <w:trHeight w:val="292"/>
          <w:jc w:val="center"/>
        </w:trPr>
        <w:tc>
          <w:tcPr>
            <w:tcW w:w="1147" w:type="pct"/>
            <w:vAlign w:val="center"/>
          </w:tcPr>
          <w:p w14:paraId="41B947FF" w14:textId="7460E1DE" w:rsidR="005B4024" w:rsidRPr="005F7F71" w:rsidRDefault="009F36E2" w:rsidP="003B0497">
            <w:pPr>
              <w:pStyle w:val="1fa"/>
            </w:pPr>
            <w:r w:rsidRPr="005F7F71">
              <w:t>2</w:t>
            </w:r>
            <w:r w:rsidR="005B4024" w:rsidRPr="005F7F71">
              <w:t>类</w:t>
            </w:r>
          </w:p>
        </w:tc>
        <w:tc>
          <w:tcPr>
            <w:tcW w:w="2186" w:type="pct"/>
            <w:vAlign w:val="center"/>
          </w:tcPr>
          <w:p w14:paraId="7C0BE523" w14:textId="7D8DC75C" w:rsidR="005B4024" w:rsidRPr="005F7F71" w:rsidRDefault="009F36E2" w:rsidP="003B0497">
            <w:pPr>
              <w:pStyle w:val="1fa"/>
            </w:pPr>
            <w:r w:rsidRPr="005F7F71">
              <w:t>60</w:t>
            </w:r>
          </w:p>
        </w:tc>
        <w:tc>
          <w:tcPr>
            <w:tcW w:w="1667" w:type="pct"/>
            <w:vAlign w:val="center"/>
          </w:tcPr>
          <w:p w14:paraId="6F62784E" w14:textId="26CF916D" w:rsidR="005B4024" w:rsidRPr="005F7F71" w:rsidRDefault="003B0497" w:rsidP="003B0497">
            <w:pPr>
              <w:pStyle w:val="1fa"/>
            </w:pPr>
            <w:r w:rsidRPr="005F7F71">
              <w:rPr>
                <w:rFonts w:hint="eastAsia"/>
              </w:rPr>
              <w:t>5</w:t>
            </w:r>
            <w:r w:rsidR="009F36E2" w:rsidRPr="005F7F71">
              <w:t>0</w:t>
            </w:r>
          </w:p>
        </w:tc>
      </w:tr>
    </w:tbl>
    <w:p w14:paraId="4CE51F16" w14:textId="77777777" w:rsidR="00E1184C" w:rsidRPr="005F7F71" w:rsidRDefault="000D1979" w:rsidP="003B0497">
      <w:pPr>
        <w:pStyle w:val="afffffffff1"/>
        <w:ind w:firstLine="480"/>
      </w:pPr>
      <w:r w:rsidRPr="005F7F71">
        <w:rPr>
          <w:rFonts w:ascii="宋体" w:hAnsi="宋体" w:cs="宋体" w:hint="eastAsia"/>
        </w:rPr>
        <w:t>④</w:t>
      </w:r>
      <w:r w:rsidR="00E1184C" w:rsidRPr="005F7F71">
        <w:t>固体废物标准</w:t>
      </w:r>
    </w:p>
    <w:p w14:paraId="0CE663AA" w14:textId="42A1777B" w:rsidR="005B4024" w:rsidRPr="005F7F71" w:rsidRDefault="005B4024" w:rsidP="003B0497">
      <w:pPr>
        <w:pStyle w:val="afffffffff1"/>
        <w:ind w:firstLine="480"/>
      </w:pPr>
      <w:r w:rsidRPr="005F7F71">
        <w:t>危险废物执行《危险废物贮存污染控制标准》（</w:t>
      </w:r>
      <w:r w:rsidRPr="005F7F71">
        <w:t>GB18597-20</w:t>
      </w:r>
      <w:r w:rsidR="00425648">
        <w:t>23</w:t>
      </w:r>
      <w:r w:rsidRPr="005F7F71">
        <w:t>）中要求。</w:t>
      </w:r>
    </w:p>
    <w:p w14:paraId="7D8A2DF9" w14:textId="77777777" w:rsidR="00BA78EB" w:rsidRPr="005F7F71" w:rsidRDefault="00BA78EB" w:rsidP="00BF002E">
      <w:pPr>
        <w:pStyle w:val="2"/>
        <w:spacing w:before="120" w:after="120"/>
      </w:pPr>
      <w:bookmarkStart w:id="86" w:name="_Toc437732082"/>
      <w:bookmarkStart w:id="87" w:name="_Toc430033218"/>
      <w:bookmarkStart w:id="88" w:name="_Toc107500306"/>
      <w:bookmarkStart w:id="89" w:name="_Toc145580355"/>
      <w:r w:rsidRPr="005F7F71">
        <w:t>1.</w:t>
      </w:r>
      <w:r w:rsidR="005F5E00" w:rsidRPr="005F7F71">
        <w:rPr>
          <w:rFonts w:hint="eastAsia"/>
        </w:rPr>
        <w:t>5</w:t>
      </w:r>
      <w:r w:rsidR="003302A9" w:rsidRPr="005F7F71">
        <w:rPr>
          <w:rFonts w:hint="eastAsia"/>
        </w:rPr>
        <w:t xml:space="preserve"> </w:t>
      </w:r>
      <w:r w:rsidRPr="005F7F71">
        <w:t>评价等级与评价范围</w:t>
      </w:r>
      <w:bookmarkEnd w:id="86"/>
      <w:bookmarkEnd w:id="87"/>
      <w:bookmarkEnd w:id="88"/>
      <w:bookmarkEnd w:id="89"/>
    </w:p>
    <w:p w14:paraId="391292A8" w14:textId="77777777" w:rsidR="00BA78EB" w:rsidRPr="005F7F71" w:rsidRDefault="00BA78EB" w:rsidP="00BF002E">
      <w:pPr>
        <w:pStyle w:val="3"/>
        <w:spacing w:before="120" w:after="120"/>
        <w:rPr>
          <w:spacing w:val="0"/>
        </w:rPr>
      </w:pPr>
      <w:bookmarkStart w:id="90" w:name="_Toc107500307"/>
      <w:bookmarkStart w:id="91" w:name="_Toc145580356"/>
      <w:r w:rsidRPr="005F7F71">
        <w:rPr>
          <w:spacing w:val="0"/>
        </w:rPr>
        <w:t>1.</w:t>
      </w:r>
      <w:r w:rsidR="005F5E00" w:rsidRPr="005F7F71">
        <w:rPr>
          <w:rFonts w:hint="eastAsia"/>
          <w:spacing w:val="0"/>
        </w:rPr>
        <w:t>5</w:t>
      </w:r>
      <w:r w:rsidRPr="005F7F71">
        <w:rPr>
          <w:spacing w:val="0"/>
        </w:rPr>
        <w:t>.1</w:t>
      </w:r>
      <w:r w:rsidRPr="005F7F71">
        <w:rPr>
          <w:spacing w:val="0"/>
        </w:rPr>
        <w:t>评价工作等级</w:t>
      </w:r>
      <w:bookmarkEnd w:id="90"/>
      <w:bookmarkEnd w:id="91"/>
    </w:p>
    <w:p w14:paraId="189111C6" w14:textId="77777777" w:rsidR="00BA78EB" w:rsidRPr="005F7F71" w:rsidRDefault="00BA78EB" w:rsidP="00BF002E">
      <w:pPr>
        <w:pStyle w:val="afffffffff1"/>
        <w:ind w:firstLine="480"/>
      </w:pPr>
      <w:r w:rsidRPr="005F7F71">
        <w:t>按照《建设项目环境影响评价技术导则</w:t>
      </w:r>
      <w:r w:rsidR="005F5E00" w:rsidRPr="005F7F71">
        <w:rPr>
          <w:rFonts w:hint="eastAsia"/>
        </w:rPr>
        <w:t xml:space="preserve"> </w:t>
      </w:r>
      <w:r w:rsidRPr="005F7F71">
        <w:t>总纲》（</w:t>
      </w:r>
      <w:r w:rsidRPr="005F7F71">
        <w:t>HJ2.1-2016</w:t>
      </w:r>
      <w:r w:rsidRPr="005F7F71">
        <w:t>）的要求，并根据</w:t>
      </w:r>
      <w:r w:rsidR="008A37FC" w:rsidRPr="005F7F71">
        <w:rPr>
          <w:rFonts w:hint="eastAsia"/>
        </w:rPr>
        <w:t>本</w:t>
      </w:r>
      <w:r w:rsidRPr="005F7F71">
        <w:t>项目的排污特征、污染物排放量及项目所在地的环境功能区划要求，确定评价工作等级如下：</w:t>
      </w:r>
    </w:p>
    <w:p w14:paraId="10638B23" w14:textId="77777777" w:rsidR="00BA78EB" w:rsidRPr="005F7F71" w:rsidRDefault="00BD4262" w:rsidP="00BF002E">
      <w:pPr>
        <w:pStyle w:val="afffffffff1"/>
        <w:ind w:firstLine="480"/>
      </w:pPr>
      <w:bookmarkStart w:id="92" w:name="_Toc280044941"/>
      <w:bookmarkStart w:id="93" w:name="_Toc282470319"/>
      <w:bookmarkStart w:id="94" w:name="_Toc297197785"/>
      <w:r w:rsidRPr="005F7F71">
        <w:rPr>
          <w:rFonts w:hint="eastAsia"/>
        </w:rPr>
        <w:t>（</w:t>
      </w:r>
      <w:r w:rsidRPr="005F7F71">
        <w:rPr>
          <w:rFonts w:hint="eastAsia"/>
        </w:rPr>
        <w:t>1</w:t>
      </w:r>
      <w:r w:rsidRPr="005F7F71">
        <w:rPr>
          <w:rFonts w:hint="eastAsia"/>
        </w:rPr>
        <w:t>）</w:t>
      </w:r>
      <w:bookmarkEnd w:id="92"/>
      <w:bookmarkEnd w:id="93"/>
      <w:bookmarkEnd w:id="94"/>
      <w:r w:rsidRPr="005F7F71">
        <w:rPr>
          <w:rFonts w:hint="eastAsia"/>
        </w:rPr>
        <w:t>环境空气</w:t>
      </w:r>
    </w:p>
    <w:p w14:paraId="55DD65A7" w14:textId="77777777" w:rsidR="004C68C8" w:rsidRPr="005F7F71" w:rsidRDefault="00BF002E" w:rsidP="00BF002E">
      <w:pPr>
        <w:pStyle w:val="afffffffff1"/>
        <w:ind w:firstLine="480"/>
      </w:pPr>
      <w:r w:rsidRPr="005F7F71">
        <w:rPr>
          <w:rFonts w:ascii="宋体" w:hAnsi="宋体" w:cs="宋体" w:hint="eastAsia"/>
          <w:lang w:eastAsia="ja-JP"/>
        </w:rPr>
        <w:t>①</w:t>
      </w:r>
      <w:r w:rsidR="004C68C8" w:rsidRPr="005F7F71">
        <w:rPr>
          <w:rFonts w:hint="eastAsia"/>
        </w:rPr>
        <w:t>判定依据</w:t>
      </w:r>
    </w:p>
    <w:p w14:paraId="2C2F86B0" w14:textId="69484D1E" w:rsidR="005F7F71" w:rsidRPr="005F7F71" w:rsidRDefault="005F7F71" w:rsidP="005F7F71">
      <w:pPr>
        <w:pStyle w:val="afffffffff1"/>
        <w:ind w:firstLine="480"/>
      </w:pPr>
      <w:r w:rsidRPr="005F7F71">
        <w:t>本项目的大气污染物主要</w:t>
      </w:r>
      <w:r w:rsidRPr="005F7F71">
        <w:rPr>
          <w:rFonts w:hint="eastAsia"/>
        </w:rPr>
        <w:t>为</w:t>
      </w:r>
      <w:r w:rsidRPr="005F7F71">
        <w:t>生产区无组织废气，，主要污染物为非甲烷总烃。</w:t>
      </w:r>
    </w:p>
    <w:p w14:paraId="29918A64" w14:textId="3213FB9B" w:rsidR="00BA78EB" w:rsidRPr="005F7F71" w:rsidRDefault="00697B1D" w:rsidP="00BF002E">
      <w:pPr>
        <w:pStyle w:val="afffffffff1"/>
        <w:ind w:firstLine="480"/>
      </w:pPr>
      <w:r w:rsidRPr="005F7F71">
        <w:t>根据</w:t>
      </w:r>
      <w:r w:rsidR="00BC24F6" w:rsidRPr="005F7F71">
        <w:t>《环境影响评价技术导则</w:t>
      </w:r>
      <w:r w:rsidR="00524735" w:rsidRPr="005F7F71">
        <w:rPr>
          <w:rFonts w:hint="eastAsia"/>
        </w:rPr>
        <w:t xml:space="preserve"> </w:t>
      </w:r>
      <w:r w:rsidR="00BC24F6" w:rsidRPr="005F7F71">
        <w:t>大气环境》（</w:t>
      </w:r>
      <w:r w:rsidR="00BC24F6" w:rsidRPr="005F7F71">
        <w:t>HJ2.2-20</w:t>
      </w:r>
      <w:r w:rsidR="00BC24F6" w:rsidRPr="005F7F71">
        <w:rPr>
          <w:rFonts w:hint="eastAsia"/>
        </w:rPr>
        <w:t>1</w:t>
      </w:r>
      <w:r w:rsidR="00BC24F6" w:rsidRPr="005F7F71">
        <w:t>8</w:t>
      </w:r>
      <w:r w:rsidR="00BC24F6" w:rsidRPr="005F7F71">
        <w:t>）</w:t>
      </w:r>
      <w:r w:rsidRPr="005F7F71">
        <w:t>，确定评价等级时需根据项目的初步工程分析结果，分别计算每一种污染物的最大地面浓度占标率</w:t>
      </w:r>
      <w:r w:rsidRPr="005F7F71">
        <w:t>Pi</w:t>
      </w:r>
      <w:r w:rsidRPr="005F7F71">
        <w:t>（第</w:t>
      </w:r>
      <w:r w:rsidRPr="005F7F71">
        <w:t>i</w:t>
      </w:r>
      <w:r w:rsidRPr="005F7F71">
        <w:t>个污染物），及第</w:t>
      </w:r>
      <w:r w:rsidRPr="005F7F71">
        <w:t>i</w:t>
      </w:r>
      <w:r w:rsidRPr="005F7F71">
        <w:t>个污染物的地面浓度达到标准值的</w:t>
      </w:r>
      <w:r w:rsidRPr="005F7F71">
        <w:t>10%</w:t>
      </w:r>
      <w:r w:rsidRPr="005F7F71">
        <w:t>时所对应的最远距离</w:t>
      </w:r>
      <w:r w:rsidRPr="005F7F71">
        <w:t>D</w:t>
      </w:r>
      <w:r w:rsidRPr="005F7F71">
        <w:rPr>
          <w:vertAlign w:val="subscript"/>
        </w:rPr>
        <w:t>10%</w:t>
      </w:r>
      <w:r w:rsidRPr="005F7F71">
        <w:t>。其中</w:t>
      </w:r>
      <w:r w:rsidRPr="005F7F71">
        <w:t>Pi</w:t>
      </w:r>
      <w:r w:rsidRPr="005F7F71">
        <w:t>定义为：</w:t>
      </w:r>
    </w:p>
    <w:p w14:paraId="4F76E62F" w14:textId="77777777" w:rsidR="00BA78EB" w:rsidRPr="005F7F71" w:rsidRDefault="00000000" w:rsidP="00457500">
      <w:pPr>
        <w:spacing w:line="360" w:lineRule="auto"/>
        <w:ind w:firstLineChars="1100" w:firstLine="2640"/>
        <w:rPr>
          <w:i/>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C</m:t>
                  </m:r>
                </m:e>
                <m:sub>
                  <m:r>
                    <w:rPr>
                      <w:rFonts w:ascii="Cambria Math" w:hAnsi="Cambria Math"/>
                      <w:sz w:val="24"/>
                    </w:rPr>
                    <m:t>0i</m:t>
                  </m:r>
                </m:sub>
              </m:sSub>
            </m:den>
          </m:f>
          <m:r>
            <w:rPr>
              <w:rFonts w:ascii="Cambria Math" w:hAnsi="Cambria Math"/>
              <w:sz w:val="24"/>
            </w:rPr>
            <m:t>×100%</m:t>
          </m:r>
        </m:oMath>
      </m:oMathPara>
    </w:p>
    <w:p w14:paraId="1F697A55" w14:textId="77777777" w:rsidR="00BA78EB" w:rsidRPr="005F7F71" w:rsidRDefault="00BA78EB" w:rsidP="00BF002E">
      <w:pPr>
        <w:pStyle w:val="afffffffff1"/>
        <w:ind w:firstLine="480"/>
      </w:pPr>
      <w:r w:rsidRPr="005F7F71">
        <w:t>式中：</w:t>
      </w:r>
      <w:r w:rsidRPr="005F7F71">
        <w:rPr>
          <w:i/>
        </w:rPr>
        <w:t>P</w:t>
      </w:r>
      <w:r w:rsidRPr="005F7F71">
        <w:rPr>
          <w:i/>
          <w:vertAlign w:val="subscript"/>
        </w:rPr>
        <w:t>i</w:t>
      </w:r>
      <w:r w:rsidRPr="005F7F71">
        <w:t>—</w:t>
      </w:r>
      <w:r w:rsidRPr="005F7F71">
        <w:t>第</w:t>
      </w:r>
      <w:r w:rsidRPr="005F7F71">
        <w:t>i</w:t>
      </w:r>
      <w:r w:rsidRPr="005F7F71">
        <w:t>个污染物的最大地面浓度占标率，</w:t>
      </w:r>
      <w:r w:rsidRPr="005F7F71">
        <w:t>%</w:t>
      </w:r>
      <w:r w:rsidRPr="005F7F71">
        <w:t>；</w:t>
      </w:r>
    </w:p>
    <w:p w14:paraId="2C86DFE1" w14:textId="77777777" w:rsidR="00BA78EB" w:rsidRPr="005F7F71" w:rsidRDefault="00BA78EB" w:rsidP="00BF002E">
      <w:pPr>
        <w:pStyle w:val="afffffffff1"/>
        <w:ind w:firstLine="480"/>
      </w:pPr>
      <w:r w:rsidRPr="005F7F71">
        <w:t xml:space="preserve">      </w:t>
      </w:r>
      <w:r w:rsidRPr="005F7F71">
        <w:rPr>
          <w:i/>
        </w:rPr>
        <w:t>C</w:t>
      </w:r>
      <w:r w:rsidRPr="005F7F71">
        <w:rPr>
          <w:i/>
          <w:vertAlign w:val="subscript"/>
        </w:rPr>
        <w:t>i</w:t>
      </w:r>
      <w:r w:rsidRPr="005F7F71">
        <w:t>—</w:t>
      </w:r>
      <w:r w:rsidRPr="005F7F71">
        <w:t>采用估算模式计算出的第</w:t>
      </w:r>
      <w:r w:rsidRPr="005F7F71">
        <w:t>i</w:t>
      </w:r>
      <w:r w:rsidRPr="005F7F71">
        <w:t>个污染物的最大地面浓度，</w:t>
      </w:r>
      <w:r w:rsidRPr="005F7F71">
        <w:t>mg/m</w:t>
      </w:r>
      <w:r w:rsidRPr="005F7F71">
        <w:rPr>
          <w:vertAlign w:val="superscript"/>
        </w:rPr>
        <w:t>3</w:t>
      </w:r>
      <w:r w:rsidRPr="005F7F71">
        <w:t>；</w:t>
      </w:r>
    </w:p>
    <w:p w14:paraId="4D477BC7" w14:textId="77777777" w:rsidR="00BA78EB" w:rsidRPr="005F7F71" w:rsidRDefault="00BA78EB" w:rsidP="00BF002E">
      <w:pPr>
        <w:pStyle w:val="afffffffff1"/>
        <w:ind w:firstLine="480"/>
      </w:pPr>
      <w:r w:rsidRPr="005F7F71">
        <w:t xml:space="preserve">      </w:t>
      </w:r>
      <w:r w:rsidRPr="005F7F71">
        <w:rPr>
          <w:i/>
        </w:rPr>
        <w:t>C</w:t>
      </w:r>
      <w:r w:rsidRPr="005F7F71">
        <w:rPr>
          <w:i/>
          <w:vertAlign w:val="subscript"/>
        </w:rPr>
        <w:t>oi</w:t>
      </w:r>
      <w:r w:rsidRPr="005F7F71">
        <w:t>—</w:t>
      </w:r>
      <w:r w:rsidRPr="005F7F71">
        <w:t>第</w:t>
      </w:r>
      <w:r w:rsidRPr="005F7F71">
        <w:t>i</w:t>
      </w:r>
      <w:r w:rsidRPr="005F7F71">
        <w:t>个污染物的环境空气质量标准，</w:t>
      </w:r>
      <w:r w:rsidRPr="005F7F71">
        <w:t>mg/m</w:t>
      </w:r>
      <w:r w:rsidRPr="005F7F71">
        <w:rPr>
          <w:vertAlign w:val="superscript"/>
        </w:rPr>
        <w:t>3</w:t>
      </w:r>
      <w:r w:rsidRPr="005F7F71">
        <w:t>；一般选用</w:t>
      </w:r>
      <w:r w:rsidRPr="005F7F71">
        <w:lastRenderedPageBreak/>
        <w:t>GB3095-1996</w:t>
      </w:r>
      <w:r w:rsidRPr="005F7F71">
        <w:t>中</w:t>
      </w:r>
      <w:r w:rsidRPr="005F7F71">
        <w:t>1</w:t>
      </w:r>
      <w:r w:rsidRPr="005F7F71">
        <w:t>小时平均取样时间的二级标准浓度限值。</w:t>
      </w:r>
    </w:p>
    <w:p w14:paraId="4A644E3E" w14:textId="38A7CF76" w:rsidR="00BC24F6" w:rsidRPr="005F7F71" w:rsidRDefault="00697B1D" w:rsidP="00BF002E">
      <w:pPr>
        <w:pStyle w:val="afffffffff1"/>
        <w:ind w:firstLine="480"/>
      </w:pPr>
      <w:r w:rsidRPr="005F7F71">
        <w:rPr>
          <w:rFonts w:hint="eastAsia"/>
        </w:rPr>
        <w:t>根据</w:t>
      </w:r>
      <w:r w:rsidR="00BA78EB" w:rsidRPr="005F7F71">
        <w:t>《环境影响评价技术导则</w:t>
      </w:r>
      <w:r w:rsidR="00524735" w:rsidRPr="005F7F71">
        <w:rPr>
          <w:rFonts w:hint="eastAsia"/>
        </w:rPr>
        <w:t xml:space="preserve"> </w:t>
      </w:r>
      <w:r w:rsidR="00BA78EB" w:rsidRPr="005F7F71">
        <w:t>大气环境》（</w:t>
      </w:r>
      <w:r w:rsidR="00BA78EB" w:rsidRPr="005F7F71">
        <w:t>HJ2.2-20</w:t>
      </w:r>
      <w:r w:rsidRPr="005F7F71">
        <w:rPr>
          <w:rFonts w:hint="eastAsia"/>
        </w:rPr>
        <w:t>1</w:t>
      </w:r>
      <w:r w:rsidR="00BA78EB" w:rsidRPr="005F7F71">
        <w:t>8</w:t>
      </w:r>
      <w:r w:rsidR="00BA78EB" w:rsidRPr="005F7F71">
        <w:t>）</w:t>
      </w:r>
      <w:r w:rsidRPr="005F7F71">
        <w:rPr>
          <w:rFonts w:hint="eastAsia"/>
        </w:rPr>
        <w:t>，</w:t>
      </w:r>
      <w:r w:rsidRPr="005F7F71">
        <w:t>评价工作等级按表</w:t>
      </w:r>
      <w:r w:rsidR="00BC24F6" w:rsidRPr="005F7F71">
        <w:rPr>
          <w:rFonts w:hint="eastAsia"/>
        </w:rPr>
        <w:t>1.</w:t>
      </w:r>
      <w:r w:rsidR="00230EAF" w:rsidRPr="005F7F71">
        <w:rPr>
          <w:rFonts w:hint="eastAsia"/>
        </w:rPr>
        <w:t>5</w:t>
      </w:r>
      <w:r w:rsidR="00BC24F6" w:rsidRPr="005F7F71">
        <w:rPr>
          <w:rFonts w:hint="eastAsia"/>
        </w:rPr>
        <w:t>-1</w:t>
      </w:r>
      <w:r w:rsidRPr="005F7F71">
        <w:t>进行划分，如污染物数</w:t>
      </w:r>
      <w:r w:rsidRPr="005F7F71">
        <w:t>i</w:t>
      </w:r>
      <w:r w:rsidRPr="005F7F71">
        <w:t>大于</w:t>
      </w:r>
      <w:r w:rsidRPr="005F7F71">
        <w:t>1</w:t>
      </w:r>
      <w:r w:rsidRPr="005F7F71">
        <w:t>，取</w:t>
      </w:r>
      <w:r w:rsidRPr="005F7F71">
        <w:t>P</w:t>
      </w:r>
      <w:r w:rsidRPr="005F7F71">
        <w:t>值中最大者（</w:t>
      </w:r>
      <w:r w:rsidRPr="005F7F71">
        <w:t>Pmax</w:t>
      </w:r>
      <w:r w:rsidRPr="005F7F71">
        <w:t>）</w:t>
      </w:r>
      <w:r w:rsidR="00BA78EB" w:rsidRPr="005F7F71">
        <w:t>。</w:t>
      </w:r>
    </w:p>
    <w:p w14:paraId="051A8F45" w14:textId="4BE498DE" w:rsidR="00BA78EB" w:rsidRPr="005F7F71" w:rsidRDefault="00BA78EB" w:rsidP="00BF002E">
      <w:pPr>
        <w:pStyle w:val="afffffff3"/>
        <w:ind w:firstLine="420"/>
      </w:pPr>
      <w:r w:rsidRPr="005F7F71">
        <w:t>表</w:t>
      </w:r>
      <w:r w:rsidRPr="005F7F71">
        <w:t>1.</w:t>
      </w:r>
      <w:r w:rsidR="00230EAF" w:rsidRPr="005F7F71">
        <w:rPr>
          <w:rFonts w:hint="eastAsia"/>
        </w:rPr>
        <w:t>5</w:t>
      </w:r>
      <w:r w:rsidRPr="005F7F71">
        <w:t xml:space="preserve">-1          </w:t>
      </w:r>
      <w:r w:rsidR="00BF002E" w:rsidRPr="005F7F71">
        <w:t xml:space="preserve">           </w:t>
      </w:r>
      <w:r w:rsidRPr="005F7F71">
        <w:t>评价工作等级</w:t>
      </w:r>
      <w:r w:rsidR="004C68C8" w:rsidRPr="005F7F71">
        <w:rPr>
          <w:rFonts w:hint="eastAsia"/>
        </w:rPr>
        <w:t>判别表</w:t>
      </w:r>
    </w:p>
    <w:tbl>
      <w:tblPr>
        <w:tblStyle w:val="2f7"/>
        <w:tblW w:w="5000" w:type="pct"/>
        <w:tblLook w:val="0000" w:firstRow="0" w:lastRow="0" w:firstColumn="0" w:lastColumn="0" w:noHBand="0" w:noVBand="0"/>
      </w:tblPr>
      <w:tblGrid>
        <w:gridCol w:w="2252"/>
        <w:gridCol w:w="6184"/>
      </w:tblGrid>
      <w:tr w:rsidR="0014036E" w:rsidRPr="005F7F71" w14:paraId="6E1CAFFC" w14:textId="77777777" w:rsidTr="004C68C8">
        <w:trPr>
          <w:trHeight w:val="340"/>
        </w:trPr>
        <w:tc>
          <w:tcPr>
            <w:tcW w:w="1335" w:type="pct"/>
            <w:vAlign w:val="center"/>
          </w:tcPr>
          <w:p w14:paraId="66F70F5F" w14:textId="77777777" w:rsidR="00BA78EB" w:rsidRPr="005F7F71" w:rsidRDefault="00BA78EB" w:rsidP="00BF002E">
            <w:pPr>
              <w:pStyle w:val="1fa"/>
              <w:rPr>
                <w:sz w:val="21"/>
              </w:rPr>
            </w:pPr>
            <w:r w:rsidRPr="005F7F71">
              <w:rPr>
                <w:sz w:val="21"/>
              </w:rPr>
              <w:t>评价工作等级</w:t>
            </w:r>
          </w:p>
        </w:tc>
        <w:tc>
          <w:tcPr>
            <w:tcW w:w="3665" w:type="pct"/>
            <w:vAlign w:val="center"/>
          </w:tcPr>
          <w:p w14:paraId="2F15B064" w14:textId="77777777" w:rsidR="00BA78EB" w:rsidRPr="005F7F71" w:rsidRDefault="00BA78EB" w:rsidP="00BF002E">
            <w:pPr>
              <w:pStyle w:val="1fa"/>
              <w:rPr>
                <w:sz w:val="21"/>
              </w:rPr>
            </w:pPr>
            <w:r w:rsidRPr="005F7F71">
              <w:rPr>
                <w:sz w:val="21"/>
              </w:rPr>
              <w:t>评价工作分级判据</w:t>
            </w:r>
          </w:p>
        </w:tc>
      </w:tr>
      <w:tr w:rsidR="0014036E" w:rsidRPr="005F7F71" w14:paraId="00C8B62B" w14:textId="77777777" w:rsidTr="004C68C8">
        <w:trPr>
          <w:trHeight w:val="340"/>
        </w:trPr>
        <w:tc>
          <w:tcPr>
            <w:tcW w:w="1335" w:type="pct"/>
            <w:vAlign w:val="center"/>
          </w:tcPr>
          <w:p w14:paraId="5D985792" w14:textId="77777777" w:rsidR="00BA78EB" w:rsidRPr="005F7F71" w:rsidRDefault="00BA78EB" w:rsidP="00BF002E">
            <w:pPr>
              <w:pStyle w:val="1fa"/>
              <w:rPr>
                <w:sz w:val="21"/>
              </w:rPr>
            </w:pPr>
            <w:r w:rsidRPr="005F7F71">
              <w:rPr>
                <w:sz w:val="21"/>
              </w:rPr>
              <w:t>一级</w:t>
            </w:r>
          </w:p>
        </w:tc>
        <w:tc>
          <w:tcPr>
            <w:tcW w:w="3665" w:type="pct"/>
            <w:vAlign w:val="center"/>
          </w:tcPr>
          <w:p w14:paraId="38647426" w14:textId="77777777" w:rsidR="00BA78EB" w:rsidRPr="005F7F71" w:rsidRDefault="00BC24F6" w:rsidP="00BF002E">
            <w:pPr>
              <w:pStyle w:val="1fa"/>
              <w:rPr>
                <w:sz w:val="21"/>
              </w:rPr>
            </w:pPr>
            <w:r w:rsidRPr="005F7F71">
              <w:rPr>
                <w:sz w:val="21"/>
              </w:rPr>
              <w:t>Pmax≥10%</w:t>
            </w:r>
          </w:p>
        </w:tc>
      </w:tr>
      <w:tr w:rsidR="0014036E" w:rsidRPr="005F7F71" w14:paraId="433FDEF7" w14:textId="77777777" w:rsidTr="004C68C8">
        <w:trPr>
          <w:trHeight w:val="340"/>
        </w:trPr>
        <w:tc>
          <w:tcPr>
            <w:tcW w:w="1335" w:type="pct"/>
            <w:vAlign w:val="center"/>
          </w:tcPr>
          <w:p w14:paraId="2F01335D" w14:textId="77777777" w:rsidR="00BA78EB" w:rsidRPr="005F7F71" w:rsidRDefault="00BA78EB" w:rsidP="00BF002E">
            <w:pPr>
              <w:pStyle w:val="1fa"/>
              <w:rPr>
                <w:sz w:val="21"/>
              </w:rPr>
            </w:pPr>
            <w:r w:rsidRPr="005F7F71">
              <w:rPr>
                <w:sz w:val="21"/>
              </w:rPr>
              <w:t>二级</w:t>
            </w:r>
          </w:p>
        </w:tc>
        <w:tc>
          <w:tcPr>
            <w:tcW w:w="3665" w:type="pct"/>
            <w:vAlign w:val="center"/>
          </w:tcPr>
          <w:p w14:paraId="5C1C42E9" w14:textId="77777777" w:rsidR="00BA78EB" w:rsidRPr="005F7F71" w:rsidRDefault="00BC24F6" w:rsidP="00BF002E">
            <w:pPr>
              <w:pStyle w:val="1fa"/>
              <w:rPr>
                <w:sz w:val="21"/>
              </w:rPr>
            </w:pPr>
            <w:r w:rsidRPr="005F7F71">
              <w:rPr>
                <w:sz w:val="21"/>
              </w:rPr>
              <w:t>1%≤Pmax&lt;10%</w:t>
            </w:r>
          </w:p>
        </w:tc>
      </w:tr>
      <w:tr w:rsidR="0014036E" w:rsidRPr="005F7F71" w14:paraId="504DD8DE" w14:textId="77777777" w:rsidTr="004C68C8">
        <w:trPr>
          <w:trHeight w:val="340"/>
        </w:trPr>
        <w:tc>
          <w:tcPr>
            <w:tcW w:w="1335" w:type="pct"/>
            <w:vAlign w:val="center"/>
          </w:tcPr>
          <w:p w14:paraId="045984B3" w14:textId="77777777" w:rsidR="00BA78EB" w:rsidRPr="005F7F71" w:rsidRDefault="00BA78EB" w:rsidP="00BF002E">
            <w:pPr>
              <w:pStyle w:val="1fa"/>
              <w:rPr>
                <w:sz w:val="21"/>
              </w:rPr>
            </w:pPr>
            <w:r w:rsidRPr="005F7F71">
              <w:rPr>
                <w:sz w:val="21"/>
              </w:rPr>
              <w:t>三级</w:t>
            </w:r>
          </w:p>
        </w:tc>
        <w:tc>
          <w:tcPr>
            <w:tcW w:w="3665" w:type="pct"/>
            <w:vAlign w:val="center"/>
          </w:tcPr>
          <w:p w14:paraId="794467C5" w14:textId="77777777" w:rsidR="00BA78EB" w:rsidRPr="005F7F71" w:rsidRDefault="00BC24F6" w:rsidP="00BF002E">
            <w:pPr>
              <w:pStyle w:val="1fa"/>
              <w:rPr>
                <w:sz w:val="21"/>
              </w:rPr>
            </w:pPr>
            <w:r w:rsidRPr="005F7F71">
              <w:rPr>
                <w:sz w:val="21"/>
              </w:rPr>
              <w:t>Pmax</w:t>
            </w:r>
            <w:r w:rsidRPr="005F7F71">
              <w:rPr>
                <w:sz w:val="21"/>
              </w:rPr>
              <w:t>﹤</w:t>
            </w:r>
            <w:r w:rsidRPr="005F7F71">
              <w:rPr>
                <w:sz w:val="21"/>
              </w:rPr>
              <w:t>1%</w:t>
            </w:r>
          </w:p>
        </w:tc>
      </w:tr>
    </w:tbl>
    <w:p w14:paraId="5585907E" w14:textId="77777777" w:rsidR="00BC24F6" w:rsidRPr="005F7F71" w:rsidRDefault="00BF002E" w:rsidP="00BF002E">
      <w:pPr>
        <w:pStyle w:val="afffffffff1"/>
        <w:ind w:firstLine="480"/>
      </w:pPr>
      <w:r w:rsidRPr="005F7F71">
        <w:rPr>
          <w:rFonts w:ascii="宋体" w:hAnsi="宋体" w:cs="宋体" w:hint="eastAsia"/>
          <w:lang w:eastAsia="ja-JP"/>
        </w:rPr>
        <w:t>②</w:t>
      </w:r>
      <w:r w:rsidR="00BC24F6" w:rsidRPr="005F7F71">
        <w:rPr>
          <w:rFonts w:hint="eastAsia"/>
        </w:rPr>
        <w:t>判别估算过程</w:t>
      </w:r>
    </w:p>
    <w:p w14:paraId="0005156F" w14:textId="17B417D1" w:rsidR="00BC24F6" w:rsidRPr="005F7F71" w:rsidRDefault="00BC24F6" w:rsidP="00BF002E">
      <w:pPr>
        <w:pStyle w:val="afffffffff1"/>
        <w:ind w:firstLine="480"/>
      </w:pPr>
      <w:r w:rsidRPr="005F7F71">
        <w:rPr>
          <w:rFonts w:hint="eastAsia"/>
        </w:rPr>
        <w:t>本次评价预测采用《环境影响评价技术导则</w:t>
      </w:r>
      <w:r w:rsidRPr="005F7F71">
        <w:t xml:space="preserve"> </w:t>
      </w:r>
      <w:r w:rsidRPr="005F7F71">
        <w:rPr>
          <w:rFonts w:hint="eastAsia"/>
        </w:rPr>
        <w:t>大气环境》（</w:t>
      </w:r>
      <w:r w:rsidRPr="005F7F71">
        <w:t>HJ2.2-2018</w:t>
      </w:r>
      <w:r w:rsidRPr="005F7F71">
        <w:rPr>
          <w:rFonts w:hint="eastAsia"/>
        </w:rPr>
        <w:t>）推荐的</w:t>
      </w:r>
      <w:r w:rsidRPr="005F7F71">
        <w:t>AERSCREEN</w:t>
      </w:r>
      <w:r w:rsidRPr="005F7F71">
        <w:rPr>
          <w:rFonts w:hint="eastAsia"/>
        </w:rPr>
        <w:t>估算模式，估算</w:t>
      </w:r>
      <w:r w:rsidR="00107B5E" w:rsidRPr="005F7F71">
        <w:rPr>
          <w:rFonts w:hint="eastAsia"/>
        </w:rPr>
        <w:t>污染物</w:t>
      </w:r>
      <w:r w:rsidRPr="005F7F71">
        <w:rPr>
          <w:rFonts w:hint="eastAsia"/>
        </w:rPr>
        <w:t>的最大落地浓度和距离，</w:t>
      </w:r>
      <w:r w:rsidR="00524735" w:rsidRPr="005F7F71">
        <w:rPr>
          <w:rFonts w:hint="eastAsia"/>
        </w:rPr>
        <w:t>估算模型参数</w:t>
      </w:r>
      <w:r w:rsidRPr="005F7F71">
        <w:rPr>
          <w:rFonts w:hint="eastAsia"/>
        </w:rPr>
        <w:t>见表</w:t>
      </w:r>
      <w:r w:rsidRPr="005F7F71">
        <w:rPr>
          <w:rFonts w:hint="eastAsia"/>
        </w:rPr>
        <w:t>1.</w:t>
      </w:r>
      <w:r w:rsidR="00230EAF" w:rsidRPr="005F7F71">
        <w:rPr>
          <w:rFonts w:hint="eastAsia"/>
        </w:rPr>
        <w:t>5</w:t>
      </w:r>
      <w:r w:rsidRPr="005F7F71">
        <w:rPr>
          <w:rFonts w:hint="eastAsia"/>
        </w:rPr>
        <w:t>-2</w:t>
      </w:r>
      <w:r w:rsidRPr="005F7F71">
        <w:rPr>
          <w:rFonts w:hint="eastAsia"/>
        </w:rPr>
        <w:t>。</w:t>
      </w:r>
    </w:p>
    <w:p w14:paraId="5E13E6C4" w14:textId="3D1F4241" w:rsidR="00BC24F6" w:rsidRPr="005F7F71" w:rsidRDefault="00BC24F6" w:rsidP="00BF002E">
      <w:pPr>
        <w:pStyle w:val="afffffff3"/>
        <w:ind w:firstLine="420"/>
      </w:pPr>
      <w:r w:rsidRPr="005F7F71">
        <w:rPr>
          <w:rFonts w:hint="eastAsia"/>
        </w:rPr>
        <w:t>表</w:t>
      </w:r>
      <w:r w:rsidRPr="005F7F71">
        <w:rPr>
          <w:rFonts w:hint="eastAsia"/>
        </w:rPr>
        <w:t>1.</w:t>
      </w:r>
      <w:r w:rsidR="00230EAF" w:rsidRPr="005F7F71">
        <w:rPr>
          <w:rFonts w:hint="eastAsia"/>
        </w:rPr>
        <w:t>5</w:t>
      </w:r>
      <w:r w:rsidRPr="005F7F71">
        <w:rPr>
          <w:rFonts w:hint="eastAsia"/>
        </w:rPr>
        <w:t>-2</w:t>
      </w:r>
      <w:r w:rsidRPr="005F7F71">
        <w:t xml:space="preserve">              </w:t>
      </w:r>
      <w:r w:rsidR="00BF002E" w:rsidRPr="005F7F71">
        <w:t xml:space="preserve">  </w:t>
      </w:r>
      <w:r w:rsidRPr="005F7F71">
        <w:t xml:space="preserve"> </w:t>
      </w:r>
      <w:r w:rsidRPr="005F7F71">
        <w:rPr>
          <w:rFonts w:hint="eastAsia"/>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3792"/>
      </w:tblGrid>
      <w:tr w:rsidR="00E84792" w14:paraId="7A96675B" w14:textId="77777777" w:rsidTr="00774431">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16CD73BE"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参数</w:t>
            </w:r>
          </w:p>
        </w:tc>
        <w:tc>
          <w:tcPr>
            <w:tcW w:w="3792" w:type="dxa"/>
            <w:tcBorders>
              <w:top w:val="single" w:sz="4" w:space="0" w:color="auto"/>
              <w:left w:val="single" w:sz="4" w:space="0" w:color="auto"/>
              <w:bottom w:val="single" w:sz="4" w:space="0" w:color="auto"/>
              <w:right w:val="single" w:sz="4" w:space="0" w:color="auto"/>
            </w:tcBorders>
            <w:vAlign w:val="center"/>
            <w:hideMark/>
          </w:tcPr>
          <w:p w14:paraId="62DE05EE"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取值</w:t>
            </w:r>
          </w:p>
        </w:tc>
      </w:tr>
      <w:tr w:rsidR="00E84792" w14:paraId="6535F740" w14:textId="77777777" w:rsidTr="00774431">
        <w:trPr>
          <w:trHeight w:val="340"/>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14:paraId="7707FD79"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农村选项</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8940F0F"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3126EEB"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农村</w:t>
            </w:r>
          </w:p>
        </w:tc>
      </w:tr>
      <w:tr w:rsidR="00E84792" w14:paraId="0C43BA31" w14:textId="77777777" w:rsidTr="00774431">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B2FD5" w14:textId="77777777" w:rsidR="00E84792" w:rsidRDefault="00E84792" w:rsidP="00774431">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5F46F98F"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人口数（城市选项时）</w:t>
            </w:r>
          </w:p>
        </w:tc>
        <w:tc>
          <w:tcPr>
            <w:tcW w:w="3792" w:type="dxa"/>
            <w:tcBorders>
              <w:top w:val="single" w:sz="4" w:space="0" w:color="auto"/>
              <w:left w:val="single" w:sz="4" w:space="0" w:color="auto"/>
              <w:bottom w:val="single" w:sz="4" w:space="0" w:color="auto"/>
              <w:right w:val="single" w:sz="4" w:space="0" w:color="auto"/>
            </w:tcBorders>
            <w:vAlign w:val="center"/>
            <w:hideMark/>
          </w:tcPr>
          <w:p w14:paraId="40E0D477"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w:t>
            </w:r>
          </w:p>
        </w:tc>
      </w:tr>
      <w:tr w:rsidR="00E84792" w14:paraId="208D8E37" w14:textId="77777777" w:rsidTr="00774431">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1D4A9EED"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最高环境温度</w:t>
            </w:r>
            <w:r>
              <w:rPr>
                <w:color w:val="auto"/>
                <w:sz w:val="21"/>
                <w:szCs w:val="21"/>
              </w:rPr>
              <w:t>/</w:t>
            </w:r>
            <w:r>
              <w:rPr>
                <w:rFonts w:ascii="宋体" w:hAnsi="宋体" w:cs="宋体" w:hint="eastAsia"/>
                <w:color w:val="auto"/>
                <w:sz w:val="21"/>
                <w:szCs w:val="21"/>
              </w:rPr>
              <w:t>℃</w:t>
            </w:r>
          </w:p>
        </w:tc>
        <w:tc>
          <w:tcPr>
            <w:tcW w:w="3792" w:type="dxa"/>
            <w:tcBorders>
              <w:top w:val="single" w:sz="4" w:space="0" w:color="auto"/>
              <w:left w:val="single" w:sz="4" w:space="0" w:color="auto"/>
              <w:bottom w:val="single" w:sz="4" w:space="0" w:color="auto"/>
              <w:right w:val="single" w:sz="4" w:space="0" w:color="auto"/>
            </w:tcBorders>
            <w:vAlign w:val="center"/>
            <w:hideMark/>
          </w:tcPr>
          <w:p w14:paraId="52BFBB9E"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41.1</w:t>
            </w:r>
          </w:p>
        </w:tc>
      </w:tr>
      <w:tr w:rsidR="00E84792" w14:paraId="6CFB73C0" w14:textId="77777777" w:rsidTr="00774431">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7195AA72"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最低环境温度</w:t>
            </w:r>
            <w:r>
              <w:rPr>
                <w:color w:val="auto"/>
                <w:sz w:val="21"/>
                <w:szCs w:val="21"/>
              </w:rPr>
              <w:t>/</w:t>
            </w:r>
            <w:r>
              <w:rPr>
                <w:rFonts w:ascii="宋体" w:hAnsi="宋体" w:cs="宋体" w:hint="eastAsia"/>
                <w:color w:val="auto"/>
                <w:sz w:val="21"/>
                <w:szCs w:val="21"/>
              </w:rPr>
              <w:t>℃</w:t>
            </w:r>
          </w:p>
        </w:tc>
        <w:tc>
          <w:tcPr>
            <w:tcW w:w="3792" w:type="dxa"/>
            <w:tcBorders>
              <w:top w:val="single" w:sz="4" w:space="0" w:color="auto"/>
              <w:left w:val="single" w:sz="4" w:space="0" w:color="auto"/>
              <w:bottom w:val="single" w:sz="4" w:space="0" w:color="auto"/>
              <w:right w:val="single" w:sz="4" w:space="0" w:color="auto"/>
            </w:tcBorders>
            <w:vAlign w:val="center"/>
            <w:hideMark/>
          </w:tcPr>
          <w:p w14:paraId="15B8C8C9"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-34.4</w:t>
            </w:r>
          </w:p>
        </w:tc>
      </w:tr>
      <w:tr w:rsidR="00E84792" w14:paraId="30A2A5D5" w14:textId="77777777" w:rsidTr="00774431">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05947774"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土地利用类型</w:t>
            </w:r>
          </w:p>
        </w:tc>
        <w:tc>
          <w:tcPr>
            <w:tcW w:w="3792" w:type="dxa"/>
            <w:tcBorders>
              <w:top w:val="single" w:sz="4" w:space="0" w:color="auto"/>
              <w:left w:val="single" w:sz="4" w:space="0" w:color="auto"/>
              <w:bottom w:val="single" w:sz="4" w:space="0" w:color="auto"/>
              <w:right w:val="single" w:sz="4" w:space="0" w:color="auto"/>
            </w:tcBorders>
            <w:vAlign w:val="center"/>
            <w:hideMark/>
          </w:tcPr>
          <w:p w14:paraId="2BB7436E"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沙漠化荒地</w:t>
            </w:r>
          </w:p>
        </w:tc>
      </w:tr>
      <w:tr w:rsidR="00E84792" w14:paraId="3698A0BF" w14:textId="77777777" w:rsidTr="00774431">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6AC0B22B"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区域湿度条件</w:t>
            </w:r>
          </w:p>
        </w:tc>
        <w:tc>
          <w:tcPr>
            <w:tcW w:w="3792" w:type="dxa"/>
            <w:tcBorders>
              <w:top w:val="single" w:sz="4" w:space="0" w:color="auto"/>
              <w:left w:val="single" w:sz="4" w:space="0" w:color="auto"/>
              <w:bottom w:val="single" w:sz="4" w:space="0" w:color="auto"/>
              <w:right w:val="single" w:sz="4" w:space="0" w:color="auto"/>
            </w:tcBorders>
            <w:vAlign w:val="center"/>
            <w:hideMark/>
          </w:tcPr>
          <w:p w14:paraId="7D801AFF"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干燥气候</w:t>
            </w:r>
          </w:p>
        </w:tc>
      </w:tr>
      <w:tr w:rsidR="00E84792" w14:paraId="04B61B95" w14:textId="77777777" w:rsidTr="00774431">
        <w:trPr>
          <w:trHeight w:val="340"/>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14:paraId="185B9FD2"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是否考虑地形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E0F0C5D"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考虑地形</w:t>
            </w:r>
          </w:p>
        </w:tc>
        <w:tc>
          <w:tcPr>
            <w:tcW w:w="3792" w:type="dxa"/>
            <w:tcBorders>
              <w:top w:val="single" w:sz="4" w:space="0" w:color="auto"/>
              <w:left w:val="single" w:sz="4" w:space="0" w:color="auto"/>
              <w:bottom w:val="single" w:sz="4" w:space="0" w:color="auto"/>
              <w:right w:val="single" w:sz="4" w:space="0" w:color="auto"/>
            </w:tcBorders>
            <w:vAlign w:val="center"/>
            <w:hideMark/>
          </w:tcPr>
          <w:p w14:paraId="725A13CA"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sym w:font="Times New Roman" w:char="F052"/>
            </w:r>
            <w:r>
              <w:rPr>
                <w:rFonts w:ascii="Segoe UI Symbol" w:eastAsia="MS Mincho" w:hAnsi="Segoe UI Symbol" w:cs="Segoe UI Symbol"/>
                <w:color w:val="auto"/>
                <w:sz w:val="21"/>
                <w:szCs w:val="21"/>
              </w:rPr>
              <w:t>☑</w:t>
            </w:r>
            <w:r>
              <w:rPr>
                <w:rFonts w:hint="eastAsia"/>
                <w:color w:val="auto"/>
                <w:sz w:val="21"/>
                <w:szCs w:val="21"/>
              </w:rPr>
              <w:t>是</w:t>
            </w:r>
            <w:r>
              <w:rPr>
                <w:color w:val="auto"/>
                <w:sz w:val="21"/>
                <w:szCs w:val="21"/>
              </w:rPr>
              <w:t xml:space="preserve">  □</w:t>
            </w:r>
            <w:r>
              <w:rPr>
                <w:rFonts w:hint="eastAsia"/>
                <w:color w:val="auto"/>
                <w:sz w:val="21"/>
                <w:szCs w:val="21"/>
              </w:rPr>
              <w:t>否</w:t>
            </w:r>
          </w:p>
        </w:tc>
      </w:tr>
      <w:tr w:rsidR="00E84792" w14:paraId="52201679" w14:textId="77777777" w:rsidTr="00774431">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CC585" w14:textId="77777777" w:rsidR="00E84792" w:rsidRDefault="00E84792" w:rsidP="00774431">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71426777"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地形数据分辨率</w:t>
            </w:r>
          </w:p>
        </w:tc>
        <w:tc>
          <w:tcPr>
            <w:tcW w:w="3792" w:type="dxa"/>
            <w:tcBorders>
              <w:top w:val="single" w:sz="4" w:space="0" w:color="auto"/>
              <w:left w:val="single" w:sz="4" w:space="0" w:color="auto"/>
              <w:bottom w:val="single" w:sz="4" w:space="0" w:color="auto"/>
              <w:right w:val="single" w:sz="4" w:space="0" w:color="auto"/>
            </w:tcBorders>
            <w:vAlign w:val="center"/>
            <w:hideMark/>
          </w:tcPr>
          <w:p w14:paraId="1B882C81"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90m</w:t>
            </w:r>
          </w:p>
        </w:tc>
      </w:tr>
      <w:tr w:rsidR="00E84792" w14:paraId="30A27206" w14:textId="77777777" w:rsidTr="00774431">
        <w:trPr>
          <w:trHeight w:val="340"/>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14:paraId="340AEFFB"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是否考虑岸线熏烟</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2A549BA"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考虑岸线熏烟</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A0A1A5F"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 xml:space="preserve">  □</w:t>
            </w:r>
            <w:r>
              <w:rPr>
                <w:rFonts w:hint="eastAsia"/>
                <w:color w:val="auto"/>
                <w:sz w:val="21"/>
                <w:szCs w:val="21"/>
              </w:rPr>
              <w:t>是</w:t>
            </w:r>
            <w:r>
              <w:rPr>
                <w:color w:val="auto"/>
                <w:sz w:val="21"/>
                <w:szCs w:val="21"/>
              </w:rPr>
              <w:t xml:space="preserve">  </w:t>
            </w:r>
            <w:r>
              <w:rPr>
                <w:rFonts w:ascii="Segoe UI Symbol" w:eastAsia="MS Mincho" w:hAnsi="Segoe UI Symbol" w:cs="Segoe UI Symbol"/>
                <w:color w:val="auto"/>
                <w:sz w:val="21"/>
                <w:szCs w:val="21"/>
              </w:rPr>
              <w:t>☑</w:t>
            </w:r>
            <w:r>
              <w:rPr>
                <w:rFonts w:hint="eastAsia"/>
                <w:color w:val="auto"/>
                <w:sz w:val="21"/>
                <w:szCs w:val="21"/>
              </w:rPr>
              <w:t>否</w:t>
            </w:r>
          </w:p>
        </w:tc>
      </w:tr>
      <w:tr w:rsidR="00E84792" w14:paraId="2AE72237" w14:textId="77777777" w:rsidTr="00774431">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D1CE8" w14:textId="77777777" w:rsidR="00E84792" w:rsidRDefault="00E84792" w:rsidP="00774431">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234ACA1F"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岸线距离</w:t>
            </w:r>
            <w:r>
              <w:rPr>
                <w:color w:val="auto"/>
                <w:sz w:val="21"/>
                <w:szCs w:val="21"/>
              </w:rPr>
              <w:t>/m</w:t>
            </w:r>
          </w:p>
        </w:tc>
        <w:tc>
          <w:tcPr>
            <w:tcW w:w="3792" w:type="dxa"/>
            <w:tcBorders>
              <w:top w:val="single" w:sz="4" w:space="0" w:color="auto"/>
              <w:left w:val="single" w:sz="4" w:space="0" w:color="auto"/>
              <w:bottom w:val="single" w:sz="4" w:space="0" w:color="auto"/>
              <w:right w:val="single" w:sz="4" w:space="0" w:color="auto"/>
            </w:tcBorders>
            <w:vAlign w:val="center"/>
            <w:hideMark/>
          </w:tcPr>
          <w:p w14:paraId="0738D8F0"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w:t>
            </w:r>
          </w:p>
        </w:tc>
      </w:tr>
      <w:tr w:rsidR="00E84792" w14:paraId="187502EA" w14:textId="77777777" w:rsidTr="00774431">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186636" w14:textId="77777777" w:rsidR="00E84792" w:rsidRDefault="00E84792" w:rsidP="00774431">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4315CB02"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岸线方向</w:t>
            </w:r>
            <w:r>
              <w:rPr>
                <w:color w:val="auto"/>
                <w:sz w:val="21"/>
                <w:szCs w:val="21"/>
              </w:rPr>
              <w:t>/°</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619D7B5"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w:t>
            </w:r>
          </w:p>
        </w:tc>
      </w:tr>
    </w:tbl>
    <w:p w14:paraId="1CFCD921" w14:textId="1BFEE1C2" w:rsidR="002B5FA4" w:rsidRPr="005F7F71" w:rsidRDefault="00E0232F" w:rsidP="00BF002E">
      <w:pPr>
        <w:pStyle w:val="afffffffff1"/>
        <w:ind w:firstLine="480"/>
      </w:pPr>
      <w:r w:rsidRPr="005F7F71">
        <w:rPr>
          <w:rFonts w:hint="eastAsia"/>
        </w:rPr>
        <w:t>本次评价废气污染源相关参数</w:t>
      </w:r>
      <w:r w:rsidR="002B5FA4" w:rsidRPr="005F7F71">
        <w:rPr>
          <w:rFonts w:hint="eastAsia"/>
        </w:rPr>
        <w:t>见表</w:t>
      </w:r>
      <w:r w:rsidR="002B5FA4" w:rsidRPr="005F7F71">
        <w:rPr>
          <w:rFonts w:hint="eastAsia"/>
        </w:rPr>
        <w:t>1.</w:t>
      </w:r>
      <w:r w:rsidR="00230EAF" w:rsidRPr="005F7F71">
        <w:rPr>
          <w:rFonts w:hint="eastAsia"/>
        </w:rPr>
        <w:t>5</w:t>
      </w:r>
      <w:r w:rsidR="002B5FA4" w:rsidRPr="005F7F71">
        <w:rPr>
          <w:rFonts w:hint="eastAsia"/>
        </w:rPr>
        <w:t>-3</w:t>
      </w:r>
      <w:r w:rsidR="002B5FA4" w:rsidRPr="005F7F71">
        <w:rPr>
          <w:rFonts w:hint="eastAsia"/>
        </w:rPr>
        <w:t>。</w:t>
      </w:r>
    </w:p>
    <w:p w14:paraId="4F6E1538" w14:textId="765E858B" w:rsidR="008C4196" w:rsidRPr="005F7F71" w:rsidRDefault="008C4196" w:rsidP="00D2117F">
      <w:pPr>
        <w:pStyle w:val="1fc"/>
        <w:rPr>
          <w:color w:val="auto"/>
        </w:rPr>
      </w:pPr>
      <w:r w:rsidRPr="005F7F71">
        <w:rPr>
          <w:color w:val="auto"/>
        </w:rPr>
        <w:t>表</w:t>
      </w:r>
      <w:r w:rsidR="00D2117F">
        <w:rPr>
          <w:color w:val="auto"/>
        </w:rPr>
        <w:t>1.5</w:t>
      </w:r>
      <w:r w:rsidRPr="005F7F71">
        <w:rPr>
          <w:color w:val="auto"/>
        </w:rPr>
        <w:t xml:space="preserve">-3           </w:t>
      </w:r>
      <w:r w:rsidRPr="005F7F71">
        <w:rPr>
          <w:color w:val="auto"/>
        </w:rPr>
        <w:t>生产区无组织废气污染源一览表（面源）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gridCol w:w="4500"/>
      </w:tblGrid>
      <w:tr w:rsidR="00E84792" w14:paraId="1A5A1152"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1A1F2213"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污染源名称</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76AE182"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生产区无组织</w:t>
            </w:r>
          </w:p>
        </w:tc>
      </w:tr>
      <w:tr w:rsidR="00E84792" w14:paraId="01797BE4" w14:textId="77777777" w:rsidTr="00774431">
        <w:trPr>
          <w:trHeight w:val="340"/>
          <w:jc w:val="center"/>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0C572925"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面源中心坐标</w:t>
            </w:r>
            <w:r>
              <w:rPr>
                <w:color w:val="auto"/>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6D22652"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X</w:t>
            </w:r>
          </w:p>
        </w:tc>
        <w:tc>
          <w:tcPr>
            <w:tcW w:w="4500" w:type="dxa"/>
            <w:tcBorders>
              <w:top w:val="single" w:sz="4" w:space="0" w:color="auto"/>
              <w:left w:val="single" w:sz="4" w:space="0" w:color="auto"/>
              <w:bottom w:val="single" w:sz="4" w:space="0" w:color="auto"/>
              <w:right w:val="single" w:sz="4" w:space="0" w:color="auto"/>
            </w:tcBorders>
            <w:vAlign w:val="center"/>
            <w:hideMark/>
          </w:tcPr>
          <w:p w14:paraId="4714BBE8"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-15.8</w:t>
            </w:r>
          </w:p>
        </w:tc>
      </w:tr>
      <w:tr w:rsidR="00E84792" w14:paraId="64EFBB49" w14:textId="77777777" w:rsidTr="00774431">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28DAE" w14:textId="77777777" w:rsidR="00E84792" w:rsidRDefault="00E84792" w:rsidP="00774431">
            <w:pPr>
              <w:widowControl/>
              <w:jc w:val="left"/>
              <w:rPr>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D521A5E"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Y</w:t>
            </w:r>
          </w:p>
        </w:tc>
        <w:tc>
          <w:tcPr>
            <w:tcW w:w="4500" w:type="dxa"/>
            <w:tcBorders>
              <w:top w:val="single" w:sz="4" w:space="0" w:color="auto"/>
              <w:left w:val="single" w:sz="4" w:space="0" w:color="auto"/>
              <w:bottom w:val="single" w:sz="4" w:space="0" w:color="auto"/>
              <w:right w:val="single" w:sz="4" w:space="0" w:color="auto"/>
            </w:tcBorders>
            <w:vAlign w:val="center"/>
            <w:hideMark/>
          </w:tcPr>
          <w:p w14:paraId="21CA3213"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6</w:t>
            </w:r>
          </w:p>
        </w:tc>
      </w:tr>
      <w:tr w:rsidR="00E84792" w14:paraId="0B4FA8D8"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5BF0C070"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面源中心海拔高度</w:t>
            </w:r>
            <w:r>
              <w:rPr>
                <w:color w:val="auto"/>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E1373D6"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461</w:t>
            </w:r>
          </w:p>
        </w:tc>
      </w:tr>
      <w:tr w:rsidR="00E84792" w14:paraId="524E6626"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0A0D209E"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面源长度</w:t>
            </w:r>
            <w:r>
              <w:rPr>
                <w:color w:val="auto"/>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4A8FF14"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2</w:t>
            </w:r>
            <w:r>
              <w:rPr>
                <w:color w:val="auto"/>
                <w:sz w:val="21"/>
                <w:szCs w:val="21"/>
              </w:rPr>
              <w:t>4</w:t>
            </w:r>
          </w:p>
        </w:tc>
      </w:tr>
      <w:tr w:rsidR="00E84792" w14:paraId="0A93F4B8"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24B1AF60"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面源宽度</w:t>
            </w:r>
            <w:r>
              <w:rPr>
                <w:color w:val="auto"/>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4FA1BB1C"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12</w:t>
            </w:r>
          </w:p>
        </w:tc>
      </w:tr>
      <w:tr w:rsidR="00E84792" w14:paraId="199A29A1"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691FFE9F"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面源有效排放高度</w:t>
            </w:r>
            <w:r>
              <w:rPr>
                <w:color w:val="auto"/>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B781A6B"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5</w:t>
            </w:r>
          </w:p>
        </w:tc>
      </w:tr>
      <w:tr w:rsidR="00E84792" w14:paraId="59F8EE90"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4A3BC627"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与正北方向夹角</w:t>
            </w:r>
            <w:r>
              <w:rPr>
                <w:color w:val="auto"/>
                <w:sz w:val="21"/>
                <w:szCs w:val="21"/>
              </w:rPr>
              <w:t>/°</w:t>
            </w:r>
          </w:p>
        </w:tc>
        <w:tc>
          <w:tcPr>
            <w:tcW w:w="4500" w:type="dxa"/>
            <w:tcBorders>
              <w:top w:val="single" w:sz="4" w:space="0" w:color="auto"/>
              <w:left w:val="single" w:sz="4" w:space="0" w:color="auto"/>
              <w:bottom w:val="single" w:sz="4" w:space="0" w:color="auto"/>
              <w:right w:val="single" w:sz="4" w:space="0" w:color="auto"/>
            </w:tcBorders>
            <w:vAlign w:val="center"/>
            <w:hideMark/>
          </w:tcPr>
          <w:p w14:paraId="722D96A3"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0</w:t>
            </w:r>
          </w:p>
        </w:tc>
      </w:tr>
      <w:tr w:rsidR="00E84792" w14:paraId="15F1FF1A"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3DE4F430"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年排放小时</w:t>
            </w:r>
            <w:r>
              <w:rPr>
                <w:color w:val="auto"/>
                <w:sz w:val="21"/>
                <w:szCs w:val="21"/>
              </w:rPr>
              <w:t>/h</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378A22B" w14:textId="77777777" w:rsidR="00E84792" w:rsidRDefault="00E84792" w:rsidP="00774431">
            <w:pPr>
              <w:pStyle w:val="altD"/>
              <w:adjustRightInd w:val="0"/>
              <w:snapToGrid w:val="0"/>
              <w:spacing w:before="0" w:after="0"/>
              <w:ind w:left="0" w:right="0"/>
              <w:rPr>
                <w:color w:val="auto"/>
                <w:sz w:val="21"/>
                <w:szCs w:val="21"/>
              </w:rPr>
            </w:pPr>
            <w:r>
              <w:rPr>
                <w:color w:val="auto"/>
                <w:sz w:val="21"/>
                <w:szCs w:val="21"/>
              </w:rPr>
              <w:t>7920</w:t>
            </w:r>
          </w:p>
        </w:tc>
      </w:tr>
      <w:tr w:rsidR="00E84792" w14:paraId="40CDBF2A" w14:textId="77777777" w:rsidTr="00774431">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7FD433C0"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排放工况</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AD24C82"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正常</w:t>
            </w:r>
          </w:p>
        </w:tc>
      </w:tr>
      <w:tr w:rsidR="00E84792" w14:paraId="68A3A8D3" w14:textId="77777777" w:rsidTr="00774431">
        <w:trPr>
          <w:trHeight w:val="340"/>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302B80FB"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lastRenderedPageBreak/>
              <w:t>污染物排放速率（</w:t>
            </w:r>
            <w:r>
              <w:rPr>
                <w:color w:val="auto"/>
                <w:sz w:val="21"/>
                <w:szCs w:val="21"/>
              </w:rPr>
              <w:t>kg/h</w:t>
            </w:r>
            <w:r>
              <w:rPr>
                <w:rFonts w:hint="eastAsia"/>
                <w:color w:val="auto"/>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FFE50B" w14:textId="77777777" w:rsidR="00E84792" w:rsidRDefault="00E84792" w:rsidP="00774431">
            <w:pPr>
              <w:pStyle w:val="altD"/>
              <w:adjustRightInd w:val="0"/>
              <w:snapToGrid w:val="0"/>
              <w:spacing w:before="0" w:after="0"/>
              <w:ind w:left="0" w:right="0"/>
              <w:rPr>
                <w:color w:val="auto"/>
                <w:sz w:val="21"/>
                <w:szCs w:val="21"/>
              </w:rPr>
            </w:pPr>
            <w:r>
              <w:rPr>
                <w:rFonts w:hint="eastAsia"/>
                <w:color w:val="auto"/>
                <w:sz w:val="21"/>
                <w:szCs w:val="21"/>
              </w:rPr>
              <w:t>非甲烷总烃</w:t>
            </w:r>
          </w:p>
        </w:tc>
        <w:tc>
          <w:tcPr>
            <w:tcW w:w="4500" w:type="dxa"/>
            <w:tcBorders>
              <w:top w:val="single" w:sz="4" w:space="0" w:color="auto"/>
              <w:left w:val="single" w:sz="4" w:space="0" w:color="auto"/>
              <w:bottom w:val="single" w:sz="4" w:space="0" w:color="auto"/>
              <w:right w:val="single" w:sz="4" w:space="0" w:color="auto"/>
            </w:tcBorders>
            <w:vAlign w:val="center"/>
            <w:hideMark/>
          </w:tcPr>
          <w:p w14:paraId="670291E3" w14:textId="3C5530A9" w:rsidR="00E84792" w:rsidRDefault="00E84792" w:rsidP="00774431">
            <w:pPr>
              <w:pStyle w:val="altD"/>
              <w:adjustRightInd w:val="0"/>
              <w:snapToGrid w:val="0"/>
              <w:spacing w:before="0" w:after="0"/>
              <w:ind w:left="0" w:right="0"/>
              <w:rPr>
                <w:color w:val="auto"/>
                <w:sz w:val="21"/>
                <w:szCs w:val="21"/>
              </w:rPr>
            </w:pPr>
            <w:r>
              <w:rPr>
                <w:color w:val="auto"/>
                <w:sz w:val="21"/>
                <w:szCs w:val="21"/>
              </w:rPr>
              <w:t>0.00</w:t>
            </w:r>
            <w:r w:rsidR="00CE4D5F">
              <w:rPr>
                <w:color w:val="auto"/>
                <w:sz w:val="21"/>
                <w:szCs w:val="21"/>
              </w:rPr>
              <w:t>35</w:t>
            </w:r>
          </w:p>
        </w:tc>
      </w:tr>
    </w:tbl>
    <w:p w14:paraId="01A67CE2" w14:textId="3D8F9FF2" w:rsidR="00BC24F6" w:rsidRPr="005F7F71" w:rsidRDefault="002B5FA4" w:rsidP="00BF002E">
      <w:pPr>
        <w:pStyle w:val="afffffffff1"/>
        <w:ind w:firstLine="480"/>
      </w:pPr>
      <w:r w:rsidRPr="005F7F71">
        <w:rPr>
          <w:rFonts w:hint="eastAsia"/>
        </w:rPr>
        <w:t>采用导则推荐</w:t>
      </w:r>
      <w:r w:rsidR="006056A6" w:rsidRPr="005F7F71">
        <w:rPr>
          <w:rFonts w:hint="eastAsia"/>
        </w:rPr>
        <w:t>的</w:t>
      </w:r>
      <w:r w:rsidRPr="005F7F71">
        <w:rPr>
          <w:rFonts w:hint="eastAsia"/>
        </w:rPr>
        <w:t>估算模型对项目废气进行估算，</w:t>
      </w:r>
      <w:r w:rsidR="00BC24F6" w:rsidRPr="005F7F71">
        <w:t>各废气污染物</w:t>
      </w:r>
      <w:r w:rsidR="00BC24F6" w:rsidRPr="005F7F71">
        <w:rPr>
          <w:rFonts w:hint="eastAsia"/>
        </w:rPr>
        <w:t>估算结果</w:t>
      </w:r>
      <w:r w:rsidR="00BC24F6" w:rsidRPr="005F7F71">
        <w:t>最大地面浓度占标率</w:t>
      </w:r>
      <w:r w:rsidR="00BC24F6" w:rsidRPr="005F7F71">
        <w:t>Pmax</w:t>
      </w:r>
      <w:r w:rsidR="00BC24F6" w:rsidRPr="005F7F71">
        <w:t>计算结果见表</w:t>
      </w:r>
      <w:r w:rsidR="00BC24F6" w:rsidRPr="005F7F71">
        <w:rPr>
          <w:rFonts w:hint="eastAsia"/>
        </w:rPr>
        <w:t>1.</w:t>
      </w:r>
      <w:r w:rsidR="00230EAF" w:rsidRPr="005F7F71">
        <w:rPr>
          <w:rFonts w:hint="eastAsia"/>
        </w:rPr>
        <w:t>5</w:t>
      </w:r>
      <w:r w:rsidR="00BC24F6" w:rsidRPr="005F7F71">
        <w:t>-</w:t>
      </w:r>
      <w:r w:rsidR="00A1298C">
        <w:t>4</w:t>
      </w:r>
      <w:r w:rsidR="00BC24F6" w:rsidRPr="005F7F71">
        <w:t>。</w:t>
      </w:r>
    </w:p>
    <w:p w14:paraId="6B118CCB" w14:textId="463994FE" w:rsidR="00BA78EB" w:rsidRPr="005F7F71" w:rsidRDefault="00BA78EB" w:rsidP="00BF002E">
      <w:pPr>
        <w:pStyle w:val="afffffff3"/>
        <w:ind w:firstLine="420"/>
      </w:pPr>
      <w:r w:rsidRPr="005F7F71">
        <w:t>表</w:t>
      </w:r>
      <w:r w:rsidRPr="005F7F71">
        <w:t>1.</w:t>
      </w:r>
      <w:r w:rsidR="00230EAF" w:rsidRPr="005F7F71">
        <w:rPr>
          <w:rFonts w:hint="eastAsia"/>
        </w:rPr>
        <w:t>5</w:t>
      </w:r>
      <w:r w:rsidRPr="005F7F71">
        <w:t>-</w:t>
      </w:r>
      <w:r w:rsidR="00A1298C">
        <w:t>4</w:t>
      </w:r>
      <w:r w:rsidRPr="005F7F71">
        <w:t xml:space="preserve">       </w:t>
      </w:r>
      <w:r w:rsidR="00BF002E" w:rsidRPr="005F7F71">
        <w:t xml:space="preserve">              </w:t>
      </w:r>
      <w:r w:rsidR="00B1188F" w:rsidRPr="005F7F71">
        <w:rPr>
          <w:rFonts w:hint="eastAsia"/>
        </w:rPr>
        <w:t>废气</w:t>
      </w:r>
      <w:r w:rsidR="00BC24F6" w:rsidRPr="005F7F71">
        <w:rPr>
          <w:rFonts w:hint="eastAsia"/>
        </w:rPr>
        <w:t>估算</w:t>
      </w:r>
      <w:r w:rsidRPr="005F7F71">
        <w:t>结果</w:t>
      </w:r>
      <w:r w:rsidR="00B1188F" w:rsidRPr="005F7F71">
        <w:rPr>
          <w:rFonts w:hint="eastAsia"/>
        </w:rPr>
        <w:t>一览表</w:t>
      </w:r>
    </w:p>
    <w:tbl>
      <w:tblPr>
        <w:tblStyle w:val="afffffffffffa"/>
        <w:tblW w:w="5000" w:type="pct"/>
        <w:jc w:val="center"/>
        <w:tblLook w:val="04A0" w:firstRow="1" w:lastRow="0" w:firstColumn="1" w:lastColumn="0" w:noHBand="0" w:noVBand="1"/>
      </w:tblPr>
      <w:tblGrid>
        <w:gridCol w:w="2236"/>
        <w:gridCol w:w="1701"/>
        <w:gridCol w:w="1842"/>
        <w:gridCol w:w="1319"/>
        <w:gridCol w:w="1338"/>
      </w:tblGrid>
      <w:tr w:rsidR="00E25383" w:rsidRPr="005F7F71" w14:paraId="7EBF5B44" w14:textId="77777777" w:rsidTr="00E25383">
        <w:trPr>
          <w:trHeight w:val="340"/>
          <w:jc w:val="center"/>
        </w:trPr>
        <w:tc>
          <w:tcPr>
            <w:tcW w:w="2333" w:type="pct"/>
            <w:gridSpan w:val="2"/>
            <w:vAlign w:val="center"/>
          </w:tcPr>
          <w:p w14:paraId="5392CFD4" w14:textId="77777777" w:rsidR="00E25383" w:rsidRPr="005F7F71" w:rsidRDefault="00E25383" w:rsidP="00E25383">
            <w:pPr>
              <w:pStyle w:val="affffffffffffd"/>
              <w:rPr>
                <w:sz w:val="21"/>
              </w:rPr>
            </w:pPr>
            <w:r w:rsidRPr="005F7F71">
              <w:rPr>
                <w:sz w:val="21"/>
              </w:rPr>
              <w:t>参数名称</w:t>
            </w:r>
          </w:p>
        </w:tc>
        <w:tc>
          <w:tcPr>
            <w:tcW w:w="1092" w:type="pct"/>
            <w:vAlign w:val="center"/>
          </w:tcPr>
          <w:p w14:paraId="423BEC01" w14:textId="77777777" w:rsidR="00E25383" w:rsidRPr="005F7F71" w:rsidRDefault="00E25383" w:rsidP="00E25383">
            <w:pPr>
              <w:pStyle w:val="affffffffffffd"/>
              <w:rPr>
                <w:sz w:val="21"/>
              </w:rPr>
            </w:pPr>
            <w:r w:rsidRPr="005F7F71">
              <w:rPr>
                <w:sz w:val="21"/>
              </w:rPr>
              <w:t>最大落地浓度</w:t>
            </w:r>
          </w:p>
        </w:tc>
        <w:tc>
          <w:tcPr>
            <w:tcW w:w="782" w:type="pct"/>
            <w:vAlign w:val="center"/>
          </w:tcPr>
          <w:p w14:paraId="0FD9C319" w14:textId="77777777" w:rsidR="00E25383" w:rsidRPr="005F7F71" w:rsidRDefault="00E25383" w:rsidP="00E25383">
            <w:pPr>
              <w:pStyle w:val="affffffffffffd"/>
              <w:rPr>
                <w:sz w:val="21"/>
              </w:rPr>
            </w:pPr>
            <w:r w:rsidRPr="005F7F71">
              <w:rPr>
                <w:sz w:val="21"/>
              </w:rPr>
              <w:t>Pmax</w:t>
            </w:r>
          </w:p>
        </w:tc>
        <w:tc>
          <w:tcPr>
            <w:tcW w:w="793" w:type="pct"/>
            <w:vAlign w:val="center"/>
          </w:tcPr>
          <w:p w14:paraId="301E5CAA" w14:textId="77777777" w:rsidR="00E25383" w:rsidRPr="005F7F71" w:rsidRDefault="00E25383" w:rsidP="00E25383">
            <w:pPr>
              <w:pStyle w:val="affffffffffffd"/>
              <w:rPr>
                <w:sz w:val="21"/>
              </w:rPr>
            </w:pPr>
            <w:r w:rsidRPr="005F7F71">
              <w:rPr>
                <w:sz w:val="21"/>
              </w:rPr>
              <w:t>最大落地点</w:t>
            </w:r>
          </w:p>
        </w:tc>
      </w:tr>
      <w:tr w:rsidR="00E25383" w:rsidRPr="005F7F71" w14:paraId="545117A3" w14:textId="77777777" w:rsidTr="00E25383">
        <w:trPr>
          <w:trHeight w:val="340"/>
          <w:jc w:val="center"/>
        </w:trPr>
        <w:tc>
          <w:tcPr>
            <w:tcW w:w="1325" w:type="pct"/>
            <w:vAlign w:val="center"/>
          </w:tcPr>
          <w:p w14:paraId="0E1D471A" w14:textId="77777777" w:rsidR="00E25383" w:rsidRPr="005F7F71" w:rsidRDefault="00E25383" w:rsidP="00E25383">
            <w:pPr>
              <w:pStyle w:val="affffffffffffd"/>
              <w:rPr>
                <w:sz w:val="21"/>
              </w:rPr>
            </w:pPr>
            <w:r w:rsidRPr="005F7F71">
              <w:rPr>
                <w:sz w:val="21"/>
              </w:rPr>
              <w:t>污染源</w:t>
            </w:r>
          </w:p>
        </w:tc>
        <w:tc>
          <w:tcPr>
            <w:tcW w:w="1008" w:type="pct"/>
            <w:vAlign w:val="center"/>
          </w:tcPr>
          <w:p w14:paraId="143D6C9E" w14:textId="77777777" w:rsidR="00E25383" w:rsidRPr="005F7F71" w:rsidRDefault="00E25383" w:rsidP="00E25383">
            <w:pPr>
              <w:pStyle w:val="affffffffffffd"/>
              <w:rPr>
                <w:sz w:val="21"/>
              </w:rPr>
            </w:pPr>
            <w:r w:rsidRPr="005F7F71">
              <w:rPr>
                <w:sz w:val="21"/>
              </w:rPr>
              <w:t>污染物</w:t>
            </w:r>
          </w:p>
        </w:tc>
        <w:tc>
          <w:tcPr>
            <w:tcW w:w="1092" w:type="pct"/>
            <w:vAlign w:val="center"/>
          </w:tcPr>
          <w:p w14:paraId="137C9768" w14:textId="77777777" w:rsidR="00E25383" w:rsidRPr="005F7F71" w:rsidRDefault="00E25383" w:rsidP="00E25383">
            <w:pPr>
              <w:pStyle w:val="affffffffffffd"/>
              <w:rPr>
                <w:sz w:val="21"/>
                <w:vertAlign w:val="superscript"/>
              </w:rPr>
            </w:pPr>
            <w:r w:rsidRPr="005F7F71">
              <w:rPr>
                <w:sz w:val="21"/>
              </w:rPr>
              <w:t>mg/m</w:t>
            </w:r>
            <w:r w:rsidRPr="005F7F71">
              <w:rPr>
                <w:sz w:val="21"/>
                <w:vertAlign w:val="superscript"/>
              </w:rPr>
              <w:t>3</w:t>
            </w:r>
          </w:p>
        </w:tc>
        <w:tc>
          <w:tcPr>
            <w:tcW w:w="782" w:type="pct"/>
            <w:vAlign w:val="center"/>
          </w:tcPr>
          <w:p w14:paraId="2DC9387D" w14:textId="77777777" w:rsidR="00E25383" w:rsidRPr="005F7F71" w:rsidRDefault="00E25383" w:rsidP="00E25383">
            <w:pPr>
              <w:pStyle w:val="affffffffffffd"/>
              <w:rPr>
                <w:sz w:val="21"/>
              </w:rPr>
            </w:pPr>
            <w:r w:rsidRPr="005F7F71">
              <w:rPr>
                <w:sz w:val="21"/>
              </w:rPr>
              <w:t>%</w:t>
            </w:r>
          </w:p>
        </w:tc>
        <w:tc>
          <w:tcPr>
            <w:tcW w:w="793" w:type="pct"/>
            <w:vAlign w:val="center"/>
          </w:tcPr>
          <w:p w14:paraId="1B88E6BC" w14:textId="77777777" w:rsidR="00E25383" w:rsidRPr="005F7F71" w:rsidRDefault="00E25383" w:rsidP="00E25383">
            <w:pPr>
              <w:pStyle w:val="affffffffffffd"/>
              <w:rPr>
                <w:sz w:val="21"/>
              </w:rPr>
            </w:pPr>
            <w:r w:rsidRPr="005F7F71">
              <w:rPr>
                <w:sz w:val="21"/>
              </w:rPr>
              <w:t>m</w:t>
            </w:r>
          </w:p>
        </w:tc>
      </w:tr>
      <w:tr w:rsidR="00E84792" w:rsidRPr="005F7F71" w14:paraId="5EE24A16" w14:textId="77777777" w:rsidTr="00E25383">
        <w:trPr>
          <w:trHeight w:val="340"/>
          <w:jc w:val="center"/>
        </w:trPr>
        <w:tc>
          <w:tcPr>
            <w:tcW w:w="1325" w:type="pct"/>
            <w:vAlign w:val="center"/>
          </w:tcPr>
          <w:p w14:paraId="6845CBAD" w14:textId="335E7489" w:rsidR="00E84792" w:rsidRPr="005F7F71" w:rsidRDefault="00E84792" w:rsidP="00E84792">
            <w:pPr>
              <w:pStyle w:val="affffffffffffd"/>
              <w:rPr>
                <w:sz w:val="21"/>
                <w:lang w:eastAsia="zh-CN"/>
              </w:rPr>
            </w:pPr>
            <w:r w:rsidRPr="005F7F71">
              <w:rPr>
                <w:rFonts w:hint="eastAsia"/>
                <w:sz w:val="21"/>
                <w:lang w:eastAsia="zh-CN"/>
              </w:rPr>
              <w:t>生产区</w:t>
            </w:r>
          </w:p>
        </w:tc>
        <w:tc>
          <w:tcPr>
            <w:tcW w:w="1008" w:type="pct"/>
            <w:vAlign w:val="center"/>
          </w:tcPr>
          <w:p w14:paraId="58A38E61" w14:textId="725B31D0" w:rsidR="00E84792" w:rsidRPr="005F7F71" w:rsidRDefault="00E84792" w:rsidP="00E84792">
            <w:pPr>
              <w:pStyle w:val="affffffffffffd"/>
              <w:rPr>
                <w:sz w:val="21"/>
                <w:lang w:eastAsia="zh-CN"/>
              </w:rPr>
            </w:pPr>
            <w:r w:rsidRPr="005F7F71">
              <w:rPr>
                <w:rFonts w:hint="eastAsia"/>
                <w:sz w:val="21"/>
                <w:lang w:eastAsia="zh-CN"/>
              </w:rPr>
              <w:t>非甲烷总烃</w:t>
            </w:r>
          </w:p>
        </w:tc>
        <w:tc>
          <w:tcPr>
            <w:tcW w:w="1092" w:type="pct"/>
            <w:vAlign w:val="center"/>
          </w:tcPr>
          <w:p w14:paraId="1599F39C" w14:textId="196DECDD" w:rsidR="00E84792" w:rsidRPr="005F7F71" w:rsidRDefault="00CE4D5F" w:rsidP="00E84792">
            <w:pPr>
              <w:pStyle w:val="affffffffffffd"/>
              <w:rPr>
                <w:sz w:val="21"/>
              </w:rPr>
            </w:pPr>
            <w:r w:rsidRPr="00CE4D5F">
              <w:rPr>
                <w:rFonts w:hint="eastAsia"/>
                <w:sz w:val="21"/>
              </w:rPr>
              <w:t>4.48E-03</w:t>
            </w:r>
          </w:p>
        </w:tc>
        <w:tc>
          <w:tcPr>
            <w:tcW w:w="782" w:type="pct"/>
            <w:vAlign w:val="center"/>
          </w:tcPr>
          <w:p w14:paraId="4E236F61" w14:textId="05478285" w:rsidR="00E84792" w:rsidRPr="005F7F71" w:rsidRDefault="00E84792" w:rsidP="00E84792">
            <w:pPr>
              <w:pStyle w:val="affffffffffffd"/>
              <w:rPr>
                <w:sz w:val="21"/>
                <w:lang w:eastAsia="zh-CN"/>
              </w:rPr>
            </w:pPr>
            <w:r w:rsidRPr="002550D6">
              <w:rPr>
                <w:rFonts w:hint="eastAsia"/>
                <w:sz w:val="21"/>
              </w:rPr>
              <w:t>0.</w:t>
            </w:r>
            <w:r w:rsidR="00CE4D5F">
              <w:rPr>
                <w:sz w:val="21"/>
              </w:rPr>
              <w:t>22</w:t>
            </w:r>
          </w:p>
        </w:tc>
        <w:tc>
          <w:tcPr>
            <w:tcW w:w="793" w:type="pct"/>
            <w:vAlign w:val="center"/>
          </w:tcPr>
          <w:p w14:paraId="4074AF8F" w14:textId="7613C208" w:rsidR="00E84792" w:rsidRPr="005F7F71" w:rsidRDefault="00E84792" w:rsidP="00E84792">
            <w:pPr>
              <w:pStyle w:val="affffffffffffd"/>
              <w:rPr>
                <w:sz w:val="21"/>
                <w:lang w:eastAsia="zh-CN"/>
              </w:rPr>
            </w:pPr>
            <w:r>
              <w:rPr>
                <w:rFonts w:hint="eastAsia"/>
                <w:sz w:val="21"/>
                <w:lang w:eastAsia="zh-CN"/>
              </w:rPr>
              <w:t>2</w:t>
            </w:r>
            <w:r>
              <w:rPr>
                <w:sz w:val="21"/>
                <w:lang w:eastAsia="zh-CN"/>
              </w:rPr>
              <w:t>5</w:t>
            </w:r>
          </w:p>
        </w:tc>
      </w:tr>
    </w:tbl>
    <w:p w14:paraId="30CC9049" w14:textId="77777777" w:rsidR="004D2169" w:rsidRPr="005F7F71" w:rsidRDefault="00BF002E" w:rsidP="00B61024">
      <w:pPr>
        <w:pStyle w:val="afffffffff1"/>
        <w:ind w:firstLine="480"/>
      </w:pPr>
      <w:r w:rsidRPr="005F7F71">
        <w:rPr>
          <w:rFonts w:ascii="宋体" w:hAnsi="宋体" w:cs="宋体" w:hint="eastAsia"/>
        </w:rPr>
        <w:t>③</w:t>
      </w:r>
      <w:r w:rsidR="004D2169" w:rsidRPr="005F7F71">
        <w:t>评价等级</w:t>
      </w:r>
    </w:p>
    <w:p w14:paraId="32C80382" w14:textId="7A17B5FC" w:rsidR="004D2169" w:rsidRPr="005F7F71" w:rsidRDefault="004D2169" w:rsidP="00B61024">
      <w:pPr>
        <w:pStyle w:val="afffffffff1"/>
        <w:ind w:firstLine="480"/>
      </w:pPr>
      <w:r w:rsidRPr="005F7F71">
        <w:t>根据表</w:t>
      </w:r>
      <w:r w:rsidRPr="005F7F71">
        <w:rPr>
          <w:rFonts w:hint="eastAsia"/>
        </w:rPr>
        <w:t>1.</w:t>
      </w:r>
      <w:r w:rsidR="00230EAF" w:rsidRPr="005F7F71">
        <w:rPr>
          <w:rFonts w:hint="eastAsia"/>
        </w:rPr>
        <w:t>5</w:t>
      </w:r>
      <w:r w:rsidRPr="005F7F71">
        <w:rPr>
          <w:rFonts w:hint="eastAsia"/>
        </w:rPr>
        <w:t>-</w:t>
      </w:r>
      <w:r w:rsidR="00E84792">
        <w:t>5</w:t>
      </w:r>
      <w:r w:rsidR="006056A6" w:rsidRPr="005F7F71">
        <w:t>估算结果，本项目</w:t>
      </w:r>
      <w:r w:rsidRPr="005F7F71">
        <w:t>污染物最大占标率为：</w:t>
      </w:r>
      <w:r w:rsidR="00E84792">
        <w:t>0.</w:t>
      </w:r>
      <w:r w:rsidR="00CE4D5F">
        <w:t>22</w:t>
      </w:r>
      <w:r w:rsidRPr="005F7F71">
        <w:t>%</w:t>
      </w:r>
      <w:r w:rsidR="007417A6" w:rsidRPr="005F7F71">
        <w:rPr>
          <w:rFonts w:hint="eastAsia"/>
        </w:rPr>
        <w:t>，</w:t>
      </w:r>
      <w:r w:rsidRPr="005F7F71">
        <w:t>污染物的最大占标率</w:t>
      </w:r>
      <w:r w:rsidRPr="005F7F71">
        <w:t>Pmax</w:t>
      </w:r>
      <w:r w:rsidRPr="005F7F71">
        <w:t>＜</w:t>
      </w:r>
      <w:r w:rsidRPr="005F7F71">
        <w:t>1%</w:t>
      </w:r>
      <w:r w:rsidRPr="005F7F71">
        <w:t>，确定大气环境评价等级为</w:t>
      </w:r>
      <w:r w:rsidR="00E84792">
        <w:rPr>
          <w:rFonts w:hint="eastAsia"/>
        </w:rPr>
        <w:t>三</w:t>
      </w:r>
      <w:r w:rsidRPr="005F7F71">
        <w:t>级。</w:t>
      </w:r>
    </w:p>
    <w:p w14:paraId="3E3B548A" w14:textId="77777777" w:rsidR="00BA78EB" w:rsidRPr="005F7F71" w:rsidRDefault="006056A6" w:rsidP="00BF002E">
      <w:pPr>
        <w:pStyle w:val="afffffffff1"/>
        <w:ind w:firstLine="480"/>
      </w:pPr>
      <w:r w:rsidRPr="005F7F71">
        <w:rPr>
          <w:rFonts w:hint="eastAsia"/>
        </w:rPr>
        <w:t>（</w:t>
      </w:r>
      <w:r w:rsidRPr="005F7F71">
        <w:rPr>
          <w:rFonts w:hint="eastAsia"/>
        </w:rPr>
        <w:t>2</w:t>
      </w:r>
      <w:r w:rsidRPr="005F7F71">
        <w:rPr>
          <w:rFonts w:hint="eastAsia"/>
        </w:rPr>
        <w:t>）</w:t>
      </w:r>
      <w:r w:rsidR="00BA78EB" w:rsidRPr="005F7F71">
        <w:t>地表水</w:t>
      </w:r>
    </w:p>
    <w:p w14:paraId="2C84F3D4" w14:textId="7350808A" w:rsidR="00F27CD5" w:rsidRPr="005F7F71" w:rsidRDefault="00F27CD5" w:rsidP="00F27CD5">
      <w:pPr>
        <w:pStyle w:val="1f0"/>
        <w:ind w:firstLine="480"/>
        <w:rPr>
          <w:rFonts w:ascii="Times New Roman" w:hAnsi="Times New Roman" w:cs="Times New Roman"/>
        </w:rPr>
      </w:pPr>
      <w:r w:rsidRPr="005F7F71">
        <w:rPr>
          <w:rFonts w:ascii="Times New Roman" w:hAnsi="Times New Roman" w:cs="Times New Roman"/>
        </w:rPr>
        <w:t>根据《环境影响评价技术导则</w:t>
      </w:r>
      <w:r w:rsidRPr="005F7F71">
        <w:rPr>
          <w:rFonts w:ascii="Times New Roman" w:hAnsi="Times New Roman" w:cs="Times New Roman"/>
        </w:rPr>
        <w:t xml:space="preserve"> </w:t>
      </w:r>
      <w:r w:rsidRPr="005F7F71">
        <w:rPr>
          <w:rFonts w:ascii="Times New Roman" w:hAnsi="Times New Roman" w:cs="Times New Roman"/>
        </w:rPr>
        <w:t>地表水环境》（</w:t>
      </w:r>
      <w:r w:rsidRPr="005F7F71">
        <w:rPr>
          <w:rFonts w:ascii="Times New Roman" w:hAnsi="Times New Roman" w:cs="Times New Roman"/>
        </w:rPr>
        <w:t>HJ 2.3-2018</w:t>
      </w:r>
      <w:r w:rsidRPr="005F7F71">
        <w:rPr>
          <w:rFonts w:ascii="Times New Roman" w:hAnsi="Times New Roman" w:cs="Times New Roman"/>
        </w:rPr>
        <w:t>）中地表水环境影响评价工作等级分级判据主要按照影响类型、排放方式、排放量或影响情况、受纳水体环境质量现状、水环境保护目标等综合确定。评价等级判定依据见表</w:t>
      </w:r>
      <w:r w:rsidR="00D2117F">
        <w:rPr>
          <w:rFonts w:ascii="Times New Roman" w:hAnsi="Times New Roman" w:cs="Times New Roman"/>
        </w:rPr>
        <w:t>1.5</w:t>
      </w:r>
      <w:r w:rsidRPr="005F7F71">
        <w:rPr>
          <w:rFonts w:ascii="Times New Roman" w:hAnsi="Times New Roman" w:cs="Times New Roman"/>
        </w:rPr>
        <w:t>-</w:t>
      </w:r>
      <w:r w:rsidR="00E04A88">
        <w:rPr>
          <w:rFonts w:ascii="Times New Roman" w:hAnsi="Times New Roman" w:cs="Times New Roman"/>
        </w:rPr>
        <w:t>5</w:t>
      </w:r>
      <w:r w:rsidRPr="005F7F71">
        <w:rPr>
          <w:rFonts w:ascii="Times New Roman" w:hAnsi="Times New Roman" w:cs="Times New Roman"/>
        </w:rPr>
        <w:t>。</w:t>
      </w:r>
    </w:p>
    <w:p w14:paraId="038AC950" w14:textId="28A799E0" w:rsidR="00F27CD5" w:rsidRPr="005F7F71" w:rsidRDefault="00F27CD5" w:rsidP="00F27CD5">
      <w:pPr>
        <w:pStyle w:val="1fc"/>
        <w:spacing w:before="120"/>
        <w:rPr>
          <w:color w:val="auto"/>
        </w:rPr>
      </w:pPr>
      <w:r w:rsidRPr="005F7F71">
        <w:rPr>
          <w:color w:val="auto"/>
        </w:rPr>
        <w:t>表</w:t>
      </w:r>
      <w:r w:rsidR="00D2117F">
        <w:rPr>
          <w:color w:val="auto"/>
        </w:rPr>
        <w:t>1.5</w:t>
      </w:r>
      <w:r w:rsidRPr="005F7F71">
        <w:rPr>
          <w:color w:val="auto"/>
        </w:rPr>
        <w:t>-</w:t>
      </w:r>
      <w:r w:rsidR="00E04A88">
        <w:rPr>
          <w:color w:val="auto"/>
        </w:rPr>
        <w:t>5</w:t>
      </w:r>
      <w:r w:rsidRPr="005F7F71">
        <w:rPr>
          <w:color w:val="auto"/>
        </w:rPr>
        <w:t xml:space="preserve">              </w:t>
      </w:r>
      <w:r w:rsidRPr="005F7F71">
        <w:rPr>
          <w:color w:val="auto"/>
        </w:rPr>
        <w:t>水污染影响型建设项目评价等级判定</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633"/>
        <w:gridCol w:w="5393"/>
      </w:tblGrid>
      <w:tr w:rsidR="00F27CD5" w:rsidRPr="005F7F71" w14:paraId="3A6473A0" w14:textId="77777777" w:rsidTr="00B04976">
        <w:trPr>
          <w:trHeight w:val="310"/>
          <w:jc w:val="center"/>
        </w:trPr>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E59A580" w14:textId="77777777" w:rsidR="00F27CD5" w:rsidRPr="005F7F71" w:rsidRDefault="00F27CD5" w:rsidP="00234B6F">
            <w:pPr>
              <w:pStyle w:val="1fa"/>
            </w:pPr>
            <w:r w:rsidRPr="005F7F71">
              <w:t>评价等级</w:t>
            </w:r>
          </w:p>
        </w:tc>
        <w:tc>
          <w:tcPr>
            <w:tcW w:w="7026" w:type="dxa"/>
            <w:gridSpan w:val="2"/>
            <w:tcBorders>
              <w:top w:val="single" w:sz="4" w:space="0" w:color="auto"/>
              <w:left w:val="single" w:sz="4" w:space="0" w:color="auto"/>
              <w:bottom w:val="single" w:sz="4" w:space="0" w:color="auto"/>
              <w:right w:val="single" w:sz="4" w:space="0" w:color="auto"/>
            </w:tcBorders>
            <w:vAlign w:val="center"/>
            <w:hideMark/>
          </w:tcPr>
          <w:p w14:paraId="502F1C7B" w14:textId="77777777" w:rsidR="00F27CD5" w:rsidRPr="005F7F71" w:rsidRDefault="00F27CD5" w:rsidP="00234B6F">
            <w:pPr>
              <w:pStyle w:val="1fa"/>
            </w:pPr>
            <w:r w:rsidRPr="005F7F71">
              <w:t>判定依据</w:t>
            </w:r>
          </w:p>
        </w:tc>
      </w:tr>
      <w:tr w:rsidR="00F27CD5" w:rsidRPr="005F7F71" w14:paraId="4B6F41AB" w14:textId="77777777" w:rsidTr="00B04976">
        <w:trPr>
          <w:trHeight w:val="433"/>
          <w:jc w:val="center"/>
        </w:trPr>
        <w:tc>
          <w:tcPr>
            <w:tcW w:w="1269" w:type="dxa"/>
            <w:vMerge/>
            <w:tcBorders>
              <w:top w:val="single" w:sz="4" w:space="0" w:color="auto"/>
              <w:left w:val="single" w:sz="4" w:space="0" w:color="auto"/>
              <w:bottom w:val="single" w:sz="4" w:space="0" w:color="auto"/>
              <w:right w:val="single" w:sz="4" w:space="0" w:color="auto"/>
            </w:tcBorders>
            <w:vAlign w:val="center"/>
            <w:hideMark/>
          </w:tcPr>
          <w:p w14:paraId="3AB48BE7" w14:textId="77777777" w:rsidR="00F27CD5" w:rsidRPr="005F7F71" w:rsidRDefault="00F27CD5" w:rsidP="00234B6F">
            <w:pPr>
              <w:widowControl/>
              <w:jc w:val="left"/>
              <w:rPr>
                <w:kern w:val="0"/>
                <w:szCs w:val="21"/>
                <w:lang w:eastAsia="en-US" w:bidi="en-US"/>
              </w:rPr>
            </w:pPr>
          </w:p>
        </w:tc>
        <w:tc>
          <w:tcPr>
            <w:tcW w:w="1633" w:type="dxa"/>
            <w:tcBorders>
              <w:top w:val="single" w:sz="4" w:space="0" w:color="auto"/>
              <w:left w:val="single" w:sz="4" w:space="0" w:color="auto"/>
              <w:bottom w:val="single" w:sz="4" w:space="0" w:color="auto"/>
              <w:right w:val="single" w:sz="4" w:space="0" w:color="auto"/>
            </w:tcBorders>
            <w:vAlign w:val="center"/>
            <w:hideMark/>
          </w:tcPr>
          <w:p w14:paraId="3B680166" w14:textId="77777777" w:rsidR="00F27CD5" w:rsidRPr="005F7F71" w:rsidRDefault="00F27CD5" w:rsidP="00234B6F">
            <w:pPr>
              <w:pStyle w:val="1fa"/>
            </w:pPr>
            <w:r w:rsidRPr="005F7F71">
              <w:t>排放方式</w:t>
            </w:r>
          </w:p>
        </w:tc>
        <w:tc>
          <w:tcPr>
            <w:tcW w:w="5393" w:type="dxa"/>
            <w:tcBorders>
              <w:top w:val="single" w:sz="4" w:space="0" w:color="auto"/>
              <w:left w:val="single" w:sz="4" w:space="0" w:color="auto"/>
              <w:bottom w:val="single" w:sz="4" w:space="0" w:color="auto"/>
              <w:right w:val="single" w:sz="4" w:space="0" w:color="auto"/>
            </w:tcBorders>
            <w:vAlign w:val="center"/>
            <w:hideMark/>
          </w:tcPr>
          <w:p w14:paraId="200A6FC9" w14:textId="77777777" w:rsidR="00F27CD5" w:rsidRPr="005F7F71" w:rsidRDefault="00F27CD5" w:rsidP="00234B6F">
            <w:pPr>
              <w:pStyle w:val="1fa"/>
              <w:rPr>
                <w:lang w:eastAsia="zh-CN"/>
              </w:rPr>
            </w:pPr>
            <w:r w:rsidRPr="005F7F71">
              <w:rPr>
                <w:lang w:eastAsia="zh-CN"/>
              </w:rPr>
              <w:t>废水排放量</w:t>
            </w:r>
            <w:r w:rsidRPr="005F7F71">
              <w:rPr>
                <w:lang w:eastAsia="zh-CN"/>
              </w:rPr>
              <w:t>Q/</w:t>
            </w:r>
            <w:r w:rsidRPr="005F7F71">
              <w:rPr>
                <w:lang w:eastAsia="zh-CN"/>
              </w:rPr>
              <w:t>（</w:t>
            </w:r>
            <w:r w:rsidRPr="005F7F71">
              <w:rPr>
                <w:lang w:eastAsia="zh-CN"/>
              </w:rPr>
              <w:t>m³/d</w:t>
            </w:r>
            <w:r w:rsidRPr="005F7F71">
              <w:rPr>
                <w:lang w:eastAsia="zh-CN"/>
              </w:rPr>
              <w:t>）；水污染物当量数</w:t>
            </w:r>
            <w:r w:rsidRPr="005F7F71">
              <w:rPr>
                <w:lang w:eastAsia="zh-CN"/>
              </w:rPr>
              <w:t>W/</w:t>
            </w:r>
            <w:r w:rsidRPr="005F7F71">
              <w:rPr>
                <w:lang w:eastAsia="zh-CN"/>
              </w:rPr>
              <w:t>（无量纲）</w:t>
            </w:r>
          </w:p>
        </w:tc>
      </w:tr>
      <w:tr w:rsidR="00F27CD5" w:rsidRPr="005F7F71" w14:paraId="01C45721" w14:textId="77777777" w:rsidTr="00B04976">
        <w:trPr>
          <w:trHeight w:val="291"/>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06371A30" w14:textId="77777777" w:rsidR="00F27CD5" w:rsidRPr="005F7F71" w:rsidRDefault="00F27CD5" w:rsidP="00234B6F">
            <w:pPr>
              <w:pStyle w:val="1fa"/>
            </w:pPr>
            <w:r w:rsidRPr="005F7F71">
              <w:t>一级</w:t>
            </w:r>
          </w:p>
        </w:tc>
        <w:tc>
          <w:tcPr>
            <w:tcW w:w="1633" w:type="dxa"/>
            <w:tcBorders>
              <w:top w:val="single" w:sz="4" w:space="0" w:color="auto"/>
              <w:left w:val="single" w:sz="4" w:space="0" w:color="auto"/>
              <w:bottom w:val="single" w:sz="4" w:space="0" w:color="auto"/>
              <w:right w:val="single" w:sz="4" w:space="0" w:color="auto"/>
            </w:tcBorders>
            <w:vAlign w:val="center"/>
            <w:hideMark/>
          </w:tcPr>
          <w:p w14:paraId="0AF4477B" w14:textId="77777777" w:rsidR="00F27CD5" w:rsidRPr="005F7F71" w:rsidRDefault="00F27CD5" w:rsidP="00234B6F">
            <w:pPr>
              <w:pStyle w:val="1fa"/>
            </w:pPr>
            <w:r w:rsidRPr="005F7F71">
              <w:t>直接排放</w:t>
            </w:r>
          </w:p>
        </w:tc>
        <w:tc>
          <w:tcPr>
            <w:tcW w:w="5393" w:type="dxa"/>
            <w:tcBorders>
              <w:top w:val="single" w:sz="4" w:space="0" w:color="auto"/>
              <w:left w:val="single" w:sz="4" w:space="0" w:color="auto"/>
              <w:bottom w:val="single" w:sz="4" w:space="0" w:color="auto"/>
              <w:right w:val="single" w:sz="4" w:space="0" w:color="auto"/>
            </w:tcBorders>
            <w:vAlign w:val="center"/>
            <w:hideMark/>
          </w:tcPr>
          <w:p w14:paraId="5866FB52" w14:textId="77777777" w:rsidR="00F27CD5" w:rsidRPr="005F7F71" w:rsidRDefault="00F27CD5" w:rsidP="00234B6F">
            <w:pPr>
              <w:pStyle w:val="1fa"/>
            </w:pPr>
            <w:r w:rsidRPr="005F7F71">
              <w:t>Q≥</w:t>
            </w:r>
            <w:r w:rsidRPr="005F7F71">
              <w:t>或</w:t>
            </w:r>
            <w:r w:rsidRPr="005F7F71">
              <w:t>W≥600000</w:t>
            </w:r>
          </w:p>
        </w:tc>
      </w:tr>
      <w:tr w:rsidR="00F27CD5" w:rsidRPr="005F7F71" w14:paraId="5C9F7D93" w14:textId="77777777" w:rsidTr="00B04976">
        <w:trPr>
          <w:trHeight w:val="291"/>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44F3466" w14:textId="77777777" w:rsidR="00F27CD5" w:rsidRPr="005F7F71" w:rsidRDefault="00F27CD5" w:rsidP="00234B6F">
            <w:pPr>
              <w:pStyle w:val="1fa"/>
            </w:pPr>
            <w:r w:rsidRPr="005F7F71">
              <w:t>二级</w:t>
            </w:r>
          </w:p>
        </w:tc>
        <w:tc>
          <w:tcPr>
            <w:tcW w:w="1633" w:type="dxa"/>
            <w:tcBorders>
              <w:top w:val="single" w:sz="4" w:space="0" w:color="auto"/>
              <w:left w:val="single" w:sz="4" w:space="0" w:color="auto"/>
              <w:bottom w:val="single" w:sz="4" w:space="0" w:color="auto"/>
              <w:right w:val="single" w:sz="4" w:space="0" w:color="auto"/>
            </w:tcBorders>
            <w:vAlign w:val="center"/>
            <w:hideMark/>
          </w:tcPr>
          <w:p w14:paraId="4D9A1BBA" w14:textId="77777777" w:rsidR="00F27CD5" w:rsidRPr="005F7F71" w:rsidRDefault="00F27CD5" w:rsidP="00234B6F">
            <w:pPr>
              <w:pStyle w:val="1fa"/>
            </w:pPr>
            <w:r w:rsidRPr="005F7F71">
              <w:t>直接排放</w:t>
            </w:r>
          </w:p>
        </w:tc>
        <w:tc>
          <w:tcPr>
            <w:tcW w:w="5393" w:type="dxa"/>
            <w:tcBorders>
              <w:top w:val="single" w:sz="4" w:space="0" w:color="auto"/>
              <w:left w:val="single" w:sz="4" w:space="0" w:color="auto"/>
              <w:bottom w:val="single" w:sz="4" w:space="0" w:color="auto"/>
              <w:right w:val="single" w:sz="4" w:space="0" w:color="auto"/>
            </w:tcBorders>
            <w:vAlign w:val="center"/>
            <w:hideMark/>
          </w:tcPr>
          <w:p w14:paraId="2C2683EA" w14:textId="77777777" w:rsidR="00F27CD5" w:rsidRPr="005F7F71" w:rsidRDefault="00F27CD5" w:rsidP="00234B6F">
            <w:pPr>
              <w:pStyle w:val="1fa"/>
            </w:pPr>
            <w:r w:rsidRPr="005F7F71">
              <w:t>其</w:t>
            </w:r>
            <w:r w:rsidRPr="005F7F71">
              <w:t>20000</w:t>
            </w:r>
            <w:r w:rsidRPr="005F7F71">
              <w:t>他</w:t>
            </w:r>
          </w:p>
        </w:tc>
      </w:tr>
      <w:tr w:rsidR="00F27CD5" w:rsidRPr="005F7F71" w14:paraId="719BABD3" w14:textId="77777777" w:rsidTr="00B04976">
        <w:trPr>
          <w:trHeight w:val="291"/>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6DA15ADF" w14:textId="77777777" w:rsidR="00F27CD5" w:rsidRPr="005F7F71" w:rsidRDefault="00F27CD5" w:rsidP="00234B6F">
            <w:pPr>
              <w:pStyle w:val="1fa"/>
            </w:pPr>
            <w:r w:rsidRPr="005F7F71">
              <w:t>三级</w:t>
            </w:r>
            <w:r w:rsidRPr="005F7F71">
              <w:t>A</w:t>
            </w:r>
          </w:p>
        </w:tc>
        <w:tc>
          <w:tcPr>
            <w:tcW w:w="1633" w:type="dxa"/>
            <w:tcBorders>
              <w:top w:val="single" w:sz="4" w:space="0" w:color="auto"/>
              <w:left w:val="single" w:sz="4" w:space="0" w:color="auto"/>
              <w:bottom w:val="single" w:sz="4" w:space="0" w:color="auto"/>
              <w:right w:val="single" w:sz="4" w:space="0" w:color="auto"/>
            </w:tcBorders>
            <w:vAlign w:val="center"/>
            <w:hideMark/>
          </w:tcPr>
          <w:p w14:paraId="6228217C" w14:textId="77777777" w:rsidR="00F27CD5" w:rsidRPr="005F7F71" w:rsidRDefault="00F27CD5" w:rsidP="00234B6F">
            <w:pPr>
              <w:pStyle w:val="1fa"/>
            </w:pPr>
            <w:r w:rsidRPr="005F7F71">
              <w:t>直接排放</w:t>
            </w:r>
          </w:p>
        </w:tc>
        <w:tc>
          <w:tcPr>
            <w:tcW w:w="5393" w:type="dxa"/>
            <w:tcBorders>
              <w:top w:val="single" w:sz="4" w:space="0" w:color="auto"/>
              <w:left w:val="single" w:sz="4" w:space="0" w:color="auto"/>
              <w:bottom w:val="single" w:sz="4" w:space="0" w:color="auto"/>
              <w:right w:val="single" w:sz="4" w:space="0" w:color="auto"/>
            </w:tcBorders>
            <w:vAlign w:val="center"/>
            <w:hideMark/>
          </w:tcPr>
          <w:p w14:paraId="38997148" w14:textId="77777777" w:rsidR="00F27CD5" w:rsidRPr="005F7F71" w:rsidRDefault="00F27CD5" w:rsidP="00234B6F">
            <w:pPr>
              <w:pStyle w:val="1fa"/>
            </w:pPr>
            <w:r w:rsidRPr="005F7F71">
              <w:t>Q</w:t>
            </w:r>
            <w:r w:rsidRPr="005F7F71">
              <w:t>＜</w:t>
            </w:r>
            <w:r w:rsidRPr="005F7F71">
              <w:t>200</w:t>
            </w:r>
            <w:r w:rsidRPr="005F7F71">
              <w:t>且</w:t>
            </w:r>
            <w:r w:rsidRPr="005F7F71">
              <w:t>W</w:t>
            </w:r>
            <w:r w:rsidRPr="005F7F71">
              <w:t>＜</w:t>
            </w:r>
            <w:r w:rsidRPr="005F7F71">
              <w:t>6000</w:t>
            </w:r>
          </w:p>
        </w:tc>
      </w:tr>
      <w:tr w:rsidR="00F27CD5" w:rsidRPr="005F7F71" w14:paraId="30F5A52F" w14:textId="77777777" w:rsidTr="00B04976">
        <w:trPr>
          <w:trHeight w:val="319"/>
          <w:jc w:val="center"/>
        </w:trPr>
        <w:tc>
          <w:tcPr>
            <w:tcW w:w="1269" w:type="dxa"/>
            <w:tcBorders>
              <w:top w:val="single" w:sz="4" w:space="0" w:color="auto"/>
              <w:left w:val="single" w:sz="4" w:space="0" w:color="auto"/>
              <w:bottom w:val="single" w:sz="4" w:space="0" w:color="auto"/>
              <w:right w:val="single" w:sz="4" w:space="0" w:color="auto"/>
            </w:tcBorders>
            <w:shd w:val="clear" w:color="auto" w:fill="ED7D31"/>
            <w:vAlign w:val="center"/>
            <w:hideMark/>
          </w:tcPr>
          <w:p w14:paraId="7C1BA13B" w14:textId="77777777" w:rsidR="00F27CD5" w:rsidRPr="005F7F71" w:rsidRDefault="00F27CD5" w:rsidP="00234B6F">
            <w:pPr>
              <w:pStyle w:val="1fa"/>
              <w:rPr>
                <w:b/>
              </w:rPr>
            </w:pPr>
            <w:r w:rsidRPr="005F7F71">
              <w:rPr>
                <w:b/>
              </w:rPr>
              <w:t>三级</w:t>
            </w:r>
            <w:r w:rsidRPr="005F7F71">
              <w:rPr>
                <w:b/>
              </w:rPr>
              <w:t>B</w:t>
            </w:r>
          </w:p>
        </w:tc>
        <w:tc>
          <w:tcPr>
            <w:tcW w:w="1633" w:type="dxa"/>
            <w:tcBorders>
              <w:top w:val="single" w:sz="4" w:space="0" w:color="auto"/>
              <w:left w:val="single" w:sz="4" w:space="0" w:color="auto"/>
              <w:bottom w:val="single" w:sz="4" w:space="0" w:color="auto"/>
              <w:right w:val="single" w:sz="4" w:space="0" w:color="auto"/>
            </w:tcBorders>
            <w:shd w:val="clear" w:color="auto" w:fill="ED7D31"/>
            <w:vAlign w:val="center"/>
            <w:hideMark/>
          </w:tcPr>
          <w:p w14:paraId="4B053DB5" w14:textId="77777777" w:rsidR="00F27CD5" w:rsidRPr="005F7F71" w:rsidRDefault="00F27CD5" w:rsidP="00234B6F">
            <w:pPr>
              <w:pStyle w:val="1fa"/>
              <w:rPr>
                <w:b/>
              </w:rPr>
            </w:pPr>
            <w:r w:rsidRPr="005F7F71">
              <w:rPr>
                <w:b/>
              </w:rPr>
              <w:t>间接排放</w:t>
            </w:r>
          </w:p>
        </w:tc>
        <w:tc>
          <w:tcPr>
            <w:tcW w:w="5393" w:type="dxa"/>
            <w:tcBorders>
              <w:top w:val="single" w:sz="4" w:space="0" w:color="auto"/>
              <w:left w:val="single" w:sz="4" w:space="0" w:color="auto"/>
              <w:bottom w:val="single" w:sz="4" w:space="0" w:color="auto"/>
              <w:right w:val="single" w:sz="4" w:space="0" w:color="auto"/>
            </w:tcBorders>
            <w:shd w:val="clear" w:color="auto" w:fill="ED7D31"/>
            <w:vAlign w:val="center"/>
            <w:hideMark/>
          </w:tcPr>
          <w:p w14:paraId="231D2A8A" w14:textId="77777777" w:rsidR="00F27CD5" w:rsidRPr="005F7F71" w:rsidRDefault="00F27CD5" w:rsidP="00234B6F">
            <w:pPr>
              <w:pStyle w:val="1fa"/>
              <w:rPr>
                <w:b/>
              </w:rPr>
            </w:pPr>
            <w:r w:rsidRPr="005F7F71">
              <w:rPr>
                <w:b/>
              </w:rPr>
              <w:t>-</w:t>
            </w:r>
          </w:p>
        </w:tc>
      </w:tr>
    </w:tbl>
    <w:p w14:paraId="4496118E" w14:textId="00E90C1A" w:rsidR="00BA78EB" w:rsidRPr="005F7F71" w:rsidRDefault="00B04976" w:rsidP="00BF002E">
      <w:pPr>
        <w:pStyle w:val="afffffffff1"/>
        <w:ind w:firstLine="480"/>
      </w:pPr>
      <w:r w:rsidRPr="005F7F71">
        <w:rPr>
          <w:rFonts w:hint="eastAsia"/>
        </w:rPr>
        <w:t>本项目不新增劳动定员，不新增生活污水</w:t>
      </w:r>
      <w:r w:rsidRPr="005F7F71">
        <w:t>；生产废水经排污管线排入</w:t>
      </w:r>
      <w:r w:rsidRPr="005F7F71">
        <w:rPr>
          <w:rFonts w:hint="eastAsia"/>
        </w:rPr>
        <w:t>现有</w:t>
      </w:r>
      <w:r w:rsidRPr="005F7F71">
        <w:t>54m</w:t>
      </w:r>
      <w:r w:rsidRPr="005F7F71">
        <w:rPr>
          <w:vertAlign w:val="superscript"/>
        </w:rPr>
        <w:t>3</w:t>
      </w:r>
      <w:r w:rsidRPr="005F7F71">
        <w:t>的排污罐中，当罐内液位达到一定高度时，由排污泵输至罐车拉运至春风一号联合站处理达标后进行回注</w:t>
      </w:r>
      <w:r w:rsidR="007638BC" w:rsidRPr="005F7F71">
        <w:rPr>
          <w:rFonts w:hint="eastAsia"/>
          <w:bCs/>
        </w:rPr>
        <w:t>，</w:t>
      </w:r>
      <w:r w:rsidR="00BA78EB" w:rsidRPr="005F7F71">
        <w:t>与地表水体不发生水力联系。因此判定本项目地</w:t>
      </w:r>
      <w:r w:rsidR="002B5FA4" w:rsidRPr="005F7F71">
        <w:rPr>
          <w:rFonts w:hint="eastAsia"/>
        </w:rPr>
        <w:t>表</w:t>
      </w:r>
      <w:r w:rsidR="00BA78EB" w:rsidRPr="005F7F71">
        <w:t>水环境影响评价工作等级</w:t>
      </w:r>
      <w:r w:rsidR="00760A5A" w:rsidRPr="005F7F71">
        <w:rPr>
          <w:rFonts w:hint="eastAsia"/>
        </w:rPr>
        <w:t>为三级</w:t>
      </w:r>
      <w:r w:rsidR="00760A5A" w:rsidRPr="005F7F71">
        <w:rPr>
          <w:rFonts w:hint="eastAsia"/>
        </w:rPr>
        <w:t>B</w:t>
      </w:r>
      <w:r w:rsidR="00BA78EB" w:rsidRPr="005F7F71">
        <w:t>，</w:t>
      </w:r>
      <w:r w:rsidR="00760A5A" w:rsidRPr="005F7F71">
        <w:rPr>
          <w:rFonts w:hint="eastAsia"/>
        </w:rPr>
        <w:t>可</w:t>
      </w:r>
      <w:r w:rsidR="00BA78EB" w:rsidRPr="005F7F71">
        <w:t>不必进行地</w:t>
      </w:r>
      <w:r w:rsidR="002B5FA4" w:rsidRPr="005F7F71">
        <w:rPr>
          <w:rFonts w:hint="eastAsia"/>
        </w:rPr>
        <w:t>表</w:t>
      </w:r>
      <w:r w:rsidR="00BA78EB" w:rsidRPr="005F7F71">
        <w:t>水环境影响</w:t>
      </w:r>
      <w:r w:rsidR="00760A5A" w:rsidRPr="005F7F71">
        <w:rPr>
          <w:rFonts w:hint="eastAsia"/>
        </w:rPr>
        <w:t>预测</w:t>
      </w:r>
      <w:r w:rsidR="00BA78EB" w:rsidRPr="005F7F71">
        <w:t>，只需按照环境影响报告书的有关规定，简要说明所排放的污染物类型和数量、给排水状况、排水去向等，并进行一些简单的环境影响分析。</w:t>
      </w:r>
    </w:p>
    <w:p w14:paraId="4C2C4043" w14:textId="77777777" w:rsidR="00BA78EB" w:rsidRPr="005F7F71" w:rsidRDefault="009C38EC" w:rsidP="00BF002E">
      <w:pPr>
        <w:pStyle w:val="afffffffff1"/>
        <w:ind w:firstLine="480"/>
      </w:pPr>
      <w:r w:rsidRPr="005F7F71">
        <w:rPr>
          <w:rFonts w:hint="eastAsia"/>
        </w:rPr>
        <w:t>（</w:t>
      </w:r>
      <w:r w:rsidRPr="005F7F71">
        <w:rPr>
          <w:rFonts w:hint="eastAsia"/>
        </w:rPr>
        <w:t>3</w:t>
      </w:r>
      <w:r w:rsidRPr="005F7F71">
        <w:rPr>
          <w:rFonts w:hint="eastAsia"/>
        </w:rPr>
        <w:t>）</w:t>
      </w:r>
      <w:r w:rsidR="00BA78EB" w:rsidRPr="005F7F71">
        <w:t>地下水</w:t>
      </w:r>
    </w:p>
    <w:p w14:paraId="58AA35B6" w14:textId="1D8822F3" w:rsidR="009C38EC" w:rsidRPr="005F7F71" w:rsidRDefault="00B04976" w:rsidP="00BF002E">
      <w:pPr>
        <w:pStyle w:val="afffffffff1"/>
        <w:ind w:firstLine="480"/>
        <w:rPr>
          <w:szCs w:val="22"/>
        </w:rPr>
      </w:pPr>
      <w:r w:rsidRPr="005F7F71">
        <w:rPr>
          <w:szCs w:val="22"/>
        </w:rPr>
        <w:t>根据《环境影响评价技术导则</w:t>
      </w:r>
      <w:r w:rsidRPr="005F7F71">
        <w:rPr>
          <w:szCs w:val="22"/>
        </w:rPr>
        <w:t xml:space="preserve">  </w:t>
      </w:r>
      <w:r w:rsidRPr="005F7F71">
        <w:rPr>
          <w:szCs w:val="22"/>
        </w:rPr>
        <w:t>地下水环境》（</w:t>
      </w:r>
      <w:r w:rsidRPr="005F7F71">
        <w:rPr>
          <w:szCs w:val="22"/>
        </w:rPr>
        <w:t>HJ610-2016</w:t>
      </w:r>
      <w:r w:rsidRPr="005F7F71">
        <w:rPr>
          <w:szCs w:val="22"/>
        </w:rPr>
        <w:t>）中附录</w:t>
      </w:r>
      <w:r w:rsidRPr="005F7F71">
        <w:rPr>
          <w:szCs w:val="22"/>
        </w:rPr>
        <w:t>A</w:t>
      </w:r>
      <w:r w:rsidRPr="005F7F71">
        <w:rPr>
          <w:szCs w:val="22"/>
        </w:rPr>
        <w:t>地下水环境影响评价行业分类表，本项目属于</w:t>
      </w:r>
      <w:r w:rsidRPr="005F7F71">
        <w:rPr>
          <w:szCs w:val="22"/>
        </w:rPr>
        <w:t>“38</w:t>
      </w:r>
      <w:r w:rsidRPr="005F7F71">
        <w:rPr>
          <w:szCs w:val="22"/>
        </w:rPr>
        <w:t>、天然气、页岩气开采（含净化）</w:t>
      </w:r>
      <w:r w:rsidRPr="005F7F71">
        <w:rPr>
          <w:szCs w:val="22"/>
        </w:rPr>
        <w:t>”</w:t>
      </w:r>
      <w:r w:rsidRPr="005F7F71">
        <w:rPr>
          <w:szCs w:val="22"/>
        </w:rPr>
        <w:t>，地下水环境影响评价类别属于</w:t>
      </w:r>
      <w:r w:rsidRPr="005F7F71">
        <w:rPr>
          <w:rFonts w:hint="eastAsia"/>
          <w:szCs w:val="22"/>
        </w:rPr>
        <w:t>Ⅱ</w:t>
      </w:r>
      <w:r w:rsidRPr="005F7F71">
        <w:rPr>
          <w:szCs w:val="22"/>
        </w:rPr>
        <w:t>类，</w:t>
      </w:r>
      <w:r w:rsidR="009C38EC" w:rsidRPr="005F7F71">
        <w:rPr>
          <w:szCs w:val="22"/>
        </w:rPr>
        <w:t>项目地下水环境影响评价工作等级划分见表</w:t>
      </w:r>
      <w:r w:rsidR="009C38EC" w:rsidRPr="005F7F71">
        <w:rPr>
          <w:szCs w:val="22"/>
        </w:rPr>
        <w:t>1.</w:t>
      </w:r>
      <w:r w:rsidR="009C38EC" w:rsidRPr="005F7F71">
        <w:rPr>
          <w:rFonts w:hint="eastAsia"/>
          <w:szCs w:val="22"/>
        </w:rPr>
        <w:t>5-</w:t>
      </w:r>
      <w:r w:rsidR="00E04A88">
        <w:rPr>
          <w:szCs w:val="22"/>
        </w:rPr>
        <w:t>6</w:t>
      </w:r>
      <w:r w:rsidR="009C38EC" w:rsidRPr="005F7F71">
        <w:rPr>
          <w:szCs w:val="22"/>
        </w:rPr>
        <w:t>及表</w:t>
      </w:r>
      <w:r w:rsidR="009C38EC" w:rsidRPr="005F7F71">
        <w:rPr>
          <w:szCs w:val="22"/>
        </w:rPr>
        <w:t>1.</w:t>
      </w:r>
      <w:r w:rsidR="009C38EC" w:rsidRPr="005F7F71">
        <w:rPr>
          <w:rFonts w:hint="eastAsia"/>
          <w:szCs w:val="22"/>
        </w:rPr>
        <w:t>5</w:t>
      </w:r>
      <w:r w:rsidR="001E5E9B" w:rsidRPr="005F7F71">
        <w:rPr>
          <w:szCs w:val="22"/>
        </w:rPr>
        <w:t>-</w:t>
      </w:r>
      <w:r w:rsidR="00E04A88">
        <w:rPr>
          <w:szCs w:val="22"/>
        </w:rPr>
        <w:t>7</w:t>
      </w:r>
      <w:r w:rsidR="009C38EC" w:rsidRPr="005F7F71">
        <w:rPr>
          <w:szCs w:val="22"/>
        </w:rPr>
        <w:t>。</w:t>
      </w:r>
    </w:p>
    <w:p w14:paraId="14DB6C20" w14:textId="56712B98" w:rsidR="009C38EC" w:rsidRPr="005F7F71" w:rsidRDefault="009C38EC" w:rsidP="00AD3221">
      <w:pPr>
        <w:pStyle w:val="afffffff3"/>
        <w:ind w:firstLine="420"/>
      </w:pPr>
      <w:r w:rsidRPr="005F7F71">
        <w:lastRenderedPageBreak/>
        <w:t>表</w:t>
      </w:r>
      <w:r w:rsidRPr="005F7F71">
        <w:rPr>
          <w:rFonts w:hint="eastAsia"/>
        </w:rPr>
        <w:t>1.5</w:t>
      </w:r>
      <w:r w:rsidR="001E5E9B" w:rsidRPr="005F7F71">
        <w:t>-</w:t>
      </w:r>
      <w:r w:rsidR="00E04A88">
        <w:t>6</w:t>
      </w:r>
      <w:r w:rsidRPr="005F7F71">
        <w:t xml:space="preserve"> </w:t>
      </w:r>
      <w:r w:rsidR="00B91704" w:rsidRPr="005F7F71">
        <w:rPr>
          <w:rFonts w:hint="eastAsia"/>
        </w:rPr>
        <w:t xml:space="preserve">  </w:t>
      </w:r>
      <w:r w:rsidRPr="005F7F71">
        <w:t xml:space="preserve"> </w:t>
      </w:r>
      <w:r w:rsidR="00AD3221" w:rsidRPr="005F7F71">
        <w:t xml:space="preserve">      </w:t>
      </w:r>
      <w:r w:rsidRPr="005F7F71">
        <w:t>地下水环境敏感程度分级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555"/>
        <w:gridCol w:w="931"/>
      </w:tblGrid>
      <w:tr w:rsidR="0014036E" w:rsidRPr="005F7F71" w14:paraId="582E63C6" w14:textId="77777777" w:rsidTr="00F73B18">
        <w:trPr>
          <w:trHeight w:val="340"/>
        </w:trPr>
        <w:tc>
          <w:tcPr>
            <w:tcW w:w="563" w:type="pct"/>
            <w:shd w:val="clear" w:color="auto" w:fill="auto"/>
            <w:vAlign w:val="center"/>
          </w:tcPr>
          <w:p w14:paraId="40CFB568" w14:textId="77777777" w:rsidR="009C38EC" w:rsidRPr="005F7F71" w:rsidRDefault="009C38EC" w:rsidP="00AD3221">
            <w:pPr>
              <w:pStyle w:val="1fa"/>
            </w:pPr>
            <w:r w:rsidRPr="005F7F71">
              <w:t>分级</w:t>
            </w:r>
          </w:p>
        </w:tc>
        <w:tc>
          <w:tcPr>
            <w:tcW w:w="3885" w:type="pct"/>
            <w:shd w:val="clear" w:color="auto" w:fill="auto"/>
            <w:vAlign w:val="center"/>
          </w:tcPr>
          <w:p w14:paraId="7B6F2FF1" w14:textId="77777777" w:rsidR="009C38EC" w:rsidRPr="005F7F71" w:rsidRDefault="009C38EC" w:rsidP="00AD3221">
            <w:pPr>
              <w:pStyle w:val="1fa"/>
              <w:rPr>
                <w:lang w:eastAsia="zh-CN"/>
              </w:rPr>
            </w:pPr>
            <w:r w:rsidRPr="005F7F71">
              <w:rPr>
                <w:lang w:eastAsia="zh-CN"/>
              </w:rPr>
              <w:t>项目场地的地下水环境特征</w:t>
            </w:r>
          </w:p>
        </w:tc>
        <w:tc>
          <w:tcPr>
            <w:tcW w:w="552" w:type="pct"/>
            <w:shd w:val="clear" w:color="auto" w:fill="auto"/>
            <w:vAlign w:val="center"/>
          </w:tcPr>
          <w:p w14:paraId="738F3698" w14:textId="77777777" w:rsidR="009C38EC" w:rsidRPr="005F7F71" w:rsidRDefault="009C38EC" w:rsidP="00AD3221">
            <w:pPr>
              <w:pStyle w:val="1fa"/>
            </w:pPr>
            <w:r w:rsidRPr="005F7F71">
              <w:rPr>
                <w:rFonts w:hint="eastAsia"/>
              </w:rPr>
              <w:t>本项目</w:t>
            </w:r>
          </w:p>
        </w:tc>
      </w:tr>
      <w:tr w:rsidR="0014036E" w:rsidRPr="005F7F71" w14:paraId="3DFD5DF4" w14:textId="77777777" w:rsidTr="00F73B18">
        <w:trPr>
          <w:trHeight w:val="340"/>
        </w:trPr>
        <w:tc>
          <w:tcPr>
            <w:tcW w:w="563" w:type="pct"/>
            <w:shd w:val="clear" w:color="auto" w:fill="auto"/>
            <w:vAlign w:val="center"/>
          </w:tcPr>
          <w:p w14:paraId="06B674D5" w14:textId="77777777" w:rsidR="009C38EC" w:rsidRPr="005F7F71" w:rsidRDefault="009C38EC" w:rsidP="00AD3221">
            <w:pPr>
              <w:pStyle w:val="1fa"/>
            </w:pPr>
            <w:r w:rsidRPr="005F7F71">
              <w:t>敏感</w:t>
            </w:r>
          </w:p>
        </w:tc>
        <w:tc>
          <w:tcPr>
            <w:tcW w:w="3885" w:type="pct"/>
            <w:shd w:val="clear" w:color="auto" w:fill="auto"/>
            <w:vAlign w:val="center"/>
          </w:tcPr>
          <w:p w14:paraId="20ACB0F3" w14:textId="77777777" w:rsidR="009C38EC" w:rsidRPr="005F7F71" w:rsidRDefault="009C38EC" w:rsidP="00AD3221">
            <w:pPr>
              <w:pStyle w:val="1fa"/>
              <w:rPr>
                <w:lang w:eastAsia="zh-CN"/>
              </w:rPr>
            </w:pPr>
            <w:r w:rsidRPr="005F7F71">
              <w:rPr>
                <w:lang w:eastAsia="zh-CN"/>
              </w:rPr>
              <w:t>集中式饮用水水源地（包括已建成的在用、备用、应急水源地，在建和规划水源地）准保护区；除集中式饮用水水源地以外的国家或地方政府设定的与地下水环境相关的其它保护区，如热水、矿泉水、温泉等特殊地下水资源保护区。</w:t>
            </w:r>
          </w:p>
        </w:tc>
        <w:tc>
          <w:tcPr>
            <w:tcW w:w="552" w:type="pct"/>
            <w:vMerge w:val="restart"/>
            <w:shd w:val="clear" w:color="auto" w:fill="auto"/>
            <w:vAlign w:val="center"/>
          </w:tcPr>
          <w:p w14:paraId="1C0D1C24" w14:textId="77777777" w:rsidR="009C38EC" w:rsidRPr="005F7F71" w:rsidRDefault="009C38EC" w:rsidP="00AD3221">
            <w:pPr>
              <w:pStyle w:val="1fa"/>
              <w:rPr>
                <w:lang w:eastAsia="zh-CN"/>
              </w:rPr>
            </w:pPr>
            <w:r w:rsidRPr="005F7F71">
              <w:rPr>
                <w:rFonts w:hint="eastAsia"/>
                <w:lang w:eastAsia="zh-CN"/>
              </w:rPr>
              <w:t>本项目</w:t>
            </w:r>
            <w:r w:rsidR="008C67DF" w:rsidRPr="005F7F71">
              <w:rPr>
                <w:rFonts w:hint="eastAsia"/>
                <w:lang w:eastAsia="zh-CN"/>
              </w:rPr>
              <w:t>不位于</w:t>
            </w:r>
            <w:r w:rsidRPr="005F7F71">
              <w:rPr>
                <w:rFonts w:hint="eastAsia"/>
                <w:lang w:eastAsia="zh-CN"/>
              </w:rPr>
              <w:t>上述敏感及较敏感范围</w:t>
            </w:r>
          </w:p>
        </w:tc>
      </w:tr>
      <w:tr w:rsidR="0014036E" w:rsidRPr="005F7F71" w14:paraId="126B9ACC" w14:textId="77777777" w:rsidTr="00F73B18">
        <w:trPr>
          <w:trHeight w:val="340"/>
        </w:trPr>
        <w:tc>
          <w:tcPr>
            <w:tcW w:w="563" w:type="pct"/>
            <w:shd w:val="clear" w:color="auto" w:fill="auto"/>
            <w:vAlign w:val="center"/>
          </w:tcPr>
          <w:p w14:paraId="3C0A416B" w14:textId="77777777" w:rsidR="009C38EC" w:rsidRPr="005F7F71" w:rsidRDefault="009C38EC" w:rsidP="00AD3221">
            <w:pPr>
              <w:pStyle w:val="1fa"/>
            </w:pPr>
            <w:r w:rsidRPr="005F7F71">
              <w:t>较敏感</w:t>
            </w:r>
          </w:p>
        </w:tc>
        <w:tc>
          <w:tcPr>
            <w:tcW w:w="3885" w:type="pct"/>
            <w:shd w:val="clear" w:color="auto" w:fill="auto"/>
            <w:vAlign w:val="center"/>
          </w:tcPr>
          <w:p w14:paraId="707C6F4C" w14:textId="77777777" w:rsidR="009C38EC" w:rsidRPr="005F7F71" w:rsidRDefault="009C38EC" w:rsidP="00AD3221">
            <w:pPr>
              <w:pStyle w:val="1fa"/>
              <w:rPr>
                <w:lang w:eastAsia="zh-CN"/>
              </w:rPr>
            </w:pPr>
            <w:r w:rsidRPr="005F7F71">
              <w:rPr>
                <w:lang w:eastAsia="zh-CN"/>
              </w:rPr>
              <w:t>集中式饮用水水源地（包括已建成的在用、备用、应急水源地，在建和规划水源地）准保护区以外的补给径流区；特殊地下水资源（如矿泉水、温泉等）保护区以外的分布区以及分散式居民饮用水水源等其它未列入上述敏感分级的环境敏感区。</w:t>
            </w:r>
          </w:p>
        </w:tc>
        <w:tc>
          <w:tcPr>
            <w:tcW w:w="552" w:type="pct"/>
            <w:vMerge/>
            <w:shd w:val="clear" w:color="auto" w:fill="auto"/>
            <w:vAlign w:val="center"/>
          </w:tcPr>
          <w:p w14:paraId="70C6B71C" w14:textId="77777777" w:rsidR="009C38EC" w:rsidRPr="005F7F71" w:rsidRDefault="009C38EC" w:rsidP="00AD3221">
            <w:pPr>
              <w:pStyle w:val="1fa"/>
              <w:rPr>
                <w:lang w:eastAsia="zh-CN"/>
              </w:rPr>
            </w:pPr>
          </w:p>
        </w:tc>
      </w:tr>
      <w:tr w:rsidR="0014036E" w:rsidRPr="005F7F71" w14:paraId="707A26C3" w14:textId="77777777" w:rsidTr="00F73B18">
        <w:trPr>
          <w:trHeight w:val="340"/>
        </w:trPr>
        <w:tc>
          <w:tcPr>
            <w:tcW w:w="563" w:type="pct"/>
            <w:shd w:val="clear" w:color="auto" w:fill="auto"/>
            <w:vAlign w:val="center"/>
          </w:tcPr>
          <w:p w14:paraId="451E2DB2" w14:textId="77777777" w:rsidR="009C38EC" w:rsidRPr="005F7F71" w:rsidRDefault="009C38EC" w:rsidP="00AD3221">
            <w:pPr>
              <w:pStyle w:val="1fa"/>
            </w:pPr>
            <w:r w:rsidRPr="005F7F71">
              <w:t>不敏感</w:t>
            </w:r>
          </w:p>
        </w:tc>
        <w:tc>
          <w:tcPr>
            <w:tcW w:w="3885" w:type="pct"/>
            <w:shd w:val="clear" w:color="auto" w:fill="auto"/>
            <w:vAlign w:val="center"/>
          </w:tcPr>
          <w:p w14:paraId="31CBD83C" w14:textId="77777777" w:rsidR="009C38EC" w:rsidRPr="005F7F71" w:rsidRDefault="009C38EC" w:rsidP="00AD3221">
            <w:pPr>
              <w:pStyle w:val="1fa"/>
              <w:rPr>
                <w:lang w:eastAsia="zh-CN"/>
              </w:rPr>
            </w:pPr>
            <w:r w:rsidRPr="005F7F71">
              <w:rPr>
                <w:lang w:eastAsia="zh-CN"/>
              </w:rPr>
              <w:t>上述地区之外的其它地区。</w:t>
            </w:r>
          </w:p>
        </w:tc>
        <w:tc>
          <w:tcPr>
            <w:tcW w:w="552" w:type="pct"/>
            <w:vMerge/>
            <w:shd w:val="clear" w:color="auto" w:fill="auto"/>
            <w:vAlign w:val="center"/>
          </w:tcPr>
          <w:p w14:paraId="74335614" w14:textId="77777777" w:rsidR="009C38EC" w:rsidRPr="005F7F71" w:rsidRDefault="009C38EC" w:rsidP="00AD3221">
            <w:pPr>
              <w:pStyle w:val="1fa"/>
              <w:rPr>
                <w:lang w:eastAsia="zh-CN"/>
              </w:rPr>
            </w:pPr>
          </w:p>
        </w:tc>
      </w:tr>
    </w:tbl>
    <w:p w14:paraId="192DFD74" w14:textId="1ACE7C56" w:rsidR="009C38EC" w:rsidRPr="005F7F71" w:rsidRDefault="009C38EC" w:rsidP="00F73B18">
      <w:pPr>
        <w:pStyle w:val="afffffff3"/>
        <w:ind w:firstLine="420"/>
      </w:pPr>
      <w:r w:rsidRPr="005F7F71">
        <w:t>表</w:t>
      </w:r>
      <w:r w:rsidRPr="005F7F71">
        <w:rPr>
          <w:rFonts w:hint="eastAsia"/>
        </w:rPr>
        <w:t>1.5</w:t>
      </w:r>
      <w:r w:rsidR="001E5E9B" w:rsidRPr="005F7F71">
        <w:t>-</w:t>
      </w:r>
      <w:r w:rsidR="00E04A88">
        <w:t>7</w:t>
      </w:r>
      <w:r w:rsidRPr="005F7F71">
        <w:t xml:space="preserve"> </w:t>
      </w:r>
      <w:r w:rsidR="00B91704" w:rsidRPr="005F7F71">
        <w:rPr>
          <w:rFonts w:hint="eastAsia"/>
        </w:rPr>
        <w:t xml:space="preserve">  </w:t>
      </w:r>
      <w:r w:rsidRPr="005F7F71">
        <w:t xml:space="preserve">  </w:t>
      </w:r>
      <w:r w:rsidR="00F73B18" w:rsidRPr="005F7F71">
        <w:t xml:space="preserve">  </w:t>
      </w:r>
      <w:r w:rsidR="00E04A88">
        <w:t xml:space="preserve">     </w:t>
      </w:r>
      <w:r w:rsidR="00F73B18" w:rsidRPr="005F7F71">
        <w:t xml:space="preserve">     </w:t>
      </w:r>
      <w:r w:rsidRPr="005F7F71">
        <w:t>地下水评价等级划分</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2385"/>
        <w:gridCol w:w="1527"/>
        <w:gridCol w:w="2263"/>
        <w:gridCol w:w="2261"/>
      </w:tblGrid>
      <w:tr w:rsidR="0014036E" w:rsidRPr="005F7F71" w14:paraId="200E4159" w14:textId="77777777" w:rsidTr="00B35FFF">
        <w:trPr>
          <w:trHeight w:val="340"/>
          <w:jc w:val="center"/>
        </w:trPr>
        <w:tc>
          <w:tcPr>
            <w:tcW w:w="1414" w:type="pct"/>
            <w:tcBorders>
              <w:top w:val="single" w:sz="4" w:space="0" w:color="auto"/>
              <w:left w:val="single" w:sz="4" w:space="0" w:color="auto"/>
              <w:bottom w:val="single" w:sz="4" w:space="0" w:color="auto"/>
              <w:right w:val="single" w:sz="4" w:space="0" w:color="auto"/>
              <w:tl2br w:val="single" w:sz="2" w:space="0" w:color="000000"/>
            </w:tcBorders>
            <w:vAlign w:val="center"/>
          </w:tcPr>
          <w:p w14:paraId="1461134D" w14:textId="2A15A1FA" w:rsidR="009C38EC" w:rsidRDefault="009C38EC" w:rsidP="00AD3221">
            <w:pPr>
              <w:pStyle w:val="1fa"/>
              <w:rPr>
                <w:lang w:eastAsia="zh-CN"/>
              </w:rPr>
            </w:pPr>
            <w:r w:rsidRPr="005F7F71">
              <w:rPr>
                <w:lang w:eastAsia="zh-CN"/>
              </w:rPr>
              <w:t xml:space="preserve">        </w:t>
            </w:r>
            <w:r w:rsidRPr="005F7F71">
              <w:rPr>
                <w:lang w:eastAsia="zh-CN"/>
              </w:rPr>
              <w:t>项目类别</w:t>
            </w:r>
          </w:p>
          <w:p w14:paraId="6B2E2160" w14:textId="77777777" w:rsidR="009C38EC" w:rsidRPr="005F7F71" w:rsidRDefault="009C38EC" w:rsidP="00A1298C">
            <w:pPr>
              <w:pStyle w:val="1fa"/>
              <w:jc w:val="both"/>
              <w:rPr>
                <w:lang w:eastAsia="zh-CN"/>
              </w:rPr>
            </w:pPr>
            <w:r w:rsidRPr="005F7F71">
              <w:rPr>
                <w:lang w:eastAsia="zh-CN"/>
              </w:rPr>
              <w:t>环境敏感程度</w:t>
            </w:r>
          </w:p>
        </w:tc>
        <w:tc>
          <w:tcPr>
            <w:tcW w:w="905" w:type="pct"/>
            <w:tcBorders>
              <w:top w:val="single" w:sz="4" w:space="0" w:color="auto"/>
              <w:left w:val="single" w:sz="4" w:space="0" w:color="auto"/>
              <w:bottom w:val="single" w:sz="4" w:space="0" w:color="auto"/>
              <w:right w:val="single" w:sz="4" w:space="0" w:color="auto"/>
            </w:tcBorders>
            <w:vAlign w:val="center"/>
          </w:tcPr>
          <w:p w14:paraId="63C346C0" w14:textId="77777777" w:rsidR="009C38EC" w:rsidRPr="005F7F71" w:rsidRDefault="009C38EC" w:rsidP="00AD3221">
            <w:pPr>
              <w:pStyle w:val="1fa"/>
            </w:pPr>
            <w:r w:rsidRPr="005F7F71">
              <w:rPr>
                <w:rFonts w:hint="eastAsia"/>
              </w:rPr>
              <w:t>Ⅰ</w:t>
            </w:r>
            <w:r w:rsidRPr="005F7F71">
              <w:t>类</w:t>
            </w:r>
          </w:p>
        </w:tc>
        <w:tc>
          <w:tcPr>
            <w:tcW w:w="1341" w:type="pct"/>
            <w:tcBorders>
              <w:top w:val="single" w:sz="4" w:space="0" w:color="auto"/>
              <w:left w:val="single" w:sz="4" w:space="0" w:color="auto"/>
              <w:bottom w:val="single" w:sz="4" w:space="0" w:color="auto"/>
              <w:right w:val="single" w:sz="4" w:space="0" w:color="auto"/>
            </w:tcBorders>
            <w:vAlign w:val="center"/>
          </w:tcPr>
          <w:p w14:paraId="557E1CB9" w14:textId="77777777" w:rsidR="009C38EC" w:rsidRPr="005F7F71" w:rsidRDefault="009C38EC" w:rsidP="00AD3221">
            <w:pPr>
              <w:pStyle w:val="1fa"/>
            </w:pPr>
            <w:r w:rsidRPr="005F7F71">
              <w:rPr>
                <w:rFonts w:hint="eastAsia"/>
              </w:rPr>
              <w:t>Ⅱ</w:t>
            </w:r>
            <w:r w:rsidRPr="005F7F71">
              <w:t>类</w:t>
            </w:r>
          </w:p>
        </w:tc>
        <w:tc>
          <w:tcPr>
            <w:tcW w:w="1340" w:type="pct"/>
            <w:tcBorders>
              <w:top w:val="single" w:sz="4" w:space="0" w:color="auto"/>
              <w:left w:val="single" w:sz="4" w:space="0" w:color="auto"/>
              <w:bottom w:val="single" w:sz="4" w:space="0" w:color="auto"/>
              <w:right w:val="single" w:sz="4" w:space="0" w:color="auto"/>
            </w:tcBorders>
            <w:vAlign w:val="center"/>
          </w:tcPr>
          <w:p w14:paraId="6220D167" w14:textId="77777777" w:rsidR="009C38EC" w:rsidRPr="005F7F71" w:rsidRDefault="009C38EC" w:rsidP="00AD3221">
            <w:pPr>
              <w:pStyle w:val="1fa"/>
            </w:pPr>
            <w:r w:rsidRPr="005F7F71">
              <w:rPr>
                <w:rFonts w:hint="eastAsia"/>
              </w:rPr>
              <w:t>Ⅲ</w:t>
            </w:r>
            <w:r w:rsidRPr="005F7F71">
              <w:t>类</w:t>
            </w:r>
          </w:p>
        </w:tc>
      </w:tr>
      <w:tr w:rsidR="0014036E" w:rsidRPr="005F7F71" w14:paraId="78575642" w14:textId="77777777" w:rsidTr="00B35FFF">
        <w:trPr>
          <w:trHeight w:val="340"/>
          <w:jc w:val="center"/>
        </w:trPr>
        <w:tc>
          <w:tcPr>
            <w:tcW w:w="1414" w:type="pct"/>
            <w:tcBorders>
              <w:top w:val="single" w:sz="4" w:space="0" w:color="auto"/>
              <w:left w:val="single" w:sz="4" w:space="0" w:color="auto"/>
              <w:bottom w:val="single" w:sz="4" w:space="0" w:color="auto"/>
              <w:right w:val="single" w:sz="4" w:space="0" w:color="auto"/>
            </w:tcBorders>
            <w:vAlign w:val="center"/>
          </w:tcPr>
          <w:p w14:paraId="5DEDC082" w14:textId="77777777" w:rsidR="009C38EC" w:rsidRPr="005F7F71" w:rsidRDefault="009C38EC" w:rsidP="00AD3221">
            <w:pPr>
              <w:pStyle w:val="1fa"/>
            </w:pPr>
            <w:r w:rsidRPr="005F7F71">
              <w:t>敏感</w:t>
            </w:r>
          </w:p>
        </w:tc>
        <w:tc>
          <w:tcPr>
            <w:tcW w:w="905" w:type="pct"/>
            <w:tcBorders>
              <w:top w:val="single" w:sz="4" w:space="0" w:color="auto"/>
              <w:left w:val="single" w:sz="4" w:space="0" w:color="auto"/>
              <w:bottom w:val="single" w:sz="4" w:space="0" w:color="auto"/>
              <w:right w:val="single" w:sz="4" w:space="0" w:color="auto"/>
            </w:tcBorders>
            <w:vAlign w:val="center"/>
          </w:tcPr>
          <w:p w14:paraId="04FF1884" w14:textId="77777777" w:rsidR="009C38EC" w:rsidRPr="005F7F71" w:rsidRDefault="009C38EC" w:rsidP="00AD3221">
            <w:pPr>
              <w:pStyle w:val="1fa"/>
            </w:pPr>
            <w:r w:rsidRPr="005F7F71">
              <w:t>一</w:t>
            </w:r>
          </w:p>
        </w:tc>
        <w:tc>
          <w:tcPr>
            <w:tcW w:w="1341" w:type="pct"/>
            <w:tcBorders>
              <w:top w:val="single" w:sz="4" w:space="0" w:color="auto"/>
              <w:left w:val="single" w:sz="4" w:space="0" w:color="auto"/>
              <w:bottom w:val="single" w:sz="4" w:space="0" w:color="auto"/>
              <w:right w:val="single" w:sz="4" w:space="0" w:color="auto"/>
            </w:tcBorders>
            <w:vAlign w:val="center"/>
          </w:tcPr>
          <w:p w14:paraId="495C38E6" w14:textId="77777777" w:rsidR="009C38EC" w:rsidRPr="005F7F71" w:rsidRDefault="009C38EC" w:rsidP="00AD3221">
            <w:pPr>
              <w:pStyle w:val="1fa"/>
            </w:pPr>
            <w:r w:rsidRPr="005F7F71">
              <w:t>一</w:t>
            </w:r>
          </w:p>
        </w:tc>
        <w:tc>
          <w:tcPr>
            <w:tcW w:w="1340" w:type="pct"/>
            <w:tcBorders>
              <w:top w:val="single" w:sz="4" w:space="0" w:color="auto"/>
              <w:left w:val="single" w:sz="4" w:space="0" w:color="auto"/>
              <w:bottom w:val="single" w:sz="4" w:space="0" w:color="auto"/>
              <w:right w:val="single" w:sz="4" w:space="0" w:color="auto"/>
            </w:tcBorders>
            <w:vAlign w:val="center"/>
          </w:tcPr>
          <w:p w14:paraId="71FFAB30" w14:textId="77777777" w:rsidR="009C38EC" w:rsidRPr="005F7F71" w:rsidRDefault="009C38EC" w:rsidP="00AD3221">
            <w:pPr>
              <w:pStyle w:val="1fa"/>
            </w:pPr>
            <w:r w:rsidRPr="005F7F71">
              <w:t>二</w:t>
            </w:r>
          </w:p>
        </w:tc>
      </w:tr>
      <w:tr w:rsidR="0014036E" w:rsidRPr="005F7F71" w14:paraId="1F6B6580" w14:textId="77777777" w:rsidTr="00B35FFF">
        <w:trPr>
          <w:trHeight w:val="340"/>
          <w:jc w:val="center"/>
        </w:trPr>
        <w:tc>
          <w:tcPr>
            <w:tcW w:w="1414" w:type="pct"/>
            <w:tcBorders>
              <w:top w:val="single" w:sz="4" w:space="0" w:color="auto"/>
              <w:left w:val="single" w:sz="4" w:space="0" w:color="auto"/>
              <w:bottom w:val="single" w:sz="4" w:space="0" w:color="auto"/>
              <w:right w:val="single" w:sz="4" w:space="0" w:color="auto"/>
            </w:tcBorders>
            <w:vAlign w:val="center"/>
          </w:tcPr>
          <w:p w14:paraId="49950BB3" w14:textId="77777777" w:rsidR="009C38EC" w:rsidRPr="005F7F71" w:rsidRDefault="009C38EC" w:rsidP="00AD3221">
            <w:pPr>
              <w:pStyle w:val="1fa"/>
            </w:pPr>
            <w:r w:rsidRPr="005F7F71">
              <w:t>较敏感</w:t>
            </w:r>
          </w:p>
        </w:tc>
        <w:tc>
          <w:tcPr>
            <w:tcW w:w="905" w:type="pct"/>
            <w:tcBorders>
              <w:top w:val="single" w:sz="4" w:space="0" w:color="auto"/>
              <w:left w:val="single" w:sz="4" w:space="0" w:color="auto"/>
              <w:bottom w:val="single" w:sz="4" w:space="0" w:color="auto"/>
              <w:right w:val="single" w:sz="4" w:space="0" w:color="auto"/>
            </w:tcBorders>
            <w:vAlign w:val="center"/>
          </w:tcPr>
          <w:p w14:paraId="75EEB741" w14:textId="77777777" w:rsidR="009C38EC" w:rsidRPr="005F7F71" w:rsidRDefault="009C38EC" w:rsidP="00AD3221">
            <w:pPr>
              <w:pStyle w:val="1fa"/>
            </w:pPr>
            <w:r w:rsidRPr="005F7F71">
              <w:t>一</w:t>
            </w:r>
          </w:p>
        </w:tc>
        <w:tc>
          <w:tcPr>
            <w:tcW w:w="1341" w:type="pct"/>
            <w:tcBorders>
              <w:top w:val="single" w:sz="4" w:space="0" w:color="auto"/>
              <w:left w:val="single" w:sz="4" w:space="0" w:color="auto"/>
              <w:bottom w:val="single" w:sz="4" w:space="0" w:color="auto"/>
              <w:right w:val="single" w:sz="4" w:space="0" w:color="auto"/>
            </w:tcBorders>
            <w:vAlign w:val="center"/>
          </w:tcPr>
          <w:p w14:paraId="61F921A9" w14:textId="77777777" w:rsidR="009C38EC" w:rsidRPr="005F7F71" w:rsidRDefault="009C38EC" w:rsidP="00AD3221">
            <w:pPr>
              <w:pStyle w:val="1fa"/>
            </w:pPr>
            <w:r w:rsidRPr="005F7F71">
              <w:t>二</w:t>
            </w:r>
          </w:p>
        </w:tc>
        <w:tc>
          <w:tcPr>
            <w:tcW w:w="1340" w:type="pct"/>
            <w:tcBorders>
              <w:top w:val="single" w:sz="4" w:space="0" w:color="auto"/>
              <w:left w:val="single" w:sz="4" w:space="0" w:color="auto"/>
              <w:bottom w:val="single" w:sz="4" w:space="0" w:color="auto"/>
              <w:right w:val="single" w:sz="4" w:space="0" w:color="auto"/>
            </w:tcBorders>
            <w:vAlign w:val="center"/>
          </w:tcPr>
          <w:p w14:paraId="2D8D43B6" w14:textId="77777777" w:rsidR="009C38EC" w:rsidRPr="005F7F71" w:rsidRDefault="009C38EC" w:rsidP="00AD3221">
            <w:pPr>
              <w:pStyle w:val="1fa"/>
            </w:pPr>
            <w:r w:rsidRPr="005F7F71">
              <w:t>三</w:t>
            </w:r>
          </w:p>
        </w:tc>
      </w:tr>
      <w:tr w:rsidR="0014036E" w:rsidRPr="005F7F71" w14:paraId="09A81CC6" w14:textId="77777777" w:rsidTr="00B04976">
        <w:trPr>
          <w:trHeight w:val="340"/>
          <w:jc w:val="center"/>
        </w:trPr>
        <w:tc>
          <w:tcPr>
            <w:tcW w:w="1414" w:type="pct"/>
            <w:tcBorders>
              <w:top w:val="single" w:sz="4" w:space="0" w:color="auto"/>
              <w:left w:val="single" w:sz="4" w:space="0" w:color="auto"/>
              <w:bottom w:val="single" w:sz="4" w:space="0" w:color="auto"/>
              <w:right w:val="single" w:sz="4" w:space="0" w:color="auto"/>
            </w:tcBorders>
            <w:vAlign w:val="center"/>
          </w:tcPr>
          <w:p w14:paraId="7621A4CE" w14:textId="77777777" w:rsidR="009C38EC" w:rsidRPr="005F7F71" w:rsidRDefault="009C38EC" w:rsidP="00AD3221">
            <w:pPr>
              <w:pStyle w:val="1fa"/>
            </w:pPr>
            <w:r w:rsidRPr="005F7F71">
              <w:t>不敏感</w:t>
            </w:r>
          </w:p>
        </w:tc>
        <w:tc>
          <w:tcPr>
            <w:tcW w:w="905" w:type="pct"/>
            <w:tcBorders>
              <w:top w:val="single" w:sz="4" w:space="0" w:color="auto"/>
              <w:left w:val="single" w:sz="4" w:space="0" w:color="auto"/>
              <w:bottom w:val="single" w:sz="4" w:space="0" w:color="auto"/>
              <w:right w:val="single" w:sz="4" w:space="0" w:color="auto"/>
            </w:tcBorders>
            <w:vAlign w:val="center"/>
          </w:tcPr>
          <w:p w14:paraId="03BC73B7" w14:textId="77777777" w:rsidR="009C38EC" w:rsidRPr="005F7F71" w:rsidRDefault="009C38EC" w:rsidP="00AD3221">
            <w:pPr>
              <w:pStyle w:val="1fa"/>
            </w:pPr>
            <w:r w:rsidRPr="005F7F71">
              <w:t>二</w:t>
            </w:r>
          </w:p>
        </w:tc>
        <w:tc>
          <w:tcPr>
            <w:tcW w:w="1341" w:type="pct"/>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6FAFF723" w14:textId="77777777" w:rsidR="009C38EC" w:rsidRPr="005F7F71" w:rsidRDefault="009C38EC" w:rsidP="00AD3221">
            <w:pPr>
              <w:pStyle w:val="1fa"/>
            </w:pPr>
            <w:r w:rsidRPr="005F7F71">
              <w:t>三</w:t>
            </w:r>
          </w:p>
        </w:tc>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14:paraId="4CA8FABE" w14:textId="77777777" w:rsidR="009C38EC" w:rsidRPr="005F7F71" w:rsidRDefault="009C38EC" w:rsidP="00AD3221">
            <w:pPr>
              <w:pStyle w:val="1fa"/>
            </w:pPr>
            <w:r w:rsidRPr="005F7F71">
              <w:t>三</w:t>
            </w:r>
          </w:p>
        </w:tc>
      </w:tr>
    </w:tbl>
    <w:p w14:paraId="116491ED" w14:textId="2CA124DA" w:rsidR="009C38EC" w:rsidRPr="005F7F71" w:rsidRDefault="009C38EC" w:rsidP="00AD3221">
      <w:pPr>
        <w:pStyle w:val="afffffffff1"/>
        <w:ind w:firstLine="480"/>
      </w:pPr>
      <w:r w:rsidRPr="005F7F71">
        <w:t>根据《环境影响评价技术导则</w:t>
      </w:r>
      <w:r w:rsidRPr="005F7F71">
        <w:t xml:space="preserve"> </w:t>
      </w:r>
      <w:r w:rsidRPr="005F7F71">
        <w:t>地下水环境》（</w:t>
      </w:r>
      <w:r w:rsidRPr="005F7F71">
        <w:t>HJ610-2016</w:t>
      </w:r>
      <w:r w:rsidRPr="005F7F71">
        <w:t>）中地下水环境敏感程度分级以及评价工作等级划分原则，结合工程污染特征及周边地下水文地质特点，本项目</w:t>
      </w:r>
      <w:r w:rsidR="005B1D29" w:rsidRPr="005F7F71">
        <w:rPr>
          <w:rFonts w:hint="eastAsia"/>
        </w:rPr>
        <w:t>地下水环境影响评价类别为</w:t>
      </w:r>
      <w:r w:rsidR="00234B6F" w:rsidRPr="005F7F71">
        <w:rPr>
          <w:rFonts w:hint="eastAsia"/>
          <w:szCs w:val="22"/>
        </w:rPr>
        <w:t>Ⅱ</w:t>
      </w:r>
      <w:r w:rsidR="00234B6F" w:rsidRPr="005F7F71">
        <w:rPr>
          <w:szCs w:val="22"/>
        </w:rPr>
        <w:t>类</w:t>
      </w:r>
      <w:r w:rsidR="005B1D29" w:rsidRPr="005F7F71">
        <w:rPr>
          <w:rFonts w:hint="eastAsia"/>
        </w:rPr>
        <w:t>项目，</w:t>
      </w:r>
      <w:r w:rsidRPr="005F7F71">
        <w:t>所在区地下水环境敏感程度</w:t>
      </w:r>
      <w:r w:rsidR="005B1D29" w:rsidRPr="005F7F71">
        <w:rPr>
          <w:rFonts w:hint="eastAsia"/>
        </w:rPr>
        <w:t>为</w:t>
      </w:r>
      <w:r w:rsidRPr="005F7F71">
        <w:t>不敏感，</w:t>
      </w:r>
      <w:r w:rsidR="005B1D29" w:rsidRPr="005F7F71">
        <w:rPr>
          <w:rFonts w:hint="eastAsia"/>
        </w:rPr>
        <w:t>因此</w:t>
      </w:r>
      <w:r w:rsidRPr="005F7F71">
        <w:t>判定本项目地下水评价等级为</w:t>
      </w:r>
      <w:r w:rsidRPr="005F7F71">
        <w:rPr>
          <w:rFonts w:hint="eastAsia"/>
        </w:rPr>
        <w:t>三</w:t>
      </w:r>
      <w:r w:rsidRPr="005F7F71">
        <w:t>级。</w:t>
      </w:r>
    </w:p>
    <w:p w14:paraId="5A3EFB33" w14:textId="77777777" w:rsidR="00BA78EB" w:rsidRPr="005F7F71" w:rsidRDefault="00C51E27" w:rsidP="00AD3221">
      <w:pPr>
        <w:pStyle w:val="afffffffff1"/>
        <w:ind w:firstLine="480"/>
      </w:pPr>
      <w:r w:rsidRPr="005F7F71">
        <w:rPr>
          <w:rFonts w:hint="eastAsia"/>
        </w:rPr>
        <w:t>（</w:t>
      </w:r>
      <w:r w:rsidRPr="005F7F71">
        <w:rPr>
          <w:rFonts w:hint="eastAsia"/>
        </w:rPr>
        <w:t>4</w:t>
      </w:r>
      <w:r w:rsidRPr="005F7F71">
        <w:rPr>
          <w:rFonts w:hint="eastAsia"/>
        </w:rPr>
        <w:t>）</w:t>
      </w:r>
      <w:r w:rsidR="00BA78EB" w:rsidRPr="005F7F71">
        <w:t>声环境</w:t>
      </w:r>
    </w:p>
    <w:p w14:paraId="3D37C605" w14:textId="34F3D2FD" w:rsidR="00C51E27" w:rsidRPr="005F7F71" w:rsidRDefault="00C51E27" w:rsidP="00AD3221">
      <w:pPr>
        <w:pStyle w:val="afffffffff1"/>
        <w:ind w:firstLine="480"/>
      </w:pPr>
      <w:r w:rsidRPr="005F7F71">
        <w:rPr>
          <w:rFonts w:hint="eastAsia"/>
        </w:rPr>
        <w:t>根据《</w:t>
      </w:r>
      <w:r w:rsidRPr="005F7F71">
        <w:t>声环境质量标准》（</w:t>
      </w:r>
      <w:r w:rsidRPr="005F7F71">
        <w:t>GB3096-2008</w:t>
      </w:r>
      <w:r w:rsidRPr="005F7F71">
        <w:t>）</w:t>
      </w:r>
      <w:r w:rsidRPr="005F7F71">
        <w:rPr>
          <w:rFonts w:hint="eastAsia"/>
        </w:rPr>
        <w:t>和</w:t>
      </w:r>
      <w:r w:rsidRPr="005F7F71">
        <w:t>《环境影响评价技术导则</w:t>
      </w:r>
      <w:r w:rsidRPr="005F7F71">
        <w:rPr>
          <w:rFonts w:hint="eastAsia"/>
        </w:rPr>
        <w:t xml:space="preserve"> </w:t>
      </w:r>
      <w:r w:rsidRPr="005F7F71">
        <w:t>声环境》（</w:t>
      </w:r>
      <w:r w:rsidRPr="005F7F71">
        <w:t>HJ2.4-20</w:t>
      </w:r>
      <w:r w:rsidR="009309B3" w:rsidRPr="005F7F71">
        <w:t>21</w:t>
      </w:r>
      <w:r w:rsidRPr="005F7F71">
        <w:t>）</w:t>
      </w:r>
      <w:r w:rsidRPr="005F7F71">
        <w:rPr>
          <w:rFonts w:hint="eastAsia"/>
        </w:rPr>
        <w:t>中</w:t>
      </w:r>
      <w:r w:rsidRPr="005F7F71">
        <w:t>相关规定，声环境评价等级的划分依据包括建设项目所在区域的声环境功能区类别，项目建设前后所在区域的声环境质量变化程度，建设项目受影响人口数量</w:t>
      </w:r>
      <w:r w:rsidRPr="005F7F71">
        <w:rPr>
          <w:rFonts w:hint="eastAsia"/>
        </w:rPr>
        <w:t>多少</w:t>
      </w:r>
      <w:r w:rsidRPr="005F7F71">
        <w:t>。具体声环境评价工作等级分级见表</w:t>
      </w:r>
      <w:r w:rsidR="00D20C8D" w:rsidRPr="005F7F71">
        <w:rPr>
          <w:rFonts w:hint="eastAsia"/>
        </w:rPr>
        <w:t>1.5</w:t>
      </w:r>
      <w:r w:rsidR="001E5E9B" w:rsidRPr="005F7F71">
        <w:t>-</w:t>
      </w:r>
      <w:r w:rsidR="004C5BCD">
        <w:t>8</w:t>
      </w:r>
      <w:r w:rsidRPr="005F7F71">
        <w:rPr>
          <w:rFonts w:hint="eastAsia"/>
        </w:rPr>
        <w:t>。</w:t>
      </w:r>
    </w:p>
    <w:p w14:paraId="1FB47646" w14:textId="5398E1FA" w:rsidR="00C51E27" w:rsidRPr="005F7F71" w:rsidRDefault="00C51E27" w:rsidP="00AD3221">
      <w:pPr>
        <w:pStyle w:val="afffffff3"/>
        <w:ind w:firstLine="420"/>
        <w:rPr>
          <w:sz w:val="24"/>
        </w:rPr>
      </w:pPr>
      <w:r w:rsidRPr="005F7F71">
        <w:t>表</w:t>
      </w:r>
      <w:r w:rsidRPr="005F7F71">
        <w:rPr>
          <w:rFonts w:hint="eastAsia"/>
        </w:rPr>
        <w:t>1.5</w:t>
      </w:r>
      <w:r w:rsidR="002A38B2" w:rsidRPr="005F7F71">
        <w:t>-</w:t>
      </w:r>
      <w:r w:rsidR="004C5BCD">
        <w:t>8</w:t>
      </w:r>
      <w:r w:rsidRPr="005F7F71">
        <w:t xml:space="preserve">  </w:t>
      </w:r>
      <w:r w:rsidR="00AD3221" w:rsidRPr="005F7F71">
        <w:t xml:space="preserve">            </w:t>
      </w:r>
      <w:r w:rsidRPr="005F7F71">
        <w:rPr>
          <w:rFonts w:hint="eastAsia"/>
        </w:rPr>
        <w:t>声环境评价工作等级划分表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7009"/>
      </w:tblGrid>
      <w:tr w:rsidR="0014036E" w:rsidRPr="005F7F71" w14:paraId="30FE72D7" w14:textId="77777777" w:rsidTr="006B57DB">
        <w:trPr>
          <w:trHeight w:val="340"/>
          <w:tblHeader/>
          <w:jc w:val="center"/>
        </w:trPr>
        <w:tc>
          <w:tcPr>
            <w:tcW w:w="846" w:type="pct"/>
            <w:vAlign w:val="center"/>
          </w:tcPr>
          <w:p w14:paraId="692A27B4" w14:textId="77777777" w:rsidR="00C51E27" w:rsidRPr="005F7F71" w:rsidRDefault="00C51E27" w:rsidP="00AD3221">
            <w:pPr>
              <w:pStyle w:val="1fa"/>
            </w:pPr>
            <w:r w:rsidRPr="005F7F71">
              <w:t>评价等级</w:t>
            </w:r>
          </w:p>
        </w:tc>
        <w:tc>
          <w:tcPr>
            <w:tcW w:w="4154" w:type="pct"/>
            <w:vAlign w:val="center"/>
          </w:tcPr>
          <w:p w14:paraId="11422126" w14:textId="77777777" w:rsidR="00C51E27" w:rsidRPr="005F7F71" w:rsidRDefault="00C51E27" w:rsidP="00AD3221">
            <w:pPr>
              <w:pStyle w:val="1fa"/>
            </w:pPr>
            <w:r w:rsidRPr="005F7F71">
              <w:t>分级依据</w:t>
            </w:r>
          </w:p>
        </w:tc>
      </w:tr>
      <w:tr w:rsidR="0014036E" w:rsidRPr="005F7F71" w14:paraId="4226A3D1" w14:textId="77777777" w:rsidTr="006B57DB">
        <w:trPr>
          <w:trHeight w:val="340"/>
          <w:tblHeader/>
          <w:jc w:val="center"/>
        </w:trPr>
        <w:tc>
          <w:tcPr>
            <w:tcW w:w="846" w:type="pct"/>
            <w:vAlign w:val="center"/>
          </w:tcPr>
          <w:p w14:paraId="2C887940" w14:textId="77777777" w:rsidR="00C51E27" w:rsidRPr="005F7F71" w:rsidRDefault="00C51E27" w:rsidP="00AD3221">
            <w:pPr>
              <w:pStyle w:val="1fa"/>
            </w:pPr>
            <w:r w:rsidRPr="005F7F71">
              <w:t>一级</w:t>
            </w:r>
          </w:p>
        </w:tc>
        <w:tc>
          <w:tcPr>
            <w:tcW w:w="4154" w:type="pct"/>
            <w:vAlign w:val="center"/>
          </w:tcPr>
          <w:p w14:paraId="0AA0493F" w14:textId="593AD3F5" w:rsidR="00C51E27" w:rsidRPr="005F7F71" w:rsidRDefault="00C51E27" w:rsidP="00C60E1F">
            <w:pPr>
              <w:pStyle w:val="1fa"/>
              <w:rPr>
                <w:lang w:eastAsia="zh-CN"/>
              </w:rPr>
            </w:pPr>
            <w:r w:rsidRPr="005F7F71">
              <w:rPr>
                <w:lang w:eastAsia="zh-CN"/>
              </w:rPr>
              <w:t>评价范围内有适用于</w:t>
            </w:r>
            <w:r w:rsidRPr="005F7F71">
              <w:rPr>
                <w:lang w:eastAsia="zh-CN"/>
              </w:rPr>
              <w:t>GB3096</w:t>
            </w:r>
            <w:r w:rsidRPr="005F7F71">
              <w:rPr>
                <w:lang w:eastAsia="zh-CN"/>
              </w:rPr>
              <w:t>的</w:t>
            </w:r>
            <w:r w:rsidRPr="005F7F71">
              <w:rPr>
                <w:lang w:eastAsia="zh-CN"/>
              </w:rPr>
              <w:t>0</w:t>
            </w:r>
            <w:r w:rsidRPr="005F7F71">
              <w:rPr>
                <w:lang w:eastAsia="zh-CN"/>
              </w:rPr>
              <w:t>类声环</w:t>
            </w:r>
            <w:r w:rsidR="00C60E1F" w:rsidRPr="005F7F71">
              <w:rPr>
                <w:lang w:eastAsia="zh-CN"/>
              </w:rPr>
              <w:t>境功能区域</w:t>
            </w:r>
            <w:r w:rsidRPr="005F7F71">
              <w:rPr>
                <w:lang w:eastAsia="zh-CN"/>
              </w:rPr>
              <w:t>，或建设项目建设前后评价范围内</w:t>
            </w:r>
            <w:r w:rsidR="00C60E1F" w:rsidRPr="005F7F71">
              <w:rPr>
                <w:rFonts w:hint="eastAsia"/>
                <w:lang w:eastAsia="zh-CN"/>
              </w:rPr>
              <w:t>声环境保护目标</w:t>
            </w:r>
            <w:r w:rsidRPr="005F7F71">
              <w:rPr>
                <w:lang w:eastAsia="zh-CN"/>
              </w:rPr>
              <w:t>噪声级增高量达</w:t>
            </w:r>
            <w:r w:rsidRPr="005F7F71">
              <w:rPr>
                <w:lang w:eastAsia="zh-CN"/>
              </w:rPr>
              <w:t>5dB</w:t>
            </w:r>
            <w:r w:rsidRPr="005F7F71">
              <w:rPr>
                <w:lang w:eastAsia="zh-CN"/>
              </w:rPr>
              <w:t>（</w:t>
            </w:r>
            <w:r w:rsidRPr="005F7F71">
              <w:rPr>
                <w:lang w:eastAsia="zh-CN"/>
              </w:rPr>
              <w:t>A</w:t>
            </w:r>
            <w:r w:rsidRPr="005F7F71">
              <w:rPr>
                <w:lang w:eastAsia="zh-CN"/>
              </w:rPr>
              <w:t>）以上（不含</w:t>
            </w:r>
            <w:r w:rsidRPr="005F7F71">
              <w:rPr>
                <w:lang w:eastAsia="zh-CN"/>
              </w:rPr>
              <w:t>5 dB</w:t>
            </w:r>
            <w:r w:rsidRPr="005F7F71">
              <w:rPr>
                <w:lang w:eastAsia="zh-CN"/>
              </w:rPr>
              <w:t>（</w:t>
            </w:r>
            <w:r w:rsidRPr="005F7F71">
              <w:rPr>
                <w:lang w:eastAsia="zh-CN"/>
              </w:rPr>
              <w:t>A</w:t>
            </w:r>
            <w:r w:rsidRPr="005F7F71">
              <w:rPr>
                <w:lang w:eastAsia="zh-CN"/>
              </w:rPr>
              <w:t>）），或受影响人口数量显著增多</w:t>
            </w:r>
          </w:p>
        </w:tc>
      </w:tr>
      <w:tr w:rsidR="0014036E" w:rsidRPr="005F7F71" w14:paraId="54D70369" w14:textId="77777777" w:rsidTr="006B57DB">
        <w:trPr>
          <w:trHeight w:val="340"/>
          <w:tblHeader/>
          <w:jc w:val="center"/>
        </w:trPr>
        <w:tc>
          <w:tcPr>
            <w:tcW w:w="846" w:type="pct"/>
            <w:vAlign w:val="center"/>
          </w:tcPr>
          <w:p w14:paraId="5F677007" w14:textId="77777777" w:rsidR="00C51E27" w:rsidRPr="005F7F71" w:rsidRDefault="00C51E27" w:rsidP="00AD3221">
            <w:pPr>
              <w:pStyle w:val="1fa"/>
            </w:pPr>
            <w:r w:rsidRPr="005F7F71">
              <w:t>二级</w:t>
            </w:r>
          </w:p>
        </w:tc>
        <w:tc>
          <w:tcPr>
            <w:tcW w:w="4154" w:type="pct"/>
            <w:vAlign w:val="center"/>
          </w:tcPr>
          <w:p w14:paraId="1E4193FD" w14:textId="48896506" w:rsidR="00C51E27" w:rsidRPr="005F7F71" w:rsidRDefault="00C51E27" w:rsidP="00C60E1F">
            <w:pPr>
              <w:pStyle w:val="1fa"/>
              <w:rPr>
                <w:lang w:eastAsia="zh-CN"/>
              </w:rPr>
            </w:pPr>
            <w:r w:rsidRPr="005F7F71">
              <w:rPr>
                <w:lang w:eastAsia="zh-CN"/>
              </w:rPr>
              <w:t>建设项目所处的声环境功能区为</w:t>
            </w:r>
            <w:r w:rsidRPr="005F7F71">
              <w:rPr>
                <w:lang w:eastAsia="zh-CN"/>
              </w:rPr>
              <w:t>GB3096</w:t>
            </w:r>
            <w:r w:rsidRPr="005F7F71">
              <w:rPr>
                <w:lang w:eastAsia="zh-CN"/>
              </w:rPr>
              <w:t>规定的</w:t>
            </w:r>
            <w:r w:rsidRPr="005F7F71">
              <w:rPr>
                <w:lang w:eastAsia="zh-CN"/>
              </w:rPr>
              <w:t>1</w:t>
            </w:r>
            <w:r w:rsidRPr="005F7F71">
              <w:rPr>
                <w:lang w:eastAsia="zh-CN"/>
              </w:rPr>
              <w:t>类、</w:t>
            </w:r>
            <w:r w:rsidRPr="005F7F71">
              <w:rPr>
                <w:lang w:eastAsia="zh-CN"/>
              </w:rPr>
              <w:t>2</w:t>
            </w:r>
            <w:r w:rsidRPr="005F7F71">
              <w:rPr>
                <w:lang w:eastAsia="zh-CN"/>
              </w:rPr>
              <w:t>类地区，或建设项目建设前后评价范围内</w:t>
            </w:r>
            <w:r w:rsidR="00C60E1F" w:rsidRPr="005F7F71">
              <w:rPr>
                <w:rFonts w:hint="eastAsia"/>
                <w:lang w:eastAsia="zh-CN"/>
              </w:rPr>
              <w:t>声环境保护目标</w:t>
            </w:r>
            <w:r w:rsidRPr="005F7F71">
              <w:rPr>
                <w:lang w:eastAsia="zh-CN"/>
              </w:rPr>
              <w:t>噪声级增高量达</w:t>
            </w:r>
            <w:r w:rsidRPr="005F7F71">
              <w:rPr>
                <w:lang w:eastAsia="zh-CN"/>
              </w:rPr>
              <w:t>3dB</w:t>
            </w:r>
            <w:r w:rsidRPr="005F7F71">
              <w:rPr>
                <w:lang w:eastAsia="zh-CN"/>
              </w:rPr>
              <w:t>（</w:t>
            </w:r>
            <w:r w:rsidRPr="005F7F71">
              <w:rPr>
                <w:lang w:eastAsia="zh-CN"/>
              </w:rPr>
              <w:t>A</w:t>
            </w:r>
            <w:r w:rsidRPr="005F7F71">
              <w:rPr>
                <w:lang w:eastAsia="zh-CN"/>
              </w:rPr>
              <w:t>）</w:t>
            </w:r>
            <w:r w:rsidR="00C60E1F" w:rsidRPr="005F7F71">
              <w:rPr>
                <w:lang w:eastAsia="zh-CN"/>
              </w:rPr>
              <w:t>~</w:t>
            </w:r>
            <w:r w:rsidRPr="005F7F71">
              <w:rPr>
                <w:lang w:eastAsia="zh-CN"/>
              </w:rPr>
              <w:t>5dB</w:t>
            </w:r>
            <w:r w:rsidRPr="005F7F71">
              <w:rPr>
                <w:lang w:eastAsia="zh-CN"/>
              </w:rPr>
              <w:t>（</w:t>
            </w:r>
            <w:r w:rsidRPr="005F7F71">
              <w:rPr>
                <w:lang w:eastAsia="zh-CN"/>
              </w:rPr>
              <w:t>A</w:t>
            </w:r>
            <w:r w:rsidRPr="005F7F71">
              <w:rPr>
                <w:lang w:eastAsia="zh-CN"/>
              </w:rPr>
              <w:t>）（含</w:t>
            </w:r>
            <w:r w:rsidRPr="005F7F71">
              <w:rPr>
                <w:lang w:eastAsia="zh-CN"/>
              </w:rPr>
              <w:t>5dB</w:t>
            </w:r>
            <w:r w:rsidRPr="005F7F71">
              <w:rPr>
                <w:lang w:eastAsia="zh-CN"/>
              </w:rPr>
              <w:t>（</w:t>
            </w:r>
            <w:r w:rsidRPr="005F7F71">
              <w:rPr>
                <w:lang w:eastAsia="zh-CN"/>
              </w:rPr>
              <w:t>A</w:t>
            </w:r>
            <w:r w:rsidRPr="005F7F71">
              <w:rPr>
                <w:lang w:eastAsia="zh-CN"/>
              </w:rPr>
              <w:t>）），或受噪声影响人口数量增加较多</w:t>
            </w:r>
          </w:p>
        </w:tc>
      </w:tr>
      <w:tr w:rsidR="0014036E" w:rsidRPr="005F7F71" w14:paraId="108696E7" w14:textId="77777777" w:rsidTr="006B57DB">
        <w:trPr>
          <w:trHeight w:val="340"/>
          <w:tblHeader/>
          <w:jc w:val="center"/>
        </w:trPr>
        <w:tc>
          <w:tcPr>
            <w:tcW w:w="846" w:type="pct"/>
            <w:vAlign w:val="center"/>
          </w:tcPr>
          <w:p w14:paraId="57AABD51" w14:textId="77777777" w:rsidR="00C51E27" w:rsidRPr="005F7F71" w:rsidRDefault="00C51E27" w:rsidP="00AD3221">
            <w:pPr>
              <w:pStyle w:val="1fa"/>
            </w:pPr>
            <w:r w:rsidRPr="005F7F71">
              <w:t>三级</w:t>
            </w:r>
          </w:p>
        </w:tc>
        <w:tc>
          <w:tcPr>
            <w:tcW w:w="4154" w:type="pct"/>
            <w:vAlign w:val="center"/>
          </w:tcPr>
          <w:p w14:paraId="4C2DB506" w14:textId="4857EB22" w:rsidR="00C51E27" w:rsidRPr="005F7F71" w:rsidRDefault="00C51E27" w:rsidP="00F73B18">
            <w:pPr>
              <w:pStyle w:val="1fa"/>
              <w:rPr>
                <w:lang w:eastAsia="zh-CN"/>
              </w:rPr>
            </w:pPr>
            <w:r w:rsidRPr="005F7F71">
              <w:rPr>
                <w:lang w:eastAsia="zh-CN"/>
              </w:rPr>
              <w:t>建设项目所处的声环境功能区为</w:t>
            </w:r>
            <w:r w:rsidRPr="005F7F71">
              <w:rPr>
                <w:lang w:eastAsia="zh-CN"/>
              </w:rPr>
              <w:t>GB3096</w:t>
            </w:r>
            <w:r w:rsidRPr="005F7F71">
              <w:rPr>
                <w:lang w:eastAsia="zh-CN"/>
              </w:rPr>
              <w:t>规定的</w:t>
            </w:r>
            <w:r w:rsidRPr="005F7F71">
              <w:rPr>
                <w:lang w:eastAsia="zh-CN"/>
              </w:rPr>
              <w:t>3</w:t>
            </w:r>
            <w:r w:rsidRPr="005F7F71">
              <w:rPr>
                <w:lang w:eastAsia="zh-CN"/>
              </w:rPr>
              <w:t>类、</w:t>
            </w:r>
            <w:r w:rsidRPr="005F7F71">
              <w:rPr>
                <w:lang w:eastAsia="zh-CN"/>
              </w:rPr>
              <w:t>4</w:t>
            </w:r>
            <w:r w:rsidRPr="005F7F71">
              <w:rPr>
                <w:lang w:eastAsia="zh-CN"/>
              </w:rPr>
              <w:t>类地区，或建设项目建设前后评价范围内</w:t>
            </w:r>
            <w:r w:rsidR="00F73B18" w:rsidRPr="005F7F71">
              <w:rPr>
                <w:rFonts w:hint="eastAsia"/>
                <w:lang w:eastAsia="zh-CN"/>
              </w:rPr>
              <w:t>声环境保护目标</w:t>
            </w:r>
            <w:r w:rsidRPr="005F7F71">
              <w:rPr>
                <w:lang w:eastAsia="zh-CN"/>
              </w:rPr>
              <w:t>噪声级增高量在</w:t>
            </w:r>
            <w:r w:rsidRPr="005F7F71">
              <w:rPr>
                <w:lang w:eastAsia="zh-CN"/>
              </w:rPr>
              <w:t>3dB</w:t>
            </w:r>
            <w:r w:rsidRPr="005F7F71">
              <w:rPr>
                <w:lang w:eastAsia="zh-CN"/>
              </w:rPr>
              <w:t>（</w:t>
            </w:r>
            <w:r w:rsidRPr="005F7F71">
              <w:rPr>
                <w:lang w:eastAsia="zh-CN"/>
              </w:rPr>
              <w:t>A</w:t>
            </w:r>
            <w:r w:rsidRPr="005F7F71">
              <w:rPr>
                <w:lang w:eastAsia="zh-CN"/>
              </w:rPr>
              <w:t>）以下（</w:t>
            </w:r>
            <w:r w:rsidRPr="005F7F71">
              <w:rPr>
                <w:lang w:eastAsia="zh-CN"/>
              </w:rPr>
              <w:t>3dB</w:t>
            </w:r>
            <w:r w:rsidRPr="005F7F71">
              <w:rPr>
                <w:lang w:eastAsia="zh-CN"/>
              </w:rPr>
              <w:t>（</w:t>
            </w:r>
            <w:r w:rsidRPr="005F7F71">
              <w:rPr>
                <w:lang w:eastAsia="zh-CN"/>
              </w:rPr>
              <w:t>A</w:t>
            </w:r>
            <w:r w:rsidRPr="005F7F71">
              <w:rPr>
                <w:lang w:eastAsia="zh-CN"/>
              </w:rPr>
              <w:t>）），且受影响人口数量人口变化不大</w:t>
            </w:r>
          </w:p>
        </w:tc>
      </w:tr>
    </w:tbl>
    <w:p w14:paraId="1657C8BA" w14:textId="4A878186" w:rsidR="00C51E27" w:rsidRPr="005F7F71" w:rsidRDefault="00234B6F" w:rsidP="00AD3221">
      <w:pPr>
        <w:pStyle w:val="afffffffff1"/>
        <w:ind w:firstLine="480"/>
      </w:pPr>
      <w:r w:rsidRPr="005F7F71">
        <w:t>本项目位于</w:t>
      </w:r>
      <w:r w:rsidRPr="005F7F71">
        <w:rPr>
          <w:bCs/>
        </w:rPr>
        <w:t>新疆维吾尔自治区昌吉回族自治州阜康市境内北部沙漠区</w:t>
      </w:r>
      <w:r w:rsidRPr="005F7F71">
        <w:t>，属于《声环境质量标准》（</w:t>
      </w:r>
      <w:r w:rsidRPr="005F7F71">
        <w:t>GB3096</w:t>
      </w:r>
      <w:r w:rsidRPr="005F7F71">
        <w:t>－</w:t>
      </w:r>
      <w:r w:rsidRPr="005F7F71">
        <w:t>2008</w:t>
      </w:r>
      <w:r w:rsidRPr="005F7F71">
        <w:t>）规定的</w:t>
      </w:r>
      <w:r w:rsidRPr="005F7F71">
        <w:t>2</w:t>
      </w:r>
      <w:r w:rsidRPr="005F7F71">
        <w:t>类声环境功能区</w:t>
      </w:r>
      <w:r w:rsidR="008C67DF" w:rsidRPr="005F7F71">
        <w:rPr>
          <w:rFonts w:hint="eastAsia"/>
        </w:rPr>
        <w:t>。</w:t>
      </w:r>
      <w:r w:rsidR="00C51E27" w:rsidRPr="005F7F71">
        <w:t>项目建设前后区域噪声级增高量在</w:t>
      </w:r>
      <w:r w:rsidR="00C51E27" w:rsidRPr="005F7F71">
        <w:t>3dB</w:t>
      </w:r>
      <w:r w:rsidR="00C51E27" w:rsidRPr="005F7F71">
        <w:t>（</w:t>
      </w:r>
      <w:r w:rsidR="00C51E27" w:rsidRPr="005F7F71">
        <w:t>A</w:t>
      </w:r>
      <w:r w:rsidR="00C51E27" w:rsidRPr="005F7F71">
        <w:t>）以下，受影响人口数量变化不大</w:t>
      </w:r>
      <w:r w:rsidR="00C51E27" w:rsidRPr="005F7F71">
        <w:rPr>
          <w:rFonts w:hint="eastAsia"/>
        </w:rPr>
        <w:t>。</w:t>
      </w:r>
      <w:r w:rsidR="00C51E27" w:rsidRPr="005F7F71">
        <w:t>根据上表</w:t>
      </w:r>
      <w:r w:rsidR="00C51E27" w:rsidRPr="005F7F71">
        <w:lastRenderedPageBreak/>
        <w:t>分析，确定声环境评价工作等级为</w:t>
      </w:r>
      <w:r w:rsidR="004A315D">
        <w:rPr>
          <w:rFonts w:hint="eastAsia"/>
        </w:rPr>
        <w:t>二</w:t>
      </w:r>
      <w:r w:rsidR="00C51E27" w:rsidRPr="005F7F71">
        <w:t>级。</w:t>
      </w:r>
    </w:p>
    <w:p w14:paraId="40BC52E0" w14:textId="77777777" w:rsidR="005A4BCF" w:rsidRPr="005F7F71" w:rsidRDefault="005A4BCF" w:rsidP="001F6515">
      <w:pPr>
        <w:pStyle w:val="afffffffff1"/>
        <w:ind w:firstLine="480"/>
      </w:pPr>
      <w:r w:rsidRPr="005F7F71">
        <w:rPr>
          <w:rFonts w:hint="eastAsia"/>
        </w:rPr>
        <w:t>（</w:t>
      </w:r>
      <w:r w:rsidR="00B91704" w:rsidRPr="005F7F71">
        <w:rPr>
          <w:rFonts w:hint="eastAsia"/>
        </w:rPr>
        <w:t>5</w:t>
      </w:r>
      <w:r w:rsidRPr="005F7F71">
        <w:rPr>
          <w:rFonts w:hint="eastAsia"/>
        </w:rPr>
        <w:t>）土壤环境</w:t>
      </w:r>
    </w:p>
    <w:p w14:paraId="043579D6" w14:textId="2A6FD726" w:rsidR="00234B6F" w:rsidRPr="005F7F71" w:rsidRDefault="00234B6F" w:rsidP="00234B6F">
      <w:pPr>
        <w:pStyle w:val="1f0"/>
        <w:ind w:firstLine="480"/>
        <w:rPr>
          <w:rFonts w:ascii="Times New Roman" w:hAnsi="Times New Roman" w:cs="Times New Roman"/>
        </w:rPr>
      </w:pPr>
      <w:r w:rsidRPr="005F7F71">
        <w:rPr>
          <w:rFonts w:ascii="Times New Roman" w:hAnsi="Times New Roman" w:cs="Times New Roman"/>
        </w:rPr>
        <w:t>本项目属于天然气开采，根据《环境影响评价技术导则</w:t>
      </w:r>
      <w:r w:rsidRPr="005F7F71">
        <w:rPr>
          <w:rFonts w:ascii="Times New Roman" w:hAnsi="Times New Roman" w:cs="Times New Roman"/>
        </w:rPr>
        <w:t xml:space="preserve"> </w:t>
      </w:r>
      <w:r w:rsidRPr="005F7F71">
        <w:rPr>
          <w:rFonts w:ascii="Times New Roman" w:hAnsi="Times New Roman" w:cs="Times New Roman"/>
        </w:rPr>
        <w:t>土壤环境（试行）》（</w:t>
      </w:r>
      <w:r w:rsidRPr="005F7F71">
        <w:rPr>
          <w:rFonts w:ascii="Times New Roman" w:hAnsi="Times New Roman" w:cs="Times New Roman"/>
        </w:rPr>
        <w:t>HJ964-2018</w:t>
      </w:r>
      <w:r w:rsidRPr="005F7F71">
        <w:rPr>
          <w:rFonts w:ascii="Times New Roman" w:hAnsi="Times New Roman" w:cs="Times New Roman"/>
        </w:rPr>
        <w:t>）中污染影响型项目评价等级划分要求，具体见表</w:t>
      </w:r>
      <w:r w:rsidR="00D2117F">
        <w:rPr>
          <w:rFonts w:ascii="Times New Roman" w:hAnsi="Times New Roman" w:cs="Times New Roman"/>
        </w:rPr>
        <w:t>1.5</w:t>
      </w:r>
      <w:r w:rsidRPr="005F7F71">
        <w:rPr>
          <w:rFonts w:ascii="Times New Roman" w:hAnsi="Times New Roman" w:cs="Times New Roman"/>
        </w:rPr>
        <w:t>-</w:t>
      </w:r>
      <w:r w:rsidR="004C5BCD">
        <w:rPr>
          <w:rFonts w:ascii="Times New Roman" w:hAnsi="Times New Roman" w:cs="Times New Roman"/>
        </w:rPr>
        <w:t>9</w:t>
      </w:r>
      <w:r w:rsidRPr="005F7F71">
        <w:rPr>
          <w:rFonts w:ascii="Times New Roman" w:hAnsi="Times New Roman" w:cs="Times New Roman"/>
        </w:rPr>
        <w:t>、表</w:t>
      </w:r>
      <w:r w:rsidR="00D2117F">
        <w:rPr>
          <w:rFonts w:ascii="Times New Roman" w:hAnsi="Times New Roman" w:cs="Times New Roman"/>
        </w:rPr>
        <w:t>1.5</w:t>
      </w:r>
      <w:r w:rsidRPr="005F7F71">
        <w:rPr>
          <w:rFonts w:ascii="Times New Roman" w:hAnsi="Times New Roman" w:cs="Times New Roman"/>
        </w:rPr>
        <w:t>-</w:t>
      </w:r>
      <w:r w:rsidR="004C5BCD">
        <w:rPr>
          <w:rFonts w:ascii="Times New Roman" w:hAnsi="Times New Roman" w:cs="Times New Roman"/>
        </w:rPr>
        <w:t>10</w:t>
      </w:r>
      <w:r w:rsidRPr="005F7F71">
        <w:rPr>
          <w:rFonts w:ascii="Times New Roman" w:hAnsi="Times New Roman" w:cs="Times New Roman"/>
        </w:rPr>
        <w:t>。</w:t>
      </w:r>
      <w:r w:rsidRPr="005F7F71">
        <w:rPr>
          <w:rFonts w:ascii="Times New Roman" w:hAnsi="Times New Roman" w:cs="Times New Roman"/>
        </w:rPr>
        <w:t xml:space="preserve"> </w:t>
      </w:r>
      <w:r w:rsidRPr="005F7F71">
        <w:rPr>
          <w:rFonts w:ascii="Times New Roman" w:hAnsi="Times New Roman" w:cs="Times New Roman"/>
        </w:rPr>
        <w:t>将建设项目占地规模分为大型（</w:t>
      </w:r>
      <w:r w:rsidRPr="005F7F71">
        <w:rPr>
          <w:rFonts w:ascii="Times New Roman" w:hAnsi="Times New Roman" w:cs="Times New Roman"/>
        </w:rPr>
        <w:t>≥50hm</w:t>
      </w:r>
      <w:r w:rsidRPr="005F7F71">
        <w:rPr>
          <w:rFonts w:ascii="Times New Roman" w:hAnsi="Times New Roman" w:cs="Times New Roman"/>
          <w:vertAlign w:val="superscript"/>
        </w:rPr>
        <w:t>2</w:t>
      </w:r>
      <w:r w:rsidRPr="005F7F71">
        <w:rPr>
          <w:rFonts w:ascii="Times New Roman" w:hAnsi="Times New Roman" w:cs="Times New Roman"/>
        </w:rPr>
        <w:t>）、中型（</w:t>
      </w:r>
      <w:r w:rsidRPr="005F7F71">
        <w:rPr>
          <w:rFonts w:ascii="Times New Roman" w:hAnsi="Times New Roman" w:cs="Times New Roman"/>
        </w:rPr>
        <w:t>5</w:t>
      </w:r>
      <w:r w:rsidRPr="005F7F71">
        <w:rPr>
          <w:rFonts w:ascii="Times New Roman" w:hAnsi="Times New Roman" w:cs="Times New Roman"/>
        </w:rPr>
        <w:t>～</w:t>
      </w:r>
      <w:r w:rsidRPr="005F7F71">
        <w:rPr>
          <w:rFonts w:ascii="Times New Roman" w:hAnsi="Times New Roman" w:cs="Times New Roman"/>
        </w:rPr>
        <w:t>50hm</w:t>
      </w:r>
      <w:r w:rsidRPr="005F7F71">
        <w:rPr>
          <w:rFonts w:ascii="Times New Roman" w:hAnsi="Times New Roman" w:cs="Times New Roman"/>
          <w:vertAlign w:val="superscript"/>
        </w:rPr>
        <w:t>2</w:t>
      </w:r>
      <w:r w:rsidRPr="005F7F71">
        <w:rPr>
          <w:rFonts w:ascii="Times New Roman" w:hAnsi="Times New Roman" w:cs="Times New Roman"/>
        </w:rPr>
        <w:t>）、小型（</w:t>
      </w:r>
      <w:r w:rsidRPr="005F7F71">
        <w:rPr>
          <w:rFonts w:ascii="Times New Roman" w:hAnsi="Times New Roman" w:cs="Times New Roman"/>
        </w:rPr>
        <w:t>≤5hm</w:t>
      </w:r>
      <w:r w:rsidRPr="005F7F71">
        <w:rPr>
          <w:rFonts w:ascii="Times New Roman" w:hAnsi="Times New Roman" w:cs="Times New Roman"/>
          <w:vertAlign w:val="superscript"/>
        </w:rPr>
        <w:t>2</w:t>
      </w:r>
      <w:r w:rsidRPr="005F7F71">
        <w:rPr>
          <w:rFonts w:ascii="Times New Roman" w:hAnsi="Times New Roman" w:cs="Times New Roman"/>
        </w:rPr>
        <w:t>），建设项目占地主要为永久占地。</w:t>
      </w:r>
    </w:p>
    <w:p w14:paraId="128FAAF0" w14:textId="4FCA8FAE" w:rsidR="00234B6F" w:rsidRPr="005F7F71" w:rsidRDefault="00234B6F" w:rsidP="00234B6F">
      <w:pPr>
        <w:tabs>
          <w:tab w:val="left" w:pos="3841"/>
        </w:tabs>
        <w:spacing w:before="47"/>
        <w:ind w:firstLineChars="250" w:firstLine="520"/>
        <w:rPr>
          <w:rFonts w:eastAsia="黑体"/>
          <w:szCs w:val="21"/>
        </w:rPr>
      </w:pPr>
      <w:r w:rsidRPr="005F7F71">
        <w:rPr>
          <w:rFonts w:eastAsia="黑体"/>
          <w:spacing w:val="-1"/>
          <w:szCs w:val="21"/>
        </w:rPr>
        <w:t>表</w:t>
      </w:r>
      <w:r w:rsidR="00D2117F">
        <w:rPr>
          <w:rFonts w:eastAsia="Times New Roman"/>
          <w:spacing w:val="-1"/>
          <w:szCs w:val="21"/>
        </w:rPr>
        <w:t>1.5</w:t>
      </w:r>
      <w:r w:rsidRPr="005F7F71">
        <w:rPr>
          <w:rFonts w:eastAsia="Times New Roman"/>
          <w:spacing w:val="-1"/>
          <w:szCs w:val="21"/>
        </w:rPr>
        <w:t>-</w:t>
      </w:r>
      <w:r w:rsidR="004C5BCD">
        <w:rPr>
          <w:rFonts w:eastAsia="Times New Roman"/>
          <w:spacing w:val="-1"/>
          <w:szCs w:val="21"/>
        </w:rPr>
        <w:t>9</w:t>
      </w:r>
      <w:r w:rsidRPr="005F7F71">
        <w:rPr>
          <w:rFonts w:eastAsia="Times New Roman"/>
          <w:spacing w:val="-1"/>
          <w:szCs w:val="21"/>
        </w:rPr>
        <w:tab/>
      </w:r>
      <w:r w:rsidRPr="005F7F71">
        <w:rPr>
          <w:rFonts w:eastAsia="黑体"/>
          <w:spacing w:val="-2"/>
          <w:szCs w:val="21"/>
        </w:rPr>
        <w:t>污染影响型敏感程度分级表</w:t>
      </w:r>
    </w:p>
    <w:p w14:paraId="2C9D6266" w14:textId="77777777" w:rsidR="00234B6F" w:rsidRPr="005F7F71" w:rsidRDefault="00234B6F" w:rsidP="00234B6F">
      <w:pPr>
        <w:spacing w:before="8"/>
        <w:rPr>
          <w:rFonts w:eastAsia="黑体"/>
          <w:sz w:val="2"/>
          <w:szCs w:val="2"/>
        </w:rPr>
      </w:pPr>
    </w:p>
    <w:tbl>
      <w:tblPr>
        <w:tblW w:w="8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5"/>
        <w:gridCol w:w="7330"/>
      </w:tblGrid>
      <w:tr w:rsidR="00234B6F" w:rsidRPr="005F7F71" w14:paraId="766C3F23" w14:textId="77777777" w:rsidTr="00234B6F">
        <w:trPr>
          <w:trHeight w:val="340"/>
        </w:trPr>
        <w:tc>
          <w:tcPr>
            <w:tcW w:w="1116" w:type="dxa"/>
            <w:tcBorders>
              <w:top w:val="single" w:sz="4" w:space="0" w:color="auto"/>
              <w:left w:val="single" w:sz="4" w:space="0" w:color="auto"/>
              <w:bottom w:val="single" w:sz="4" w:space="0" w:color="auto"/>
              <w:right w:val="single" w:sz="4" w:space="0" w:color="auto"/>
            </w:tcBorders>
            <w:vAlign w:val="center"/>
            <w:hideMark/>
          </w:tcPr>
          <w:p w14:paraId="2CD4B926" w14:textId="77777777" w:rsidR="00234B6F" w:rsidRPr="005F7F71" w:rsidRDefault="00234B6F" w:rsidP="00234B6F">
            <w:pPr>
              <w:pStyle w:val="1fa"/>
            </w:pPr>
            <w:r w:rsidRPr="005F7F71">
              <w:t>敏感程度</w:t>
            </w:r>
          </w:p>
        </w:tc>
        <w:tc>
          <w:tcPr>
            <w:tcW w:w="7336" w:type="dxa"/>
            <w:tcBorders>
              <w:top w:val="single" w:sz="4" w:space="0" w:color="auto"/>
              <w:left w:val="single" w:sz="4" w:space="0" w:color="auto"/>
              <w:bottom w:val="single" w:sz="4" w:space="0" w:color="auto"/>
              <w:right w:val="single" w:sz="4" w:space="0" w:color="auto"/>
            </w:tcBorders>
            <w:hideMark/>
          </w:tcPr>
          <w:p w14:paraId="77CFB554" w14:textId="77777777" w:rsidR="00234B6F" w:rsidRPr="005F7F71" w:rsidRDefault="00234B6F" w:rsidP="00234B6F">
            <w:pPr>
              <w:pStyle w:val="1fa"/>
            </w:pPr>
            <w:r w:rsidRPr="005F7F71">
              <w:t>判别依据</w:t>
            </w:r>
          </w:p>
        </w:tc>
      </w:tr>
      <w:tr w:rsidR="00234B6F" w:rsidRPr="005F7F71" w14:paraId="6C91BCFA" w14:textId="77777777" w:rsidTr="00234B6F">
        <w:trPr>
          <w:trHeight w:val="340"/>
        </w:trPr>
        <w:tc>
          <w:tcPr>
            <w:tcW w:w="1116" w:type="dxa"/>
            <w:tcBorders>
              <w:top w:val="single" w:sz="4" w:space="0" w:color="auto"/>
              <w:left w:val="single" w:sz="4" w:space="0" w:color="auto"/>
              <w:bottom w:val="single" w:sz="4" w:space="0" w:color="auto"/>
              <w:right w:val="single" w:sz="4" w:space="0" w:color="auto"/>
            </w:tcBorders>
            <w:vAlign w:val="center"/>
            <w:hideMark/>
          </w:tcPr>
          <w:p w14:paraId="31BF2A03" w14:textId="77777777" w:rsidR="00234B6F" w:rsidRPr="005F7F71" w:rsidRDefault="00234B6F" w:rsidP="00234B6F">
            <w:pPr>
              <w:pStyle w:val="1fa"/>
            </w:pPr>
            <w:r w:rsidRPr="005F7F71">
              <w:t>敏感</w:t>
            </w:r>
          </w:p>
        </w:tc>
        <w:tc>
          <w:tcPr>
            <w:tcW w:w="7336" w:type="dxa"/>
            <w:tcBorders>
              <w:top w:val="single" w:sz="4" w:space="0" w:color="auto"/>
              <w:left w:val="single" w:sz="4" w:space="0" w:color="auto"/>
              <w:bottom w:val="single" w:sz="4" w:space="0" w:color="auto"/>
              <w:right w:val="single" w:sz="4" w:space="0" w:color="auto"/>
            </w:tcBorders>
            <w:hideMark/>
          </w:tcPr>
          <w:p w14:paraId="0DBB7827" w14:textId="77777777" w:rsidR="00234B6F" w:rsidRPr="005F7F71" w:rsidRDefault="00234B6F" w:rsidP="00234B6F">
            <w:pPr>
              <w:pStyle w:val="1fa"/>
              <w:rPr>
                <w:lang w:eastAsia="zh-CN"/>
              </w:rPr>
            </w:pPr>
            <w:r w:rsidRPr="005F7F71">
              <w:rPr>
                <w:lang w:eastAsia="zh-CN"/>
              </w:rPr>
              <w:t>建设项目周边存在耕地、园地、牧草地、饮用水源地或居民区、学校、医院、</w:t>
            </w:r>
          </w:p>
          <w:p w14:paraId="6BFD3972" w14:textId="77777777" w:rsidR="00234B6F" w:rsidRPr="005F7F71" w:rsidRDefault="00234B6F" w:rsidP="00234B6F">
            <w:pPr>
              <w:pStyle w:val="1fa"/>
              <w:rPr>
                <w:lang w:eastAsia="zh-CN"/>
              </w:rPr>
            </w:pPr>
            <w:r w:rsidRPr="005F7F71">
              <w:rPr>
                <w:lang w:eastAsia="zh-CN"/>
              </w:rPr>
              <w:t>疗养院、养老院等土壤环境敏感目标的</w:t>
            </w:r>
          </w:p>
        </w:tc>
      </w:tr>
      <w:tr w:rsidR="00234B6F" w:rsidRPr="005F7F71" w14:paraId="5993E58B" w14:textId="77777777" w:rsidTr="00234B6F">
        <w:trPr>
          <w:trHeight w:val="340"/>
        </w:trPr>
        <w:tc>
          <w:tcPr>
            <w:tcW w:w="1116" w:type="dxa"/>
            <w:tcBorders>
              <w:top w:val="single" w:sz="4" w:space="0" w:color="auto"/>
              <w:left w:val="single" w:sz="4" w:space="0" w:color="auto"/>
              <w:bottom w:val="single" w:sz="4" w:space="0" w:color="auto"/>
              <w:right w:val="single" w:sz="4" w:space="0" w:color="auto"/>
            </w:tcBorders>
            <w:vAlign w:val="center"/>
            <w:hideMark/>
          </w:tcPr>
          <w:p w14:paraId="2E0BB8AF" w14:textId="77777777" w:rsidR="00234B6F" w:rsidRPr="005F7F71" w:rsidRDefault="00234B6F" w:rsidP="00234B6F">
            <w:pPr>
              <w:pStyle w:val="1fa"/>
            </w:pPr>
            <w:r w:rsidRPr="005F7F71">
              <w:t>较敏感</w:t>
            </w:r>
          </w:p>
        </w:tc>
        <w:tc>
          <w:tcPr>
            <w:tcW w:w="7336" w:type="dxa"/>
            <w:tcBorders>
              <w:top w:val="single" w:sz="4" w:space="0" w:color="auto"/>
              <w:left w:val="single" w:sz="4" w:space="0" w:color="auto"/>
              <w:bottom w:val="single" w:sz="4" w:space="0" w:color="auto"/>
              <w:right w:val="single" w:sz="4" w:space="0" w:color="auto"/>
            </w:tcBorders>
            <w:hideMark/>
          </w:tcPr>
          <w:p w14:paraId="12B8E0C7" w14:textId="77777777" w:rsidR="00234B6F" w:rsidRPr="005F7F71" w:rsidRDefault="00234B6F" w:rsidP="00234B6F">
            <w:pPr>
              <w:pStyle w:val="1fa"/>
              <w:rPr>
                <w:lang w:eastAsia="zh-CN"/>
              </w:rPr>
            </w:pPr>
            <w:r w:rsidRPr="005F7F71">
              <w:rPr>
                <w:lang w:eastAsia="zh-CN"/>
              </w:rPr>
              <w:t>建设项目周边存在其他土壤环境敏感目标的</w:t>
            </w:r>
          </w:p>
        </w:tc>
      </w:tr>
      <w:tr w:rsidR="00234B6F" w:rsidRPr="005F7F71" w14:paraId="350CAFD7" w14:textId="77777777" w:rsidTr="00234B6F">
        <w:trPr>
          <w:trHeight w:val="340"/>
        </w:trPr>
        <w:tc>
          <w:tcPr>
            <w:tcW w:w="1116" w:type="dxa"/>
            <w:tcBorders>
              <w:top w:val="single" w:sz="4" w:space="0" w:color="auto"/>
              <w:left w:val="single" w:sz="4" w:space="0" w:color="auto"/>
              <w:bottom w:val="single" w:sz="4" w:space="0" w:color="auto"/>
              <w:right w:val="single" w:sz="4" w:space="0" w:color="auto"/>
            </w:tcBorders>
            <w:vAlign w:val="center"/>
            <w:hideMark/>
          </w:tcPr>
          <w:p w14:paraId="19D9E8A1" w14:textId="77777777" w:rsidR="00234B6F" w:rsidRPr="005F7F71" w:rsidRDefault="00234B6F" w:rsidP="00234B6F">
            <w:pPr>
              <w:pStyle w:val="1fa"/>
            </w:pPr>
            <w:r w:rsidRPr="005F7F71">
              <w:t>不敏感</w:t>
            </w:r>
          </w:p>
        </w:tc>
        <w:tc>
          <w:tcPr>
            <w:tcW w:w="7336" w:type="dxa"/>
            <w:tcBorders>
              <w:top w:val="single" w:sz="4" w:space="0" w:color="auto"/>
              <w:left w:val="single" w:sz="4" w:space="0" w:color="auto"/>
              <w:bottom w:val="single" w:sz="4" w:space="0" w:color="auto"/>
              <w:right w:val="single" w:sz="4" w:space="0" w:color="auto"/>
            </w:tcBorders>
            <w:hideMark/>
          </w:tcPr>
          <w:p w14:paraId="57BE27E0" w14:textId="77777777" w:rsidR="00234B6F" w:rsidRPr="005F7F71" w:rsidRDefault="00234B6F" w:rsidP="00234B6F">
            <w:pPr>
              <w:pStyle w:val="1fa"/>
            </w:pPr>
            <w:r w:rsidRPr="005F7F71">
              <w:t>其他情况</w:t>
            </w:r>
          </w:p>
        </w:tc>
      </w:tr>
    </w:tbl>
    <w:p w14:paraId="42C2A16C" w14:textId="5BEA6D29" w:rsidR="00234B6F" w:rsidRPr="005F7F71" w:rsidRDefault="00234B6F" w:rsidP="00234B6F">
      <w:pPr>
        <w:pStyle w:val="1fc"/>
        <w:spacing w:before="120"/>
        <w:ind w:firstLine="520"/>
        <w:rPr>
          <w:rFonts w:eastAsia="宋体"/>
          <w:color w:val="auto"/>
          <w:sz w:val="2"/>
          <w:szCs w:val="2"/>
        </w:rPr>
      </w:pPr>
      <w:r w:rsidRPr="005F7F71">
        <w:rPr>
          <w:color w:val="auto"/>
          <w:spacing w:val="-1"/>
        </w:rPr>
        <w:t>表</w:t>
      </w:r>
      <w:r w:rsidR="00D2117F">
        <w:rPr>
          <w:color w:val="auto"/>
        </w:rPr>
        <w:t>1.5</w:t>
      </w:r>
      <w:r w:rsidRPr="005F7F71">
        <w:rPr>
          <w:color w:val="auto"/>
        </w:rPr>
        <w:t>-1</w:t>
      </w:r>
      <w:r w:rsidR="004C5BCD">
        <w:rPr>
          <w:color w:val="auto"/>
        </w:rPr>
        <w:t>0</w:t>
      </w:r>
      <w:r w:rsidRPr="005F7F71">
        <w:rPr>
          <w:rFonts w:eastAsia="Times New Roman"/>
          <w:color w:val="auto"/>
          <w:spacing w:val="-1"/>
        </w:rPr>
        <w:tab/>
        <w:t xml:space="preserve">                </w:t>
      </w:r>
      <w:r w:rsidRPr="005F7F71">
        <w:rPr>
          <w:color w:val="auto"/>
        </w:rPr>
        <w:t>污染影响型评价工作等级划分表</w:t>
      </w:r>
    </w:p>
    <w:tbl>
      <w:tblPr>
        <w:tblW w:w="8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9"/>
        <w:gridCol w:w="816"/>
        <w:gridCol w:w="814"/>
        <w:gridCol w:w="815"/>
        <w:gridCol w:w="815"/>
        <w:gridCol w:w="813"/>
        <w:gridCol w:w="815"/>
        <w:gridCol w:w="815"/>
        <w:gridCol w:w="813"/>
        <w:gridCol w:w="815"/>
      </w:tblGrid>
      <w:tr w:rsidR="00234B6F" w:rsidRPr="005F7F71" w14:paraId="60662614" w14:textId="77777777" w:rsidTr="00234B6F">
        <w:trPr>
          <w:trHeight w:hRule="exact" w:val="360"/>
        </w:trPr>
        <w:tc>
          <w:tcPr>
            <w:tcW w:w="1099" w:type="dxa"/>
            <w:vMerge w:val="restart"/>
            <w:tcBorders>
              <w:top w:val="single" w:sz="4" w:space="0" w:color="auto"/>
              <w:left w:val="single" w:sz="4" w:space="0" w:color="auto"/>
              <w:bottom w:val="single" w:sz="4" w:space="0" w:color="auto"/>
              <w:right w:val="single" w:sz="4" w:space="0" w:color="auto"/>
            </w:tcBorders>
            <w:vAlign w:val="center"/>
            <w:hideMark/>
          </w:tcPr>
          <w:p w14:paraId="3FB78FAA" w14:textId="77777777" w:rsidR="00234B6F" w:rsidRPr="005F7F71" w:rsidRDefault="00234B6F" w:rsidP="00234B6F">
            <w:pPr>
              <w:pStyle w:val="1fa"/>
            </w:pPr>
            <w:r w:rsidRPr="005F7F71">
              <w:t>评价等级</w:t>
            </w:r>
          </w:p>
        </w:tc>
        <w:tc>
          <w:tcPr>
            <w:tcW w:w="2446" w:type="dxa"/>
            <w:gridSpan w:val="3"/>
            <w:tcBorders>
              <w:top w:val="single" w:sz="4" w:space="0" w:color="auto"/>
              <w:left w:val="single" w:sz="4" w:space="0" w:color="auto"/>
              <w:bottom w:val="single" w:sz="4" w:space="0" w:color="auto"/>
              <w:right w:val="single" w:sz="4" w:space="0" w:color="auto"/>
            </w:tcBorders>
            <w:vAlign w:val="center"/>
            <w:hideMark/>
          </w:tcPr>
          <w:p w14:paraId="000F4806" w14:textId="77777777" w:rsidR="00234B6F" w:rsidRPr="005F7F71" w:rsidRDefault="00234B6F" w:rsidP="00234B6F">
            <w:pPr>
              <w:pStyle w:val="1fa"/>
            </w:pPr>
            <w:r w:rsidRPr="005F7F71">
              <w:rPr>
                <w:rFonts w:ascii="宋体" w:hAnsi="宋体" w:cs="宋体" w:hint="eastAsia"/>
              </w:rPr>
              <w:t>Ⅰ</w:t>
            </w:r>
            <w:r w:rsidRPr="005F7F71">
              <w:t>类</w:t>
            </w:r>
          </w:p>
        </w:tc>
        <w:tc>
          <w:tcPr>
            <w:tcW w:w="2446" w:type="dxa"/>
            <w:gridSpan w:val="3"/>
            <w:tcBorders>
              <w:top w:val="single" w:sz="4" w:space="0" w:color="auto"/>
              <w:left w:val="single" w:sz="4" w:space="0" w:color="auto"/>
              <w:bottom w:val="single" w:sz="4" w:space="0" w:color="auto"/>
              <w:right w:val="single" w:sz="4" w:space="0" w:color="auto"/>
            </w:tcBorders>
            <w:vAlign w:val="center"/>
            <w:hideMark/>
          </w:tcPr>
          <w:p w14:paraId="654ACACB" w14:textId="77777777" w:rsidR="00234B6F" w:rsidRPr="005F7F71" w:rsidRDefault="00234B6F" w:rsidP="00234B6F">
            <w:pPr>
              <w:pStyle w:val="1fa"/>
            </w:pPr>
            <w:r w:rsidRPr="005F7F71">
              <w:rPr>
                <w:rFonts w:ascii="宋体" w:hAnsi="宋体" w:cs="宋体" w:hint="eastAsia"/>
              </w:rPr>
              <w:t>Ⅱ</w:t>
            </w:r>
            <w:r w:rsidRPr="005F7F71">
              <w:t>类</w:t>
            </w:r>
          </w:p>
        </w:tc>
        <w:tc>
          <w:tcPr>
            <w:tcW w:w="2446" w:type="dxa"/>
            <w:gridSpan w:val="3"/>
            <w:tcBorders>
              <w:top w:val="single" w:sz="4" w:space="0" w:color="auto"/>
              <w:left w:val="single" w:sz="4" w:space="0" w:color="auto"/>
              <w:bottom w:val="single" w:sz="4" w:space="0" w:color="auto"/>
              <w:right w:val="single" w:sz="4" w:space="0" w:color="auto"/>
            </w:tcBorders>
            <w:vAlign w:val="center"/>
            <w:hideMark/>
          </w:tcPr>
          <w:p w14:paraId="0152CBEE" w14:textId="77777777" w:rsidR="00234B6F" w:rsidRPr="005F7F71" w:rsidRDefault="00234B6F" w:rsidP="00234B6F">
            <w:pPr>
              <w:pStyle w:val="1fa"/>
            </w:pPr>
            <w:r w:rsidRPr="005F7F71">
              <w:rPr>
                <w:rFonts w:ascii="宋体" w:hAnsi="宋体" w:cs="宋体" w:hint="eastAsia"/>
              </w:rPr>
              <w:t>Ⅲ</w:t>
            </w:r>
            <w:r w:rsidRPr="005F7F71">
              <w:t>类</w:t>
            </w:r>
          </w:p>
        </w:tc>
      </w:tr>
      <w:tr w:rsidR="00234B6F" w:rsidRPr="005F7F71" w14:paraId="12B4AEB1" w14:textId="77777777" w:rsidTr="00234B6F">
        <w:trPr>
          <w:trHeight w:hRule="exact" w:val="350"/>
        </w:trPr>
        <w:tc>
          <w:tcPr>
            <w:tcW w:w="8437" w:type="dxa"/>
            <w:vMerge/>
            <w:tcBorders>
              <w:top w:val="single" w:sz="4" w:space="0" w:color="auto"/>
              <w:left w:val="single" w:sz="4" w:space="0" w:color="auto"/>
              <w:bottom w:val="single" w:sz="4" w:space="0" w:color="auto"/>
              <w:right w:val="single" w:sz="4" w:space="0" w:color="auto"/>
            </w:tcBorders>
            <w:vAlign w:val="center"/>
            <w:hideMark/>
          </w:tcPr>
          <w:p w14:paraId="49CFA515" w14:textId="77777777" w:rsidR="00234B6F" w:rsidRPr="005F7F71" w:rsidRDefault="00234B6F" w:rsidP="00234B6F">
            <w:pPr>
              <w:widowControl/>
              <w:jc w:val="left"/>
              <w:rPr>
                <w:kern w:val="0"/>
                <w:szCs w:val="21"/>
                <w:lang w:eastAsia="en-US" w:bidi="en-US"/>
              </w:rPr>
            </w:pPr>
          </w:p>
        </w:tc>
        <w:tc>
          <w:tcPr>
            <w:tcW w:w="816" w:type="dxa"/>
            <w:tcBorders>
              <w:top w:val="single" w:sz="4" w:space="0" w:color="auto"/>
              <w:left w:val="single" w:sz="4" w:space="0" w:color="auto"/>
              <w:bottom w:val="single" w:sz="4" w:space="0" w:color="auto"/>
              <w:right w:val="single" w:sz="4" w:space="0" w:color="auto"/>
            </w:tcBorders>
            <w:vAlign w:val="center"/>
            <w:hideMark/>
          </w:tcPr>
          <w:p w14:paraId="3DFCF770" w14:textId="77777777" w:rsidR="00234B6F" w:rsidRPr="005F7F71" w:rsidRDefault="00234B6F" w:rsidP="00234B6F">
            <w:pPr>
              <w:pStyle w:val="1fa"/>
            </w:pPr>
            <w:r w:rsidRPr="005F7F71">
              <w:t>大</w:t>
            </w:r>
          </w:p>
        </w:tc>
        <w:tc>
          <w:tcPr>
            <w:tcW w:w="814" w:type="dxa"/>
            <w:tcBorders>
              <w:top w:val="single" w:sz="4" w:space="0" w:color="auto"/>
              <w:left w:val="single" w:sz="4" w:space="0" w:color="auto"/>
              <w:bottom w:val="single" w:sz="4" w:space="0" w:color="auto"/>
              <w:right w:val="single" w:sz="4" w:space="0" w:color="auto"/>
            </w:tcBorders>
            <w:vAlign w:val="center"/>
            <w:hideMark/>
          </w:tcPr>
          <w:p w14:paraId="2CAD513D" w14:textId="77777777" w:rsidR="00234B6F" w:rsidRPr="005F7F71" w:rsidRDefault="00234B6F" w:rsidP="00234B6F">
            <w:pPr>
              <w:pStyle w:val="1fa"/>
            </w:pPr>
            <w:r w:rsidRPr="005F7F71">
              <w:t>中</w:t>
            </w:r>
          </w:p>
        </w:tc>
        <w:tc>
          <w:tcPr>
            <w:tcW w:w="816" w:type="dxa"/>
            <w:tcBorders>
              <w:top w:val="single" w:sz="4" w:space="0" w:color="auto"/>
              <w:left w:val="single" w:sz="4" w:space="0" w:color="auto"/>
              <w:bottom w:val="single" w:sz="4" w:space="0" w:color="auto"/>
              <w:right w:val="single" w:sz="4" w:space="0" w:color="auto"/>
            </w:tcBorders>
            <w:vAlign w:val="center"/>
            <w:hideMark/>
          </w:tcPr>
          <w:p w14:paraId="10126AED" w14:textId="77777777" w:rsidR="00234B6F" w:rsidRPr="005F7F71" w:rsidRDefault="00234B6F" w:rsidP="00234B6F">
            <w:pPr>
              <w:pStyle w:val="1fa"/>
            </w:pPr>
            <w:r w:rsidRPr="005F7F71">
              <w:t>小</w:t>
            </w:r>
          </w:p>
        </w:tc>
        <w:tc>
          <w:tcPr>
            <w:tcW w:w="816" w:type="dxa"/>
            <w:tcBorders>
              <w:top w:val="single" w:sz="4" w:space="0" w:color="auto"/>
              <w:left w:val="single" w:sz="4" w:space="0" w:color="auto"/>
              <w:bottom w:val="single" w:sz="4" w:space="0" w:color="auto"/>
              <w:right w:val="single" w:sz="4" w:space="0" w:color="auto"/>
            </w:tcBorders>
            <w:vAlign w:val="center"/>
            <w:hideMark/>
          </w:tcPr>
          <w:p w14:paraId="2D9CD0CD" w14:textId="77777777" w:rsidR="00234B6F" w:rsidRPr="005F7F71" w:rsidRDefault="00234B6F" w:rsidP="00234B6F">
            <w:pPr>
              <w:pStyle w:val="1fa"/>
            </w:pPr>
            <w:r w:rsidRPr="005F7F71">
              <w:t>大</w:t>
            </w:r>
          </w:p>
        </w:tc>
        <w:tc>
          <w:tcPr>
            <w:tcW w:w="814" w:type="dxa"/>
            <w:tcBorders>
              <w:top w:val="single" w:sz="4" w:space="0" w:color="auto"/>
              <w:left w:val="single" w:sz="4" w:space="0" w:color="auto"/>
              <w:bottom w:val="single" w:sz="4" w:space="0" w:color="auto"/>
              <w:right w:val="single" w:sz="4" w:space="0" w:color="auto"/>
            </w:tcBorders>
            <w:vAlign w:val="center"/>
            <w:hideMark/>
          </w:tcPr>
          <w:p w14:paraId="740325FB" w14:textId="77777777" w:rsidR="00234B6F" w:rsidRPr="005F7F71" w:rsidRDefault="00234B6F" w:rsidP="00234B6F">
            <w:pPr>
              <w:pStyle w:val="1fa"/>
            </w:pPr>
            <w:r w:rsidRPr="005F7F71">
              <w:t>中</w:t>
            </w:r>
          </w:p>
        </w:tc>
        <w:tc>
          <w:tcPr>
            <w:tcW w:w="816" w:type="dxa"/>
            <w:tcBorders>
              <w:top w:val="single" w:sz="4" w:space="0" w:color="auto"/>
              <w:left w:val="single" w:sz="4" w:space="0" w:color="auto"/>
              <w:bottom w:val="single" w:sz="4" w:space="0" w:color="auto"/>
              <w:right w:val="single" w:sz="4" w:space="0" w:color="auto"/>
            </w:tcBorders>
            <w:vAlign w:val="center"/>
            <w:hideMark/>
          </w:tcPr>
          <w:p w14:paraId="37D50266" w14:textId="77777777" w:rsidR="00234B6F" w:rsidRPr="005F7F71" w:rsidRDefault="00234B6F" w:rsidP="00234B6F">
            <w:pPr>
              <w:pStyle w:val="1fa"/>
            </w:pPr>
            <w:r w:rsidRPr="005F7F71">
              <w:t>小</w:t>
            </w:r>
          </w:p>
        </w:tc>
        <w:tc>
          <w:tcPr>
            <w:tcW w:w="816" w:type="dxa"/>
            <w:tcBorders>
              <w:top w:val="single" w:sz="4" w:space="0" w:color="auto"/>
              <w:left w:val="single" w:sz="4" w:space="0" w:color="auto"/>
              <w:bottom w:val="single" w:sz="4" w:space="0" w:color="auto"/>
              <w:right w:val="single" w:sz="4" w:space="0" w:color="auto"/>
            </w:tcBorders>
            <w:vAlign w:val="center"/>
            <w:hideMark/>
          </w:tcPr>
          <w:p w14:paraId="01C9D268" w14:textId="77777777" w:rsidR="00234B6F" w:rsidRPr="005F7F71" w:rsidRDefault="00234B6F" w:rsidP="00234B6F">
            <w:pPr>
              <w:pStyle w:val="1fa"/>
            </w:pPr>
            <w:r w:rsidRPr="005F7F71">
              <w:t>大</w:t>
            </w:r>
          </w:p>
        </w:tc>
        <w:tc>
          <w:tcPr>
            <w:tcW w:w="814" w:type="dxa"/>
            <w:tcBorders>
              <w:top w:val="single" w:sz="4" w:space="0" w:color="auto"/>
              <w:left w:val="single" w:sz="4" w:space="0" w:color="auto"/>
              <w:bottom w:val="single" w:sz="4" w:space="0" w:color="auto"/>
              <w:right w:val="single" w:sz="4" w:space="0" w:color="auto"/>
            </w:tcBorders>
            <w:vAlign w:val="center"/>
            <w:hideMark/>
          </w:tcPr>
          <w:p w14:paraId="3699A0F8" w14:textId="77777777" w:rsidR="00234B6F" w:rsidRPr="005F7F71" w:rsidRDefault="00234B6F" w:rsidP="00234B6F">
            <w:pPr>
              <w:pStyle w:val="1fa"/>
            </w:pPr>
            <w:r w:rsidRPr="005F7F71">
              <w:t>中</w:t>
            </w:r>
          </w:p>
        </w:tc>
        <w:tc>
          <w:tcPr>
            <w:tcW w:w="816" w:type="dxa"/>
            <w:tcBorders>
              <w:top w:val="single" w:sz="4" w:space="0" w:color="auto"/>
              <w:left w:val="single" w:sz="4" w:space="0" w:color="auto"/>
              <w:bottom w:val="single" w:sz="4" w:space="0" w:color="auto"/>
              <w:right w:val="single" w:sz="4" w:space="0" w:color="auto"/>
            </w:tcBorders>
            <w:vAlign w:val="center"/>
            <w:hideMark/>
          </w:tcPr>
          <w:p w14:paraId="3EC124FC" w14:textId="77777777" w:rsidR="00234B6F" w:rsidRPr="005F7F71" w:rsidRDefault="00234B6F" w:rsidP="00234B6F">
            <w:pPr>
              <w:pStyle w:val="1fa"/>
            </w:pPr>
            <w:r w:rsidRPr="005F7F71">
              <w:t>小</w:t>
            </w:r>
          </w:p>
        </w:tc>
      </w:tr>
      <w:tr w:rsidR="00234B6F" w:rsidRPr="005F7F71" w14:paraId="0B5A303E" w14:textId="77777777" w:rsidTr="00234B6F">
        <w:trPr>
          <w:trHeight w:hRule="exact" w:val="350"/>
        </w:trPr>
        <w:tc>
          <w:tcPr>
            <w:tcW w:w="1099" w:type="dxa"/>
            <w:tcBorders>
              <w:top w:val="single" w:sz="4" w:space="0" w:color="auto"/>
              <w:left w:val="single" w:sz="4" w:space="0" w:color="auto"/>
              <w:bottom w:val="single" w:sz="4" w:space="0" w:color="auto"/>
              <w:right w:val="single" w:sz="4" w:space="0" w:color="auto"/>
            </w:tcBorders>
            <w:vAlign w:val="center"/>
            <w:hideMark/>
          </w:tcPr>
          <w:p w14:paraId="389E794B" w14:textId="77777777" w:rsidR="00234B6F" w:rsidRPr="005F7F71" w:rsidRDefault="00234B6F" w:rsidP="00234B6F">
            <w:pPr>
              <w:pStyle w:val="1fa"/>
            </w:pPr>
            <w:r w:rsidRPr="005F7F71">
              <w:t>敏感</w:t>
            </w:r>
          </w:p>
        </w:tc>
        <w:tc>
          <w:tcPr>
            <w:tcW w:w="816" w:type="dxa"/>
            <w:tcBorders>
              <w:top w:val="single" w:sz="4" w:space="0" w:color="auto"/>
              <w:left w:val="single" w:sz="4" w:space="0" w:color="auto"/>
              <w:bottom w:val="single" w:sz="4" w:space="0" w:color="auto"/>
              <w:right w:val="single" w:sz="4" w:space="0" w:color="auto"/>
            </w:tcBorders>
            <w:vAlign w:val="center"/>
            <w:hideMark/>
          </w:tcPr>
          <w:p w14:paraId="32A0068B" w14:textId="77777777" w:rsidR="00234B6F" w:rsidRPr="005F7F71" w:rsidRDefault="00234B6F" w:rsidP="00234B6F">
            <w:pPr>
              <w:pStyle w:val="1fa"/>
            </w:pPr>
            <w:r w:rsidRPr="005F7F71">
              <w:t>一级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4027C33C" w14:textId="77777777" w:rsidR="00234B6F" w:rsidRPr="005F7F71" w:rsidRDefault="00234B6F" w:rsidP="00234B6F">
            <w:pPr>
              <w:pStyle w:val="1fa"/>
            </w:pPr>
            <w:r w:rsidRPr="005F7F71">
              <w:t>一级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5079AC3D" w14:textId="77777777" w:rsidR="00234B6F" w:rsidRPr="005F7F71" w:rsidRDefault="00234B6F" w:rsidP="00234B6F">
            <w:pPr>
              <w:pStyle w:val="1fa"/>
            </w:pPr>
            <w:r w:rsidRPr="005F7F71">
              <w:t>一级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66D17906" w14:textId="77777777" w:rsidR="00234B6F" w:rsidRPr="005F7F71" w:rsidRDefault="00234B6F" w:rsidP="00234B6F">
            <w:pPr>
              <w:pStyle w:val="1fa"/>
            </w:pPr>
            <w:r w:rsidRPr="005F7F71">
              <w:t>二级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0D1CC55B" w14:textId="77777777" w:rsidR="00234B6F" w:rsidRPr="005F7F71" w:rsidRDefault="00234B6F" w:rsidP="00234B6F">
            <w:pPr>
              <w:pStyle w:val="1fa"/>
            </w:pPr>
            <w:r w:rsidRPr="005F7F71">
              <w:t>二级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23CBF64C" w14:textId="77777777" w:rsidR="00234B6F" w:rsidRPr="005F7F71" w:rsidRDefault="00234B6F" w:rsidP="00234B6F">
            <w:pPr>
              <w:pStyle w:val="1fa"/>
            </w:pPr>
            <w:r w:rsidRPr="005F7F71">
              <w:t>二级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62B48AF6" w14:textId="77777777" w:rsidR="00234B6F" w:rsidRPr="005F7F71" w:rsidRDefault="00234B6F" w:rsidP="00234B6F">
            <w:pPr>
              <w:pStyle w:val="1fa"/>
            </w:pPr>
            <w:r w:rsidRPr="005F7F71">
              <w:t>三级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4343F8E7" w14:textId="77777777" w:rsidR="00234B6F" w:rsidRPr="005F7F71" w:rsidRDefault="00234B6F" w:rsidP="00234B6F">
            <w:pPr>
              <w:pStyle w:val="1fa"/>
            </w:pPr>
            <w:r w:rsidRPr="005F7F71">
              <w:t>三级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21B08139" w14:textId="77777777" w:rsidR="00234B6F" w:rsidRPr="005F7F71" w:rsidRDefault="00234B6F" w:rsidP="00234B6F">
            <w:pPr>
              <w:pStyle w:val="1fa"/>
            </w:pPr>
            <w:r w:rsidRPr="005F7F71">
              <w:t>三级</w:t>
            </w:r>
          </w:p>
        </w:tc>
      </w:tr>
      <w:tr w:rsidR="00234B6F" w:rsidRPr="005F7F71" w14:paraId="4EF95EFB" w14:textId="77777777" w:rsidTr="00234B6F">
        <w:trPr>
          <w:trHeight w:hRule="exact" w:val="350"/>
        </w:trPr>
        <w:tc>
          <w:tcPr>
            <w:tcW w:w="1099" w:type="dxa"/>
            <w:tcBorders>
              <w:top w:val="single" w:sz="4" w:space="0" w:color="auto"/>
              <w:left w:val="single" w:sz="4" w:space="0" w:color="auto"/>
              <w:bottom w:val="single" w:sz="4" w:space="0" w:color="auto"/>
              <w:right w:val="single" w:sz="4" w:space="0" w:color="auto"/>
            </w:tcBorders>
            <w:vAlign w:val="center"/>
            <w:hideMark/>
          </w:tcPr>
          <w:p w14:paraId="1DF96768" w14:textId="77777777" w:rsidR="00234B6F" w:rsidRPr="005F7F71" w:rsidRDefault="00234B6F" w:rsidP="00234B6F">
            <w:pPr>
              <w:pStyle w:val="1fa"/>
            </w:pPr>
            <w:r w:rsidRPr="005F7F71">
              <w:t>较敏感</w:t>
            </w:r>
          </w:p>
        </w:tc>
        <w:tc>
          <w:tcPr>
            <w:tcW w:w="816" w:type="dxa"/>
            <w:tcBorders>
              <w:top w:val="single" w:sz="4" w:space="0" w:color="auto"/>
              <w:left w:val="single" w:sz="4" w:space="0" w:color="auto"/>
              <w:bottom w:val="single" w:sz="4" w:space="0" w:color="auto"/>
              <w:right w:val="single" w:sz="4" w:space="0" w:color="auto"/>
            </w:tcBorders>
            <w:vAlign w:val="center"/>
            <w:hideMark/>
          </w:tcPr>
          <w:p w14:paraId="0400D30E" w14:textId="77777777" w:rsidR="00234B6F" w:rsidRPr="005F7F71" w:rsidRDefault="00234B6F" w:rsidP="00234B6F">
            <w:pPr>
              <w:pStyle w:val="1fa"/>
            </w:pPr>
            <w:r w:rsidRPr="005F7F71">
              <w:t>一级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2EAD847F" w14:textId="77777777" w:rsidR="00234B6F" w:rsidRPr="005F7F71" w:rsidRDefault="00234B6F" w:rsidP="00234B6F">
            <w:pPr>
              <w:pStyle w:val="1fa"/>
            </w:pPr>
            <w:r w:rsidRPr="005F7F71">
              <w:t>一级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51C0CFC2" w14:textId="77777777" w:rsidR="00234B6F" w:rsidRPr="005F7F71" w:rsidRDefault="00234B6F" w:rsidP="00234B6F">
            <w:pPr>
              <w:pStyle w:val="1fa"/>
            </w:pPr>
            <w:r w:rsidRPr="005F7F71">
              <w:t>二级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6CEF1439" w14:textId="77777777" w:rsidR="00234B6F" w:rsidRPr="005F7F71" w:rsidRDefault="00234B6F" w:rsidP="00234B6F">
            <w:pPr>
              <w:pStyle w:val="1fa"/>
            </w:pPr>
            <w:r w:rsidRPr="005F7F71">
              <w:t>二级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2AE7CB3D" w14:textId="77777777" w:rsidR="00234B6F" w:rsidRPr="005F7F71" w:rsidRDefault="00234B6F" w:rsidP="00234B6F">
            <w:pPr>
              <w:pStyle w:val="1fa"/>
            </w:pPr>
            <w:r w:rsidRPr="005F7F71">
              <w:t>二级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196CB8CE" w14:textId="77777777" w:rsidR="00234B6F" w:rsidRPr="005F7F71" w:rsidRDefault="00234B6F" w:rsidP="00234B6F">
            <w:pPr>
              <w:pStyle w:val="1fa"/>
            </w:pPr>
            <w:r w:rsidRPr="005F7F71">
              <w:t>三级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7AFA81E9" w14:textId="77777777" w:rsidR="00234B6F" w:rsidRPr="005F7F71" w:rsidRDefault="00234B6F" w:rsidP="00234B6F">
            <w:pPr>
              <w:pStyle w:val="1fa"/>
            </w:pPr>
            <w:r w:rsidRPr="005F7F71">
              <w:t>三级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7756C7FE" w14:textId="77777777" w:rsidR="00234B6F" w:rsidRPr="005F7F71" w:rsidRDefault="00234B6F" w:rsidP="00234B6F">
            <w:pPr>
              <w:pStyle w:val="1fa"/>
            </w:pPr>
            <w:r w:rsidRPr="005F7F71">
              <w:t>三级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57436152" w14:textId="77777777" w:rsidR="00234B6F" w:rsidRPr="005F7F71" w:rsidRDefault="00234B6F" w:rsidP="00234B6F">
            <w:pPr>
              <w:pStyle w:val="1fa"/>
              <w:rPr>
                <w:rFonts w:eastAsia="Times New Roman"/>
              </w:rPr>
            </w:pPr>
            <w:r w:rsidRPr="005F7F71">
              <w:t>-</w:t>
            </w:r>
          </w:p>
        </w:tc>
      </w:tr>
      <w:tr w:rsidR="00234B6F" w:rsidRPr="005F7F71" w14:paraId="28C2CD9B" w14:textId="77777777" w:rsidTr="00234B6F">
        <w:trPr>
          <w:trHeight w:hRule="exact" w:val="351"/>
        </w:trPr>
        <w:tc>
          <w:tcPr>
            <w:tcW w:w="1099" w:type="dxa"/>
            <w:tcBorders>
              <w:top w:val="single" w:sz="4" w:space="0" w:color="auto"/>
              <w:left w:val="single" w:sz="4" w:space="0" w:color="auto"/>
              <w:bottom w:val="single" w:sz="4" w:space="0" w:color="auto"/>
              <w:right w:val="single" w:sz="4" w:space="0" w:color="auto"/>
            </w:tcBorders>
            <w:vAlign w:val="center"/>
            <w:hideMark/>
          </w:tcPr>
          <w:p w14:paraId="4FBD9501" w14:textId="77777777" w:rsidR="00234B6F" w:rsidRPr="005F7F71" w:rsidRDefault="00234B6F" w:rsidP="00234B6F">
            <w:pPr>
              <w:pStyle w:val="1fa"/>
            </w:pPr>
            <w:r w:rsidRPr="005F7F71">
              <w:t>不敏感</w:t>
            </w:r>
          </w:p>
        </w:tc>
        <w:tc>
          <w:tcPr>
            <w:tcW w:w="816" w:type="dxa"/>
            <w:tcBorders>
              <w:top w:val="single" w:sz="4" w:space="0" w:color="auto"/>
              <w:left w:val="single" w:sz="4" w:space="0" w:color="auto"/>
              <w:bottom w:val="single" w:sz="4" w:space="0" w:color="auto"/>
              <w:right w:val="single" w:sz="4" w:space="0" w:color="auto"/>
            </w:tcBorders>
            <w:vAlign w:val="center"/>
            <w:hideMark/>
          </w:tcPr>
          <w:p w14:paraId="370A2EB1" w14:textId="77777777" w:rsidR="00234B6F" w:rsidRPr="005F7F71" w:rsidRDefault="00234B6F" w:rsidP="00234B6F">
            <w:pPr>
              <w:pStyle w:val="1fa"/>
            </w:pPr>
            <w:r w:rsidRPr="005F7F71">
              <w:t>一级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1CAE0249" w14:textId="77777777" w:rsidR="00234B6F" w:rsidRPr="005F7F71" w:rsidRDefault="00234B6F" w:rsidP="00234B6F">
            <w:pPr>
              <w:pStyle w:val="1fa"/>
            </w:pPr>
            <w:r w:rsidRPr="005F7F71">
              <w:t>二级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5A9A7705" w14:textId="77777777" w:rsidR="00234B6F" w:rsidRPr="005F7F71" w:rsidRDefault="00234B6F" w:rsidP="00234B6F">
            <w:pPr>
              <w:pStyle w:val="1fa"/>
            </w:pPr>
            <w:r w:rsidRPr="005F7F71">
              <w:t>二级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72D4E61C" w14:textId="77777777" w:rsidR="00234B6F" w:rsidRPr="005F7F71" w:rsidRDefault="00234B6F" w:rsidP="00234B6F">
            <w:pPr>
              <w:pStyle w:val="1fa"/>
            </w:pPr>
            <w:r w:rsidRPr="005F7F71">
              <w:t>二级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6C8CC491" w14:textId="77777777" w:rsidR="00234B6F" w:rsidRPr="005F7F71" w:rsidRDefault="00234B6F" w:rsidP="00234B6F">
            <w:pPr>
              <w:pStyle w:val="1fa"/>
            </w:pPr>
            <w:r w:rsidRPr="005F7F71">
              <w:t>三级</w:t>
            </w:r>
          </w:p>
        </w:tc>
        <w:tc>
          <w:tcPr>
            <w:tcW w:w="816" w:type="dxa"/>
            <w:tcBorders>
              <w:top w:val="single" w:sz="4" w:space="0" w:color="auto"/>
              <w:left w:val="single" w:sz="4" w:space="0" w:color="auto"/>
              <w:bottom w:val="single" w:sz="4" w:space="0" w:color="auto"/>
              <w:right w:val="single" w:sz="4" w:space="0" w:color="auto"/>
            </w:tcBorders>
            <w:shd w:val="clear" w:color="auto" w:fill="ED7D31"/>
            <w:vAlign w:val="center"/>
            <w:hideMark/>
          </w:tcPr>
          <w:p w14:paraId="6F5DED61" w14:textId="77777777" w:rsidR="00234B6F" w:rsidRPr="005F7F71" w:rsidRDefault="00234B6F" w:rsidP="00234B6F">
            <w:pPr>
              <w:pStyle w:val="1fa"/>
            </w:pPr>
            <w:r w:rsidRPr="005F7F71">
              <w:t>三级</w:t>
            </w:r>
          </w:p>
        </w:tc>
        <w:tc>
          <w:tcPr>
            <w:tcW w:w="816" w:type="dxa"/>
            <w:tcBorders>
              <w:top w:val="single" w:sz="4" w:space="0" w:color="auto"/>
              <w:left w:val="single" w:sz="4" w:space="0" w:color="auto"/>
              <w:bottom w:val="single" w:sz="4" w:space="0" w:color="auto"/>
              <w:right w:val="single" w:sz="4" w:space="0" w:color="auto"/>
            </w:tcBorders>
            <w:vAlign w:val="center"/>
            <w:hideMark/>
          </w:tcPr>
          <w:p w14:paraId="01688213" w14:textId="77777777" w:rsidR="00234B6F" w:rsidRPr="005F7F71" w:rsidRDefault="00234B6F" w:rsidP="00234B6F">
            <w:pPr>
              <w:pStyle w:val="1fa"/>
            </w:pPr>
            <w:r w:rsidRPr="005F7F71">
              <w:t>三级</w:t>
            </w:r>
          </w:p>
        </w:tc>
        <w:tc>
          <w:tcPr>
            <w:tcW w:w="814" w:type="dxa"/>
            <w:tcBorders>
              <w:top w:val="single" w:sz="4" w:space="0" w:color="auto"/>
              <w:left w:val="single" w:sz="4" w:space="0" w:color="auto"/>
              <w:bottom w:val="single" w:sz="4" w:space="0" w:color="auto"/>
              <w:right w:val="single" w:sz="4" w:space="0" w:color="auto"/>
            </w:tcBorders>
            <w:vAlign w:val="center"/>
            <w:hideMark/>
          </w:tcPr>
          <w:p w14:paraId="2152D2AB" w14:textId="77777777" w:rsidR="00234B6F" w:rsidRPr="005F7F71" w:rsidRDefault="00234B6F" w:rsidP="00234B6F">
            <w:pPr>
              <w:pStyle w:val="1fa"/>
              <w:rPr>
                <w:rFonts w:eastAsia="Times New Roman"/>
              </w:rPr>
            </w:pPr>
            <w:r w:rsidRPr="005F7F71">
              <w:t>-</w:t>
            </w:r>
          </w:p>
        </w:tc>
        <w:tc>
          <w:tcPr>
            <w:tcW w:w="816" w:type="dxa"/>
            <w:tcBorders>
              <w:top w:val="single" w:sz="4" w:space="0" w:color="auto"/>
              <w:left w:val="single" w:sz="4" w:space="0" w:color="auto"/>
              <w:bottom w:val="single" w:sz="4" w:space="0" w:color="auto"/>
              <w:right w:val="single" w:sz="4" w:space="0" w:color="auto"/>
            </w:tcBorders>
            <w:vAlign w:val="center"/>
            <w:hideMark/>
          </w:tcPr>
          <w:p w14:paraId="0168B3B5" w14:textId="77777777" w:rsidR="00234B6F" w:rsidRPr="005F7F71" w:rsidRDefault="00234B6F" w:rsidP="00234B6F">
            <w:pPr>
              <w:pStyle w:val="1fa"/>
              <w:rPr>
                <w:rFonts w:eastAsia="Times New Roman"/>
              </w:rPr>
            </w:pPr>
            <w:r w:rsidRPr="005F7F71">
              <w:t>-</w:t>
            </w:r>
          </w:p>
        </w:tc>
      </w:tr>
      <w:tr w:rsidR="00234B6F" w:rsidRPr="005F7F71" w14:paraId="159BCD20" w14:textId="77777777" w:rsidTr="00234B6F">
        <w:trPr>
          <w:trHeight w:val="351"/>
        </w:trPr>
        <w:tc>
          <w:tcPr>
            <w:tcW w:w="8437" w:type="dxa"/>
            <w:gridSpan w:val="10"/>
            <w:tcBorders>
              <w:top w:val="single" w:sz="4" w:space="0" w:color="auto"/>
              <w:left w:val="single" w:sz="4" w:space="0" w:color="auto"/>
              <w:bottom w:val="single" w:sz="4" w:space="0" w:color="auto"/>
              <w:right w:val="single" w:sz="4" w:space="0" w:color="auto"/>
            </w:tcBorders>
            <w:vAlign w:val="center"/>
          </w:tcPr>
          <w:p w14:paraId="545680E6" w14:textId="77777777" w:rsidR="00234B6F" w:rsidRPr="005F7F71" w:rsidRDefault="00234B6F" w:rsidP="00234B6F">
            <w:pPr>
              <w:pStyle w:val="1fa"/>
              <w:rPr>
                <w:lang w:eastAsia="zh-CN"/>
              </w:rPr>
            </w:pPr>
            <w:r w:rsidRPr="005F7F71">
              <w:rPr>
                <w:b/>
                <w:lang w:eastAsia="zh-CN"/>
              </w:rPr>
              <w:t>注：</w:t>
            </w:r>
            <w:r w:rsidRPr="005F7F71">
              <w:rPr>
                <w:b/>
                <w:lang w:eastAsia="zh-CN"/>
              </w:rPr>
              <w:t>“-”</w:t>
            </w:r>
            <w:r w:rsidRPr="005F7F71">
              <w:rPr>
                <w:b/>
                <w:lang w:eastAsia="zh-CN"/>
              </w:rPr>
              <w:t>表示可不开展土壤环境影响评价工作。</w:t>
            </w:r>
          </w:p>
        </w:tc>
      </w:tr>
    </w:tbl>
    <w:p w14:paraId="151908BD" w14:textId="77777777" w:rsidR="00234B6F" w:rsidRPr="005F7F71" w:rsidRDefault="00234B6F" w:rsidP="00234B6F">
      <w:pPr>
        <w:pStyle w:val="afffffffffffff4"/>
        <w:ind w:firstLine="200"/>
        <w:rPr>
          <w:rFonts w:ascii="Times New Roman" w:hAnsi="Times New Roman" w:cs="Times New Roman"/>
          <w:kern w:val="0"/>
        </w:rPr>
      </w:pPr>
    </w:p>
    <w:p w14:paraId="7C70F267" w14:textId="7C115A3D" w:rsidR="00234B6F" w:rsidRPr="005F7F71" w:rsidRDefault="00234B6F" w:rsidP="00234B6F">
      <w:pPr>
        <w:pStyle w:val="1f0"/>
        <w:ind w:firstLine="480"/>
        <w:rPr>
          <w:rFonts w:ascii="Times New Roman" w:hAnsi="Times New Roman" w:cs="Times New Roman"/>
        </w:rPr>
      </w:pPr>
      <w:r w:rsidRPr="005F7F71">
        <w:rPr>
          <w:rFonts w:ascii="Times New Roman" w:hAnsi="Times New Roman" w:cs="Times New Roman"/>
        </w:rPr>
        <w:t>根据《环境影响评价技术导则</w:t>
      </w:r>
      <w:r w:rsidRPr="005F7F71">
        <w:rPr>
          <w:rFonts w:ascii="Times New Roman" w:hAnsi="Times New Roman" w:cs="Times New Roman"/>
        </w:rPr>
        <w:t xml:space="preserve"> </w:t>
      </w:r>
      <w:r w:rsidRPr="005F7F71">
        <w:rPr>
          <w:rFonts w:ascii="Times New Roman" w:hAnsi="Times New Roman" w:cs="Times New Roman"/>
        </w:rPr>
        <w:t>土壤环境（试行）》（</w:t>
      </w:r>
      <w:r w:rsidRPr="005F7F71">
        <w:rPr>
          <w:rFonts w:ascii="Times New Roman" w:hAnsi="Times New Roman" w:cs="Times New Roman"/>
        </w:rPr>
        <w:t>HJ964-2018</w:t>
      </w:r>
      <w:r w:rsidRPr="005F7F71">
        <w:rPr>
          <w:rFonts w:ascii="Times New Roman" w:hAnsi="Times New Roman" w:cs="Times New Roman"/>
        </w:rPr>
        <w:t>）附录</w:t>
      </w:r>
      <w:r w:rsidRPr="005F7F71">
        <w:rPr>
          <w:rFonts w:ascii="Times New Roman" w:hAnsi="Times New Roman" w:cs="Times New Roman"/>
        </w:rPr>
        <w:t xml:space="preserve"> A </w:t>
      </w:r>
      <w:r w:rsidRPr="005F7F71">
        <w:rPr>
          <w:rFonts w:ascii="Times New Roman" w:hAnsi="Times New Roman" w:cs="Times New Roman"/>
        </w:rPr>
        <w:t>土壤环境影响评价项目类别，本项目属于</w:t>
      </w:r>
      <w:r w:rsidRPr="005F7F71">
        <w:rPr>
          <w:rFonts w:ascii="Times New Roman" w:hAnsi="Times New Roman" w:cs="Times New Roman"/>
        </w:rPr>
        <w:fldChar w:fldCharType="begin"/>
      </w:r>
      <w:r w:rsidRPr="005F7F71">
        <w:rPr>
          <w:rFonts w:ascii="Times New Roman" w:hAnsi="Times New Roman" w:cs="Times New Roman"/>
        </w:rPr>
        <w:instrText xml:space="preserve"> = 2 \* ROMAN </w:instrText>
      </w:r>
      <w:r w:rsidRPr="005F7F71">
        <w:rPr>
          <w:rFonts w:ascii="Times New Roman" w:hAnsi="Times New Roman" w:cs="Times New Roman"/>
        </w:rPr>
        <w:fldChar w:fldCharType="separate"/>
      </w:r>
      <w:r w:rsidR="00D2117F">
        <w:rPr>
          <w:rFonts w:ascii="Times New Roman" w:hAnsi="Times New Roman" w:cs="Times New Roman"/>
          <w:noProof/>
        </w:rPr>
        <w:t>II</w:t>
      </w:r>
      <w:r w:rsidRPr="005F7F71">
        <w:rPr>
          <w:rFonts w:ascii="Times New Roman" w:hAnsi="Times New Roman" w:cs="Times New Roman"/>
        </w:rPr>
        <w:fldChar w:fldCharType="end"/>
      </w:r>
      <w:r w:rsidRPr="005F7F71">
        <w:rPr>
          <w:rFonts w:ascii="Times New Roman" w:hAnsi="Times New Roman" w:cs="Times New Roman"/>
        </w:rPr>
        <w:t>类建设项目，占地类型为小型，环境敏感程度为不敏感，因此根据表</w:t>
      </w:r>
      <w:r w:rsidR="00D2117F">
        <w:rPr>
          <w:rFonts w:ascii="Times New Roman" w:hAnsi="Times New Roman" w:cs="Times New Roman"/>
        </w:rPr>
        <w:t>1.5</w:t>
      </w:r>
      <w:r w:rsidRPr="005F7F71">
        <w:rPr>
          <w:rFonts w:ascii="Times New Roman" w:hAnsi="Times New Roman" w:cs="Times New Roman"/>
        </w:rPr>
        <w:t>-1</w:t>
      </w:r>
      <w:r w:rsidR="00D2117F">
        <w:rPr>
          <w:rFonts w:ascii="Times New Roman" w:hAnsi="Times New Roman" w:cs="Times New Roman"/>
        </w:rPr>
        <w:t>0</w:t>
      </w:r>
      <w:r w:rsidRPr="005F7F71">
        <w:rPr>
          <w:rFonts w:ascii="Times New Roman" w:hAnsi="Times New Roman" w:cs="Times New Roman"/>
        </w:rPr>
        <w:t>，本项目土壤环境影响评价等级为三级。</w:t>
      </w:r>
    </w:p>
    <w:p w14:paraId="69A1ED6C" w14:textId="77777777" w:rsidR="00C51E27" w:rsidRPr="005F7F71" w:rsidRDefault="00C51E27" w:rsidP="001F6515">
      <w:pPr>
        <w:pStyle w:val="afffffffff1"/>
        <w:ind w:firstLine="480"/>
      </w:pPr>
      <w:r w:rsidRPr="005F7F71">
        <w:rPr>
          <w:rFonts w:hint="eastAsia"/>
        </w:rPr>
        <w:t>（</w:t>
      </w:r>
      <w:r w:rsidR="00B91704" w:rsidRPr="005F7F71">
        <w:rPr>
          <w:rFonts w:hint="eastAsia"/>
        </w:rPr>
        <w:t>6</w:t>
      </w:r>
      <w:r w:rsidRPr="005F7F71">
        <w:rPr>
          <w:rFonts w:hint="eastAsia"/>
        </w:rPr>
        <w:t>）生态环境</w:t>
      </w:r>
    </w:p>
    <w:p w14:paraId="75D135E6" w14:textId="54C9401D" w:rsidR="00071488" w:rsidRPr="005F7F71" w:rsidRDefault="00071488" w:rsidP="008A19F5">
      <w:pPr>
        <w:pStyle w:val="afffffffff1"/>
        <w:ind w:firstLine="480"/>
        <w:rPr>
          <w:bCs/>
          <w:szCs w:val="22"/>
        </w:rPr>
      </w:pPr>
      <w:r w:rsidRPr="005F7F71">
        <w:rPr>
          <w:rFonts w:hint="eastAsia"/>
          <w:bCs/>
          <w:szCs w:val="22"/>
        </w:rPr>
        <w:t>本项目建设地点位于</w:t>
      </w:r>
      <w:r w:rsidR="00234B6F" w:rsidRPr="005F7F71">
        <w:rPr>
          <w:rFonts w:cs="Times New Roman"/>
          <w:bCs/>
        </w:rPr>
        <w:t>新疆维吾尔自治区昌吉回族自治州阜康市境内北部沙漠区</w:t>
      </w:r>
      <w:r w:rsidR="00BA3A75" w:rsidRPr="005F7F71">
        <w:rPr>
          <w:rFonts w:hint="eastAsia"/>
          <w:bCs/>
          <w:szCs w:val="22"/>
        </w:rPr>
        <w:t>，</w:t>
      </w:r>
      <w:r w:rsidR="00696219">
        <w:rPr>
          <w:rFonts w:hint="eastAsia"/>
          <w:bCs/>
          <w:szCs w:val="22"/>
        </w:rPr>
        <w:t>项目区</w:t>
      </w:r>
      <w:r w:rsidR="00C842A7">
        <w:rPr>
          <w:rFonts w:hint="eastAsia"/>
          <w:bCs/>
          <w:szCs w:val="22"/>
        </w:rPr>
        <w:t>周边分布</w:t>
      </w:r>
      <w:r w:rsidR="00581DE9">
        <w:rPr>
          <w:rFonts w:hint="eastAsia"/>
          <w:bCs/>
          <w:szCs w:val="22"/>
        </w:rPr>
        <w:t>主要为</w:t>
      </w:r>
      <w:r w:rsidR="00C842A7">
        <w:rPr>
          <w:rFonts w:hint="eastAsia"/>
          <w:bCs/>
          <w:szCs w:val="22"/>
        </w:rPr>
        <w:t>公益林</w:t>
      </w:r>
      <w:r w:rsidRPr="005F7F71">
        <w:rPr>
          <w:rFonts w:hint="eastAsia"/>
          <w:bCs/>
          <w:szCs w:val="22"/>
        </w:rPr>
        <w:t>。</w:t>
      </w:r>
      <w:r w:rsidR="00C842A7">
        <w:rPr>
          <w:rFonts w:hint="eastAsia"/>
          <w:bCs/>
          <w:szCs w:val="22"/>
        </w:rPr>
        <w:t>根据</w:t>
      </w:r>
      <w:r w:rsidRPr="005F7F71">
        <w:rPr>
          <w:rFonts w:hint="eastAsia"/>
          <w:bCs/>
          <w:szCs w:val="22"/>
        </w:rPr>
        <w:t>《环境影响评价技术导则</w:t>
      </w:r>
      <w:r w:rsidRPr="005F7F71">
        <w:rPr>
          <w:rFonts w:hint="eastAsia"/>
          <w:bCs/>
          <w:szCs w:val="22"/>
        </w:rPr>
        <w:t xml:space="preserve"> </w:t>
      </w:r>
      <w:r w:rsidRPr="005F7F71">
        <w:rPr>
          <w:rFonts w:hint="eastAsia"/>
          <w:bCs/>
          <w:szCs w:val="22"/>
        </w:rPr>
        <w:t>生态环境》（</w:t>
      </w:r>
      <w:r w:rsidRPr="005F7F71">
        <w:rPr>
          <w:rFonts w:hint="eastAsia"/>
          <w:bCs/>
          <w:szCs w:val="22"/>
        </w:rPr>
        <w:t>HJ19-20</w:t>
      </w:r>
      <w:r w:rsidR="008A19F5" w:rsidRPr="005F7F71">
        <w:rPr>
          <w:bCs/>
          <w:szCs w:val="22"/>
        </w:rPr>
        <w:t>22</w:t>
      </w:r>
      <w:r w:rsidRPr="005F7F71">
        <w:rPr>
          <w:rFonts w:hint="eastAsia"/>
          <w:bCs/>
          <w:szCs w:val="22"/>
        </w:rPr>
        <w:t>）</w:t>
      </w:r>
      <w:r w:rsidR="008A19F5" w:rsidRPr="005F7F71">
        <w:rPr>
          <w:rFonts w:hint="eastAsia"/>
          <w:bCs/>
          <w:szCs w:val="22"/>
        </w:rPr>
        <w:t>中</w:t>
      </w:r>
      <w:r w:rsidR="008A19F5" w:rsidRPr="005F7F71">
        <w:rPr>
          <w:rFonts w:hint="eastAsia"/>
          <w:bCs/>
          <w:szCs w:val="22"/>
        </w:rPr>
        <w:t>6.1</w:t>
      </w:r>
      <w:r w:rsidR="008A19F5" w:rsidRPr="005F7F71">
        <w:rPr>
          <w:rFonts w:hint="eastAsia"/>
          <w:bCs/>
          <w:szCs w:val="22"/>
        </w:rPr>
        <w:t>评价等级</w:t>
      </w:r>
      <w:r w:rsidR="008A19F5" w:rsidRPr="005F7F71">
        <w:rPr>
          <w:bCs/>
          <w:szCs w:val="22"/>
        </w:rPr>
        <w:t>判定</w:t>
      </w:r>
      <w:r w:rsidR="00B60133" w:rsidRPr="005F7F71">
        <w:rPr>
          <w:rFonts w:hint="eastAsia"/>
          <w:bCs/>
          <w:szCs w:val="22"/>
        </w:rPr>
        <w:t>中</w:t>
      </w:r>
      <w:r w:rsidR="00B60133" w:rsidRPr="005F7F71">
        <w:rPr>
          <w:rFonts w:hint="eastAsia"/>
          <w:bCs/>
          <w:szCs w:val="22"/>
        </w:rPr>
        <w:t>6.1.</w:t>
      </w:r>
      <w:r w:rsidR="00B163B3">
        <w:rPr>
          <w:bCs/>
          <w:szCs w:val="22"/>
        </w:rPr>
        <w:t>2</w:t>
      </w:r>
      <w:r w:rsidR="00B163B3">
        <w:rPr>
          <w:rFonts w:hint="eastAsia"/>
          <w:bCs/>
          <w:szCs w:val="22"/>
        </w:rPr>
        <w:t>中</w:t>
      </w:r>
      <w:r w:rsidR="00B163B3">
        <w:rPr>
          <w:rFonts w:hint="eastAsia"/>
          <w:bCs/>
          <w:szCs w:val="22"/>
        </w:rPr>
        <w:t>e</w:t>
      </w:r>
      <w:r w:rsidR="00B163B3">
        <w:rPr>
          <w:rFonts w:hint="eastAsia"/>
          <w:bCs/>
          <w:szCs w:val="22"/>
        </w:rPr>
        <w:t>）根据</w:t>
      </w:r>
      <w:r w:rsidR="00B163B3">
        <w:rPr>
          <w:rFonts w:hint="eastAsia"/>
          <w:bCs/>
          <w:szCs w:val="22"/>
        </w:rPr>
        <w:t>H</w:t>
      </w:r>
      <w:r w:rsidR="00B163B3">
        <w:rPr>
          <w:bCs/>
          <w:szCs w:val="22"/>
        </w:rPr>
        <w:t>J 610</w:t>
      </w:r>
      <w:r w:rsidR="00B163B3">
        <w:rPr>
          <w:rFonts w:hint="eastAsia"/>
          <w:bCs/>
          <w:szCs w:val="22"/>
        </w:rPr>
        <w:t>、</w:t>
      </w:r>
      <w:r w:rsidR="00B163B3">
        <w:rPr>
          <w:rFonts w:hint="eastAsia"/>
          <w:bCs/>
          <w:szCs w:val="22"/>
        </w:rPr>
        <w:t>H</w:t>
      </w:r>
      <w:r w:rsidR="00B163B3">
        <w:rPr>
          <w:bCs/>
          <w:szCs w:val="22"/>
        </w:rPr>
        <w:t>J 964</w:t>
      </w:r>
      <w:r w:rsidR="00B163B3">
        <w:rPr>
          <w:rFonts w:hint="eastAsia"/>
          <w:bCs/>
          <w:szCs w:val="22"/>
        </w:rPr>
        <w:t>判断地下水水位或土壤影响范围内分布有天然林、公益林</w:t>
      </w:r>
      <w:r w:rsidR="00C842A7">
        <w:rPr>
          <w:rFonts w:hint="eastAsia"/>
          <w:bCs/>
          <w:szCs w:val="22"/>
        </w:rPr>
        <w:t>、湿地等生态保护目标的建设项目，生态影响评价等级不低于二级，因此，本项目生态环境影响评价等级为二级</w:t>
      </w:r>
      <w:r w:rsidRPr="005F7F71">
        <w:rPr>
          <w:rFonts w:hint="eastAsia"/>
        </w:rPr>
        <w:t>。</w:t>
      </w:r>
    </w:p>
    <w:p w14:paraId="760DB442" w14:textId="7C0D1D65" w:rsidR="00BA78EB" w:rsidRPr="005F7F71" w:rsidRDefault="00071488" w:rsidP="001F6515">
      <w:pPr>
        <w:pStyle w:val="afffffffff1"/>
        <w:ind w:firstLine="480"/>
      </w:pPr>
      <w:r w:rsidRPr="005F7F71">
        <w:rPr>
          <w:rFonts w:hint="eastAsia"/>
        </w:rPr>
        <w:t>（</w:t>
      </w:r>
      <w:r w:rsidR="008A19F5" w:rsidRPr="005F7F71">
        <w:rPr>
          <w:rFonts w:hint="eastAsia"/>
        </w:rPr>
        <w:t>7</w:t>
      </w:r>
      <w:r w:rsidRPr="005F7F71">
        <w:rPr>
          <w:rFonts w:hint="eastAsia"/>
        </w:rPr>
        <w:t>）</w:t>
      </w:r>
      <w:r w:rsidR="00682D64" w:rsidRPr="005F7F71">
        <w:rPr>
          <w:rFonts w:hint="eastAsia"/>
        </w:rPr>
        <w:t>环境</w:t>
      </w:r>
      <w:r w:rsidR="00BA78EB" w:rsidRPr="005F7F71">
        <w:t>风险</w:t>
      </w:r>
    </w:p>
    <w:p w14:paraId="06C943FD" w14:textId="77777777" w:rsidR="00071488" w:rsidRPr="005F7F71" w:rsidRDefault="00071488" w:rsidP="001F6515">
      <w:pPr>
        <w:pStyle w:val="afffffffff1"/>
        <w:ind w:firstLine="480"/>
      </w:pPr>
      <w:r w:rsidRPr="005F7F71">
        <w:rPr>
          <w:rFonts w:hint="eastAsia"/>
        </w:rPr>
        <w:t>根据《建设项目环境风险评价技术导则》（</w:t>
      </w:r>
      <w:r w:rsidRPr="005F7F71">
        <w:t>HJ169-2018</w:t>
      </w:r>
      <w:r w:rsidRPr="005F7F71">
        <w:rPr>
          <w:rFonts w:hint="eastAsia"/>
        </w:rPr>
        <w:t>）和《危险化学品重大危险源辨识》（</w:t>
      </w:r>
      <w:r w:rsidRPr="005F7F71">
        <w:t>GB18218-2018</w:t>
      </w:r>
      <w:r w:rsidRPr="005F7F71">
        <w:rPr>
          <w:rFonts w:hint="eastAsia"/>
        </w:rPr>
        <w:t>），危险化学品重大危险源是指</w:t>
      </w:r>
      <w:r w:rsidRPr="005F7F71">
        <w:t>“</w:t>
      </w:r>
      <w:r w:rsidRPr="005F7F71">
        <w:rPr>
          <w:rFonts w:hint="eastAsia"/>
        </w:rPr>
        <w:t>长期地或临时地生产、加工、搬运、使用或储存危险化学品，且危险化学品的数量等于或</w:t>
      </w:r>
      <w:r w:rsidRPr="005F7F71">
        <w:t>超过</w:t>
      </w:r>
      <w:r w:rsidRPr="005F7F71">
        <w:lastRenderedPageBreak/>
        <w:t>临界量的单元</w:t>
      </w:r>
      <w:r w:rsidRPr="005F7F71">
        <w:t>”</w:t>
      </w:r>
      <w:r w:rsidRPr="005F7F71">
        <w:t>。计算所涉及的每种危险物质在厂界内的最大存在总量与其在附录</w:t>
      </w:r>
      <w:r w:rsidRPr="005F7F71">
        <w:t>B</w:t>
      </w:r>
      <w:r w:rsidRPr="005F7F71">
        <w:rPr>
          <w:rFonts w:hint="eastAsia"/>
        </w:rPr>
        <w:t>中对应临界量的比值</w:t>
      </w:r>
      <w:r w:rsidRPr="005F7F71">
        <w:t>Q</w:t>
      </w:r>
      <w:r w:rsidRPr="005F7F71">
        <w:rPr>
          <w:rFonts w:hint="eastAsia"/>
        </w:rPr>
        <w:t>。在不同厂区的同一种物质，按其在厂界内的最大存在总量计算。单元内存在的危险化学品的数量根据处理危险化学品的多少，区分为以下两种情况：</w:t>
      </w:r>
      <w:r w:rsidRPr="005F7F71">
        <w:t xml:space="preserve"> </w:t>
      </w:r>
    </w:p>
    <w:p w14:paraId="7241E5B2" w14:textId="77777777" w:rsidR="00071488" w:rsidRPr="005F7F71" w:rsidRDefault="00071488" w:rsidP="001F6515">
      <w:pPr>
        <w:pStyle w:val="afffffffff1"/>
        <w:ind w:firstLine="480"/>
      </w:pPr>
      <w:r w:rsidRPr="005F7F71">
        <w:rPr>
          <w:rFonts w:hint="eastAsia"/>
        </w:rPr>
        <w:t>①当只涉及一种危险物质时，计算该物质的总量与其临界量比值，即为</w:t>
      </w:r>
      <w:r w:rsidRPr="005F7F71">
        <w:t>Q</w:t>
      </w:r>
      <w:r w:rsidRPr="005F7F71">
        <w:rPr>
          <w:rFonts w:hint="eastAsia"/>
        </w:rPr>
        <w:t>；</w:t>
      </w:r>
    </w:p>
    <w:p w14:paraId="6515E4FC" w14:textId="77777777" w:rsidR="00071488" w:rsidRPr="005F7F71" w:rsidRDefault="00071488" w:rsidP="001F6515">
      <w:pPr>
        <w:pStyle w:val="afffffffff1"/>
        <w:ind w:firstLine="480"/>
      </w:pPr>
      <w:r w:rsidRPr="005F7F71">
        <w:rPr>
          <w:rFonts w:hint="eastAsia"/>
        </w:rPr>
        <w:t>②当存在多种危险物质时，则按下式计算物质总量与其临界量比值（</w:t>
      </w:r>
      <w:r w:rsidRPr="005F7F71">
        <w:t>Q</w:t>
      </w:r>
      <w:r w:rsidRPr="005F7F71">
        <w:rPr>
          <w:rFonts w:hint="eastAsia"/>
        </w:rPr>
        <w:t>）：</w:t>
      </w:r>
    </w:p>
    <w:p w14:paraId="13FE7330" w14:textId="77777777" w:rsidR="00071488" w:rsidRPr="005F7F71" w:rsidRDefault="00071488" w:rsidP="00071488">
      <w:pPr>
        <w:pStyle w:val="1fc"/>
        <w:spacing w:line="360" w:lineRule="auto"/>
        <w:ind w:firstLineChars="1200" w:firstLine="2520"/>
        <w:rPr>
          <w:color w:val="auto"/>
        </w:rPr>
      </w:pPr>
      <w:r w:rsidRPr="005F7F71">
        <w:rPr>
          <w:noProof/>
          <w:color w:val="auto"/>
        </w:rPr>
        <w:drawing>
          <wp:inline distT="0" distB="0" distL="0" distR="0" wp14:anchorId="37DB4AF5" wp14:editId="72D77C35">
            <wp:extent cx="1343025" cy="422910"/>
            <wp:effectExtent l="0" t="0" r="0" b="0"/>
            <wp:docPr id="108"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框 1046"/>
                    <pic:cNvPicPr>
                      <a:picLocks noChangeAspect="1" noChangeArrowheads="1"/>
                    </pic:cNvPicPr>
                  </pic:nvPicPr>
                  <pic:blipFill>
                    <a:blip r:embed="rId11" cstate="print"/>
                    <a:srcRect/>
                    <a:stretch>
                      <a:fillRect/>
                    </a:stretch>
                  </pic:blipFill>
                  <pic:spPr>
                    <a:xfrm>
                      <a:off x="0" y="0"/>
                      <a:ext cx="1350882" cy="425640"/>
                    </a:xfrm>
                    <a:prstGeom prst="rect">
                      <a:avLst/>
                    </a:prstGeom>
                    <a:noFill/>
                    <a:ln w="9525">
                      <a:noFill/>
                      <a:miter lim="800000"/>
                      <a:headEnd/>
                      <a:tailEnd/>
                    </a:ln>
                  </pic:spPr>
                </pic:pic>
              </a:graphicData>
            </a:graphic>
          </wp:inline>
        </w:drawing>
      </w:r>
    </w:p>
    <w:p w14:paraId="2395B189" w14:textId="77777777" w:rsidR="00071488" w:rsidRPr="005F7F71" w:rsidRDefault="00071488" w:rsidP="001F6515">
      <w:pPr>
        <w:pStyle w:val="afffffffff1"/>
        <w:ind w:firstLine="480"/>
      </w:pPr>
      <w:r w:rsidRPr="005F7F71">
        <w:rPr>
          <w:rFonts w:hint="eastAsia"/>
        </w:rPr>
        <w:t>式中：</w:t>
      </w:r>
      <w:r w:rsidRPr="005F7F71">
        <w:rPr>
          <w:iCs/>
        </w:rPr>
        <w:t>q</w:t>
      </w:r>
      <w:r w:rsidRPr="005F7F71">
        <w:rPr>
          <w:iCs/>
          <w:vertAlign w:val="subscript"/>
        </w:rPr>
        <w:t>1</w:t>
      </w:r>
      <w:r w:rsidRPr="005F7F71">
        <w:rPr>
          <w:rFonts w:hint="eastAsia"/>
        </w:rPr>
        <w:t>，</w:t>
      </w:r>
      <w:r w:rsidRPr="005F7F71">
        <w:rPr>
          <w:iCs/>
        </w:rPr>
        <w:t>q</w:t>
      </w:r>
      <w:r w:rsidRPr="005F7F71">
        <w:rPr>
          <w:iCs/>
          <w:vertAlign w:val="subscript"/>
        </w:rPr>
        <w:t>2</w:t>
      </w:r>
      <w:r w:rsidRPr="005F7F71">
        <w:rPr>
          <w:rFonts w:hint="eastAsia"/>
        </w:rPr>
        <w:t>，</w:t>
      </w:r>
      <w:r w:rsidRPr="005F7F71">
        <w:t>...</w:t>
      </w:r>
      <w:r w:rsidRPr="005F7F71">
        <w:rPr>
          <w:rFonts w:hint="eastAsia"/>
        </w:rPr>
        <w:t>，</w:t>
      </w:r>
      <w:r w:rsidRPr="005F7F71">
        <w:rPr>
          <w:iCs/>
        </w:rPr>
        <w:t>q</w:t>
      </w:r>
      <w:r w:rsidRPr="005F7F71">
        <w:rPr>
          <w:iCs/>
          <w:vertAlign w:val="subscript"/>
        </w:rPr>
        <w:t>n</w:t>
      </w:r>
      <w:r w:rsidRPr="005F7F71">
        <w:t>——</w:t>
      </w:r>
      <w:r w:rsidRPr="005F7F71">
        <w:rPr>
          <w:rFonts w:hint="eastAsia"/>
        </w:rPr>
        <w:t>每种危险物质的最大总存在量，</w:t>
      </w:r>
      <w:r w:rsidRPr="005F7F71">
        <w:t>t</w:t>
      </w:r>
      <w:r w:rsidRPr="005F7F71">
        <w:rPr>
          <w:rFonts w:hint="eastAsia"/>
        </w:rPr>
        <w:t>；</w:t>
      </w:r>
      <w:r w:rsidRPr="005F7F71">
        <w:t xml:space="preserve"> </w:t>
      </w:r>
    </w:p>
    <w:p w14:paraId="40C897FB" w14:textId="77777777" w:rsidR="00071488" w:rsidRPr="005F7F71" w:rsidRDefault="00071488" w:rsidP="001F6515">
      <w:pPr>
        <w:pStyle w:val="afffffffff1"/>
        <w:ind w:firstLine="480"/>
      </w:pPr>
      <w:r w:rsidRPr="005F7F71">
        <w:rPr>
          <w:iCs/>
        </w:rPr>
        <w:t>Q</w:t>
      </w:r>
      <w:r w:rsidRPr="005F7F71">
        <w:rPr>
          <w:iCs/>
          <w:vertAlign w:val="subscript"/>
        </w:rPr>
        <w:t>1</w:t>
      </w:r>
      <w:r w:rsidRPr="005F7F71">
        <w:rPr>
          <w:rFonts w:hint="eastAsia"/>
        </w:rPr>
        <w:t>，</w:t>
      </w:r>
      <w:r w:rsidRPr="005F7F71">
        <w:rPr>
          <w:iCs/>
        </w:rPr>
        <w:t>Q</w:t>
      </w:r>
      <w:r w:rsidRPr="005F7F71">
        <w:rPr>
          <w:iCs/>
          <w:vertAlign w:val="subscript"/>
        </w:rPr>
        <w:t>2</w:t>
      </w:r>
      <w:r w:rsidRPr="005F7F71">
        <w:rPr>
          <w:rFonts w:hint="eastAsia"/>
        </w:rPr>
        <w:t>，</w:t>
      </w:r>
      <w:r w:rsidRPr="005F7F71">
        <w:t>...</w:t>
      </w:r>
      <w:r w:rsidRPr="005F7F71">
        <w:rPr>
          <w:rFonts w:hint="eastAsia"/>
        </w:rPr>
        <w:t>，</w:t>
      </w:r>
      <w:r w:rsidRPr="005F7F71">
        <w:rPr>
          <w:iCs/>
        </w:rPr>
        <w:t>Q</w:t>
      </w:r>
      <w:r w:rsidRPr="005F7F71">
        <w:rPr>
          <w:iCs/>
          <w:vertAlign w:val="subscript"/>
        </w:rPr>
        <w:t>n</w:t>
      </w:r>
      <w:r w:rsidRPr="005F7F71">
        <w:t>——</w:t>
      </w:r>
      <w:r w:rsidRPr="005F7F71">
        <w:rPr>
          <w:rFonts w:hint="eastAsia"/>
        </w:rPr>
        <w:t>每种危险物质的临界量，</w:t>
      </w:r>
      <w:r w:rsidRPr="005F7F71">
        <w:t>t</w:t>
      </w:r>
      <w:r w:rsidRPr="005F7F71">
        <w:rPr>
          <w:rFonts w:hint="eastAsia"/>
        </w:rPr>
        <w:t>；</w:t>
      </w:r>
      <w:r w:rsidRPr="005F7F71">
        <w:t xml:space="preserve"> </w:t>
      </w:r>
    </w:p>
    <w:p w14:paraId="6A7B4F66" w14:textId="77777777" w:rsidR="00071488" w:rsidRPr="005F7F71" w:rsidRDefault="00071488" w:rsidP="001F6515">
      <w:pPr>
        <w:pStyle w:val="afffffffff1"/>
        <w:ind w:firstLine="480"/>
      </w:pPr>
      <w:r w:rsidRPr="005F7F71">
        <w:rPr>
          <w:rFonts w:hint="eastAsia"/>
        </w:rPr>
        <w:t>当</w:t>
      </w:r>
      <w:r w:rsidRPr="005F7F71">
        <w:rPr>
          <w:iCs/>
        </w:rPr>
        <w:t>Q</w:t>
      </w:r>
      <w:r w:rsidRPr="005F7F71">
        <w:rPr>
          <w:rFonts w:hint="eastAsia"/>
        </w:rPr>
        <w:t>＜</w:t>
      </w:r>
      <w:r w:rsidRPr="005F7F71">
        <w:t>1</w:t>
      </w:r>
      <w:r w:rsidRPr="005F7F71">
        <w:rPr>
          <w:rFonts w:hint="eastAsia"/>
        </w:rPr>
        <w:t>时，该项目环境风险潜势为Ⅰ；</w:t>
      </w:r>
      <w:r w:rsidRPr="005F7F71">
        <w:t xml:space="preserve"> </w:t>
      </w:r>
    </w:p>
    <w:p w14:paraId="17A1E661" w14:textId="77777777" w:rsidR="00071488" w:rsidRPr="005F7F71" w:rsidRDefault="00071488" w:rsidP="001F6515">
      <w:pPr>
        <w:pStyle w:val="afffffffff1"/>
        <w:ind w:firstLine="480"/>
      </w:pPr>
      <w:r w:rsidRPr="005F7F71">
        <w:rPr>
          <w:rFonts w:hint="eastAsia"/>
        </w:rPr>
        <w:t>当</w:t>
      </w:r>
      <w:r w:rsidRPr="005F7F71">
        <w:rPr>
          <w:iCs/>
        </w:rPr>
        <w:t>Q</w:t>
      </w:r>
      <w:r w:rsidRPr="005F7F71">
        <w:rPr>
          <w:rFonts w:hint="eastAsia"/>
        </w:rPr>
        <w:t>≥</w:t>
      </w:r>
      <w:r w:rsidRPr="005F7F71">
        <w:t>1</w:t>
      </w:r>
      <w:r w:rsidRPr="005F7F71">
        <w:rPr>
          <w:rFonts w:hint="eastAsia"/>
        </w:rPr>
        <w:t>时，将</w:t>
      </w:r>
      <w:r w:rsidRPr="005F7F71">
        <w:rPr>
          <w:iCs/>
        </w:rPr>
        <w:t xml:space="preserve">Q </w:t>
      </w:r>
      <w:r w:rsidRPr="005F7F71">
        <w:rPr>
          <w:rFonts w:hint="eastAsia"/>
        </w:rPr>
        <w:t>值划分为：（</w:t>
      </w:r>
      <w:r w:rsidRPr="005F7F71">
        <w:t>1</w:t>
      </w:r>
      <w:r w:rsidRPr="005F7F71">
        <w:rPr>
          <w:rFonts w:hint="eastAsia"/>
        </w:rPr>
        <w:t>）</w:t>
      </w:r>
      <w:r w:rsidRPr="005F7F71">
        <w:t>1</w:t>
      </w:r>
      <w:r w:rsidRPr="005F7F71">
        <w:rPr>
          <w:rFonts w:hint="eastAsia"/>
        </w:rPr>
        <w:t>≤</w:t>
      </w:r>
      <w:r w:rsidRPr="005F7F71">
        <w:t>Q</w:t>
      </w:r>
      <w:r w:rsidRPr="005F7F71">
        <w:rPr>
          <w:rFonts w:hint="eastAsia"/>
        </w:rPr>
        <w:t>＜</w:t>
      </w:r>
      <w:r w:rsidRPr="005F7F71">
        <w:t>10</w:t>
      </w:r>
      <w:r w:rsidRPr="005F7F71">
        <w:rPr>
          <w:rFonts w:hint="eastAsia"/>
        </w:rPr>
        <w:t>；（</w:t>
      </w:r>
      <w:r w:rsidRPr="005F7F71">
        <w:t>2</w:t>
      </w:r>
      <w:r w:rsidRPr="005F7F71">
        <w:rPr>
          <w:rFonts w:hint="eastAsia"/>
        </w:rPr>
        <w:t>）</w:t>
      </w:r>
      <w:r w:rsidRPr="005F7F71">
        <w:t>10</w:t>
      </w:r>
      <w:r w:rsidRPr="005F7F71">
        <w:rPr>
          <w:rFonts w:hint="eastAsia"/>
        </w:rPr>
        <w:t>≤</w:t>
      </w:r>
      <w:r w:rsidRPr="005F7F71">
        <w:t>Q</w:t>
      </w:r>
      <w:r w:rsidRPr="005F7F71">
        <w:rPr>
          <w:rFonts w:hint="eastAsia"/>
        </w:rPr>
        <w:t>＜</w:t>
      </w:r>
      <w:r w:rsidRPr="005F7F71">
        <w:t>100</w:t>
      </w:r>
      <w:r w:rsidRPr="005F7F71">
        <w:rPr>
          <w:rFonts w:hint="eastAsia"/>
        </w:rPr>
        <w:t>；（</w:t>
      </w:r>
      <w:r w:rsidRPr="005F7F71">
        <w:t>3</w:t>
      </w:r>
      <w:r w:rsidRPr="005F7F71">
        <w:rPr>
          <w:rFonts w:hint="eastAsia"/>
        </w:rPr>
        <w:t>）</w:t>
      </w:r>
      <w:r w:rsidRPr="005F7F71">
        <w:rPr>
          <w:iCs/>
        </w:rPr>
        <w:t>Q</w:t>
      </w:r>
      <w:r w:rsidRPr="005F7F71">
        <w:rPr>
          <w:rFonts w:hint="eastAsia"/>
        </w:rPr>
        <w:t>≥</w:t>
      </w:r>
      <w:r w:rsidRPr="005F7F71">
        <w:t>100</w:t>
      </w:r>
      <w:r w:rsidRPr="005F7F71">
        <w:rPr>
          <w:rFonts w:hint="eastAsia"/>
        </w:rPr>
        <w:t>。</w:t>
      </w:r>
    </w:p>
    <w:p w14:paraId="4EF21946" w14:textId="274895CF" w:rsidR="00FA3A9E" w:rsidRPr="005F7F71" w:rsidRDefault="00FA3A9E" w:rsidP="00FA3A9E">
      <w:pPr>
        <w:pStyle w:val="affffffffff8"/>
        <w:spacing w:line="460" w:lineRule="exact"/>
        <w:jc w:val="both"/>
        <w:rPr>
          <w:rFonts w:ascii="Times New Roman" w:eastAsiaTheme="minorEastAsia"/>
          <w:bCs/>
          <w:sz w:val="24"/>
          <w:szCs w:val="24"/>
        </w:rPr>
      </w:pPr>
      <w:r w:rsidRPr="005F7F71">
        <w:rPr>
          <w:rFonts w:ascii="Times New Roman" w:eastAsiaTheme="minorEastAsia" w:hint="eastAsia"/>
          <w:bCs/>
          <w:sz w:val="24"/>
          <w:szCs w:val="24"/>
        </w:rPr>
        <w:t>本项目危险物质储存量与临界量比值见表</w:t>
      </w:r>
      <w:r w:rsidRPr="005F7F71">
        <w:rPr>
          <w:rFonts w:ascii="Times New Roman" w:eastAsiaTheme="minorEastAsia" w:hint="eastAsia"/>
          <w:bCs/>
          <w:sz w:val="24"/>
          <w:szCs w:val="24"/>
        </w:rPr>
        <w:t>1.5</w:t>
      </w:r>
      <w:r w:rsidR="002A38B2" w:rsidRPr="005F7F71">
        <w:rPr>
          <w:rFonts w:ascii="Times New Roman" w:eastAsiaTheme="minorEastAsia"/>
          <w:bCs/>
          <w:sz w:val="24"/>
          <w:szCs w:val="24"/>
        </w:rPr>
        <w:t>-1</w:t>
      </w:r>
      <w:r w:rsidR="00BB1A31">
        <w:rPr>
          <w:rFonts w:ascii="Times New Roman" w:eastAsiaTheme="minorEastAsia"/>
          <w:bCs/>
          <w:sz w:val="24"/>
          <w:szCs w:val="24"/>
        </w:rPr>
        <w:t>1</w:t>
      </w:r>
      <w:r w:rsidRPr="005F7F71">
        <w:rPr>
          <w:rFonts w:ascii="Times New Roman" w:eastAsiaTheme="minorEastAsia" w:hint="eastAsia"/>
          <w:bCs/>
          <w:sz w:val="24"/>
          <w:szCs w:val="24"/>
        </w:rPr>
        <w:t>。</w:t>
      </w:r>
    </w:p>
    <w:p w14:paraId="38C0733D" w14:textId="144A6600" w:rsidR="00FA3A9E" w:rsidRPr="005F7F71" w:rsidRDefault="00FA3A9E" w:rsidP="00FA3A9E">
      <w:pPr>
        <w:pStyle w:val="Char50"/>
        <w:spacing w:line="240" w:lineRule="auto"/>
        <w:ind w:firstLine="420"/>
        <w:rPr>
          <w:rFonts w:eastAsia="黑体"/>
        </w:rPr>
      </w:pPr>
      <w:r w:rsidRPr="005F7F71">
        <w:rPr>
          <w:rFonts w:eastAsia="黑体" w:hint="eastAsia"/>
        </w:rPr>
        <w:t>表</w:t>
      </w:r>
      <w:r w:rsidRPr="005F7F71">
        <w:rPr>
          <w:rFonts w:eastAsia="黑体" w:hint="eastAsia"/>
        </w:rPr>
        <w:t>1.5</w:t>
      </w:r>
      <w:r w:rsidR="002A38B2" w:rsidRPr="005F7F71">
        <w:rPr>
          <w:rFonts w:eastAsia="黑体"/>
        </w:rPr>
        <w:t>-1</w:t>
      </w:r>
      <w:r w:rsidR="00BB1A31">
        <w:rPr>
          <w:rFonts w:eastAsia="黑体"/>
        </w:rPr>
        <w:t>1</w:t>
      </w:r>
      <w:r w:rsidRPr="005F7F71">
        <w:rPr>
          <w:rFonts w:eastAsia="黑体"/>
        </w:rPr>
        <w:t xml:space="preserve">         </w:t>
      </w:r>
      <w:r w:rsidRPr="005F7F71">
        <w:rPr>
          <w:rFonts w:eastAsia="黑体" w:hint="eastAsia"/>
        </w:rPr>
        <w:t>本项目危险物质存在量与临界量比值一览表</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1"/>
        <w:gridCol w:w="1895"/>
        <w:gridCol w:w="1911"/>
        <w:gridCol w:w="1897"/>
      </w:tblGrid>
      <w:tr w:rsidR="00F64769" w:rsidRPr="005F7F71" w14:paraId="0AB134D9" w14:textId="77777777" w:rsidTr="008211FA">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2C09E905" w14:textId="77777777" w:rsidR="00F64769" w:rsidRPr="005F7F71" w:rsidRDefault="00F64769" w:rsidP="008211FA">
            <w:pPr>
              <w:pStyle w:val="1fa"/>
            </w:pPr>
            <w:r w:rsidRPr="005F7F71">
              <w:t>物质名称</w:t>
            </w:r>
          </w:p>
        </w:tc>
        <w:tc>
          <w:tcPr>
            <w:tcW w:w="1184" w:type="pct"/>
            <w:tcBorders>
              <w:top w:val="single" w:sz="4" w:space="0" w:color="auto"/>
              <w:left w:val="single" w:sz="4" w:space="0" w:color="auto"/>
              <w:bottom w:val="single" w:sz="4" w:space="0" w:color="auto"/>
              <w:right w:val="single" w:sz="4" w:space="0" w:color="auto"/>
            </w:tcBorders>
            <w:vAlign w:val="center"/>
            <w:hideMark/>
          </w:tcPr>
          <w:p w14:paraId="133D32D2" w14:textId="77777777" w:rsidR="00F64769" w:rsidRPr="005F7F71" w:rsidRDefault="00F64769" w:rsidP="008211FA">
            <w:pPr>
              <w:pStyle w:val="1fa"/>
            </w:pPr>
            <w:r w:rsidRPr="005F7F71">
              <w:t>临界量（</w:t>
            </w:r>
            <w:r w:rsidRPr="005F7F71">
              <w:t>Qi</w:t>
            </w:r>
            <w:r w:rsidRPr="005F7F71">
              <w:t>）</w:t>
            </w:r>
            <w:r w:rsidRPr="005F7F71">
              <w:t xml:space="preserve"> </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DD35923" w14:textId="77777777" w:rsidR="00F64769" w:rsidRPr="005F7F71" w:rsidRDefault="00F64769" w:rsidP="008211FA">
            <w:pPr>
              <w:pStyle w:val="1fa"/>
            </w:pPr>
            <w:r w:rsidRPr="005F7F71">
              <w:t>存在量（</w:t>
            </w:r>
            <w:r w:rsidRPr="005F7F71">
              <w:t>qi</w:t>
            </w:r>
            <w:r w:rsidRPr="005F7F71">
              <w:t>）</w:t>
            </w:r>
          </w:p>
        </w:tc>
        <w:tc>
          <w:tcPr>
            <w:tcW w:w="1185" w:type="pct"/>
            <w:tcBorders>
              <w:top w:val="single" w:sz="4" w:space="0" w:color="auto"/>
              <w:left w:val="single" w:sz="4" w:space="0" w:color="auto"/>
              <w:bottom w:val="single" w:sz="4" w:space="0" w:color="auto"/>
              <w:right w:val="single" w:sz="4" w:space="0" w:color="auto"/>
            </w:tcBorders>
            <w:vAlign w:val="center"/>
            <w:hideMark/>
          </w:tcPr>
          <w:p w14:paraId="200F6C0F" w14:textId="77777777" w:rsidR="00F64769" w:rsidRPr="005F7F71" w:rsidRDefault="00F64769" w:rsidP="008211FA">
            <w:pPr>
              <w:pStyle w:val="1fa"/>
            </w:pPr>
            <w:r w:rsidRPr="005F7F71">
              <w:t>qi/Qi</w:t>
            </w:r>
          </w:p>
        </w:tc>
      </w:tr>
      <w:tr w:rsidR="00F64769" w:rsidRPr="005F7F71" w14:paraId="4B7F1806" w14:textId="77777777" w:rsidTr="008211FA">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4B45218D" w14:textId="77777777" w:rsidR="00F64769" w:rsidRPr="005F7F71" w:rsidRDefault="00F64769" w:rsidP="008211FA">
            <w:pPr>
              <w:pStyle w:val="1fa"/>
            </w:pPr>
            <w:r w:rsidRPr="005F7F71">
              <w:t>甲烷</w:t>
            </w:r>
          </w:p>
        </w:tc>
        <w:tc>
          <w:tcPr>
            <w:tcW w:w="1184" w:type="pct"/>
            <w:tcBorders>
              <w:top w:val="single" w:sz="4" w:space="0" w:color="auto"/>
              <w:left w:val="single" w:sz="4" w:space="0" w:color="auto"/>
              <w:bottom w:val="single" w:sz="4" w:space="0" w:color="auto"/>
              <w:right w:val="single" w:sz="4" w:space="0" w:color="auto"/>
            </w:tcBorders>
            <w:vAlign w:val="center"/>
            <w:hideMark/>
          </w:tcPr>
          <w:p w14:paraId="36250B52" w14:textId="77777777" w:rsidR="00F64769" w:rsidRPr="005F7F71" w:rsidRDefault="00F64769" w:rsidP="008211FA">
            <w:pPr>
              <w:pStyle w:val="1fa"/>
            </w:pPr>
            <w:r w:rsidRPr="005F7F71">
              <w:t>10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46300E3F" w14:textId="77777777" w:rsidR="00F64769" w:rsidRPr="005F7F71" w:rsidRDefault="00F64769" w:rsidP="008211FA">
            <w:pPr>
              <w:pStyle w:val="1fa"/>
            </w:pPr>
            <w:r w:rsidRPr="005F7F71">
              <w:t>4</w:t>
            </w:r>
          </w:p>
        </w:tc>
        <w:tc>
          <w:tcPr>
            <w:tcW w:w="1185" w:type="pct"/>
            <w:tcBorders>
              <w:top w:val="single" w:sz="4" w:space="0" w:color="auto"/>
              <w:left w:val="single" w:sz="4" w:space="0" w:color="auto"/>
              <w:bottom w:val="single" w:sz="4" w:space="0" w:color="auto"/>
              <w:right w:val="single" w:sz="4" w:space="0" w:color="auto"/>
            </w:tcBorders>
            <w:vAlign w:val="center"/>
            <w:hideMark/>
          </w:tcPr>
          <w:p w14:paraId="3C9F6F56" w14:textId="77777777" w:rsidR="00F64769" w:rsidRPr="005F7F71" w:rsidRDefault="00F64769" w:rsidP="008211FA">
            <w:pPr>
              <w:pStyle w:val="1fa"/>
            </w:pPr>
            <w:r w:rsidRPr="005F7F71">
              <w:t>0.4</w:t>
            </w:r>
          </w:p>
        </w:tc>
      </w:tr>
      <w:tr w:rsidR="00F64769" w:rsidRPr="005F7F71" w14:paraId="4F70B845" w14:textId="77777777" w:rsidTr="008211FA">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65C97997" w14:textId="77777777" w:rsidR="00F64769" w:rsidRPr="005F7F71" w:rsidRDefault="00F64769" w:rsidP="008211FA">
            <w:pPr>
              <w:pStyle w:val="1fa"/>
            </w:pPr>
            <w:r w:rsidRPr="005F7F71">
              <w:t>丙烷</w:t>
            </w:r>
          </w:p>
        </w:tc>
        <w:tc>
          <w:tcPr>
            <w:tcW w:w="1184" w:type="pct"/>
            <w:tcBorders>
              <w:top w:val="single" w:sz="4" w:space="0" w:color="auto"/>
              <w:left w:val="single" w:sz="4" w:space="0" w:color="auto"/>
              <w:bottom w:val="single" w:sz="4" w:space="0" w:color="auto"/>
              <w:right w:val="single" w:sz="4" w:space="0" w:color="auto"/>
            </w:tcBorders>
            <w:vAlign w:val="center"/>
            <w:hideMark/>
          </w:tcPr>
          <w:p w14:paraId="7D4A86C5" w14:textId="77777777" w:rsidR="00F64769" w:rsidRPr="005F7F71" w:rsidRDefault="00F64769" w:rsidP="008211FA">
            <w:pPr>
              <w:pStyle w:val="1fa"/>
            </w:pPr>
            <w:r w:rsidRPr="005F7F71">
              <w:t>10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F212981" w14:textId="77777777" w:rsidR="00F64769" w:rsidRPr="005F7F71" w:rsidRDefault="00F64769" w:rsidP="008211FA">
            <w:pPr>
              <w:pStyle w:val="1fa"/>
            </w:pPr>
            <w:r w:rsidRPr="005F7F71">
              <w:t>2</w:t>
            </w:r>
          </w:p>
        </w:tc>
        <w:tc>
          <w:tcPr>
            <w:tcW w:w="1185" w:type="pct"/>
            <w:tcBorders>
              <w:top w:val="single" w:sz="4" w:space="0" w:color="auto"/>
              <w:left w:val="single" w:sz="4" w:space="0" w:color="auto"/>
              <w:bottom w:val="single" w:sz="4" w:space="0" w:color="auto"/>
              <w:right w:val="single" w:sz="4" w:space="0" w:color="auto"/>
            </w:tcBorders>
            <w:vAlign w:val="center"/>
            <w:hideMark/>
          </w:tcPr>
          <w:p w14:paraId="2642101C" w14:textId="77777777" w:rsidR="00F64769" w:rsidRPr="005F7F71" w:rsidRDefault="00F64769" w:rsidP="008211FA">
            <w:pPr>
              <w:pStyle w:val="1fa"/>
            </w:pPr>
            <w:r w:rsidRPr="005F7F71">
              <w:t>0.2</w:t>
            </w:r>
          </w:p>
        </w:tc>
      </w:tr>
      <w:tr w:rsidR="00F64769" w:rsidRPr="005F7F71" w14:paraId="30E92D69" w14:textId="77777777" w:rsidTr="008211FA">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325A0E74" w14:textId="77777777" w:rsidR="00F64769" w:rsidRPr="005F7F71" w:rsidRDefault="00F64769" w:rsidP="008211FA">
            <w:pPr>
              <w:pStyle w:val="1fa"/>
            </w:pPr>
            <w:r w:rsidRPr="005F7F71">
              <w:t>丁烷</w:t>
            </w:r>
          </w:p>
        </w:tc>
        <w:tc>
          <w:tcPr>
            <w:tcW w:w="1184" w:type="pct"/>
            <w:tcBorders>
              <w:top w:val="single" w:sz="4" w:space="0" w:color="auto"/>
              <w:left w:val="single" w:sz="4" w:space="0" w:color="auto"/>
              <w:bottom w:val="single" w:sz="4" w:space="0" w:color="auto"/>
              <w:right w:val="single" w:sz="4" w:space="0" w:color="auto"/>
            </w:tcBorders>
            <w:vAlign w:val="center"/>
            <w:hideMark/>
          </w:tcPr>
          <w:p w14:paraId="43E93462" w14:textId="77777777" w:rsidR="00F64769" w:rsidRPr="005F7F71" w:rsidRDefault="00F64769" w:rsidP="008211FA">
            <w:pPr>
              <w:pStyle w:val="1fa"/>
            </w:pPr>
            <w:r w:rsidRPr="005F7F71">
              <w:t>10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48B6EF0" w14:textId="77777777" w:rsidR="00F64769" w:rsidRPr="005F7F71" w:rsidRDefault="00F64769" w:rsidP="008211FA">
            <w:pPr>
              <w:pStyle w:val="1fa"/>
            </w:pPr>
            <w:r w:rsidRPr="005F7F71">
              <w:t>1.2</w:t>
            </w:r>
          </w:p>
        </w:tc>
        <w:tc>
          <w:tcPr>
            <w:tcW w:w="1185" w:type="pct"/>
            <w:tcBorders>
              <w:top w:val="single" w:sz="4" w:space="0" w:color="auto"/>
              <w:left w:val="single" w:sz="4" w:space="0" w:color="auto"/>
              <w:bottom w:val="single" w:sz="4" w:space="0" w:color="auto"/>
              <w:right w:val="single" w:sz="4" w:space="0" w:color="auto"/>
            </w:tcBorders>
            <w:vAlign w:val="center"/>
            <w:hideMark/>
          </w:tcPr>
          <w:p w14:paraId="542BD723" w14:textId="77777777" w:rsidR="00F64769" w:rsidRPr="005F7F71" w:rsidRDefault="00F64769" w:rsidP="008211FA">
            <w:pPr>
              <w:pStyle w:val="1fa"/>
            </w:pPr>
            <w:r w:rsidRPr="005F7F71">
              <w:t>0.12</w:t>
            </w:r>
          </w:p>
        </w:tc>
      </w:tr>
      <w:tr w:rsidR="00F64769" w:rsidRPr="005F7F71" w14:paraId="3D25F307" w14:textId="77777777" w:rsidTr="008211FA">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7C7FEADC" w14:textId="77777777" w:rsidR="00F64769" w:rsidRPr="005F7F71" w:rsidRDefault="00F64769" w:rsidP="008211FA">
            <w:pPr>
              <w:pStyle w:val="1fa"/>
            </w:pPr>
            <w:r w:rsidRPr="005F7F71">
              <w:t>戊烷</w:t>
            </w:r>
          </w:p>
        </w:tc>
        <w:tc>
          <w:tcPr>
            <w:tcW w:w="1184" w:type="pct"/>
            <w:tcBorders>
              <w:top w:val="single" w:sz="4" w:space="0" w:color="auto"/>
              <w:left w:val="single" w:sz="4" w:space="0" w:color="auto"/>
              <w:bottom w:val="single" w:sz="4" w:space="0" w:color="auto"/>
              <w:right w:val="single" w:sz="4" w:space="0" w:color="auto"/>
            </w:tcBorders>
            <w:vAlign w:val="center"/>
            <w:hideMark/>
          </w:tcPr>
          <w:p w14:paraId="5261F255" w14:textId="77777777" w:rsidR="00F64769" w:rsidRPr="005F7F71" w:rsidRDefault="00F64769" w:rsidP="008211FA">
            <w:pPr>
              <w:pStyle w:val="1fa"/>
            </w:pPr>
            <w:r w:rsidRPr="005F7F71">
              <w:t>10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29A7CD3" w14:textId="77777777" w:rsidR="00F64769" w:rsidRPr="005F7F71" w:rsidRDefault="00F64769" w:rsidP="008211FA">
            <w:pPr>
              <w:pStyle w:val="1fa"/>
            </w:pPr>
            <w:r w:rsidRPr="005F7F71">
              <w:t>0.8</w:t>
            </w:r>
          </w:p>
        </w:tc>
        <w:tc>
          <w:tcPr>
            <w:tcW w:w="1185" w:type="pct"/>
            <w:tcBorders>
              <w:top w:val="single" w:sz="4" w:space="0" w:color="auto"/>
              <w:left w:val="single" w:sz="4" w:space="0" w:color="auto"/>
              <w:bottom w:val="single" w:sz="4" w:space="0" w:color="auto"/>
              <w:right w:val="single" w:sz="4" w:space="0" w:color="auto"/>
            </w:tcBorders>
            <w:vAlign w:val="center"/>
            <w:hideMark/>
          </w:tcPr>
          <w:p w14:paraId="4BB36B3D" w14:textId="77777777" w:rsidR="00F64769" w:rsidRPr="005F7F71" w:rsidRDefault="00F64769" w:rsidP="008211FA">
            <w:pPr>
              <w:pStyle w:val="1fa"/>
            </w:pPr>
            <w:r w:rsidRPr="005F7F71">
              <w:t>0.08</w:t>
            </w:r>
          </w:p>
        </w:tc>
      </w:tr>
      <w:tr w:rsidR="00F64769" w:rsidRPr="005F7F71" w14:paraId="116CCE64" w14:textId="77777777" w:rsidTr="008211FA">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73E934A6" w14:textId="77777777" w:rsidR="00F64769" w:rsidRPr="005F7F71" w:rsidRDefault="00F64769" w:rsidP="008211FA">
            <w:pPr>
              <w:pStyle w:val="1fa"/>
            </w:pPr>
            <w:r w:rsidRPr="005F7F71">
              <w:t>∑</w:t>
            </w:r>
            <w:r w:rsidRPr="005F7F71">
              <w:t>（</w:t>
            </w:r>
            <w:r w:rsidRPr="005F7F71">
              <w:t>qi/Qi</w:t>
            </w:r>
            <w:r w:rsidRPr="005F7F71">
              <w:t>）</w:t>
            </w:r>
          </w:p>
        </w:tc>
        <w:tc>
          <w:tcPr>
            <w:tcW w:w="1184" w:type="pct"/>
            <w:tcBorders>
              <w:top w:val="single" w:sz="4" w:space="0" w:color="auto"/>
              <w:left w:val="single" w:sz="4" w:space="0" w:color="auto"/>
              <w:bottom w:val="single" w:sz="4" w:space="0" w:color="auto"/>
              <w:right w:val="single" w:sz="4" w:space="0" w:color="auto"/>
            </w:tcBorders>
            <w:vAlign w:val="center"/>
            <w:hideMark/>
          </w:tcPr>
          <w:p w14:paraId="5495ADBA" w14:textId="77777777" w:rsidR="00F64769" w:rsidRPr="005F7F71" w:rsidRDefault="00F64769" w:rsidP="008211FA">
            <w:pPr>
              <w:pStyle w:val="1fa"/>
            </w:pPr>
            <w:r w:rsidRPr="005F7F71">
              <w:t>/</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D36A84B" w14:textId="77777777" w:rsidR="00F64769" w:rsidRPr="005F7F71" w:rsidRDefault="00F64769" w:rsidP="008211FA">
            <w:pPr>
              <w:pStyle w:val="1fa"/>
            </w:pPr>
            <w:r w:rsidRPr="005F7F71">
              <w:t>/</w:t>
            </w:r>
          </w:p>
        </w:tc>
        <w:tc>
          <w:tcPr>
            <w:tcW w:w="1185" w:type="pct"/>
            <w:tcBorders>
              <w:top w:val="single" w:sz="4" w:space="0" w:color="auto"/>
              <w:left w:val="single" w:sz="4" w:space="0" w:color="auto"/>
              <w:bottom w:val="single" w:sz="4" w:space="0" w:color="auto"/>
              <w:right w:val="single" w:sz="4" w:space="0" w:color="auto"/>
            </w:tcBorders>
            <w:vAlign w:val="center"/>
            <w:hideMark/>
          </w:tcPr>
          <w:p w14:paraId="04E2F20F" w14:textId="77777777" w:rsidR="00F64769" w:rsidRPr="005F7F71" w:rsidRDefault="00F64769" w:rsidP="008211FA">
            <w:pPr>
              <w:pStyle w:val="1fa"/>
            </w:pPr>
            <w:r w:rsidRPr="005F7F71">
              <w:t>0.8</w:t>
            </w:r>
          </w:p>
        </w:tc>
      </w:tr>
    </w:tbl>
    <w:p w14:paraId="6D54D199" w14:textId="77777777" w:rsidR="00F64769" w:rsidRPr="005F7F71" w:rsidRDefault="00F64769" w:rsidP="00F64769">
      <w:pPr>
        <w:pStyle w:val="1f0"/>
        <w:ind w:firstLine="480"/>
        <w:rPr>
          <w:rFonts w:ascii="Times New Roman" w:hAnsi="Times New Roman" w:cs="Times New Roman"/>
          <w:kern w:val="0"/>
        </w:rPr>
      </w:pPr>
      <w:r w:rsidRPr="005F7F71">
        <w:rPr>
          <w:rFonts w:ascii="Times New Roman" w:hAnsi="Times New Roman" w:cs="Times New Roman"/>
        </w:rPr>
        <w:t>本项目运营过程涉及《建设项目环境风险评价技术导则》（</w:t>
      </w:r>
      <w:r w:rsidRPr="005F7F71">
        <w:rPr>
          <w:rFonts w:ascii="Times New Roman" w:hAnsi="Times New Roman" w:cs="Times New Roman"/>
        </w:rPr>
        <w:t>HJ169-2018</w:t>
      </w:r>
      <w:r w:rsidRPr="005F7F71">
        <w:rPr>
          <w:rFonts w:ascii="Times New Roman" w:hAnsi="Times New Roman" w:cs="Times New Roman"/>
        </w:rPr>
        <w:t>）附录</w:t>
      </w:r>
      <w:r w:rsidRPr="005F7F71">
        <w:rPr>
          <w:rFonts w:ascii="Times New Roman" w:hAnsi="Times New Roman" w:cs="Times New Roman"/>
        </w:rPr>
        <w:t>B</w:t>
      </w:r>
      <w:r w:rsidRPr="005F7F71">
        <w:rPr>
          <w:rFonts w:ascii="Times New Roman" w:hAnsi="Times New Roman" w:cs="Times New Roman"/>
        </w:rPr>
        <w:t>中的危险物质主要为甲烷、丙烷、丁烷、戊烷。根据计算</w:t>
      </w:r>
      <w:r w:rsidRPr="005F7F71">
        <w:rPr>
          <w:rFonts w:ascii="Times New Roman" w:hAnsi="Times New Roman" w:cs="Times New Roman"/>
        </w:rPr>
        <w:t>Q= 0.8</w:t>
      </w:r>
      <w:r w:rsidRPr="005F7F71">
        <w:rPr>
          <w:rFonts w:ascii="Times New Roman" w:hAnsi="Times New Roman" w:cs="Times New Roman"/>
        </w:rPr>
        <w:t>＜</w:t>
      </w:r>
      <w:r w:rsidRPr="005F7F71">
        <w:rPr>
          <w:rFonts w:ascii="Times New Roman" w:hAnsi="Times New Roman" w:cs="Times New Roman"/>
        </w:rPr>
        <w:t>1</w:t>
      </w:r>
      <w:r w:rsidRPr="005F7F71">
        <w:rPr>
          <w:rFonts w:ascii="Times New Roman" w:hAnsi="Times New Roman" w:cs="Times New Roman"/>
        </w:rPr>
        <w:t>，故本项目的环境风险潜势为</w:t>
      </w:r>
      <w:r w:rsidRPr="005F7F71">
        <w:rPr>
          <w:rFonts w:eastAsia="宋体" w:hint="eastAsia"/>
        </w:rPr>
        <w:t>Ⅰ</w:t>
      </w:r>
      <w:r w:rsidRPr="005F7F71">
        <w:rPr>
          <w:rFonts w:ascii="Times New Roman" w:hAnsi="Times New Roman" w:cs="Times New Roman"/>
        </w:rPr>
        <w:t>。</w:t>
      </w:r>
    </w:p>
    <w:p w14:paraId="17D65231" w14:textId="07880702" w:rsidR="007F69C8" w:rsidRPr="005F7F71" w:rsidRDefault="007F69C8" w:rsidP="007F69C8">
      <w:pPr>
        <w:pStyle w:val="1f0"/>
        <w:ind w:firstLine="480"/>
        <w:rPr>
          <w:rFonts w:ascii="Times New Roman" w:hAnsi="Times New Roman" w:cs="Times New Roman"/>
        </w:rPr>
      </w:pPr>
      <w:bookmarkStart w:id="95" w:name="_Toc107500308"/>
      <w:r w:rsidRPr="005F7F71">
        <w:rPr>
          <w:rFonts w:ascii="Times New Roman" w:hAnsi="Times New Roman" w:cs="Times New Roman"/>
        </w:rPr>
        <w:t>根据《建设项目环境风险评价技术导则》（</w:t>
      </w:r>
      <w:r w:rsidRPr="005F7F71">
        <w:rPr>
          <w:rFonts w:ascii="Times New Roman" w:hAnsi="Times New Roman" w:cs="Times New Roman"/>
        </w:rPr>
        <w:t>HJ169-2018</w:t>
      </w:r>
      <w:r w:rsidRPr="005F7F71">
        <w:rPr>
          <w:rFonts w:ascii="Times New Roman" w:hAnsi="Times New Roman" w:cs="Times New Roman"/>
        </w:rPr>
        <w:t>）确定本项目评价等级，评价工作等级划分表见</w:t>
      </w:r>
      <w:r w:rsidR="00D2117F">
        <w:rPr>
          <w:rFonts w:ascii="Times New Roman" w:hAnsi="Times New Roman" w:cs="Times New Roman"/>
        </w:rPr>
        <w:t>1.5</w:t>
      </w:r>
      <w:r w:rsidRPr="005F7F71">
        <w:rPr>
          <w:rFonts w:ascii="Times New Roman" w:hAnsi="Times New Roman" w:cs="Times New Roman"/>
        </w:rPr>
        <w:t>-1</w:t>
      </w:r>
      <w:r w:rsidR="00BB1A31">
        <w:rPr>
          <w:rFonts w:ascii="Times New Roman" w:hAnsi="Times New Roman" w:cs="Times New Roman"/>
        </w:rPr>
        <w:t>2</w:t>
      </w:r>
      <w:r w:rsidRPr="005F7F71">
        <w:rPr>
          <w:rFonts w:ascii="Times New Roman" w:hAnsi="Times New Roman" w:cs="Times New Roman"/>
        </w:rPr>
        <w:t>。</w:t>
      </w:r>
    </w:p>
    <w:p w14:paraId="141BEDA2" w14:textId="2AABE8A6" w:rsidR="007F69C8" w:rsidRPr="005F7F71" w:rsidRDefault="007F69C8" w:rsidP="00D2117F">
      <w:pPr>
        <w:pStyle w:val="1fc"/>
        <w:rPr>
          <w:color w:val="auto"/>
        </w:rPr>
      </w:pPr>
      <w:r w:rsidRPr="005F7F71">
        <w:rPr>
          <w:color w:val="auto"/>
        </w:rPr>
        <w:t>表</w:t>
      </w:r>
      <w:r w:rsidR="00D2117F">
        <w:rPr>
          <w:color w:val="auto"/>
        </w:rPr>
        <w:t>1.5</w:t>
      </w:r>
      <w:r w:rsidRPr="005F7F71">
        <w:rPr>
          <w:color w:val="auto"/>
        </w:rPr>
        <w:t>-1</w:t>
      </w:r>
      <w:r w:rsidR="00BB1A31">
        <w:rPr>
          <w:color w:val="auto"/>
        </w:rPr>
        <w:t>2</w:t>
      </w:r>
      <w:r w:rsidRPr="005F7F71">
        <w:rPr>
          <w:color w:val="auto"/>
        </w:rPr>
        <w:t xml:space="preserve">                 </w:t>
      </w:r>
      <w:r w:rsidRPr="005F7F71">
        <w:rPr>
          <w:color w:val="auto"/>
        </w:rPr>
        <w:t>评价工作等级划分表</w:t>
      </w:r>
    </w:p>
    <w:tbl>
      <w:tblPr>
        <w:tblW w:w="8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489"/>
        <w:gridCol w:w="1714"/>
        <w:gridCol w:w="1713"/>
        <w:gridCol w:w="1936"/>
      </w:tblGrid>
      <w:tr w:rsidR="004A32FE" w:rsidRPr="005F7F71" w14:paraId="630F7E60" w14:textId="77777777" w:rsidTr="004A32FE">
        <w:trPr>
          <w:trHeight w:hRule="exact" w:val="498"/>
        </w:trPr>
        <w:tc>
          <w:tcPr>
            <w:tcW w:w="1580" w:type="dxa"/>
            <w:vAlign w:val="center"/>
            <w:hideMark/>
          </w:tcPr>
          <w:p w14:paraId="0E780C70" w14:textId="77777777" w:rsidR="007F69C8" w:rsidRPr="005F7F71" w:rsidRDefault="007F69C8" w:rsidP="008211FA">
            <w:pPr>
              <w:pStyle w:val="1fa"/>
            </w:pPr>
            <w:r w:rsidRPr="005F7F71">
              <w:t>环境风险潜势</w:t>
            </w:r>
          </w:p>
        </w:tc>
        <w:tc>
          <w:tcPr>
            <w:tcW w:w="1490" w:type="dxa"/>
            <w:vAlign w:val="center"/>
            <w:hideMark/>
          </w:tcPr>
          <w:p w14:paraId="2E81DB16" w14:textId="77777777" w:rsidR="007F69C8" w:rsidRPr="005F7F71" w:rsidRDefault="007F69C8" w:rsidP="008211FA">
            <w:pPr>
              <w:pStyle w:val="1fa"/>
            </w:pPr>
            <w:r w:rsidRPr="005F7F71">
              <w:rPr>
                <w:rFonts w:ascii="宋体" w:hAnsi="宋体" w:cs="宋体" w:hint="eastAsia"/>
              </w:rPr>
              <w:t>Ⅳ</w:t>
            </w:r>
            <w:r w:rsidRPr="005F7F71">
              <w:t>、</w:t>
            </w:r>
            <w:r w:rsidRPr="005F7F71">
              <w:rPr>
                <w:rFonts w:ascii="宋体" w:hAnsi="宋体" w:cs="宋体" w:hint="eastAsia"/>
              </w:rPr>
              <w:t>Ⅳ</w:t>
            </w:r>
            <w:r w:rsidRPr="005F7F71">
              <w:t>+</w:t>
            </w:r>
          </w:p>
        </w:tc>
        <w:tc>
          <w:tcPr>
            <w:tcW w:w="1715" w:type="dxa"/>
            <w:vAlign w:val="center"/>
            <w:hideMark/>
          </w:tcPr>
          <w:p w14:paraId="46BEAFE3" w14:textId="77777777" w:rsidR="007F69C8" w:rsidRPr="005F7F71" w:rsidRDefault="007F69C8" w:rsidP="008211FA">
            <w:pPr>
              <w:pStyle w:val="1fa"/>
            </w:pPr>
            <w:r w:rsidRPr="005F7F71">
              <w:rPr>
                <w:rFonts w:ascii="宋体" w:hAnsi="宋体" w:cs="宋体" w:hint="eastAsia"/>
              </w:rPr>
              <w:t>Ⅲ</w:t>
            </w:r>
          </w:p>
        </w:tc>
        <w:tc>
          <w:tcPr>
            <w:tcW w:w="1714" w:type="dxa"/>
            <w:vAlign w:val="center"/>
            <w:hideMark/>
          </w:tcPr>
          <w:p w14:paraId="1C6E6997" w14:textId="77777777" w:rsidR="007F69C8" w:rsidRPr="005F7F71" w:rsidRDefault="007F69C8" w:rsidP="008211FA">
            <w:pPr>
              <w:pStyle w:val="1fa"/>
            </w:pPr>
            <w:r w:rsidRPr="005F7F71">
              <w:rPr>
                <w:rFonts w:ascii="宋体" w:hAnsi="宋体" w:cs="宋体" w:hint="eastAsia"/>
              </w:rPr>
              <w:t>Ⅱ</w:t>
            </w:r>
          </w:p>
        </w:tc>
        <w:tc>
          <w:tcPr>
            <w:tcW w:w="1937" w:type="dxa"/>
            <w:vAlign w:val="center"/>
            <w:hideMark/>
          </w:tcPr>
          <w:p w14:paraId="52D57C54" w14:textId="77777777" w:rsidR="007F69C8" w:rsidRPr="005F7F71" w:rsidRDefault="007F69C8" w:rsidP="008211FA">
            <w:pPr>
              <w:pStyle w:val="1fa"/>
            </w:pPr>
            <w:r w:rsidRPr="005F7F71">
              <w:rPr>
                <w:rFonts w:ascii="宋体" w:hAnsi="宋体" w:cs="宋体" w:hint="eastAsia"/>
              </w:rPr>
              <w:t>Ⅰ</w:t>
            </w:r>
          </w:p>
        </w:tc>
      </w:tr>
      <w:tr w:rsidR="004A32FE" w:rsidRPr="005F7F71" w14:paraId="07DD210C" w14:textId="77777777" w:rsidTr="004A32FE">
        <w:trPr>
          <w:trHeight w:hRule="exact" w:val="492"/>
        </w:trPr>
        <w:tc>
          <w:tcPr>
            <w:tcW w:w="1580" w:type="dxa"/>
            <w:vAlign w:val="center"/>
            <w:hideMark/>
          </w:tcPr>
          <w:p w14:paraId="64701D3D" w14:textId="77777777" w:rsidR="007F69C8" w:rsidRPr="005F7F71" w:rsidRDefault="007F69C8" w:rsidP="008211FA">
            <w:pPr>
              <w:pStyle w:val="1fa"/>
            </w:pPr>
            <w:r w:rsidRPr="005F7F71">
              <w:t>评价工作等级</w:t>
            </w:r>
          </w:p>
        </w:tc>
        <w:tc>
          <w:tcPr>
            <w:tcW w:w="1490" w:type="dxa"/>
            <w:vAlign w:val="center"/>
            <w:hideMark/>
          </w:tcPr>
          <w:p w14:paraId="3C1E8A5F" w14:textId="77777777" w:rsidR="007F69C8" w:rsidRPr="005F7F71" w:rsidRDefault="007F69C8" w:rsidP="008211FA">
            <w:pPr>
              <w:pStyle w:val="1fa"/>
            </w:pPr>
            <w:r w:rsidRPr="005F7F71">
              <w:t>一</w:t>
            </w:r>
          </w:p>
        </w:tc>
        <w:tc>
          <w:tcPr>
            <w:tcW w:w="1715" w:type="dxa"/>
            <w:vAlign w:val="center"/>
            <w:hideMark/>
          </w:tcPr>
          <w:p w14:paraId="7AAF36D9" w14:textId="77777777" w:rsidR="007F69C8" w:rsidRPr="005F7F71" w:rsidRDefault="007F69C8" w:rsidP="008211FA">
            <w:pPr>
              <w:pStyle w:val="1fa"/>
            </w:pPr>
            <w:r w:rsidRPr="005F7F71">
              <w:t>二</w:t>
            </w:r>
          </w:p>
        </w:tc>
        <w:tc>
          <w:tcPr>
            <w:tcW w:w="1714" w:type="dxa"/>
            <w:vAlign w:val="center"/>
            <w:hideMark/>
          </w:tcPr>
          <w:p w14:paraId="2ED828F4" w14:textId="77777777" w:rsidR="007F69C8" w:rsidRPr="005F7F71" w:rsidRDefault="007F69C8" w:rsidP="008211FA">
            <w:pPr>
              <w:pStyle w:val="1fa"/>
            </w:pPr>
            <w:r w:rsidRPr="005F7F71">
              <w:t>三</w:t>
            </w:r>
          </w:p>
        </w:tc>
        <w:tc>
          <w:tcPr>
            <w:tcW w:w="1937" w:type="dxa"/>
            <w:vAlign w:val="center"/>
            <w:hideMark/>
          </w:tcPr>
          <w:p w14:paraId="35A7F7E0" w14:textId="77777777" w:rsidR="007F69C8" w:rsidRPr="005F7F71" w:rsidRDefault="007F69C8" w:rsidP="008211FA">
            <w:pPr>
              <w:pStyle w:val="1fa"/>
            </w:pPr>
            <w:r w:rsidRPr="005F7F71">
              <w:t>简单分析</w:t>
            </w:r>
            <w:r w:rsidRPr="005F7F71">
              <w:t xml:space="preserve"> a</w:t>
            </w:r>
          </w:p>
        </w:tc>
      </w:tr>
      <w:tr w:rsidR="004A32FE" w:rsidRPr="005F7F71" w14:paraId="24BC9E9B" w14:textId="77777777" w:rsidTr="004A32FE">
        <w:trPr>
          <w:trHeight w:val="619"/>
        </w:trPr>
        <w:tc>
          <w:tcPr>
            <w:tcW w:w="8436" w:type="dxa"/>
            <w:gridSpan w:val="5"/>
            <w:vAlign w:val="center"/>
            <w:hideMark/>
          </w:tcPr>
          <w:p w14:paraId="49498693" w14:textId="77777777" w:rsidR="007F69C8" w:rsidRPr="005F7F71" w:rsidRDefault="007F69C8" w:rsidP="008211FA">
            <w:pPr>
              <w:pStyle w:val="1fa"/>
              <w:jc w:val="left"/>
              <w:rPr>
                <w:lang w:eastAsia="zh-CN"/>
              </w:rPr>
            </w:pPr>
            <w:r w:rsidRPr="005F7F71">
              <w:rPr>
                <w:lang w:eastAsia="zh-CN"/>
              </w:rPr>
              <w:t xml:space="preserve">a </w:t>
            </w:r>
            <w:r w:rsidRPr="005F7F71">
              <w:rPr>
                <w:lang w:eastAsia="zh-CN"/>
              </w:rPr>
              <w:t>是相对于详细评价工作内容而言，在描述危险物质、环境影响途径、环境危害后果、风险防范措施等方面给出定性的说明。</w:t>
            </w:r>
          </w:p>
        </w:tc>
      </w:tr>
    </w:tbl>
    <w:p w14:paraId="731D54AE" w14:textId="77777777" w:rsidR="007F69C8" w:rsidRPr="005F7F71" w:rsidRDefault="007F69C8" w:rsidP="007F69C8">
      <w:pPr>
        <w:pStyle w:val="afffffffffffff4"/>
        <w:ind w:firstLine="200"/>
        <w:rPr>
          <w:rFonts w:ascii="Times New Roman" w:hAnsi="Times New Roman" w:cs="Times New Roman"/>
          <w:kern w:val="0"/>
        </w:rPr>
      </w:pPr>
    </w:p>
    <w:p w14:paraId="47469624" w14:textId="77777777" w:rsidR="007F69C8" w:rsidRPr="005F7F71" w:rsidRDefault="007F69C8" w:rsidP="007F69C8">
      <w:pPr>
        <w:pStyle w:val="1f0"/>
        <w:ind w:firstLine="480"/>
        <w:rPr>
          <w:rFonts w:ascii="Times New Roman" w:hAnsi="Times New Roman" w:cs="Times New Roman"/>
        </w:rPr>
      </w:pPr>
      <w:r w:rsidRPr="005F7F71">
        <w:rPr>
          <w:rFonts w:ascii="Times New Roman" w:hAnsi="Times New Roman" w:cs="Times New Roman"/>
        </w:rPr>
        <w:t>根据《建设项目环境风险评价技术导则》（</w:t>
      </w:r>
      <w:r w:rsidRPr="005F7F71">
        <w:rPr>
          <w:rFonts w:ascii="Times New Roman" w:hAnsi="Times New Roman" w:cs="Times New Roman"/>
        </w:rPr>
        <w:t>HJ169-2018</w:t>
      </w:r>
      <w:r w:rsidRPr="005F7F71">
        <w:rPr>
          <w:rFonts w:ascii="Times New Roman" w:hAnsi="Times New Roman" w:cs="Times New Roman"/>
        </w:rPr>
        <w:t>）中判定原则，本项</w:t>
      </w:r>
      <w:r w:rsidRPr="005F7F71">
        <w:rPr>
          <w:rFonts w:ascii="Times New Roman" w:hAnsi="Times New Roman" w:cs="Times New Roman"/>
        </w:rPr>
        <w:lastRenderedPageBreak/>
        <w:t>目环境风险潜势为</w:t>
      </w:r>
      <w:r w:rsidRPr="005F7F71">
        <w:rPr>
          <w:rFonts w:eastAsia="宋体" w:hint="eastAsia"/>
        </w:rPr>
        <w:t>Ⅰ</w:t>
      </w:r>
      <w:r w:rsidRPr="005F7F71">
        <w:rPr>
          <w:rFonts w:ascii="Times New Roman" w:hAnsi="Times New Roman" w:cs="Times New Roman"/>
        </w:rPr>
        <w:t>，故进行简单分析。</w:t>
      </w:r>
    </w:p>
    <w:p w14:paraId="7C51D43A" w14:textId="69F55821" w:rsidR="00BA78EB" w:rsidRPr="005F7F71" w:rsidRDefault="00BA78EB" w:rsidP="001F6515">
      <w:pPr>
        <w:pStyle w:val="3"/>
        <w:spacing w:before="120" w:after="120"/>
        <w:rPr>
          <w:spacing w:val="0"/>
        </w:rPr>
      </w:pPr>
      <w:bookmarkStart w:id="96" w:name="_Toc145580357"/>
      <w:r w:rsidRPr="005F7F71">
        <w:rPr>
          <w:spacing w:val="0"/>
        </w:rPr>
        <w:t>1.</w:t>
      </w:r>
      <w:r w:rsidR="0005379A" w:rsidRPr="005F7F71">
        <w:rPr>
          <w:rFonts w:hint="eastAsia"/>
          <w:spacing w:val="0"/>
        </w:rPr>
        <w:t>5</w:t>
      </w:r>
      <w:r w:rsidR="00210313" w:rsidRPr="005F7F71">
        <w:rPr>
          <w:spacing w:val="0"/>
        </w:rPr>
        <w:t>.2</w:t>
      </w:r>
      <w:r w:rsidRPr="005F7F71">
        <w:rPr>
          <w:spacing w:val="0"/>
        </w:rPr>
        <w:t>评价范围</w:t>
      </w:r>
      <w:bookmarkEnd w:id="95"/>
      <w:bookmarkEnd w:id="96"/>
    </w:p>
    <w:p w14:paraId="6A47A7A2" w14:textId="77777777" w:rsidR="00BA78EB" w:rsidRPr="005F7F71" w:rsidRDefault="000117C1" w:rsidP="001F6515">
      <w:pPr>
        <w:pStyle w:val="afffffffff1"/>
        <w:ind w:firstLine="480"/>
      </w:pPr>
      <w:r w:rsidRPr="005F7F71">
        <w:rPr>
          <w:rFonts w:hint="eastAsia"/>
        </w:rPr>
        <w:t>（</w:t>
      </w:r>
      <w:r w:rsidRPr="005F7F71">
        <w:rPr>
          <w:rFonts w:hint="eastAsia"/>
        </w:rPr>
        <w:t>1</w:t>
      </w:r>
      <w:r w:rsidRPr="005F7F71">
        <w:rPr>
          <w:rFonts w:hint="eastAsia"/>
        </w:rPr>
        <w:t>）</w:t>
      </w:r>
      <w:r w:rsidR="00BA78EB" w:rsidRPr="005F7F71">
        <w:t>环境空气</w:t>
      </w:r>
    </w:p>
    <w:p w14:paraId="59F6E7B6" w14:textId="52B6B282" w:rsidR="00BA78EB" w:rsidRPr="005F7F71" w:rsidRDefault="007443F3" w:rsidP="001F6515">
      <w:pPr>
        <w:pStyle w:val="afffffffff1"/>
        <w:ind w:firstLine="480"/>
      </w:pPr>
      <w:r w:rsidRPr="005F7F71">
        <w:rPr>
          <w:rFonts w:hint="eastAsia"/>
        </w:rPr>
        <w:t>按照</w:t>
      </w:r>
      <w:r w:rsidR="000117C1" w:rsidRPr="005F7F71">
        <w:rPr>
          <w:rFonts w:hint="eastAsia"/>
        </w:rPr>
        <w:t>《环境影响评价技术导则</w:t>
      </w:r>
      <w:r w:rsidR="000117C1" w:rsidRPr="005F7F71">
        <w:rPr>
          <w:rFonts w:hint="eastAsia"/>
        </w:rPr>
        <w:t xml:space="preserve"> </w:t>
      </w:r>
      <w:r w:rsidR="000117C1" w:rsidRPr="005F7F71">
        <w:rPr>
          <w:rFonts w:hint="eastAsia"/>
        </w:rPr>
        <w:t>大气环境》（</w:t>
      </w:r>
      <w:r w:rsidR="000117C1" w:rsidRPr="005F7F71">
        <w:rPr>
          <w:rFonts w:hint="eastAsia"/>
        </w:rPr>
        <w:t>HJ2.2-2018</w:t>
      </w:r>
      <w:r w:rsidR="000117C1" w:rsidRPr="005F7F71">
        <w:rPr>
          <w:rFonts w:hint="eastAsia"/>
        </w:rPr>
        <w:t>）</w:t>
      </w:r>
      <w:r w:rsidRPr="005F7F71">
        <w:rPr>
          <w:rFonts w:hint="eastAsia"/>
        </w:rPr>
        <w:t>，</w:t>
      </w:r>
      <w:r w:rsidR="006646A1">
        <w:rPr>
          <w:rFonts w:hint="eastAsia"/>
        </w:rPr>
        <w:t>三</w:t>
      </w:r>
      <w:r w:rsidRPr="005F7F71">
        <w:rPr>
          <w:rFonts w:hint="eastAsia"/>
        </w:rPr>
        <w:t>级评价项目</w:t>
      </w:r>
      <w:r w:rsidR="006646A1">
        <w:rPr>
          <w:rFonts w:hint="eastAsia"/>
        </w:rPr>
        <w:t>无需设置评价范围</w:t>
      </w:r>
      <w:r w:rsidRPr="005F7F71">
        <w:rPr>
          <w:rFonts w:hint="eastAsia"/>
        </w:rPr>
        <w:t>。</w:t>
      </w:r>
    </w:p>
    <w:p w14:paraId="7024269A" w14:textId="77777777" w:rsidR="00BA78EB" w:rsidRPr="005F7F71" w:rsidRDefault="000117C1" w:rsidP="00AF20F6">
      <w:pPr>
        <w:pStyle w:val="afffffffff1"/>
        <w:ind w:firstLine="480"/>
      </w:pPr>
      <w:r w:rsidRPr="005F7F71">
        <w:rPr>
          <w:rFonts w:hint="eastAsia"/>
        </w:rPr>
        <w:t>（</w:t>
      </w:r>
      <w:r w:rsidRPr="005F7F71">
        <w:rPr>
          <w:rFonts w:hint="eastAsia"/>
        </w:rPr>
        <w:t>2</w:t>
      </w:r>
      <w:r w:rsidRPr="005F7F71">
        <w:rPr>
          <w:rFonts w:hint="eastAsia"/>
        </w:rPr>
        <w:t>）</w:t>
      </w:r>
      <w:r w:rsidR="00BA78EB" w:rsidRPr="005F7F71">
        <w:t>水环境</w:t>
      </w:r>
    </w:p>
    <w:p w14:paraId="09D45532" w14:textId="77777777" w:rsidR="007F69C8" w:rsidRPr="005F7F71" w:rsidRDefault="007F69C8" w:rsidP="007F69C8">
      <w:pPr>
        <w:pStyle w:val="1f0"/>
        <w:ind w:firstLine="480"/>
        <w:rPr>
          <w:rFonts w:ascii="Times New Roman" w:hAnsi="Times New Roman" w:cs="Times New Roman"/>
        </w:rPr>
      </w:pPr>
      <w:r w:rsidRPr="005F7F71">
        <w:rPr>
          <w:rFonts w:ascii="Times New Roman" w:hAnsi="Times New Roman" w:cs="Times New Roman"/>
        </w:rPr>
        <w:t>评价区地下水由南东向北西径流，故本次地下水评价范围以厂址为中心，向东南</w:t>
      </w:r>
      <w:r w:rsidRPr="005F7F71">
        <w:rPr>
          <w:rFonts w:ascii="Times New Roman" w:hAnsi="Times New Roman" w:cs="Times New Roman"/>
        </w:rPr>
        <w:t>500m</w:t>
      </w:r>
      <w:r w:rsidRPr="005F7F71">
        <w:rPr>
          <w:rFonts w:ascii="Times New Roman" w:hAnsi="Times New Roman" w:cs="Times New Roman"/>
        </w:rPr>
        <w:t>、向西北</w:t>
      </w:r>
      <w:r w:rsidRPr="005F7F71">
        <w:rPr>
          <w:rFonts w:ascii="Times New Roman" w:hAnsi="Times New Roman" w:cs="Times New Roman"/>
        </w:rPr>
        <w:t>2500m</w:t>
      </w:r>
      <w:r w:rsidRPr="005F7F71">
        <w:rPr>
          <w:rFonts w:ascii="Times New Roman" w:hAnsi="Times New Roman" w:cs="Times New Roman"/>
        </w:rPr>
        <w:t>，东北、西南向各</w:t>
      </w:r>
      <w:r w:rsidRPr="005F7F71">
        <w:rPr>
          <w:rFonts w:ascii="Times New Roman" w:hAnsi="Times New Roman" w:cs="Times New Roman"/>
        </w:rPr>
        <w:t>1000m</w:t>
      </w:r>
      <w:r w:rsidRPr="005F7F71">
        <w:rPr>
          <w:rFonts w:ascii="Times New Roman" w:hAnsi="Times New Roman" w:cs="Times New Roman"/>
        </w:rPr>
        <w:t>、面积</w:t>
      </w:r>
      <w:r w:rsidRPr="005F7F71">
        <w:rPr>
          <w:rFonts w:ascii="Times New Roman" w:hAnsi="Times New Roman" w:cs="Times New Roman"/>
        </w:rPr>
        <w:t>6km</w:t>
      </w:r>
      <w:r w:rsidRPr="005F7F71">
        <w:rPr>
          <w:rFonts w:ascii="Times New Roman" w:hAnsi="Times New Roman" w:cs="Times New Roman"/>
          <w:vertAlign w:val="superscript"/>
        </w:rPr>
        <w:t>2</w:t>
      </w:r>
      <w:r w:rsidRPr="005F7F71">
        <w:rPr>
          <w:rFonts w:ascii="Times New Roman" w:hAnsi="Times New Roman" w:cs="Times New Roman"/>
        </w:rPr>
        <w:t>的矩形区域，包括了地下水流向的上游、下游和侧向范围。</w:t>
      </w:r>
    </w:p>
    <w:p w14:paraId="6781A9F7" w14:textId="77777777" w:rsidR="00BA78EB" w:rsidRPr="005F7F71" w:rsidRDefault="000117C1" w:rsidP="00AF20F6">
      <w:pPr>
        <w:pStyle w:val="afffffffff1"/>
        <w:ind w:firstLine="480"/>
      </w:pPr>
      <w:r w:rsidRPr="005F7F71">
        <w:rPr>
          <w:rFonts w:hint="eastAsia"/>
        </w:rPr>
        <w:t>（</w:t>
      </w:r>
      <w:r w:rsidRPr="005F7F71">
        <w:rPr>
          <w:rFonts w:hint="eastAsia"/>
        </w:rPr>
        <w:t>3</w:t>
      </w:r>
      <w:r w:rsidRPr="005F7F71">
        <w:rPr>
          <w:rFonts w:hint="eastAsia"/>
        </w:rPr>
        <w:t>）</w:t>
      </w:r>
      <w:r w:rsidR="00BA78EB" w:rsidRPr="005F7F71">
        <w:t>声环境</w:t>
      </w:r>
    </w:p>
    <w:p w14:paraId="74625513" w14:textId="7222DA87" w:rsidR="00BA78EB" w:rsidRPr="005F7F71" w:rsidRDefault="00BA78EB" w:rsidP="00AF20F6">
      <w:pPr>
        <w:pStyle w:val="afffffffff1"/>
        <w:ind w:firstLine="480"/>
      </w:pPr>
      <w:r w:rsidRPr="005F7F71">
        <w:t>项目</w:t>
      </w:r>
      <w:r w:rsidR="00A84BF6" w:rsidRPr="005F7F71">
        <w:rPr>
          <w:rFonts w:hint="eastAsia"/>
        </w:rPr>
        <w:t>声环境</w:t>
      </w:r>
      <w:r w:rsidRPr="005F7F71">
        <w:t>评价范围为厂界外</w:t>
      </w:r>
      <w:r w:rsidR="000117C1" w:rsidRPr="005F7F71">
        <w:rPr>
          <w:rFonts w:hint="eastAsia"/>
        </w:rPr>
        <w:t>200</w:t>
      </w:r>
      <w:r w:rsidRPr="005F7F71">
        <w:t>m</w:t>
      </w:r>
      <w:r w:rsidRPr="005F7F71">
        <w:t>范围以内区域。</w:t>
      </w:r>
    </w:p>
    <w:p w14:paraId="3276671E" w14:textId="338A8E72" w:rsidR="00AF20F6" w:rsidRPr="005F7F71" w:rsidRDefault="00AF20F6" w:rsidP="00AF20F6">
      <w:pPr>
        <w:pStyle w:val="afffffffff1"/>
        <w:ind w:firstLine="480"/>
      </w:pPr>
      <w:r w:rsidRPr="005F7F71">
        <w:rPr>
          <w:rFonts w:hint="eastAsia"/>
        </w:rPr>
        <w:t>（</w:t>
      </w:r>
      <w:r w:rsidRPr="005F7F71">
        <w:rPr>
          <w:rFonts w:hint="eastAsia"/>
        </w:rPr>
        <w:t>4</w:t>
      </w:r>
      <w:r w:rsidRPr="005F7F71">
        <w:rPr>
          <w:rFonts w:hint="eastAsia"/>
        </w:rPr>
        <w:t>）土壤环境</w:t>
      </w:r>
    </w:p>
    <w:p w14:paraId="68E255A1" w14:textId="77777777" w:rsidR="00F412AE" w:rsidRPr="005F7F71" w:rsidRDefault="00F412AE" w:rsidP="00F412AE">
      <w:pPr>
        <w:pStyle w:val="1f0"/>
        <w:ind w:firstLine="480"/>
        <w:rPr>
          <w:rFonts w:ascii="Times New Roman" w:hAnsi="Times New Roman" w:cs="Times New Roman"/>
        </w:rPr>
      </w:pPr>
      <w:r w:rsidRPr="005F7F71">
        <w:rPr>
          <w:rFonts w:ascii="Times New Roman" w:hAnsi="Times New Roman" w:cs="Times New Roman"/>
        </w:rPr>
        <w:t>项目土壤评价范围为项目区范围和占地范围外</w:t>
      </w:r>
      <w:r w:rsidRPr="005F7F71">
        <w:rPr>
          <w:rFonts w:ascii="Times New Roman" w:hAnsi="Times New Roman" w:cs="Times New Roman"/>
        </w:rPr>
        <w:t>50m</w:t>
      </w:r>
      <w:r w:rsidRPr="005F7F71">
        <w:rPr>
          <w:rFonts w:ascii="Times New Roman" w:hAnsi="Times New Roman" w:cs="Times New Roman"/>
        </w:rPr>
        <w:t>范围内。</w:t>
      </w:r>
    </w:p>
    <w:p w14:paraId="782C1496" w14:textId="6F82A7B1" w:rsidR="00FF643B" w:rsidRDefault="00FF643B" w:rsidP="00AF20F6">
      <w:pPr>
        <w:pStyle w:val="afffffffff1"/>
        <w:ind w:firstLine="480"/>
      </w:pPr>
      <w:r>
        <w:rPr>
          <w:rFonts w:hint="eastAsia"/>
        </w:rPr>
        <w:t>（</w:t>
      </w:r>
      <w:r>
        <w:rPr>
          <w:rFonts w:hint="eastAsia"/>
        </w:rPr>
        <w:t>5</w:t>
      </w:r>
      <w:r>
        <w:rPr>
          <w:rFonts w:hint="eastAsia"/>
        </w:rPr>
        <w:t>）生态环境</w:t>
      </w:r>
    </w:p>
    <w:p w14:paraId="6FFE2DAD" w14:textId="10ABFCD5" w:rsidR="00FF643B" w:rsidRPr="00FF643B" w:rsidRDefault="00FF643B" w:rsidP="00FF643B">
      <w:pPr>
        <w:pStyle w:val="1f0"/>
        <w:ind w:firstLine="480"/>
        <w:rPr>
          <w:rFonts w:ascii="Times New Roman" w:hAnsi="Times New Roman" w:cs="Times New Roman"/>
        </w:rPr>
      </w:pPr>
      <w:r w:rsidRPr="005F7F71">
        <w:rPr>
          <w:rFonts w:ascii="Times New Roman" w:hAnsi="Times New Roman" w:cs="Times New Roman"/>
        </w:rPr>
        <w:t>项目</w:t>
      </w:r>
      <w:r>
        <w:rPr>
          <w:rFonts w:ascii="Times New Roman" w:hAnsi="Times New Roman" w:cs="Times New Roman" w:hint="eastAsia"/>
        </w:rPr>
        <w:t>生态环境</w:t>
      </w:r>
      <w:r w:rsidRPr="005F7F71">
        <w:rPr>
          <w:rFonts w:ascii="Times New Roman" w:hAnsi="Times New Roman" w:cs="Times New Roman"/>
        </w:rPr>
        <w:t>评价范围为</w:t>
      </w:r>
      <w:r>
        <w:rPr>
          <w:rFonts w:ascii="Times New Roman" w:hAnsi="Times New Roman" w:cs="Times New Roman" w:hint="eastAsia"/>
        </w:rPr>
        <w:t>厂界</w:t>
      </w:r>
      <w:r w:rsidRPr="005F7F71">
        <w:rPr>
          <w:rFonts w:ascii="Times New Roman" w:hAnsi="Times New Roman" w:cs="Times New Roman"/>
        </w:rPr>
        <w:t>外</w:t>
      </w:r>
      <w:r>
        <w:rPr>
          <w:rFonts w:ascii="Times New Roman" w:hAnsi="Times New Roman" w:cs="Times New Roman"/>
        </w:rPr>
        <w:t>1</w:t>
      </w:r>
      <w:r>
        <w:rPr>
          <w:rFonts w:ascii="Times New Roman" w:hAnsi="Times New Roman" w:cs="Times New Roman" w:hint="eastAsia"/>
        </w:rPr>
        <w:t>km</w:t>
      </w:r>
      <w:r w:rsidRPr="005F7F71">
        <w:rPr>
          <w:rFonts w:ascii="Times New Roman" w:hAnsi="Times New Roman" w:cs="Times New Roman"/>
        </w:rPr>
        <w:t>范围内。</w:t>
      </w:r>
    </w:p>
    <w:p w14:paraId="7B66ACC4" w14:textId="3B566ECD" w:rsidR="00BA78EB" w:rsidRPr="005F7F71" w:rsidRDefault="00BA78EB" w:rsidP="00AF20F6">
      <w:pPr>
        <w:pStyle w:val="afffffffff1"/>
        <w:ind w:firstLine="480"/>
      </w:pPr>
      <w:r w:rsidRPr="005F7F71">
        <w:t>本项目环境影响评价范围见表</w:t>
      </w:r>
      <w:r w:rsidRPr="005F7F71">
        <w:t>1.</w:t>
      </w:r>
      <w:r w:rsidR="00230EAF" w:rsidRPr="005F7F71">
        <w:rPr>
          <w:rFonts w:hint="eastAsia"/>
        </w:rPr>
        <w:t>5</w:t>
      </w:r>
      <w:r w:rsidR="002A38B2" w:rsidRPr="005F7F71">
        <w:t>-</w:t>
      </w:r>
      <w:r w:rsidR="00BB1A31">
        <w:t>13</w:t>
      </w:r>
      <w:r w:rsidR="000117C1" w:rsidRPr="005F7F71">
        <w:rPr>
          <w:rFonts w:hint="eastAsia"/>
        </w:rPr>
        <w:t>及</w:t>
      </w:r>
      <w:r w:rsidRPr="005F7F71">
        <w:t>图</w:t>
      </w:r>
      <w:r w:rsidRPr="005F7F71">
        <w:t>1.</w:t>
      </w:r>
      <w:r w:rsidR="00230EAF" w:rsidRPr="005F7F71">
        <w:rPr>
          <w:rFonts w:hint="eastAsia"/>
        </w:rPr>
        <w:t>5</w:t>
      </w:r>
      <w:r w:rsidRPr="005F7F71">
        <w:t>-1</w:t>
      </w:r>
      <w:r w:rsidRPr="005F7F71">
        <w:t>。</w:t>
      </w:r>
    </w:p>
    <w:p w14:paraId="2CFEC694" w14:textId="44AFFC56" w:rsidR="00BA78EB" w:rsidRPr="005F7F71" w:rsidRDefault="00BA78EB" w:rsidP="001F6515">
      <w:pPr>
        <w:pStyle w:val="afffffff3"/>
        <w:ind w:firstLine="420"/>
      </w:pPr>
      <w:r w:rsidRPr="005F7F71">
        <w:t>表</w:t>
      </w:r>
      <w:r w:rsidRPr="005F7F71">
        <w:t>1.</w:t>
      </w:r>
      <w:r w:rsidR="00230EAF" w:rsidRPr="005F7F71">
        <w:rPr>
          <w:rFonts w:hint="eastAsia"/>
        </w:rPr>
        <w:t>5</w:t>
      </w:r>
      <w:r w:rsidR="002A38B2" w:rsidRPr="005F7F71">
        <w:t>-</w:t>
      </w:r>
      <w:r w:rsidR="00BB1A31">
        <w:t>13</w:t>
      </w:r>
      <w:r w:rsidRPr="005F7F71">
        <w:t xml:space="preserve">              </w:t>
      </w:r>
      <w:r w:rsidR="001F6515" w:rsidRPr="005F7F71">
        <w:t xml:space="preserve">   </w:t>
      </w:r>
      <w:r w:rsidRPr="005F7F71">
        <w:t>评价范围一览表</w:t>
      </w:r>
    </w:p>
    <w:tbl>
      <w:tblPr>
        <w:tblW w:w="82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0"/>
        <w:gridCol w:w="1278"/>
        <w:gridCol w:w="1312"/>
        <w:gridCol w:w="5005"/>
      </w:tblGrid>
      <w:tr w:rsidR="00F412AE" w:rsidRPr="005F7F71" w14:paraId="5E7BE443" w14:textId="77777777" w:rsidTr="008211FA">
        <w:trPr>
          <w:trHeight w:val="288"/>
          <w:jc w:val="center"/>
        </w:trPr>
        <w:tc>
          <w:tcPr>
            <w:tcW w:w="700" w:type="dxa"/>
            <w:tcBorders>
              <w:top w:val="single" w:sz="6" w:space="0" w:color="auto"/>
              <w:left w:val="single" w:sz="6" w:space="0" w:color="auto"/>
              <w:bottom w:val="single" w:sz="6" w:space="0" w:color="auto"/>
              <w:right w:val="single" w:sz="6" w:space="0" w:color="auto"/>
            </w:tcBorders>
            <w:vAlign w:val="center"/>
            <w:hideMark/>
          </w:tcPr>
          <w:p w14:paraId="24765C97" w14:textId="77777777" w:rsidR="00F412AE" w:rsidRPr="005F7F71" w:rsidRDefault="00F412AE" w:rsidP="008211FA">
            <w:pPr>
              <w:pStyle w:val="affffffffffff6"/>
              <w:rPr>
                <w:color w:val="auto"/>
                <w:sz w:val="21"/>
                <w:szCs w:val="18"/>
                <w:lang w:eastAsia="zh-CN"/>
              </w:rPr>
            </w:pPr>
            <w:bookmarkStart w:id="97" w:name="_Toc107500310"/>
            <w:r w:rsidRPr="005F7F71">
              <w:rPr>
                <w:color w:val="auto"/>
                <w:sz w:val="21"/>
                <w:szCs w:val="18"/>
                <w:lang w:eastAsia="zh-CN"/>
              </w:rPr>
              <w:t>序号</w:t>
            </w:r>
          </w:p>
        </w:tc>
        <w:tc>
          <w:tcPr>
            <w:tcW w:w="1278" w:type="dxa"/>
            <w:tcBorders>
              <w:top w:val="single" w:sz="6" w:space="0" w:color="auto"/>
              <w:left w:val="single" w:sz="6" w:space="0" w:color="auto"/>
              <w:bottom w:val="single" w:sz="6" w:space="0" w:color="auto"/>
              <w:right w:val="single" w:sz="6" w:space="0" w:color="auto"/>
            </w:tcBorders>
            <w:vAlign w:val="center"/>
            <w:hideMark/>
          </w:tcPr>
          <w:p w14:paraId="6BCAD7B5"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类别</w:t>
            </w:r>
          </w:p>
        </w:tc>
        <w:tc>
          <w:tcPr>
            <w:tcW w:w="1312" w:type="dxa"/>
            <w:tcBorders>
              <w:top w:val="single" w:sz="6" w:space="0" w:color="auto"/>
              <w:left w:val="single" w:sz="6" w:space="0" w:color="auto"/>
              <w:bottom w:val="single" w:sz="6" w:space="0" w:color="auto"/>
              <w:right w:val="single" w:sz="6" w:space="0" w:color="auto"/>
            </w:tcBorders>
            <w:vAlign w:val="center"/>
            <w:hideMark/>
          </w:tcPr>
          <w:p w14:paraId="5FC22633" w14:textId="77777777" w:rsidR="00F412AE" w:rsidRPr="005F7F71" w:rsidRDefault="00F412AE" w:rsidP="008211FA">
            <w:pPr>
              <w:pStyle w:val="affffffffffff6"/>
              <w:rPr>
                <w:color w:val="auto"/>
                <w:sz w:val="21"/>
                <w:szCs w:val="18"/>
              </w:rPr>
            </w:pPr>
            <w:r w:rsidRPr="005F7F71">
              <w:rPr>
                <w:color w:val="auto"/>
                <w:sz w:val="21"/>
                <w:szCs w:val="18"/>
              </w:rPr>
              <w:t>评价等级</w:t>
            </w:r>
          </w:p>
        </w:tc>
        <w:tc>
          <w:tcPr>
            <w:tcW w:w="5006" w:type="dxa"/>
            <w:tcBorders>
              <w:top w:val="single" w:sz="6" w:space="0" w:color="auto"/>
              <w:left w:val="single" w:sz="6" w:space="0" w:color="auto"/>
              <w:bottom w:val="single" w:sz="6" w:space="0" w:color="auto"/>
              <w:right w:val="single" w:sz="6" w:space="0" w:color="auto"/>
            </w:tcBorders>
            <w:vAlign w:val="center"/>
            <w:hideMark/>
          </w:tcPr>
          <w:p w14:paraId="36405EA6" w14:textId="77777777" w:rsidR="00F412AE" w:rsidRPr="005F7F71" w:rsidRDefault="00F412AE" w:rsidP="008211FA">
            <w:pPr>
              <w:pStyle w:val="affffffffffff6"/>
              <w:rPr>
                <w:color w:val="auto"/>
                <w:sz w:val="21"/>
                <w:szCs w:val="18"/>
              </w:rPr>
            </w:pPr>
            <w:r w:rsidRPr="005F7F71">
              <w:rPr>
                <w:color w:val="auto"/>
                <w:sz w:val="21"/>
                <w:szCs w:val="18"/>
              </w:rPr>
              <w:t>评价范围</w:t>
            </w:r>
          </w:p>
        </w:tc>
      </w:tr>
      <w:tr w:rsidR="00F412AE" w:rsidRPr="005F7F71" w14:paraId="1AC4031E" w14:textId="77777777" w:rsidTr="008211FA">
        <w:trPr>
          <w:trHeight w:val="288"/>
          <w:jc w:val="center"/>
        </w:trPr>
        <w:tc>
          <w:tcPr>
            <w:tcW w:w="700" w:type="dxa"/>
            <w:tcBorders>
              <w:top w:val="single" w:sz="6" w:space="0" w:color="auto"/>
              <w:left w:val="single" w:sz="6" w:space="0" w:color="auto"/>
              <w:bottom w:val="single" w:sz="6" w:space="0" w:color="auto"/>
              <w:right w:val="single" w:sz="6" w:space="0" w:color="auto"/>
            </w:tcBorders>
            <w:vAlign w:val="center"/>
            <w:hideMark/>
          </w:tcPr>
          <w:p w14:paraId="51F0D600"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1</w:t>
            </w:r>
          </w:p>
        </w:tc>
        <w:tc>
          <w:tcPr>
            <w:tcW w:w="1278" w:type="dxa"/>
            <w:tcBorders>
              <w:top w:val="single" w:sz="6" w:space="0" w:color="auto"/>
              <w:left w:val="single" w:sz="6" w:space="0" w:color="auto"/>
              <w:bottom w:val="single" w:sz="6" w:space="0" w:color="auto"/>
              <w:right w:val="single" w:sz="6" w:space="0" w:color="auto"/>
            </w:tcBorders>
            <w:vAlign w:val="center"/>
            <w:hideMark/>
          </w:tcPr>
          <w:p w14:paraId="1F4E9AEA" w14:textId="77777777" w:rsidR="00F412AE" w:rsidRPr="005F7F71" w:rsidRDefault="00F412AE" w:rsidP="008211FA">
            <w:pPr>
              <w:pStyle w:val="affffffffffff6"/>
              <w:rPr>
                <w:color w:val="auto"/>
                <w:sz w:val="21"/>
                <w:szCs w:val="18"/>
              </w:rPr>
            </w:pPr>
            <w:r w:rsidRPr="005F7F71">
              <w:rPr>
                <w:color w:val="auto"/>
                <w:sz w:val="21"/>
                <w:szCs w:val="18"/>
              </w:rPr>
              <w:t>环境空气</w:t>
            </w:r>
          </w:p>
        </w:tc>
        <w:tc>
          <w:tcPr>
            <w:tcW w:w="1312" w:type="dxa"/>
            <w:tcBorders>
              <w:top w:val="single" w:sz="6" w:space="0" w:color="auto"/>
              <w:left w:val="single" w:sz="6" w:space="0" w:color="auto"/>
              <w:bottom w:val="single" w:sz="6" w:space="0" w:color="auto"/>
              <w:right w:val="single" w:sz="6" w:space="0" w:color="auto"/>
            </w:tcBorders>
            <w:vAlign w:val="center"/>
            <w:hideMark/>
          </w:tcPr>
          <w:p w14:paraId="2599BF7A" w14:textId="62D50605" w:rsidR="00F412AE" w:rsidRPr="005F7F71" w:rsidRDefault="006646A1" w:rsidP="008211FA">
            <w:pPr>
              <w:pStyle w:val="affffffffffff6"/>
              <w:rPr>
                <w:color w:val="auto"/>
                <w:sz w:val="21"/>
                <w:szCs w:val="18"/>
              </w:rPr>
            </w:pPr>
            <w:r>
              <w:rPr>
                <w:rFonts w:hint="eastAsia"/>
                <w:color w:val="auto"/>
                <w:sz w:val="21"/>
                <w:szCs w:val="18"/>
                <w:lang w:eastAsia="zh-CN"/>
              </w:rPr>
              <w:t>三</w:t>
            </w:r>
            <w:r w:rsidR="00F412AE" w:rsidRPr="005F7F71">
              <w:rPr>
                <w:color w:val="auto"/>
                <w:sz w:val="21"/>
                <w:szCs w:val="18"/>
              </w:rPr>
              <w:t>级</w:t>
            </w:r>
          </w:p>
        </w:tc>
        <w:tc>
          <w:tcPr>
            <w:tcW w:w="5006" w:type="dxa"/>
            <w:tcBorders>
              <w:top w:val="single" w:sz="6" w:space="0" w:color="auto"/>
              <w:left w:val="single" w:sz="6" w:space="0" w:color="auto"/>
              <w:bottom w:val="single" w:sz="6" w:space="0" w:color="auto"/>
              <w:right w:val="single" w:sz="6" w:space="0" w:color="auto"/>
            </w:tcBorders>
            <w:vAlign w:val="center"/>
            <w:hideMark/>
          </w:tcPr>
          <w:p w14:paraId="16537534" w14:textId="3B4CBBD1" w:rsidR="00F412AE" w:rsidRPr="005F7F71" w:rsidRDefault="006646A1" w:rsidP="008211FA">
            <w:pPr>
              <w:pStyle w:val="affffffffffff6"/>
              <w:jc w:val="left"/>
              <w:rPr>
                <w:color w:val="auto"/>
                <w:sz w:val="21"/>
                <w:szCs w:val="18"/>
                <w:lang w:eastAsia="zh-CN"/>
              </w:rPr>
            </w:pPr>
            <w:r>
              <w:rPr>
                <w:rFonts w:hint="eastAsia"/>
                <w:color w:val="auto"/>
                <w:sz w:val="21"/>
                <w:szCs w:val="18"/>
                <w:lang w:eastAsia="zh-CN"/>
              </w:rPr>
              <w:t>无需设置</w:t>
            </w:r>
          </w:p>
        </w:tc>
      </w:tr>
      <w:tr w:rsidR="00F412AE" w:rsidRPr="005F7F71" w14:paraId="167EC21E" w14:textId="77777777" w:rsidTr="008211FA">
        <w:trPr>
          <w:trHeight w:val="288"/>
          <w:jc w:val="center"/>
        </w:trPr>
        <w:tc>
          <w:tcPr>
            <w:tcW w:w="700" w:type="dxa"/>
            <w:tcBorders>
              <w:top w:val="single" w:sz="6" w:space="0" w:color="auto"/>
              <w:left w:val="single" w:sz="6" w:space="0" w:color="auto"/>
              <w:bottom w:val="single" w:sz="6" w:space="0" w:color="auto"/>
              <w:right w:val="single" w:sz="6" w:space="0" w:color="auto"/>
            </w:tcBorders>
            <w:vAlign w:val="center"/>
            <w:hideMark/>
          </w:tcPr>
          <w:p w14:paraId="6CB8445A"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2</w:t>
            </w:r>
          </w:p>
        </w:tc>
        <w:tc>
          <w:tcPr>
            <w:tcW w:w="1278" w:type="dxa"/>
            <w:tcBorders>
              <w:top w:val="single" w:sz="6" w:space="0" w:color="auto"/>
              <w:left w:val="single" w:sz="6" w:space="0" w:color="auto"/>
              <w:bottom w:val="single" w:sz="6" w:space="0" w:color="auto"/>
              <w:right w:val="single" w:sz="6" w:space="0" w:color="auto"/>
            </w:tcBorders>
            <w:vAlign w:val="center"/>
            <w:hideMark/>
          </w:tcPr>
          <w:p w14:paraId="74232235" w14:textId="77777777" w:rsidR="00F412AE" w:rsidRPr="005F7F71" w:rsidRDefault="00F412AE" w:rsidP="008211FA">
            <w:pPr>
              <w:pStyle w:val="affffffffffff6"/>
              <w:rPr>
                <w:color w:val="auto"/>
                <w:sz w:val="21"/>
                <w:szCs w:val="18"/>
              </w:rPr>
            </w:pPr>
            <w:r w:rsidRPr="005F7F71">
              <w:rPr>
                <w:color w:val="auto"/>
                <w:sz w:val="21"/>
                <w:szCs w:val="18"/>
              </w:rPr>
              <w:t>声环境</w:t>
            </w:r>
          </w:p>
        </w:tc>
        <w:tc>
          <w:tcPr>
            <w:tcW w:w="1312" w:type="dxa"/>
            <w:tcBorders>
              <w:top w:val="single" w:sz="6" w:space="0" w:color="auto"/>
              <w:left w:val="single" w:sz="6" w:space="0" w:color="auto"/>
              <w:bottom w:val="single" w:sz="6" w:space="0" w:color="auto"/>
              <w:right w:val="single" w:sz="6" w:space="0" w:color="auto"/>
            </w:tcBorders>
            <w:vAlign w:val="center"/>
            <w:hideMark/>
          </w:tcPr>
          <w:p w14:paraId="02E452A7" w14:textId="77777777" w:rsidR="00F412AE" w:rsidRPr="005F7F71" w:rsidRDefault="00F412AE" w:rsidP="008211FA">
            <w:pPr>
              <w:pStyle w:val="affffffffffff6"/>
              <w:rPr>
                <w:color w:val="auto"/>
                <w:sz w:val="21"/>
                <w:szCs w:val="18"/>
              </w:rPr>
            </w:pPr>
            <w:r w:rsidRPr="005F7F71">
              <w:rPr>
                <w:color w:val="auto"/>
                <w:sz w:val="21"/>
                <w:szCs w:val="18"/>
                <w:lang w:eastAsia="zh-CN"/>
              </w:rPr>
              <w:t>二</w:t>
            </w:r>
            <w:r w:rsidRPr="005F7F71">
              <w:rPr>
                <w:color w:val="auto"/>
                <w:sz w:val="21"/>
                <w:szCs w:val="18"/>
              </w:rPr>
              <w:t>级</w:t>
            </w:r>
          </w:p>
        </w:tc>
        <w:tc>
          <w:tcPr>
            <w:tcW w:w="5006" w:type="dxa"/>
            <w:tcBorders>
              <w:top w:val="single" w:sz="6" w:space="0" w:color="auto"/>
              <w:left w:val="single" w:sz="6" w:space="0" w:color="auto"/>
              <w:bottom w:val="single" w:sz="6" w:space="0" w:color="auto"/>
              <w:right w:val="single" w:sz="6" w:space="0" w:color="auto"/>
            </w:tcBorders>
            <w:vAlign w:val="center"/>
            <w:hideMark/>
          </w:tcPr>
          <w:p w14:paraId="0C438CD7" w14:textId="09CE1F7D" w:rsidR="00F412AE" w:rsidRPr="005F7F71" w:rsidRDefault="00F412AE" w:rsidP="008211FA">
            <w:pPr>
              <w:pStyle w:val="affffffffffff6"/>
              <w:jc w:val="left"/>
              <w:rPr>
                <w:color w:val="auto"/>
                <w:sz w:val="21"/>
                <w:szCs w:val="18"/>
                <w:lang w:eastAsia="zh-CN"/>
              </w:rPr>
            </w:pPr>
            <w:r w:rsidRPr="005F7F71">
              <w:rPr>
                <w:color w:val="auto"/>
                <w:sz w:val="21"/>
                <w:szCs w:val="18"/>
                <w:lang w:eastAsia="zh-CN"/>
              </w:rPr>
              <w:t>项目厂界外</w:t>
            </w:r>
            <w:r w:rsidRPr="005F7F71">
              <w:rPr>
                <w:color w:val="auto"/>
                <w:sz w:val="21"/>
                <w:szCs w:val="18"/>
                <w:lang w:eastAsia="zh-CN"/>
              </w:rPr>
              <w:t>200m</w:t>
            </w:r>
            <w:r w:rsidRPr="005F7F71">
              <w:rPr>
                <w:color w:val="auto"/>
                <w:sz w:val="21"/>
                <w:szCs w:val="18"/>
                <w:lang w:eastAsia="zh-CN"/>
              </w:rPr>
              <w:t>范围内</w:t>
            </w:r>
          </w:p>
        </w:tc>
      </w:tr>
      <w:tr w:rsidR="00F412AE" w:rsidRPr="005F7F71" w14:paraId="04E516F9" w14:textId="77777777" w:rsidTr="008211FA">
        <w:trPr>
          <w:trHeight w:val="288"/>
          <w:jc w:val="center"/>
        </w:trPr>
        <w:tc>
          <w:tcPr>
            <w:tcW w:w="700" w:type="dxa"/>
            <w:tcBorders>
              <w:top w:val="single" w:sz="6" w:space="0" w:color="auto"/>
              <w:left w:val="single" w:sz="6" w:space="0" w:color="auto"/>
              <w:bottom w:val="single" w:sz="6" w:space="0" w:color="auto"/>
              <w:right w:val="single" w:sz="6" w:space="0" w:color="auto"/>
            </w:tcBorders>
            <w:vAlign w:val="center"/>
            <w:hideMark/>
          </w:tcPr>
          <w:p w14:paraId="17E9B13D"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3</w:t>
            </w:r>
          </w:p>
        </w:tc>
        <w:tc>
          <w:tcPr>
            <w:tcW w:w="1278" w:type="dxa"/>
            <w:tcBorders>
              <w:top w:val="single" w:sz="6" w:space="0" w:color="auto"/>
              <w:left w:val="single" w:sz="6" w:space="0" w:color="auto"/>
              <w:bottom w:val="single" w:sz="6" w:space="0" w:color="auto"/>
              <w:right w:val="single" w:sz="6" w:space="0" w:color="auto"/>
            </w:tcBorders>
            <w:vAlign w:val="center"/>
            <w:hideMark/>
          </w:tcPr>
          <w:p w14:paraId="7B412C2A" w14:textId="77777777" w:rsidR="00F412AE" w:rsidRPr="005F7F71" w:rsidRDefault="00F412AE" w:rsidP="008211FA">
            <w:pPr>
              <w:pStyle w:val="affffffffffff6"/>
              <w:rPr>
                <w:color w:val="auto"/>
                <w:sz w:val="21"/>
                <w:szCs w:val="18"/>
              </w:rPr>
            </w:pPr>
            <w:r w:rsidRPr="005F7F71">
              <w:rPr>
                <w:color w:val="auto"/>
                <w:sz w:val="21"/>
                <w:szCs w:val="18"/>
              </w:rPr>
              <w:t>地下水环境</w:t>
            </w:r>
          </w:p>
        </w:tc>
        <w:tc>
          <w:tcPr>
            <w:tcW w:w="1312" w:type="dxa"/>
            <w:tcBorders>
              <w:top w:val="single" w:sz="6" w:space="0" w:color="auto"/>
              <w:left w:val="single" w:sz="6" w:space="0" w:color="auto"/>
              <w:bottom w:val="single" w:sz="6" w:space="0" w:color="auto"/>
              <w:right w:val="single" w:sz="6" w:space="0" w:color="auto"/>
            </w:tcBorders>
            <w:vAlign w:val="center"/>
            <w:hideMark/>
          </w:tcPr>
          <w:p w14:paraId="0E4835E5" w14:textId="77777777" w:rsidR="00F412AE" w:rsidRPr="005F7F71" w:rsidRDefault="00F412AE" w:rsidP="008211FA">
            <w:pPr>
              <w:pStyle w:val="affffffffffff6"/>
              <w:rPr>
                <w:color w:val="auto"/>
                <w:sz w:val="21"/>
                <w:szCs w:val="18"/>
              </w:rPr>
            </w:pPr>
            <w:r w:rsidRPr="005F7F71">
              <w:rPr>
                <w:color w:val="auto"/>
                <w:sz w:val="21"/>
                <w:szCs w:val="18"/>
              </w:rPr>
              <w:t>二级</w:t>
            </w:r>
          </w:p>
        </w:tc>
        <w:tc>
          <w:tcPr>
            <w:tcW w:w="5006" w:type="dxa"/>
            <w:tcBorders>
              <w:top w:val="single" w:sz="6" w:space="0" w:color="auto"/>
              <w:left w:val="single" w:sz="6" w:space="0" w:color="auto"/>
              <w:bottom w:val="single" w:sz="6" w:space="0" w:color="auto"/>
              <w:right w:val="single" w:sz="6" w:space="0" w:color="auto"/>
            </w:tcBorders>
            <w:vAlign w:val="center"/>
            <w:hideMark/>
          </w:tcPr>
          <w:p w14:paraId="034839FB" w14:textId="77777777" w:rsidR="00F412AE" w:rsidRPr="005F7F71" w:rsidRDefault="00F412AE" w:rsidP="008211FA">
            <w:pPr>
              <w:pStyle w:val="affffffffffff6"/>
              <w:jc w:val="left"/>
              <w:rPr>
                <w:color w:val="auto"/>
                <w:sz w:val="21"/>
                <w:szCs w:val="18"/>
                <w:lang w:eastAsia="zh-CN"/>
              </w:rPr>
            </w:pPr>
            <w:r w:rsidRPr="005F7F71">
              <w:rPr>
                <w:color w:val="auto"/>
                <w:sz w:val="21"/>
                <w:szCs w:val="18"/>
                <w:lang w:eastAsia="zh-CN"/>
              </w:rPr>
              <w:t>围以厂址为中心，向东南</w:t>
            </w:r>
            <w:r w:rsidRPr="005F7F71">
              <w:rPr>
                <w:color w:val="auto"/>
                <w:sz w:val="21"/>
                <w:szCs w:val="18"/>
                <w:lang w:eastAsia="zh-CN"/>
              </w:rPr>
              <w:t>500m</w:t>
            </w:r>
            <w:r w:rsidRPr="005F7F71">
              <w:rPr>
                <w:color w:val="auto"/>
                <w:sz w:val="21"/>
                <w:szCs w:val="18"/>
                <w:lang w:eastAsia="zh-CN"/>
              </w:rPr>
              <w:t>、向西北</w:t>
            </w:r>
            <w:r w:rsidRPr="005F7F71">
              <w:rPr>
                <w:color w:val="auto"/>
                <w:sz w:val="21"/>
                <w:szCs w:val="18"/>
                <w:lang w:eastAsia="zh-CN"/>
              </w:rPr>
              <w:t>2500m</w:t>
            </w:r>
            <w:r w:rsidRPr="005F7F71">
              <w:rPr>
                <w:color w:val="auto"/>
                <w:sz w:val="21"/>
                <w:szCs w:val="18"/>
                <w:lang w:eastAsia="zh-CN"/>
              </w:rPr>
              <w:t>，东北、西南向各</w:t>
            </w:r>
            <w:r w:rsidRPr="005F7F71">
              <w:rPr>
                <w:color w:val="auto"/>
                <w:sz w:val="21"/>
                <w:szCs w:val="18"/>
                <w:lang w:eastAsia="zh-CN"/>
              </w:rPr>
              <w:t>1000m</w:t>
            </w:r>
            <w:r w:rsidRPr="005F7F71">
              <w:rPr>
                <w:color w:val="auto"/>
                <w:sz w:val="21"/>
                <w:szCs w:val="18"/>
                <w:lang w:eastAsia="zh-CN"/>
              </w:rPr>
              <w:t>、面积</w:t>
            </w:r>
            <w:r w:rsidRPr="005F7F71">
              <w:rPr>
                <w:color w:val="auto"/>
                <w:sz w:val="21"/>
                <w:szCs w:val="18"/>
                <w:lang w:eastAsia="zh-CN"/>
              </w:rPr>
              <w:t>6km</w:t>
            </w:r>
            <w:r w:rsidRPr="005F7F71">
              <w:rPr>
                <w:color w:val="auto"/>
                <w:sz w:val="21"/>
                <w:szCs w:val="18"/>
                <w:vertAlign w:val="superscript"/>
                <w:lang w:eastAsia="zh-CN"/>
              </w:rPr>
              <w:t>2</w:t>
            </w:r>
            <w:r w:rsidRPr="005F7F71">
              <w:rPr>
                <w:color w:val="auto"/>
                <w:sz w:val="21"/>
                <w:szCs w:val="18"/>
                <w:lang w:eastAsia="zh-CN"/>
              </w:rPr>
              <w:t>的矩形区域</w:t>
            </w:r>
          </w:p>
        </w:tc>
      </w:tr>
      <w:tr w:rsidR="00F412AE" w:rsidRPr="005F7F71" w14:paraId="266EEA71" w14:textId="77777777" w:rsidTr="008211FA">
        <w:trPr>
          <w:trHeight w:val="288"/>
          <w:jc w:val="center"/>
        </w:trPr>
        <w:tc>
          <w:tcPr>
            <w:tcW w:w="700" w:type="dxa"/>
            <w:tcBorders>
              <w:top w:val="single" w:sz="6" w:space="0" w:color="auto"/>
              <w:left w:val="single" w:sz="6" w:space="0" w:color="auto"/>
              <w:bottom w:val="single" w:sz="6" w:space="0" w:color="auto"/>
              <w:right w:val="single" w:sz="6" w:space="0" w:color="auto"/>
            </w:tcBorders>
            <w:vAlign w:val="center"/>
            <w:hideMark/>
          </w:tcPr>
          <w:p w14:paraId="63AEF831"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4</w:t>
            </w:r>
          </w:p>
        </w:tc>
        <w:tc>
          <w:tcPr>
            <w:tcW w:w="1278" w:type="dxa"/>
            <w:tcBorders>
              <w:top w:val="single" w:sz="6" w:space="0" w:color="auto"/>
              <w:left w:val="single" w:sz="6" w:space="0" w:color="auto"/>
              <w:bottom w:val="single" w:sz="6" w:space="0" w:color="auto"/>
              <w:right w:val="single" w:sz="6" w:space="0" w:color="auto"/>
            </w:tcBorders>
            <w:vAlign w:val="center"/>
            <w:hideMark/>
          </w:tcPr>
          <w:p w14:paraId="4A74674D"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土壤环境</w:t>
            </w:r>
          </w:p>
        </w:tc>
        <w:tc>
          <w:tcPr>
            <w:tcW w:w="1312" w:type="dxa"/>
            <w:tcBorders>
              <w:top w:val="single" w:sz="6" w:space="0" w:color="auto"/>
              <w:left w:val="single" w:sz="6" w:space="0" w:color="auto"/>
              <w:bottom w:val="single" w:sz="6" w:space="0" w:color="auto"/>
              <w:right w:val="single" w:sz="6" w:space="0" w:color="auto"/>
            </w:tcBorders>
            <w:vAlign w:val="center"/>
            <w:hideMark/>
          </w:tcPr>
          <w:p w14:paraId="6EABDB06"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三级</w:t>
            </w:r>
          </w:p>
        </w:tc>
        <w:tc>
          <w:tcPr>
            <w:tcW w:w="5006" w:type="dxa"/>
            <w:tcBorders>
              <w:top w:val="single" w:sz="6" w:space="0" w:color="auto"/>
              <w:left w:val="single" w:sz="6" w:space="0" w:color="auto"/>
              <w:bottom w:val="single" w:sz="6" w:space="0" w:color="auto"/>
              <w:right w:val="single" w:sz="6" w:space="0" w:color="auto"/>
            </w:tcBorders>
            <w:vAlign w:val="center"/>
            <w:hideMark/>
          </w:tcPr>
          <w:p w14:paraId="51FE5E27" w14:textId="77777777" w:rsidR="00F412AE" w:rsidRPr="005F7F71" w:rsidRDefault="00F412AE" w:rsidP="008211FA">
            <w:pPr>
              <w:pStyle w:val="affffffffffff6"/>
              <w:jc w:val="left"/>
              <w:rPr>
                <w:color w:val="auto"/>
                <w:sz w:val="21"/>
                <w:szCs w:val="18"/>
                <w:lang w:eastAsia="zh-CN"/>
              </w:rPr>
            </w:pPr>
            <w:r w:rsidRPr="005F7F71">
              <w:rPr>
                <w:color w:val="auto"/>
                <w:sz w:val="21"/>
                <w:szCs w:val="18"/>
                <w:lang w:eastAsia="zh-CN"/>
              </w:rPr>
              <w:t>项目区范围和占地范围外</w:t>
            </w:r>
            <w:r w:rsidRPr="005F7F71">
              <w:rPr>
                <w:color w:val="auto"/>
                <w:sz w:val="21"/>
                <w:szCs w:val="18"/>
                <w:lang w:eastAsia="zh-CN"/>
              </w:rPr>
              <w:t>50m</w:t>
            </w:r>
            <w:r w:rsidRPr="005F7F71">
              <w:rPr>
                <w:color w:val="auto"/>
                <w:sz w:val="21"/>
                <w:szCs w:val="18"/>
                <w:lang w:eastAsia="zh-CN"/>
              </w:rPr>
              <w:t>范围内</w:t>
            </w:r>
          </w:p>
        </w:tc>
      </w:tr>
      <w:tr w:rsidR="00F412AE" w:rsidRPr="005F7F71" w14:paraId="3E3BB1EA" w14:textId="77777777" w:rsidTr="008211FA">
        <w:trPr>
          <w:trHeight w:val="288"/>
          <w:jc w:val="center"/>
        </w:trPr>
        <w:tc>
          <w:tcPr>
            <w:tcW w:w="700" w:type="dxa"/>
            <w:tcBorders>
              <w:top w:val="single" w:sz="6" w:space="0" w:color="auto"/>
              <w:left w:val="single" w:sz="6" w:space="0" w:color="auto"/>
              <w:bottom w:val="single" w:sz="6" w:space="0" w:color="auto"/>
              <w:right w:val="single" w:sz="6" w:space="0" w:color="auto"/>
            </w:tcBorders>
            <w:vAlign w:val="center"/>
            <w:hideMark/>
          </w:tcPr>
          <w:p w14:paraId="0824B697" w14:textId="77777777" w:rsidR="00F412AE" w:rsidRPr="005F7F71" w:rsidRDefault="00F412AE" w:rsidP="008211FA">
            <w:pPr>
              <w:pStyle w:val="affffffffffff6"/>
              <w:rPr>
                <w:color w:val="auto"/>
                <w:sz w:val="21"/>
                <w:szCs w:val="18"/>
                <w:lang w:eastAsia="zh-CN"/>
              </w:rPr>
            </w:pPr>
            <w:r w:rsidRPr="005F7F71">
              <w:rPr>
                <w:color w:val="auto"/>
                <w:sz w:val="21"/>
                <w:szCs w:val="18"/>
                <w:lang w:eastAsia="zh-CN"/>
              </w:rPr>
              <w:t>5</w:t>
            </w:r>
          </w:p>
        </w:tc>
        <w:tc>
          <w:tcPr>
            <w:tcW w:w="1278" w:type="dxa"/>
            <w:tcBorders>
              <w:top w:val="single" w:sz="6" w:space="0" w:color="auto"/>
              <w:left w:val="single" w:sz="6" w:space="0" w:color="auto"/>
              <w:bottom w:val="single" w:sz="6" w:space="0" w:color="auto"/>
              <w:right w:val="single" w:sz="6" w:space="0" w:color="auto"/>
            </w:tcBorders>
            <w:vAlign w:val="center"/>
            <w:hideMark/>
          </w:tcPr>
          <w:p w14:paraId="037D618D" w14:textId="77777777" w:rsidR="00F412AE" w:rsidRPr="005F7F71" w:rsidRDefault="00F412AE" w:rsidP="008211FA">
            <w:pPr>
              <w:pStyle w:val="affffffffffff6"/>
              <w:rPr>
                <w:color w:val="auto"/>
                <w:sz w:val="21"/>
                <w:szCs w:val="18"/>
                <w:lang w:eastAsia="zh-CN"/>
              </w:rPr>
            </w:pPr>
            <w:r w:rsidRPr="005F7F71">
              <w:rPr>
                <w:color w:val="auto"/>
                <w:sz w:val="21"/>
                <w:szCs w:val="18"/>
              </w:rPr>
              <w:t>生态环境</w:t>
            </w:r>
          </w:p>
        </w:tc>
        <w:tc>
          <w:tcPr>
            <w:tcW w:w="1312" w:type="dxa"/>
            <w:tcBorders>
              <w:top w:val="single" w:sz="6" w:space="0" w:color="auto"/>
              <w:left w:val="single" w:sz="6" w:space="0" w:color="auto"/>
              <w:bottom w:val="single" w:sz="6" w:space="0" w:color="auto"/>
              <w:right w:val="single" w:sz="6" w:space="0" w:color="auto"/>
            </w:tcBorders>
            <w:vAlign w:val="center"/>
            <w:hideMark/>
          </w:tcPr>
          <w:p w14:paraId="7C141584" w14:textId="6574D7C2" w:rsidR="00F412AE" w:rsidRPr="005F7F71" w:rsidRDefault="002A0D21" w:rsidP="008211FA">
            <w:pPr>
              <w:pStyle w:val="affffffffffff6"/>
              <w:rPr>
                <w:color w:val="auto"/>
                <w:sz w:val="21"/>
                <w:szCs w:val="18"/>
                <w:lang w:eastAsia="zh-CN"/>
              </w:rPr>
            </w:pPr>
            <w:r>
              <w:rPr>
                <w:rFonts w:hint="eastAsia"/>
                <w:color w:val="auto"/>
                <w:sz w:val="21"/>
                <w:szCs w:val="18"/>
                <w:lang w:eastAsia="zh-CN"/>
              </w:rPr>
              <w:t>二</w:t>
            </w:r>
            <w:r w:rsidR="00F412AE" w:rsidRPr="005F7F71">
              <w:rPr>
                <w:color w:val="auto"/>
                <w:sz w:val="21"/>
                <w:szCs w:val="18"/>
              </w:rPr>
              <w:t>级</w:t>
            </w:r>
          </w:p>
        </w:tc>
        <w:tc>
          <w:tcPr>
            <w:tcW w:w="5006" w:type="dxa"/>
            <w:tcBorders>
              <w:top w:val="single" w:sz="6" w:space="0" w:color="auto"/>
              <w:left w:val="single" w:sz="6" w:space="0" w:color="auto"/>
              <w:bottom w:val="single" w:sz="6" w:space="0" w:color="auto"/>
              <w:right w:val="single" w:sz="6" w:space="0" w:color="auto"/>
            </w:tcBorders>
            <w:vAlign w:val="center"/>
            <w:hideMark/>
          </w:tcPr>
          <w:p w14:paraId="298A6B1B" w14:textId="77777777" w:rsidR="00F412AE" w:rsidRPr="005F7F71" w:rsidRDefault="00F412AE" w:rsidP="008211FA">
            <w:pPr>
              <w:pStyle w:val="affffffffffff6"/>
              <w:jc w:val="left"/>
              <w:rPr>
                <w:color w:val="auto"/>
                <w:sz w:val="21"/>
                <w:szCs w:val="18"/>
                <w:lang w:eastAsia="zh-CN"/>
              </w:rPr>
            </w:pPr>
            <w:r w:rsidRPr="005F7F71">
              <w:rPr>
                <w:color w:val="auto"/>
                <w:sz w:val="21"/>
                <w:szCs w:val="18"/>
                <w:lang w:eastAsia="zh-CN"/>
              </w:rPr>
              <w:t>厂界外</w:t>
            </w:r>
            <w:r w:rsidRPr="005F7F71">
              <w:rPr>
                <w:color w:val="auto"/>
                <w:sz w:val="21"/>
                <w:szCs w:val="18"/>
                <w:lang w:eastAsia="zh-CN"/>
              </w:rPr>
              <w:t>1km</w:t>
            </w:r>
            <w:r w:rsidRPr="005F7F71">
              <w:rPr>
                <w:color w:val="auto"/>
                <w:sz w:val="21"/>
                <w:szCs w:val="18"/>
                <w:lang w:eastAsia="zh-CN"/>
              </w:rPr>
              <w:t>范围内区域</w:t>
            </w:r>
          </w:p>
        </w:tc>
      </w:tr>
    </w:tbl>
    <w:p w14:paraId="4DF886BA" w14:textId="3FEC6065" w:rsidR="00E1184C" w:rsidRPr="005F7F71" w:rsidRDefault="00E1184C" w:rsidP="001F6515">
      <w:pPr>
        <w:pStyle w:val="2"/>
        <w:spacing w:before="120" w:after="120"/>
      </w:pPr>
      <w:bookmarkStart w:id="98" w:name="_Toc145580358"/>
      <w:r w:rsidRPr="005F7F71">
        <w:t>1.</w:t>
      </w:r>
      <w:bookmarkStart w:id="99" w:name="_Toc188349436"/>
      <w:bookmarkStart w:id="100" w:name="_Toc327365464"/>
      <w:bookmarkStart w:id="101" w:name="_Toc149705133"/>
      <w:bookmarkStart w:id="102" w:name="_Toc7720"/>
      <w:bookmarkStart w:id="103" w:name="_Toc146967234"/>
      <w:bookmarkEnd w:id="73"/>
      <w:bookmarkEnd w:id="74"/>
      <w:bookmarkEnd w:id="75"/>
      <w:bookmarkEnd w:id="76"/>
      <w:bookmarkEnd w:id="77"/>
      <w:r w:rsidR="00105D3B" w:rsidRPr="005F7F71">
        <w:t>6</w:t>
      </w:r>
      <w:r w:rsidR="003302A9" w:rsidRPr="005F7F71">
        <w:rPr>
          <w:rFonts w:hint="eastAsia"/>
        </w:rPr>
        <w:t xml:space="preserve"> </w:t>
      </w:r>
      <w:r w:rsidRPr="005F7F71">
        <w:t>环境保护目标</w:t>
      </w:r>
      <w:bookmarkEnd w:id="97"/>
      <w:bookmarkEnd w:id="98"/>
      <w:bookmarkEnd w:id="99"/>
      <w:bookmarkEnd w:id="100"/>
      <w:bookmarkEnd w:id="101"/>
      <w:bookmarkEnd w:id="102"/>
      <w:bookmarkEnd w:id="103"/>
    </w:p>
    <w:p w14:paraId="302D6052" w14:textId="77777777" w:rsidR="00F412AE" w:rsidRPr="005F7F71" w:rsidRDefault="00F412AE" w:rsidP="00F412AE">
      <w:pPr>
        <w:pStyle w:val="1f0"/>
        <w:ind w:firstLine="480"/>
        <w:rPr>
          <w:rFonts w:ascii="Times New Roman" w:hAnsi="Times New Roman" w:cs="Times New Roman"/>
        </w:rPr>
      </w:pPr>
      <w:bookmarkStart w:id="104" w:name="_Toc327365466"/>
      <w:bookmarkStart w:id="105" w:name="_Toc22071"/>
      <w:bookmarkStart w:id="106" w:name="_Toc107500311"/>
      <w:r w:rsidRPr="005F7F71">
        <w:rPr>
          <w:rFonts w:ascii="Times New Roman" w:hAnsi="Times New Roman" w:cs="Times New Roman"/>
        </w:rPr>
        <w:t>（</w:t>
      </w:r>
      <w:r w:rsidRPr="005F7F71">
        <w:rPr>
          <w:rFonts w:ascii="Times New Roman" w:hAnsi="Times New Roman" w:cs="Times New Roman"/>
        </w:rPr>
        <w:t>1</w:t>
      </w:r>
      <w:r w:rsidRPr="005F7F71">
        <w:rPr>
          <w:rFonts w:ascii="Times New Roman" w:hAnsi="Times New Roman" w:cs="Times New Roman"/>
        </w:rPr>
        <w:t>）环境空气</w:t>
      </w:r>
    </w:p>
    <w:p w14:paraId="57D4EF8C" w14:textId="77777777" w:rsidR="00F412AE" w:rsidRPr="005F7F71" w:rsidRDefault="00F412AE" w:rsidP="00F412AE">
      <w:pPr>
        <w:pStyle w:val="1f0"/>
        <w:ind w:firstLine="480"/>
        <w:rPr>
          <w:rFonts w:ascii="Times New Roman" w:hAnsi="Times New Roman" w:cs="Times New Roman"/>
        </w:rPr>
      </w:pPr>
      <w:r w:rsidRPr="005F7F71">
        <w:rPr>
          <w:rFonts w:ascii="Times New Roman" w:hAnsi="Times New Roman" w:cs="Times New Roman"/>
        </w:rPr>
        <w:t>控制本项目大气污染物达标排放，确保本项目实施后评价区域的空气质量符合《环境空气质量标准》（</w:t>
      </w:r>
      <w:r w:rsidRPr="005F7F71">
        <w:rPr>
          <w:rFonts w:ascii="Times New Roman" w:hAnsi="Times New Roman" w:cs="Times New Roman"/>
        </w:rPr>
        <w:t>GB3095-2012</w:t>
      </w:r>
      <w:r w:rsidRPr="005F7F71">
        <w:rPr>
          <w:rFonts w:ascii="Times New Roman" w:hAnsi="Times New Roman" w:cs="Times New Roman"/>
        </w:rPr>
        <w:t>）二级标准要求。</w:t>
      </w:r>
    </w:p>
    <w:p w14:paraId="1EF6ABD2" w14:textId="77777777" w:rsidR="00F412AE" w:rsidRPr="005F7F71" w:rsidRDefault="00F412AE" w:rsidP="00F412AE">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2</w:t>
      </w:r>
      <w:r w:rsidRPr="005F7F71">
        <w:rPr>
          <w:rFonts w:ascii="Times New Roman" w:hAnsi="Times New Roman" w:cs="Times New Roman"/>
        </w:rPr>
        <w:t>）地下水环境</w:t>
      </w:r>
    </w:p>
    <w:p w14:paraId="782A6895" w14:textId="0881A790" w:rsidR="00F412AE" w:rsidRPr="005F7F71" w:rsidRDefault="00DB0753" w:rsidP="00F412AE">
      <w:pPr>
        <w:pStyle w:val="1f0"/>
        <w:ind w:firstLine="480"/>
        <w:rPr>
          <w:rFonts w:ascii="Times New Roman" w:hAnsi="Times New Roman" w:cs="Times New Roman"/>
        </w:rPr>
      </w:pPr>
      <w:r>
        <w:rPr>
          <w:rFonts w:ascii="Times New Roman" w:hAnsi="Times New Roman" w:cs="Times New Roman" w:hint="eastAsia"/>
        </w:rPr>
        <w:t>生产区</w:t>
      </w:r>
      <w:r w:rsidR="00F412AE" w:rsidRPr="005F7F71">
        <w:rPr>
          <w:rFonts w:ascii="Times New Roman" w:hAnsi="Times New Roman" w:cs="Times New Roman"/>
        </w:rPr>
        <w:t>做好防渗，确保项目所在区域地下水满足《地下水质量标准》（</w:t>
      </w:r>
      <w:r w:rsidR="00F412AE" w:rsidRPr="005F7F71">
        <w:rPr>
          <w:rFonts w:ascii="Times New Roman" w:hAnsi="Times New Roman" w:cs="Times New Roman"/>
        </w:rPr>
        <w:t>GB/T14848-2017</w:t>
      </w:r>
      <w:r w:rsidR="00F412AE" w:rsidRPr="005F7F71">
        <w:rPr>
          <w:rFonts w:ascii="Times New Roman" w:hAnsi="Times New Roman" w:cs="Times New Roman"/>
        </w:rPr>
        <w:t>）中的</w:t>
      </w:r>
      <w:r w:rsidR="00F412AE" w:rsidRPr="005F7F71">
        <w:rPr>
          <w:rFonts w:eastAsia="宋体" w:hint="eastAsia"/>
        </w:rPr>
        <w:t>Ⅲ</w:t>
      </w:r>
      <w:r w:rsidR="00F412AE" w:rsidRPr="005F7F71">
        <w:rPr>
          <w:rFonts w:ascii="Times New Roman" w:hAnsi="Times New Roman" w:cs="Times New Roman"/>
        </w:rPr>
        <w:t>类标准要求。</w:t>
      </w:r>
    </w:p>
    <w:p w14:paraId="0DFB1F68" w14:textId="77777777" w:rsidR="00F412AE" w:rsidRPr="005F7F71" w:rsidRDefault="00F412AE" w:rsidP="00F412AE">
      <w:pPr>
        <w:pStyle w:val="1f0"/>
        <w:ind w:firstLine="480"/>
        <w:rPr>
          <w:rFonts w:ascii="Times New Roman" w:hAnsi="Times New Roman" w:cs="Times New Roman"/>
        </w:rPr>
      </w:pPr>
      <w:r w:rsidRPr="005F7F71">
        <w:rPr>
          <w:rFonts w:ascii="Times New Roman" w:hAnsi="Times New Roman" w:cs="Times New Roman"/>
        </w:rPr>
        <w:lastRenderedPageBreak/>
        <w:t>（</w:t>
      </w:r>
      <w:r w:rsidRPr="005F7F71">
        <w:rPr>
          <w:rFonts w:ascii="Times New Roman" w:hAnsi="Times New Roman" w:cs="Times New Roman"/>
        </w:rPr>
        <w:t>3</w:t>
      </w:r>
      <w:r w:rsidRPr="005F7F71">
        <w:rPr>
          <w:rFonts w:ascii="Times New Roman" w:hAnsi="Times New Roman" w:cs="Times New Roman"/>
        </w:rPr>
        <w:t>）声环境</w:t>
      </w:r>
    </w:p>
    <w:p w14:paraId="75F0953F" w14:textId="77777777" w:rsidR="00F412AE" w:rsidRPr="005F7F71" w:rsidRDefault="00F412AE" w:rsidP="00F412AE">
      <w:pPr>
        <w:pStyle w:val="1f0"/>
        <w:ind w:firstLine="480"/>
        <w:rPr>
          <w:rFonts w:ascii="Times New Roman" w:hAnsi="Times New Roman" w:cs="Times New Roman"/>
        </w:rPr>
      </w:pPr>
      <w:r w:rsidRPr="005F7F71">
        <w:rPr>
          <w:rFonts w:ascii="Times New Roman" w:hAnsi="Times New Roman" w:cs="Times New Roman"/>
        </w:rPr>
        <w:t>确保区域声环境满足《声环境质量标准》（</w:t>
      </w:r>
      <w:r w:rsidRPr="005F7F71">
        <w:rPr>
          <w:rFonts w:ascii="Times New Roman" w:hAnsi="Times New Roman" w:cs="Times New Roman"/>
        </w:rPr>
        <w:t>GB3096-2008</w:t>
      </w:r>
      <w:r w:rsidRPr="005F7F71">
        <w:rPr>
          <w:rFonts w:ascii="Times New Roman" w:hAnsi="Times New Roman" w:cs="Times New Roman"/>
        </w:rPr>
        <w:t>）中</w:t>
      </w:r>
      <w:r w:rsidRPr="005F7F71">
        <w:rPr>
          <w:rFonts w:ascii="Times New Roman" w:hAnsi="Times New Roman" w:cs="Times New Roman"/>
        </w:rPr>
        <w:t>2</w:t>
      </w:r>
      <w:r w:rsidRPr="005F7F71">
        <w:rPr>
          <w:rFonts w:ascii="Times New Roman" w:hAnsi="Times New Roman" w:cs="Times New Roman"/>
        </w:rPr>
        <w:t>类标准要求。</w:t>
      </w:r>
    </w:p>
    <w:p w14:paraId="299A8222" w14:textId="77777777" w:rsidR="00F412AE" w:rsidRPr="005F7F71" w:rsidRDefault="00F412AE" w:rsidP="00F412AE">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4</w:t>
      </w:r>
      <w:r w:rsidRPr="005F7F71">
        <w:rPr>
          <w:rFonts w:ascii="Times New Roman" w:hAnsi="Times New Roman" w:cs="Times New Roman"/>
        </w:rPr>
        <w:t>）生态环境和土壤环境</w:t>
      </w:r>
    </w:p>
    <w:p w14:paraId="277F09BA" w14:textId="7106067E" w:rsidR="00F412AE" w:rsidRPr="005F7F71" w:rsidRDefault="00F412AE" w:rsidP="00F412AE">
      <w:pPr>
        <w:pStyle w:val="1f0"/>
        <w:ind w:firstLine="480"/>
        <w:rPr>
          <w:rFonts w:ascii="Times New Roman" w:hAnsi="Times New Roman" w:cs="Times New Roman"/>
        </w:rPr>
      </w:pPr>
      <w:r w:rsidRPr="005F7F71">
        <w:rPr>
          <w:rFonts w:ascii="Times New Roman" w:hAnsi="Times New Roman" w:cs="Times New Roman"/>
        </w:rPr>
        <w:t>确保项目所产生的固体废弃物均得到妥善处置，最大限度地减小固体废物对周围环境的影响，避免二次污染。</w:t>
      </w:r>
    </w:p>
    <w:p w14:paraId="5FB6C475" w14:textId="0021D11B" w:rsidR="005715C2" w:rsidRPr="009527B2" w:rsidRDefault="005715C2" w:rsidP="005715C2">
      <w:pPr>
        <w:pStyle w:val="1f0"/>
        <w:ind w:firstLine="480"/>
        <w:rPr>
          <w:rFonts w:ascii="Times New Roman" w:hAnsi="Times New Roman" w:cs="Times New Roman"/>
          <w:color w:val="FF0000"/>
        </w:rPr>
      </w:pPr>
      <w:bookmarkStart w:id="107" w:name="_Hlk147573308"/>
      <w:r w:rsidRPr="009527B2">
        <w:rPr>
          <w:rFonts w:ascii="Times New Roman" w:hAnsi="Times New Roman" w:cs="Times New Roman"/>
          <w:color w:val="FF0000"/>
        </w:rPr>
        <w:t>本项目环境保护目标见表</w:t>
      </w:r>
      <w:r w:rsidR="00D2117F" w:rsidRPr="009527B2">
        <w:rPr>
          <w:rFonts w:ascii="Times New Roman" w:hAnsi="Times New Roman" w:cs="Times New Roman"/>
          <w:color w:val="FF0000"/>
        </w:rPr>
        <w:t>1.5</w:t>
      </w:r>
      <w:r w:rsidRPr="009527B2">
        <w:rPr>
          <w:rFonts w:ascii="Times New Roman" w:hAnsi="Times New Roman" w:cs="Times New Roman"/>
          <w:color w:val="FF0000"/>
        </w:rPr>
        <w:t>-1</w:t>
      </w:r>
      <w:r w:rsidRPr="009527B2">
        <w:rPr>
          <w:rFonts w:ascii="Times New Roman" w:hAnsi="Times New Roman" w:cs="Times New Roman"/>
          <w:color w:val="FF0000"/>
        </w:rPr>
        <w:t>。</w:t>
      </w:r>
    </w:p>
    <w:p w14:paraId="019BAD6D" w14:textId="6B7BF3ED" w:rsidR="005715C2" w:rsidRPr="009527B2" w:rsidRDefault="005715C2" w:rsidP="00D2117F">
      <w:pPr>
        <w:pStyle w:val="1fc"/>
        <w:rPr>
          <w:color w:val="FF0000"/>
        </w:rPr>
      </w:pPr>
      <w:r w:rsidRPr="009527B2">
        <w:rPr>
          <w:color w:val="FF0000"/>
        </w:rPr>
        <w:t>表</w:t>
      </w:r>
      <w:r w:rsidR="00D2117F" w:rsidRPr="009527B2">
        <w:rPr>
          <w:rFonts w:ascii="黑体" w:hAnsi="黑体" w:cstheme="minorBidi"/>
          <w:color w:val="FF0000"/>
        </w:rPr>
        <w:t>1.5</w:t>
      </w:r>
      <w:r w:rsidRPr="009527B2">
        <w:rPr>
          <w:color w:val="FF0000"/>
        </w:rPr>
        <w:t xml:space="preserve">-1                  </w:t>
      </w:r>
      <w:r w:rsidRPr="009527B2">
        <w:rPr>
          <w:color w:val="FF0000"/>
        </w:rPr>
        <w:t>主要环境保护目标一览表</w:t>
      </w:r>
    </w:p>
    <w:tbl>
      <w:tblPr>
        <w:tblW w:w="8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35"/>
        <w:gridCol w:w="2347"/>
        <w:gridCol w:w="1120"/>
        <w:gridCol w:w="4003"/>
      </w:tblGrid>
      <w:tr w:rsidR="009527B2" w:rsidRPr="009527B2" w14:paraId="07775570" w14:textId="77777777" w:rsidTr="00B42484">
        <w:trPr>
          <w:cantSplit/>
          <w:trHeight w:val="34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4C58D7CF" w14:textId="77777777" w:rsidR="005715C2" w:rsidRPr="009527B2" w:rsidRDefault="005715C2" w:rsidP="00B42484">
            <w:pPr>
              <w:pStyle w:val="1fa"/>
              <w:rPr>
                <w:color w:val="FF0000"/>
              </w:rPr>
            </w:pPr>
            <w:r w:rsidRPr="009527B2">
              <w:rPr>
                <w:color w:val="FF0000"/>
              </w:rPr>
              <w:t>环境</w:t>
            </w:r>
          </w:p>
          <w:p w14:paraId="075BF64C" w14:textId="77777777" w:rsidR="005715C2" w:rsidRPr="009527B2" w:rsidRDefault="005715C2" w:rsidP="00B42484">
            <w:pPr>
              <w:pStyle w:val="1fa"/>
              <w:rPr>
                <w:color w:val="FF0000"/>
              </w:rPr>
            </w:pPr>
            <w:r w:rsidRPr="009527B2">
              <w:rPr>
                <w:color w:val="FF0000"/>
              </w:rPr>
              <w:t>要素</w:t>
            </w:r>
          </w:p>
        </w:tc>
        <w:tc>
          <w:tcPr>
            <w:tcW w:w="2348" w:type="dxa"/>
            <w:tcBorders>
              <w:top w:val="single" w:sz="4" w:space="0" w:color="auto"/>
              <w:left w:val="single" w:sz="4" w:space="0" w:color="auto"/>
              <w:bottom w:val="single" w:sz="4" w:space="0" w:color="auto"/>
              <w:right w:val="single" w:sz="4" w:space="0" w:color="auto"/>
            </w:tcBorders>
            <w:vAlign w:val="center"/>
            <w:hideMark/>
          </w:tcPr>
          <w:p w14:paraId="6E04753C" w14:textId="77777777" w:rsidR="005715C2" w:rsidRPr="009527B2" w:rsidRDefault="005715C2" w:rsidP="00B42484">
            <w:pPr>
              <w:pStyle w:val="1fa"/>
              <w:rPr>
                <w:color w:val="FF0000"/>
                <w:lang w:eastAsia="zh-CN"/>
              </w:rPr>
            </w:pPr>
            <w:r w:rsidRPr="009527B2">
              <w:rPr>
                <w:color w:val="FF0000"/>
                <w:lang w:eastAsia="zh-CN"/>
              </w:rPr>
              <w:t>坐标</w:t>
            </w:r>
            <w:r w:rsidRPr="009527B2">
              <w:rPr>
                <w:color w:val="FF0000"/>
                <w:lang w:eastAsia="zh-CN"/>
              </w:rPr>
              <w:t>/m</w:t>
            </w:r>
          </w:p>
        </w:tc>
        <w:tc>
          <w:tcPr>
            <w:tcW w:w="1121" w:type="dxa"/>
            <w:tcBorders>
              <w:top w:val="single" w:sz="4" w:space="0" w:color="auto"/>
              <w:left w:val="single" w:sz="4" w:space="0" w:color="auto"/>
              <w:bottom w:val="single" w:sz="4" w:space="0" w:color="auto"/>
              <w:right w:val="single" w:sz="4" w:space="0" w:color="auto"/>
            </w:tcBorders>
            <w:vAlign w:val="center"/>
            <w:hideMark/>
          </w:tcPr>
          <w:p w14:paraId="3C125E68" w14:textId="77777777" w:rsidR="005715C2" w:rsidRPr="009527B2" w:rsidRDefault="005715C2" w:rsidP="00B42484">
            <w:pPr>
              <w:pStyle w:val="1fa"/>
              <w:rPr>
                <w:color w:val="FF0000"/>
              </w:rPr>
            </w:pPr>
            <w:r w:rsidRPr="009527B2">
              <w:rPr>
                <w:color w:val="FF0000"/>
              </w:rPr>
              <w:t>保护对象</w:t>
            </w:r>
          </w:p>
        </w:tc>
        <w:tc>
          <w:tcPr>
            <w:tcW w:w="4005" w:type="dxa"/>
            <w:tcBorders>
              <w:top w:val="single" w:sz="4" w:space="0" w:color="auto"/>
              <w:left w:val="single" w:sz="4" w:space="0" w:color="auto"/>
              <w:bottom w:val="single" w:sz="4" w:space="0" w:color="auto"/>
              <w:right w:val="single" w:sz="4" w:space="0" w:color="auto"/>
            </w:tcBorders>
            <w:vAlign w:val="center"/>
            <w:hideMark/>
          </w:tcPr>
          <w:p w14:paraId="27BC8CEE" w14:textId="77777777" w:rsidR="005715C2" w:rsidRPr="009527B2" w:rsidRDefault="005715C2" w:rsidP="00B42484">
            <w:pPr>
              <w:pStyle w:val="1fa"/>
              <w:rPr>
                <w:color w:val="FF0000"/>
                <w:lang w:eastAsia="zh-CN"/>
              </w:rPr>
            </w:pPr>
            <w:r w:rsidRPr="009527B2">
              <w:rPr>
                <w:color w:val="FF0000"/>
                <w:lang w:eastAsia="zh-CN"/>
              </w:rPr>
              <w:t>保护内容</w:t>
            </w:r>
          </w:p>
        </w:tc>
      </w:tr>
      <w:tr w:rsidR="009527B2" w:rsidRPr="009527B2" w14:paraId="7102C2DA" w14:textId="77777777" w:rsidTr="00B42484">
        <w:trPr>
          <w:cantSplit/>
          <w:trHeight w:val="34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08156E67" w14:textId="77777777" w:rsidR="005715C2" w:rsidRPr="009527B2" w:rsidRDefault="005715C2" w:rsidP="00B42484">
            <w:pPr>
              <w:pStyle w:val="1fa"/>
              <w:rPr>
                <w:color w:val="FF0000"/>
                <w:lang w:eastAsia="zh-CN"/>
              </w:rPr>
            </w:pPr>
            <w:r w:rsidRPr="009527B2">
              <w:rPr>
                <w:color w:val="FF0000"/>
                <w:lang w:eastAsia="zh-CN"/>
              </w:rPr>
              <w:t>环境</w:t>
            </w:r>
          </w:p>
          <w:p w14:paraId="3939082F" w14:textId="77777777" w:rsidR="005715C2" w:rsidRPr="009527B2" w:rsidRDefault="005715C2" w:rsidP="00B42484">
            <w:pPr>
              <w:pStyle w:val="1fa"/>
              <w:rPr>
                <w:color w:val="FF0000"/>
                <w:lang w:eastAsia="zh-CN"/>
              </w:rPr>
            </w:pPr>
            <w:r w:rsidRPr="009527B2">
              <w:rPr>
                <w:color w:val="FF0000"/>
                <w:lang w:eastAsia="zh-CN"/>
              </w:rPr>
              <w:t>空气</w:t>
            </w:r>
          </w:p>
        </w:tc>
        <w:tc>
          <w:tcPr>
            <w:tcW w:w="3469" w:type="dxa"/>
            <w:gridSpan w:val="2"/>
            <w:tcBorders>
              <w:top w:val="single" w:sz="4" w:space="0" w:color="auto"/>
              <w:left w:val="single" w:sz="4" w:space="0" w:color="auto"/>
              <w:bottom w:val="single" w:sz="4" w:space="0" w:color="auto"/>
              <w:right w:val="single" w:sz="4" w:space="0" w:color="auto"/>
            </w:tcBorders>
            <w:vAlign w:val="center"/>
            <w:hideMark/>
          </w:tcPr>
          <w:p w14:paraId="5BFBD7B4" w14:textId="77777777" w:rsidR="005715C2" w:rsidRPr="009527B2" w:rsidRDefault="005715C2" w:rsidP="00B42484">
            <w:pPr>
              <w:pStyle w:val="1fa"/>
              <w:rPr>
                <w:color w:val="FF0000"/>
                <w:lang w:eastAsia="zh-CN"/>
              </w:rPr>
            </w:pPr>
            <w:r w:rsidRPr="009527B2">
              <w:rPr>
                <w:color w:val="FF0000"/>
                <w:lang w:eastAsia="zh-CN"/>
              </w:rPr>
              <w:t>厂址区域及周围环境空气</w:t>
            </w:r>
          </w:p>
        </w:tc>
        <w:tc>
          <w:tcPr>
            <w:tcW w:w="4005" w:type="dxa"/>
            <w:tcBorders>
              <w:top w:val="single" w:sz="4" w:space="0" w:color="auto"/>
              <w:left w:val="single" w:sz="4" w:space="0" w:color="auto"/>
              <w:bottom w:val="single" w:sz="4" w:space="0" w:color="auto"/>
              <w:right w:val="single" w:sz="4" w:space="0" w:color="auto"/>
            </w:tcBorders>
            <w:vAlign w:val="center"/>
            <w:hideMark/>
          </w:tcPr>
          <w:p w14:paraId="678EEC0E" w14:textId="77777777" w:rsidR="005715C2" w:rsidRPr="009527B2" w:rsidRDefault="005715C2" w:rsidP="00B42484">
            <w:pPr>
              <w:pStyle w:val="1fa"/>
              <w:rPr>
                <w:color w:val="FF0000"/>
                <w:lang w:eastAsia="zh-CN"/>
              </w:rPr>
            </w:pPr>
            <w:r w:rsidRPr="009527B2">
              <w:rPr>
                <w:color w:val="FF0000"/>
                <w:lang w:eastAsia="zh-CN"/>
              </w:rPr>
              <w:t>保护周围人群健康</w:t>
            </w:r>
          </w:p>
        </w:tc>
      </w:tr>
      <w:tr w:rsidR="009527B2" w:rsidRPr="009527B2" w14:paraId="67264156" w14:textId="77777777" w:rsidTr="00B42484">
        <w:trPr>
          <w:cantSplit/>
          <w:trHeight w:val="34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11FA295F" w14:textId="77777777" w:rsidR="005715C2" w:rsidRPr="009527B2" w:rsidRDefault="005715C2" w:rsidP="00B42484">
            <w:pPr>
              <w:pStyle w:val="1fa"/>
              <w:rPr>
                <w:color w:val="FF0000"/>
              </w:rPr>
            </w:pPr>
            <w:r w:rsidRPr="009527B2">
              <w:rPr>
                <w:color w:val="FF0000"/>
              </w:rPr>
              <w:t>声环境</w:t>
            </w:r>
          </w:p>
        </w:tc>
        <w:tc>
          <w:tcPr>
            <w:tcW w:w="3469" w:type="dxa"/>
            <w:gridSpan w:val="2"/>
            <w:tcBorders>
              <w:top w:val="single" w:sz="4" w:space="0" w:color="auto"/>
              <w:left w:val="single" w:sz="4" w:space="0" w:color="auto"/>
              <w:bottom w:val="single" w:sz="4" w:space="0" w:color="auto"/>
              <w:right w:val="single" w:sz="4" w:space="0" w:color="auto"/>
            </w:tcBorders>
            <w:vAlign w:val="center"/>
            <w:hideMark/>
          </w:tcPr>
          <w:p w14:paraId="4511E4DF" w14:textId="77777777" w:rsidR="005715C2" w:rsidRPr="009527B2" w:rsidRDefault="005715C2" w:rsidP="00B42484">
            <w:pPr>
              <w:pStyle w:val="1fa"/>
              <w:rPr>
                <w:color w:val="FF0000"/>
                <w:lang w:eastAsia="zh-CN"/>
              </w:rPr>
            </w:pPr>
            <w:r w:rsidRPr="009527B2">
              <w:rPr>
                <w:color w:val="FF0000"/>
                <w:lang w:eastAsia="zh-CN"/>
              </w:rPr>
              <w:t>厂址区域及周围声环境</w:t>
            </w:r>
          </w:p>
        </w:tc>
        <w:tc>
          <w:tcPr>
            <w:tcW w:w="4005" w:type="dxa"/>
            <w:tcBorders>
              <w:top w:val="single" w:sz="4" w:space="0" w:color="auto"/>
              <w:left w:val="single" w:sz="4" w:space="0" w:color="auto"/>
              <w:bottom w:val="single" w:sz="4" w:space="0" w:color="auto"/>
              <w:right w:val="single" w:sz="4" w:space="0" w:color="auto"/>
            </w:tcBorders>
            <w:vAlign w:val="center"/>
            <w:hideMark/>
          </w:tcPr>
          <w:p w14:paraId="5A86242A" w14:textId="77777777" w:rsidR="005715C2" w:rsidRPr="009527B2" w:rsidRDefault="005715C2" w:rsidP="00B42484">
            <w:pPr>
              <w:pStyle w:val="1fa"/>
              <w:rPr>
                <w:color w:val="FF0000"/>
                <w:lang w:eastAsia="zh-CN"/>
              </w:rPr>
            </w:pPr>
            <w:r w:rsidRPr="009527B2">
              <w:rPr>
                <w:color w:val="FF0000"/>
                <w:lang w:eastAsia="zh-CN"/>
              </w:rPr>
              <w:t>保护周围声环境</w:t>
            </w:r>
          </w:p>
        </w:tc>
      </w:tr>
      <w:tr w:rsidR="009527B2" w:rsidRPr="009527B2" w14:paraId="183E85B3" w14:textId="77777777" w:rsidTr="00B42484">
        <w:trPr>
          <w:cantSplit/>
          <w:trHeight w:val="58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41A57787" w14:textId="77777777" w:rsidR="005715C2" w:rsidRPr="009527B2" w:rsidRDefault="005715C2" w:rsidP="00B42484">
            <w:pPr>
              <w:pStyle w:val="1fa"/>
              <w:rPr>
                <w:color w:val="FF0000"/>
              </w:rPr>
            </w:pPr>
            <w:r w:rsidRPr="009527B2">
              <w:rPr>
                <w:color w:val="FF0000"/>
              </w:rPr>
              <w:t>地下水</w:t>
            </w:r>
          </w:p>
        </w:tc>
        <w:tc>
          <w:tcPr>
            <w:tcW w:w="3469" w:type="dxa"/>
            <w:gridSpan w:val="2"/>
            <w:tcBorders>
              <w:top w:val="single" w:sz="4" w:space="0" w:color="auto"/>
              <w:left w:val="single" w:sz="4" w:space="0" w:color="auto"/>
              <w:bottom w:val="single" w:sz="4" w:space="0" w:color="auto"/>
              <w:right w:val="single" w:sz="4" w:space="0" w:color="auto"/>
            </w:tcBorders>
            <w:vAlign w:val="center"/>
            <w:hideMark/>
          </w:tcPr>
          <w:p w14:paraId="03E7567B" w14:textId="77777777" w:rsidR="005715C2" w:rsidRPr="009527B2" w:rsidRDefault="005715C2" w:rsidP="00B42484">
            <w:pPr>
              <w:pStyle w:val="1fa"/>
              <w:rPr>
                <w:color w:val="FF0000"/>
                <w:lang w:eastAsia="zh-CN"/>
              </w:rPr>
            </w:pPr>
            <w:r w:rsidRPr="009527B2">
              <w:rPr>
                <w:color w:val="FF0000"/>
                <w:lang w:eastAsia="zh-CN"/>
              </w:rPr>
              <w:t>厂址区域及附近地下水</w:t>
            </w:r>
          </w:p>
        </w:tc>
        <w:tc>
          <w:tcPr>
            <w:tcW w:w="4005" w:type="dxa"/>
            <w:tcBorders>
              <w:top w:val="single" w:sz="4" w:space="0" w:color="auto"/>
              <w:left w:val="single" w:sz="4" w:space="0" w:color="auto"/>
              <w:bottom w:val="single" w:sz="4" w:space="0" w:color="auto"/>
              <w:right w:val="single" w:sz="4" w:space="0" w:color="auto"/>
            </w:tcBorders>
            <w:vAlign w:val="center"/>
            <w:hideMark/>
          </w:tcPr>
          <w:p w14:paraId="5CED5764" w14:textId="77777777" w:rsidR="005715C2" w:rsidRPr="009527B2" w:rsidRDefault="005715C2" w:rsidP="00B42484">
            <w:pPr>
              <w:pStyle w:val="1fa"/>
              <w:rPr>
                <w:color w:val="FF0000"/>
                <w:lang w:eastAsia="zh-CN"/>
              </w:rPr>
            </w:pPr>
            <w:r w:rsidRPr="009527B2">
              <w:rPr>
                <w:color w:val="FF0000"/>
                <w:lang w:eastAsia="zh-CN"/>
              </w:rPr>
              <w:t>保护周围地下水质</w:t>
            </w:r>
          </w:p>
        </w:tc>
      </w:tr>
      <w:tr w:rsidR="009527B2" w:rsidRPr="009527B2" w14:paraId="7DF3EA2D" w14:textId="77777777" w:rsidTr="00B42484">
        <w:trPr>
          <w:cantSplit/>
          <w:trHeight w:val="34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319BECDC" w14:textId="77777777" w:rsidR="005715C2" w:rsidRPr="009527B2" w:rsidRDefault="005715C2" w:rsidP="00B42484">
            <w:pPr>
              <w:pStyle w:val="1fa"/>
              <w:rPr>
                <w:color w:val="FF0000"/>
                <w:lang w:eastAsia="zh-CN"/>
              </w:rPr>
            </w:pPr>
            <w:r w:rsidRPr="009527B2">
              <w:rPr>
                <w:color w:val="FF0000"/>
                <w:lang w:eastAsia="zh-CN"/>
              </w:rPr>
              <w:t>生态</w:t>
            </w:r>
          </w:p>
          <w:p w14:paraId="45DA7CAD" w14:textId="77777777" w:rsidR="005715C2" w:rsidRPr="009527B2" w:rsidRDefault="005715C2" w:rsidP="00B42484">
            <w:pPr>
              <w:pStyle w:val="1fa"/>
              <w:rPr>
                <w:color w:val="FF0000"/>
              </w:rPr>
            </w:pPr>
            <w:r w:rsidRPr="009527B2">
              <w:rPr>
                <w:color w:val="FF0000"/>
                <w:lang w:eastAsia="zh-CN"/>
              </w:rPr>
              <w:t>环境</w:t>
            </w:r>
          </w:p>
        </w:tc>
        <w:tc>
          <w:tcPr>
            <w:tcW w:w="3469" w:type="dxa"/>
            <w:gridSpan w:val="2"/>
            <w:tcBorders>
              <w:top w:val="single" w:sz="4" w:space="0" w:color="auto"/>
              <w:left w:val="single" w:sz="4" w:space="0" w:color="auto"/>
              <w:bottom w:val="single" w:sz="4" w:space="0" w:color="auto"/>
              <w:right w:val="single" w:sz="4" w:space="0" w:color="auto"/>
            </w:tcBorders>
            <w:vAlign w:val="center"/>
            <w:hideMark/>
          </w:tcPr>
          <w:p w14:paraId="69EDE0FF" w14:textId="77777777" w:rsidR="005715C2" w:rsidRPr="009527B2" w:rsidRDefault="005715C2" w:rsidP="00B42484">
            <w:pPr>
              <w:pStyle w:val="1fa"/>
              <w:rPr>
                <w:color w:val="FF0000"/>
                <w:lang w:eastAsia="zh-CN"/>
              </w:rPr>
            </w:pPr>
            <w:r w:rsidRPr="009527B2">
              <w:rPr>
                <w:color w:val="FF0000"/>
                <w:lang w:eastAsia="zh-CN"/>
              </w:rPr>
              <w:t>厂址区域</w:t>
            </w:r>
          </w:p>
        </w:tc>
        <w:tc>
          <w:tcPr>
            <w:tcW w:w="4005" w:type="dxa"/>
            <w:tcBorders>
              <w:top w:val="single" w:sz="4" w:space="0" w:color="auto"/>
              <w:left w:val="single" w:sz="4" w:space="0" w:color="auto"/>
              <w:bottom w:val="single" w:sz="4" w:space="0" w:color="auto"/>
              <w:right w:val="single" w:sz="4" w:space="0" w:color="auto"/>
            </w:tcBorders>
            <w:vAlign w:val="center"/>
            <w:hideMark/>
          </w:tcPr>
          <w:p w14:paraId="65DD82E8" w14:textId="77777777" w:rsidR="005715C2" w:rsidRPr="009527B2" w:rsidRDefault="005715C2" w:rsidP="00B42484">
            <w:pPr>
              <w:pStyle w:val="1fa"/>
              <w:rPr>
                <w:color w:val="FF0000"/>
                <w:lang w:eastAsia="zh-CN"/>
              </w:rPr>
            </w:pPr>
            <w:r w:rsidRPr="009527B2">
              <w:rPr>
                <w:color w:val="FF0000"/>
                <w:lang w:eastAsia="zh-CN"/>
              </w:rPr>
              <w:t>保护区域地表植被</w:t>
            </w:r>
          </w:p>
        </w:tc>
      </w:tr>
      <w:tr w:rsidR="009527B2" w:rsidRPr="009527B2" w14:paraId="7A7ADA2C" w14:textId="77777777" w:rsidTr="00B42484">
        <w:trPr>
          <w:cantSplit/>
          <w:trHeight w:val="34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116BAFC5" w14:textId="77777777" w:rsidR="005715C2" w:rsidRPr="009527B2" w:rsidRDefault="005715C2" w:rsidP="00B42484">
            <w:pPr>
              <w:pStyle w:val="1fa"/>
              <w:rPr>
                <w:color w:val="FF0000"/>
                <w:lang w:eastAsia="zh-CN"/>
              </w:rPr>
            </w:pPr>
            <w:r w:rsidRPr="009527B2">
              <w:rPr>
                <w:color w:val="FF0000"/>
                <w:lang w:eastAsia="zh-CN"/>
              </w:rPr>
              <w:t>土壤</w:t>
            </w:r>
          </w:p>
          <w:p w14:paraId="6B42CFF0" w14:textId="77777777" w:rsidR="005715C2" w:rsidRPr="009527B2" w:rsidRDefault="005715C2" w:rsidP="00B42484">
            <w:pPr>
              <w:pStyle w:val="1fa"/>
              <w:rPr>
                <w:color w:val="FF0000"/>
                <w:lang w:eastAsia="zh-CN"/>
              </w:rPr>
            </w:pPr>
            <w:r w:rsidRPr="009527B2">
              <w:rPr>
                <w:color w:val="FF0000"/>
                <w:lang w:eastAsia="zh-CN"/>
              </w:rPr>
              <w:t>环境</w:t>
            </w:r>
          </w:p>
        </w:tc>
        <w:tc>
          <w:tcPr>
            <w:tcW w:w="3469" w:type="dxa"/>
            <w:gridSpan w:val="2"/>
            <w:tcBorders>
              <w:top w:val="single" w:sz="4" w:space="0" w:color="auto"/>
              <w:left w:val="single" w:sz="4" w:space="0" w:color="auto"/>
              <w:bottom w:val="single" w:sz="4" w:space="0" w:color="auto"/>
              <w:right w:val="single" w:sz="4" w:space="0" w:color="auto"/>
            </w:tcBorders>
            <w:vAlign w:val="center"/>
            <w:hideMark/>
          </w:tcPr>
          <w:p w14:paraId="7D300CF1" w14:textId="77777777" w:rsidR="005715C2" w:rsidRPr="009527B2" w:rsidRDefault="005715C2" w:rsidP="00B42484">
            <w:pPr>
              <w:pStyle w:val="1fa"/>
              <w:rPr>
                <w:color w:val="FF0000"/>
                <w:lang w:eastAsia="zh-CN"/>
              </w:rPr>
            </w:pPr>
            <w:r w:rsidRPr="009527B2">
              <w:rPr>
                <w:color w:val="FF0000"/>
                <w:lang w:eastAsia="zh-CN"/>
              </w:rPr>
              <w:t>厂址区域及周彪土壤</w:t>
            </w:r>
          </w:p>
        </w:tc>
        <w:tc>
          <w:tcPr>
            <w:tcW w:w="4005" w:type="dxa"/>
            <w:tcBorders>
              <w:top w:val="single" w:sz="4" w:space="0" w:color="auto"/>
              <w:left w:val="single" w:sz="4" w:space="0" w:color="auto"/>
              <w:bottom w:val="single" w:sz="4" w:space="0" w:color="auto"/>
              <w:right w:val="single" w:sz="4" w:space="0" w:color="auto"/>
            </w:tcBorders>
            <w:vAlign w:val="center"/>
            <w:hideMark/>
          </w:tcPr>
          <w:p w14:paraId="376D62FA" w14:textId="77777777" w:rsidR="005715C2" w:rsidRPr="009527B2" w:rsidRDefault="005715C2" w:rsidP="00B42484">
            <w:pPr>
              <w:pStyle w:val="1fa"/>
              <w:rPr>
                <w:color w:val="FF0000"/>
                <w:lang w:eastAsia="zh-CN"/>
              </w:rPr>
            </w:pPr>
            <w:r w:rsidRPr="009527B2">
              <w:rPr>
                <w:color w:val="FF0000"/>
                <w:lang w:eastAsia="zh-CN"/>
              </w:rPr>
              <w:t>保护区域土壤环境</w:t>
            </w:r>
          </w:p>
        </w:tc>
      </w:tr>
      <w:tr w:rsidR="009527B2" w:rsidRPr="009527B2" w14:paraId="3F0BA046" w14:textId="77777777" w:rsidTr="00B42484">
        <w:trPr>
          <w:cantSplit/>
          <w:trHeight w:val="34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14:paraId="5610C384" w14:textId="77777777" w:rsidR="005715C2" w:rsidRPr="009527B2" w:rsidRDefault="005715C2" w:rsidP="00B42484">
            <w:pPr>
              <w:pStyle w:val="1fa"/>
              <w:rPr>
                <w:color w:val="FF0000"/>
                <w:lang w:eastAsia="zh-CN"/>
              </w:rPr>
            </w:pPr>
            <w:r w:rsidRPr="009527B2">
              <w:rPr>
                <w:color w:val="FF0000"/>
                <w:lang w:eastAsia="zh-CN"/>
              </w:rPr>
              <w:t>环境风险</w:t>
            </w:r>
          </w:p>
        </w:tc>
        <w:tc>
          <w:tcPr>
            <w:tcW w:w="3469" w:type="dxa"/>
            <w:gridSpan w:val="2"/>
            <w:tcBorders>
              <w:top w:val="single" w:sz="4" w:space="0" w:color="auto"/>
              <w:left w:val="single" w:sz="4" w:space="0" w:color="auto"/>
              <w:bottom w:val="single" w:sz="4" w:space="0" w:color="auto"/>
              <w:right w:val="single" w:sz="4" w:space="0" w:color="auto"/>
            </w:tcBorders>
            <w:vAlign w:val="center"/>
            <w:hideMark/>
          </w:tcPr>
          <w:p w14:paraId="5C2990C5" w14:textId="77777777" w:rsidR="005715C2" w:rsidRPr="009527B2" w:rsidRDefault="005715C2" w:rsidP="00B42484">
            <w:pPr>
              <w:pStyle w:val="1fa"/>
              <w:rPr>
                <w:color w:val="FF0000"/>
                <w:lang w:eastAsia="zh-CN"/>
              </w:rPr>
            </w:pPr>
            <w:r w:rsidRPr="009527B2">
              <w:rPr>
                <w:color w:val="FF0000"/>
                <w:lang w:eastAsia="zh-CN"/>
              </w:rPr>
              <w:t>项目区域土壤、地下水和国家级二级公益林（</w:t>
            </w:r>
            <w:r w:rsidRPr="009527B2">
              <w:rPr>
                <w:color w:val="FF0000"/>
                <w:lang w:eastAsia="zh-CN"/>
              </w:rPr>
              <w:t>II</w:t>
            </w:r>
            <w:r w:rsidRPr="009527B2">
              <w:rPr>
                <w:color w:val="FF0000"/>
                <w:lang w:eastAsia="zh-CN"/>
              </w:rPr>
              <w:t>级保护林地）</w:t>
            </w:r>
          </w:p>
        </w:tc>
        <w:tc>
          <w:tcPr>
            <w:tcW w:w="4005" w:type="dxa"/>
            <w:tcBorders>
              <w:top w:val="single" w:sz="4" w:space="0" w:color="auto"/>
              <w:left w:val="single" w:sz="4" w:space="0" w:color="auto"/>
              <w:bottom w:val="single" w:sz="4" w:space="0" w:color="auto"/>
              <w:right w:val="single" w:sz="4" w:space="0" w:color="auto"/>
            </w:tcBorders>
            <w:vAlign w:val="center"/>
            <w:hideMark/>
          </w:tcPr>
          <w:p w14:paraId="41A3AC09" w14:textId="77777777" w:rsidR="005715C2" w:rsidRPr="009527B2" w:rsidRDefault="005715C2" w:rsidP="00B42484">
            <w:pPr>
              <w:pStyle w:val="1fa"/>
              <w:rPr>
                <w:color w:val="FF0000"/>
                <w:lang w:eastAsia="zh-CN"/>
              </w:rPr>
            </w:pPr>
            <w:r w:rsidRPr="009527B2">
              <w:rPr>
                <w:color w:val="FF0000"/>
                <w:lang w:eastAsia="zh-CN"/>
              </w:rPr>
              <w:t>发生风险事故时，可快速采取环境风险防范措施，确保风险事故对土壤、地下水等环境的影响程度可控</w:t>
            </w:r>
          </w:p>
        </w:tc>
      </w:tr>
      <w:bookmarkEnd w:id="107"/>
    </w:tbl>
    <w:p w14:paraId="71B5E273" w14:textId="77777777" w:rsidR="005715C2" w:rsidRPr="005F7F71" w:rsidRDefault="005715C2" w:rsidP="005715C2">
      <w:pPr>
        <w:pStyle w:val="afffffffffffff"/>
        <w:ind w:firstLineChars="83" w:firstLine="199"/>
      </w:pPr>
      <w:r w:rsidRPr="005F7F71">
        <w:br w:type="page"/>
      </w:r>
    </w:p>
    <w:p w14:paraId="5B3E107F" w14:textId="3D6BF57F" w:rsidR="00E1184C" w:rsidRPr="005F7F71" w:rsidRDefault="00E1184C" w:rsidP="001F6515">
      <w:pPr>
        <w:pStyle w:val="1"/>
      </w:pPr>
      <w:bookmarkStart w:id="108" w:name="_Toc145580359"/>
      <w:r w:rsidRPr="005F7F71">
        <w:lastRenderedPageBreak/>
        <w:t xml:space="preserve">2  </w:t>
      </w:r>
      <w:bookmarkStart w:id="109" w:name="_Toc309715274"/>
      <w:bookmarkStart w:id="110" w:name="_Toc454899342"/>
      <w:bookmarkEnd w:id="9"/>
      <w:bookmarkEnd w:id="8"/>
      <w:bookmarkEnd w:id="7"/>
      <w:bookmarkEnd w:id="104"/>
      <w:bookmarkEnd w:id="105"/>
      <w:bookmarkEnd w:id="109"/>
      <w:r w:rsidR="00B94B79" w:rsidRPr="005F7F71">
        <w:rPr>
          <w:rFonts w:hint="eastAsia"/>
        </w:rPr>
        <w:t>现</w:t>
      </w:r>
      <w:r w:rsidR="00AD743D" w:rsidRPr="005F7F71">
        <w:rPr>
          <w:rFonts w:hint="eastAsia"/>
        </w:rPr>
        <w:t>有</w:t>
      </w:r>
      <w:r w:rsidR="00A13795" w:rsidRPr="005F7F71">
        <w:rPr>
          <w:rFonts w:hint="eastAsia"/>
        </w:rPr>
        <w:t>工程概况</w:t>
      </w:r>
      <w:bookmarkEnd w:id="106"/>
      <w:bookmarkEnd w:id="108"/>
    </w:p>
    <w:p w14:paraId="770BCDEC" w14:textId="263CB7A0" w:rsidR="00E1184C" w:rsidRPr="005F7F71" w:rsidRDefault="00E1184C" w:rsidP="001F6515">
      <w:pPr>
        <w:pStyle w:val="2"/>
        <w:spacing w:before="120" w:after="120"/>
      </w:pPr>
      <w:bookmarkStart w:id="111" w:name="_Toc107500312"/>
      <w:bookmarkStart w:id="112" w:name="_Toc145580360"/>
      <w:r w:rsidRPr="005F7F71">
        <w:t>2.1</w:t>
      </w:r>
      <w:bookmarkEnd w:id="110"/>
      <w:r w:rsidR="003302A9" w:rsidRPr="005F7F71">
        <w:rPr>
          <w:rFonts w:hint="eastAsia"/>
        </w:rPr>
        <w:t xml:space="preserve"> </w:t>
      </w:r>
      <w:r w:rsidR="00BB10BC" w:rsidRPr="005F7F71">
        <w:rPr>
          <w:rFonts w:hint="eastAsia"/>
        </w:rPr>
        <w:t>现有工程</w:t>
      </w:r>
      <w:r w:rsidR="00816052" w:rsidRPr="005F7F71">
        <w:rPr>
          <w:rFonts w:hint="eastAsia"/>
        </w:rPr>
        <w:t>概况</w:t>
      </w:r>
      <w:bookmarkEnd w:id="111"/>
      <w:bookmarkEnd w:id="112"/>
    </w:p>
    <w:p w14:paraId="62FD65A3" w14:textId="05C6209D" w:rsidR="006B7A98" w:rsidRPr="005821F3" w:rsidRDefault="006B7A98" w:rsidP="006B7A98">
      <w:pPr>
        <w:pStyle w:val="3"/>
        <w:spacing w:before="120" w:after="120"/>
      </w:pPr>
      <w:bookmarkStart w:id="113" w:name="_Toc419798730"/>
      <w:bookmarkStart w:id="114" w:name="_Toc414348554"/>
      <w:bookmarkStart w:id="115" w:name="_Toc454899343"/>
      <w:bookmarkStart w:id="116" w:name="_Toc28421"/>
      <w:bookmarkStart w:id="117" w:name="_Toc23475"/>
      <w:bookmarkStart w:id="118" w:name="_Toc17414"/>
      <w:bookmarkStart w:id="119" w:name="_Toc8001"/>
      <w:bookmarkStart w:id="120" w:name="_Toc10486"/>
      <w:bookmarkStart w:id="121" w:name="_Toc6084"/>
      <w:bookmarkStart w:id="122" w:name="_Toc2934"/>
      <w:bookmarkStart w:id="123" w:name="_Toc25074"/>
      <w:bookmarkStart w:id="124" w:name="_Toc6259"/>
      <w:bookmarkStart w:id="125" w:name="_Toc12060"/>
      <w:bookmarkStart w:id="126" w:name="_Toc219193095"/>
      <w:bookmarkStart w:id="127" w:name="_Toc1585"/>
      <w:bookmarkStart w:id="128" w:name="_Toc265"/>
      <w:bookmarkStart w:id="129" w:name="_Toc13999"/>
      <w:bookmarkStart w:id="130" w:name="_Toc22486"/>
      <w:bookmarkStart w:id="131" w:name="_Toc13991"/>
      <w:bookmarkStart w:id="132" w:name="_Toc12959"/>
      <w:bookmarkStart w:id="133" w:name="_Toc194069343"/>
      <w:bookmarkStart w:id="134" w:name="_Toc14558036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rFonts w:hint="eastAsia"/>
        </w:rPr>
        <w:t>2</w:t>
      </w:r>
      <w:r>
        <w:t>.1.1</w:t>
      </w:r>
      <w:r>
        <w:rPr>
          <w:rFonts w:hint="eastAsia"/>
        </w:rPr>
        <w:t>现有工程</w:t>
      </w:r>
      <w:r w:rsidRPr="005821F3">
        <w:t>基本情况</w:t>
      </w:r>
      <w:bookmarkEnd w:id="134"/>
    </w:p>
    <w:p w14:paraId="2E30F954" w14:textId="77777777" w:rsidR="006B7A98" w:rsidRPr="005821F3"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1</w:t>
      </w:r>
      <w:r w:rsidRPr="005821F3">
        <w:rPr>
          <w:rFonts w:ascii="Times New Roman" w:hAnsi="Times New Roman" w:cs="Times New Roman"/>
        </w:rPr>
        <w:t>）项目名称：新疆天安鑫业油气技术服务有限公司董</w:t>
      </w:r>
      <w:r w:rsidRPr="005821F3">
        <w:rPr>
          <w:rFonts w:ascii="Times New Roman" w:hAnsi="Times New Roman" w:cs="Times New Roman"/>
        </w:rPr>
        <w:t>701</w:t>
      </w:r>
      <w:r w:rsidRPr="005821F3">
        <w:rPr>
          <w:rFonts w:ascii="Times New Roman" w:hAnsi="Times New Roman" w:cs="Times New Roman"/>
        </w:rPr>
        <w:t>区块零散天然气回收项目</w:t>
      </w:r>
    </w:p>
    <w:p w14:paraId="27D9E090" w14:textId="77777777" w:rsidR="006B7A98" w:rsidRPr="005821F3"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2</w:t>
      </w:r>
      <w:r w:rsidRPr="005821F3">
        <w:rPr>
          <w:rFonts w:ascii="Times New Roman" w:hAnsi="Times New Roman" w:cs="Times New Roman"/>
        </w:rPr>
        <w:t>）建设性质：新建</w:t>
      </w:r>
    </w:p>
    <w:p w14:paraId="6C88AE01" w14:textId="77777777" w:rsidR="006B7A98" w:rsidRPr="005821F3"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3</w:t>
      </w:r>
      <w:r w:rsidRPr="005821F3">
        <w:rPr>
          <w:rFonts w:ascii="Times New Roman" w:hAnsi="Times New Roman" w:cs="Times New Roman"/>
        </w:rPr>
        <w:t>）建设单位：新疆天安鑫业油气技术服务有限公司</w:t>
      </w:r>
    </w:p>
    <w:p w14:paraId="52885752" w14:textId="1CDDE18E" w:rsidR="006B7A98" w:rsidRPr="005821F3"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4</w:t>
      </w:r>
      <w:r w:rsidRPr="005821F3">
        <w:rPr>
          <w:rFonts w:ascii="Times New Roman" w:hAnsi="Times New Roman" w:cs="Times New Roman"/>
        </w:rPr>
        <w:t>）建设地点：本项目位于新疆维吾尔自治区昌吉回族自治州阜康市境内北部沙漠区，阜康市董</w:t>
      </w:r>
      <w:r w:rsidRPr="005821F3">
        <w:rPr>
          <w:rFonts w:ascii="Times New Roman" w:hAnsi="Times New Roman" w:cs="Times New Roman"/>
        </w:rPr>
        <w:t>701</w:t>
      </w:r>
      <w:r w:rsidRPr="005821F3">
        <w:rPr>
          <w:rFonts w:ascii="Times New Roman" w:hAnsi="Times New Roman" w:cs="Times New Roman"/>
        </w:rPr>
        <w:t>区块董</w:t>
      </w:r>
      <w:r w:rsidRPr="005821F3">
        <w:rPr>
          <w:rFonts w:ascii="Times New Roman" w:hAnsi="Times New Roman" w:cs="Times New Roman"/>
        </w:rPr>
        <w:t>701-X1</w:t>
      </w:r>
      <w:r w:rsidRPr="005821F3">
        <w:rPr>
          <w:rFonts w:ascii="Times New Roman" w:hAnsi="Times New Roman" w:cs="Times New Roman"/>
        </w:rPr>
        <w:t>井场东侧，距离阜康市中心约</w:t>
      </w:r>
      <w:r w:rsidRPr="005821F3">
        <w:rPr>
          <w:rFonts w:ascii="Times New Roman" w:hAnsi="Times New Roman" w:cs="Times New Roman"/>
        </w:rPr>
        <w:t>34km</w:t>
      </w:r>
      <w:r w:rsidRPr="005821F3">
        <w:rPr>
          <w:rFonts w:ascii="Times New Roman" w:hAnsi="Times New Roman" w:cs="Times New Roman"/>
        </w:rPr>
        <w:t>，区域构造位置位于准噶尔盆地中央坳陷阜康凹陷东部的北斜坡，构造区划上属于中央坳陷，开发层系为侏罗系头屯河组</w:t>
      </w:r>
      <w:r w:rsidRPr="005821F3">
        <w:rPr>
          <w:rFonts w:ascii="Times New Roman" w:hAnsi="Times New Roman" w:cs="Times New Roman"/>
        </w:rPr>
        <w:t>J</w:t>
      </w:r>
      <w:r w:rsidRPr="005821F3">
        <w:rPr>
          <w:rFonts w:ascii="Times New Roman" w:hAnsi="Times New Roman" w:cs="Times New Roman"/>
          <w:vertAlign w:val="subscript"/>
        </w:rPr>
        <w:t>2</w:t>
      </w:r>
      <w:r w:rsidRPr="005821F3">
        <w:rPr>
          <w:rFonts w:ascii="Times New Roman" w:hAnsi="Times New Roman" w:cs="Times New Roman"/>
        </w:rPr>
        <w:t>t</w:t>
      </w:r>
      <w:r w:rsidRPr="005821F3">
        <w:rPr>
          <w:rFonts w:ascii="Times New Roman" w:hAnsi="Times New Roman" w:cs="Times New Roman"/>
          <w:vertAlign w:val="subscript"/>
        </w:rPr>
        <w:t>3</w:t>
      </w:r>
      <w:r w:rsidRPr="005821F3">
        <w:rPr>
          <w:rFonts w:ascii="Times New Roman" w:hAnsi="Times New Roman" w:cs="Times New Roman"/>
        </w:rPr>
        <w:t>5</w:t>
      </w:r>
      <w:r w:rsidRPr="005821F3">
        <w:rPr>
          <w:rFonts w:ascii="Times New Roman" w:hAnsi="Times New Roman" w:cs="Times New Roman"/>
        </w:rPr>
        <w:t>砂体。项目中心地理坐标：</w:t>
      </w:r>
      <w:r w:rsidRPr="005821F3">
        <w:rPr>
          <w:rFonts w:ascii="Times New Roman" w:hAnsi="Times New Roman" w:cs="Times New Roman"/>
        </w:rPr>
        <w:t>88°2′6″E</w:t>
      </w:r>
      <w:r w:rsidRPr="005821F3">
        <w:rPr>
          <w:rFonts w:ascii="Times New Roman" w:hAnsi="Times New Roman" w:cs="Times New Roman"/>
        </w:rPr>
        <w:t>，</w:t>
      </w:r>
      <w:r w:rsidRPr="005821F3">
        <w:rPr>
          <w:rFonts w:ascii="Times New Roman" w:hAnsi="Times New Roman" w:cs="Times New Roman"/>
        </w:rPr>
        <w:t>44°27′44″N</w:t>
      </w:r>
      <w:r w:rsidRPr="005821F3">
        <w:rPr>
          <w:rFonts w:ascii="Times New Roman" w:hAnsi="Times New Roman" w:cs="Times New Roman"/>
        </w:rPr>
        <w:t>。</w:t>
      </w:r>
    </w:p>
    <w:p w14:paraId="538AC179" w14:textId="77777777" w:rsidR="006B7A98" w:rsidRPr="005821F3"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5</w:t>
      </w:r>
      <w:r w:rsidRPr="005821F3">
        <w:rPr>
          <w:rFonts w:ascii="Times New Roman" w:hAnsi="Times New Roman" w:cs="Times New Roman"/>
        </w:rPr>
        <w:t>）建设规模：设计天然气日处理规模</w:t>
      </w:r>
      <w:r w:rsidRPr="005821F3">
        <w:rPr>
          <w:rFonts w:ascii="Times New Roman" w:hAnsi="Times New Roman" w:cs="Times New Roman"/>
        </w:rPr>
        <w:t>3×10</w:t>
      </w:r>
      <w:r w:rsidRPr="005821F3">
        <w:rPr>
          <w:rFonts w:ascii="Times New Roman" w:hAnsi="Times New Roman" w:cs="Times New Roman"/>
          <w:vertAlign w:val="superscript"/>
        </w:rPr>
        <w:t>4</w:t>
      </w:r>
      <w:r w:rsidRPr="005821F3">
        <w:rPr>
          <w:rFonts w:ascii="Times New Roman" w:hAnsi="Times New Roman" w:cs="Times New Roman"/>
        </w:rPr>
        <w:t>Nm</w:t>
      </w:r>
      <w:r w:rsidRPr="005821F3">
        <w:rPr>
          <w:rFonts w:ascii="Times New Roman" w:hAnsi="Times New Roman" w:cs="Times New Roman"/>
          <w:vertAlign w:val="superscript"/>
        </w:rPr>
        <w:t>3</w:t>
      </w:r>
      <w:r w:rsidRPr="005821F3">
        <w:rPr>
          <w:rFonts w:ascii="Times New Roman" w:hAnsi="Times New Roman" w:cs="Times New Roman"/>
        </w:rPr>
        <w:t>。</w:t>
      </w:r>
    </w:p>
    <w:p w14:paraId="0D2D3340" w14:textId="77777777" w:rsidR="006B7A98" w:rsidRPr="005821F3"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6</w:t>
      </w:r>
      <w:r w:rsidRPr="005821F3">
        <w:rPr>
          <w:rFonts w:ascii="Times New Roman" w:hAnsi="Times New Roman" w:cs="Times New Roman"/>
        </w:rPr>
        <w:t>）工程总投资：项目总投资</w:t>
      </w:r>
      <w:r w:rsidRPr="005821F3">
        <w:rPr>
          <w:rFonts w:ascii="Times New Roman" w:hAnsi="Times New Roman" w:cs="Times New Roman"/>
        </w:rPr>
        <w:t>2300</w:t>
      </w:r>
      <w:r w:rsidRPr="005821F3">
        <w:rPr>
          <w:rFonts w:ascii="Times New Roman" w:hAnsi="Times New Roman" w:cs="Times New Roman"/>
        </w:rPr>
        <w:t>万元。</w:t>
      </w:r>
    </w:p>
    <w:p w14:paraId="1A13CE22" w14:textId="1F8B8606" w:rsidR="006B7A98" w:rsidRPr="008E35E0"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7</w:t>
      </w:r>
      <w:r w:rsidRPr="005821F3">
        <w:rPr>
          <w:rFonts w:ascii="Times New Roman" w:hAnsi="Times New Roman" w:cs="Times New Roman"/>
        </w:rPr>
        <w:t>）占地面积：总面积</w:t>
      </w:r>
      <w:r w:rsidRPr="005821F3">
        <w:rPr>
          <w:rFonts w:ascii="Times New Roman" w:hAnsi="Times New Roman" w:cs="Times New Roman"/>
        </w:rPr>
        <w:t>9</w:t>
      </w:r>
      <w:r w:rsidR="005B6159">
        <w:rPr>
          <w:rFonts w:ascii="Times New Roman" w:hAnsi="Times New Roman" w:cs="Times New Roman"/>
        </w:rPr>
        <w:t>893</w:t>
      </w:r>
      <w:r w:rsidRPr="005821F3">
        <w:rPr>
          <w:rFonts w:ascii="Times New Roman" w:hAnsi="Times New Roman" w:cs="Times New Roman"/>
        </w:rPr>
        <w:t>m</w:t>
      </w:r>
      <w:r w:rsidRPr="005821F3">
        <w:rPr>
          <w:rFonts w:ascii="Times New Roman" w:hAnsi="Times New Roman" w:cs="Times New Roman"/>
          <w:vertAlign w:val="superscript"/>
        </w:rPr>
        <w:t>2</w:t>
      </w:r>
      <w:r w:rsidR="008E35E0">
        <w:rPr>
          <w:rFonts w:ascii="Times New Roman" w:hAnsi="Times New Roman" w:cs="Times New Roman" w:hint="eastAsia"/>
        </w:rPr>
        <w:t>。</w:t>
      </w:r>
    </w:p>
    <w:p w14:paraId="04D7A474" w14:textId="6BB7E2A8" w:rsidR="006B7A98" w:rsidRDefault="006B7A98" w:rsidP="006B7A98">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8</w:t>
      </w:r>
      <w:r w:rsidRPr="005821F3">
        <w:rPr>
          <w:rFonts w:ascii="Times New Roman" w:hAnsi="Times New Roman" w:cs="Times New Roman"/>
        </w:rPr>
        <w:t>）劳动定员及工作制度：本项目工作人员共</w:t>
      </w:r>
      <w:r w:rsidRPr="005821F3">
        <w:rPr>
          <w:rFonts w:ascii="Times New Roman" w:hAnsi="Times New Roman" w:cs="Times New Roman"/>
        </w:rPr>
        <w:t>1</w:t>
      </w:r>
      <w:r w:rsidR="00E65A22">
        <w:rPr>
          <w:rFonts w:ascii="Times New Roman" w:hAnsi="Times New Roman" w:cs="Times New Roman"/>
        </w:rPr>
        <w:t>2</w:t>
      </w:r>
      <w:r w:rsidRPr="005821F3">
        <w:rPr>
          <w:rFonts w:ascii="Times New Roman" w:hAnsi="Times New Roman" w:cs="Times New Roman"/>
        </w:rPr>
        <w:t>人，年工作时间为</w:t>
      </w:r>
      <w:r w:rsidRPr="005821F3">
        <w:rPr>
          <w:rFonts w:ascii="Times New Roman" w:hAnsi="Times New Roman" w:cs="Times New Roman"/>
        </w:rPr>
        <w:t>300</w:t>
      </w:r>
      <w:r w:rsidRPr="005821F3">
        <w:rPr>
          <w:rFonts w:ascii="Times New Roman" w:hAnsi="Times New Roman" w:cs="Times New Roman"/>
        </w:rPr>
        <w:t>天，采用两班制，每班工作</w:t>
      </w:r>
      <w:r w:rsidRPr="005821F3">
        <w:rPr>
          <w:rFonts w:ascii="Times New Roman" w:hAnsi="Times New Roman" w:cs="Times New Roman"/>
        </w:rPr>
        <w:t>12h</w:t>
      </w:r>
      <w:r w:rsidRPr="005821F3">
        <w:rPr>
          <w:rFonts w:ascii="Times New Roman" w:hAnsi="Times New Roman" w:cs="Times New Roman"/>
        </w:rPr>
        <w:t>。</w:t>
      </w:r>
    </w:p>
    <w:p w14:paraId="2E63450C" w14:textId="77777777" w:rsidR="00D50AC0" w:rsidRPr="00D50AC0" w:rsidRDefault="00D50AC0" w:rsidP="00D50AC0">
      <w:pPr>
        <w:pStyle w:val="1f0"/>
        <w:ind w:firstLine="482"/>
        <w:rPr>
          <w:rFonts w:ascii="Times New Roman" w:hAnsi="Times New Roman" w:cs="Times New Roman"/>
          <w:b/>
          <w:bCs/>
          <w:color w:val="FF0000"/>
        </w:rPr>
      </w:pPr>
      <w:r w:rsidRPr="00D50AC0">
        <w:rPr>
          <w:rFonts w:ascii="Times New Roman" w:hAnsi="Times New Roman" w:cs="Times New Roman"/>
          <w:b/>
          <w:bCs/>
          <w:color w:val="FF0000"/>
        </w:rPr>
        <w:t>现有工程环境保护手续履行情况：</w:t>
      </w:r>
    </w:p>
    <w:p w14:paraId="30714CE8" w14:textId="73E41484" w:rsidR="00D50AC0" w:rsidRPr="00D50AC0" w:rsidRDefault="00D50AC0" w:rsidP="00D50AC0">
      <w:pPr>
        <w:pStyle w:val="1f0"/>
        <w:ind w:firstLine="480"/>
        <w:rPr>
          <w:rFonts w:ascii="Times New Roman" w:hAnsi="Times New Roman" w:cs="Times New Roman"/>
          <w:color w:val="FF0000"/>
        </w:rPr>
      </w:pPr>
      <w:r w:rsidRPr="00D50AC0">
        <w:rPr>
          <w:rFonts w:ascii="Times New Roman" w:hAnsi="Times New Roman" w:cs="Times New Roman"/>
          <w:color w:val="FF0000"/>
        </w:rPr>
        <w:t>企业于</w:t>
      </w:r>
      <w:r w:rsidRPr="00D50AC0">
        <w:rPr>
          <w:rFonts w:ascii="Times New Roman" w:hAnsi="Times New Roman" w:cs="Times New Roman"/>
          <w:color w:val="FF0000"/>
        </w:rPr>
        <w:t>2021</w:t>
      </w:r>
      <w:r w:rsidRPr="00D50AC0">
        <w:rPr>
          <w:rFonts w:ascii="Times New Roman" w:hAnsi="Times New Roman" w:cs="Times New Roman"/>
          <w:color w:val="FF0000"/>
        </w:rPr>
        <w:t>年</w:t>
      </w:r>
      <w:r w:rsidRPr="00D50AC0">
        <w:rPr>
          <w:rFonts w:ascii="Times New Roman" w:hAnsi="Times New Roman" w:cs="Times New Roman"/>
          <w:color w:val="FF0000"/>
        </w:rPr>
        <w:t>9</w:t>
      </w:r>
      <w:r w:rsidRPr="00D50AC0">
        <w:rPr>
          <w:rFonts w:ascii="Times New Roman" w:hAnsi="Times New Roman" w:cs="Times New Roman"/>
          <w:color w:val="FF0000"/>
        </w:rPr>
        <w:t>月委托乌鲁木齐众智安环工程咨询有限公司编制了《新疆天安鑫业油气技术服务有限公司董</w:t>
      </w:r>
      <w:r w:rsidRPr="00D50AC0">
        <w:rPr>
          <w:rFonts w:ascii="Times New Roman" w:hAnsi="Times New Roman" w:cs="Times New Roman"/>
          <w:color w:val="FF0000"/>
        </w:rPr>
        <w:t>701</w:t>
      </w:r>
      <w:r w:rsidRPr="00D50AC0">
        <w:rPr>
          <w:rFonts w:ascii="Times New Roman" w:hAnsi="Times New Roman" w:cs="Times New Roman"/>
          <w:color w:val="FF0000"/>
        </w:rPr>
        <w:t>区块零散天然气回收项目环境影响报告书》，于</w:t>
      </w:r>
      <w:r w:rsidRPr="00D50AC0">
        <w:rPr>
          <w:rFonts w:ascii="Times New Roman" w:hAnsi="Times New Roman" w:cs="Times New Roman"/>
          <w:color w:val="FF0000"/>
        </w:rPr>
        <w:t>2021</w:t>
      </w:r>
      <w:r w:rsidRPr="00D50AC0">
        <w:rPr>
          <w:rFonts w:ascii="Times New Roman" w:hAnsi="Times New Roman" w:cs="Times New Roman"/>
          <w:color w:val="FF0000"/>
        </w:rPr>
        <w:t>年</w:t>
      </w:r>
      <w:r w:rsidRPr="00D50AC0">
        <w:rPr>
          <w:rFonts w:ascii="Times New Roman" w:hAnsi="Times New Roman" w:cs="Times New Roman"/>
          <w:color w:val="FF0000"/>
        </w:rPr>
        <w:t>11</w:t>
      </w:r>
      <w:r w:rsidRPr="00D50AC0">
        <w:rPr>
          <w:rFonts w:ascii="Times New Roman" w:hAnsi="Times New Roman" w:cs="Times New Roman"/>
          <w:color w:val="FF0000"/>
        </w:rPr>
        <w:t>月</w:t>
      </w:r>
      <w:r w:rsidRPr="00D50AC0">
        <w:rPr>
          <w:rFonts w:ascii="Times New Roman" w:hAnsi="Times New Roman" w:cs="Times New Roman"/>
          <w:color w:val="FF0000"/>
        </w:rPr>
        <w:t>23</w:t>
      </w:r>
      <w:r w:rsidRPr="00D50AC0">
        <w:rPr>
          <w:rFonts w:ascii="Times New Roman" w:hAnsi="Times New Roman" w:cs="Times New Roman"/>
          <w:color w:val="FF0000"/>
        </w:rPr>
        <w:t>日取得了昌吉回族自治州生态环境局下发的《关于新疆天安鑫业油气技术服务有限公司董</w:t>
      </w:r>
      <w:r w:rsidRPr="00D50AC0">
        <w:rPr>
          <w:rFonts w:ascii="Times New Roman" w:hAnsi="Times New Roman" w:cs="Times New Roman"/>
          <w:color w:val="FF0000"/>
        </w:rPr>
        <w:t>701</w:t>
      </w:r>
      <w:r w:rsidRPr="00D50AC0">
        <w:rPr>
          <w:rFonts w:ascii="Times New Roman" w:hAnsi="Times New Roman" w:cs="Times New Roman"/>
          <w:color w:val="FF0000"/>
        </w:rPr>
        <w:t>区块零散天然气回收项目环境影响报告书的批复》（昌州环评﹝</w:t>
      </w:r>
      <w:r w:rsidRPr="00D50AC0">
        <w:rPr>
          <w:rFonts w:ascii="Times New Roman" w:hAnsi="Times New Roman" w:cs="Times New Roman"/>
          <w:color w:val="FF0000"/>
        </w:rPr>
        <w:t>2021</w:t>
      </w:r>
      <w:r w:rsidRPr="00D50AC0">
        <w:rPr>
          <w:rFonts w:ascii="Times New Roman" w:hAnsi="Times New Roman" w:cs="Times New Roman"/>
          <w:color w:val="FF0000"/>
        </w:rPr>
        <w:t>﹞</w:t>
      </w:r>
      <w:r w:rsidRPr="00D50AC0">
        <w:rPr>
          <w:rFonts w:ascii="Times New Roman" w:hAnsi="Times New Roman" w:cs="Times New Roman"/>
          <w:color w:val="FF0000"/>
        </w:rPr>
        <w:t>155</w:t>
      </w:r>
      <w:r w:rsidRPr="00D50AC0">
        <w:rPr>
          <w:rFonts w:ascii="Times New Roman" w:hAnsi="Times New Roman" w:cs="Times New Roman"/>
          <w:color w:val="FF0000"/>
        </w:rPr>
        <w:t>号），同意该项目建设。</w:t>
      </w:r>
      <w:r w:rsidRPr="00D50AC0">
        <w:rPr>
          <w:rFonts w:ascii="Times New Roman" w:hAnsi="Times New Roman" w:cs="Times New Roman"/>
          <w:color w:val="FF0000"/>
        </w:rPr>
        <w:t>2023</w:t>
      </w:r>
      <w:r w:rsidRPr="00D50AC0">
        <w:rPr>
          <w:rFonts w:ascii="Times New Roman" w:hAnsi="Times New Roman" w:cs="Times New Roman"/>
          <w:color w:val="FF0000"/>
        </w:rPr>
        <w:t>年</w:t>
      </w:r>
      <w:r w:rsidRPr="00D50AC0">
        <w:rPr>
          <w:rFonts w:ascii="Times New Roman" w:hAnsi="Times New Roman" w:cs="Times New Roman"/>
          <w:color w:val="FF0000"/>
        </w:rPr>
        <w:t>8</w:t>
      </w:r>
      <w:r w:rsidRPr="00D50AC0">
        <w:rPr>
          <w:rFonts w:ascii="Times New Roman" w:hAnsi="Times New Roman" w:cs="Times New Roman"/>
          <w:color w:val="FF0000"/>
        </w:rPr>
        <w:t>月委托新疆众智安环工程咨询服务有限公司完成了《新疆天安鑫业油气技术服务有限公司董</w:t>
      </w:r>
      <w:r w:rsidRPr="00D50AC0">
        <w:rPr>
          <w:rFonts w:ascii="Times New Roman" w:hAnsi="Times New Roman" w:cs="Times New Roman"/>
          <w:color w:val="FF0000"/>
        </w:rPr>
        <w:t>701</w:t>
      </w:r>
      <w:r w:rsidRPr="00D50AC0">
        <w:rPr>
          <w:rFonts w:ascii="Times New Roman" w:hAnsi="Times New Roman" w:cs="Times New Roman"/>
          <w:color w:val="FF0000"/>
        </w:rPr>
        <w:t>区块零散天然气回收项目竣工环境保护验收监测报告》，同意竣工环境保护验收。</w:t>
      </w:r>
    </w:p>
    <w:p w14:paraId="03B4C0FD" w14:textId="7A4610EB" w:rsidR="009F7C96" w:rsidRPr="005F7F71" w:rsidRDefault="009F7C96" w:rsidP="001F6515">
      <w:pPr>
        <w:pStyle w:val="3"/>
        <w:spacing w:before="120" w:after="120"/>
        <w:rPr>
          <w:spacing w:val="0"/>
        </w:rPr>
      </w:pPr>
      <w:bookmarkStart w:id="135" w:name="_Toc107500314"/>
      <w:bookmarkStart w:id="136" w:name="_Toc145580362"/>
      <w:bookmarkStart w:id="137" w:name="_Hlk124674876"/>
      <w:r w:rsidRPr="005F7F71">
        <w:rPr>
          <w:rFonts w:hint="eastAsia"/>
          <w:spacing w:val="0"/>
        </w:rPr>
        <w:lastRenderedPageBreak/>
        <w:t>2.</w:t>
      </w:r>
      <w:r w:rsidR="00F440C4" w:rsidRPr="005F7F71">
        <w:rPr>
          <w:spacing w:val="0"/>
        </w:rPr>
        <w:t>1</w:t>
      </w:r>
      <w:r w:rsidRPr="005F7F71">
        <w:rPr>
          <w:rFonts w:hint="eastAsia"/>
          <w:spacing w:val="0"/>
        </w:rPr>
        <w:t>.</w:t>
      </w:r>
      <w:r w:rsidR="00780A39" w:rsidRPr="005F7F71">
        <w:rPr>
          <w:rFonts w:hint="eastAsia"/>
          <w:spacing w:val="0"/>
        </w:rPr>
        <w:t>1</w:t>
      </w:r>
      <w:r w:rsidR="00780A39" w:rsidRPr="005F7F71">
        <w:rPr>
          <w:rFonts w:hint="eastAsia"/>
          <w:spacing w:val="0"/>
        </w:rPr>
        <w:t>现有工程</w:t>
      </w:r>
      <w:bookmarkEnd w:id="135"/>
      <w:r w:rsidR="00F50642" w:rsidRPr="005F7F71">
        <w:rPr>
          <w:rFonts w:hint="eastAsia"/>
          <w:spacing w:val="0"/>
        </w:rPr>
        <w:t>建设情况</w:t>
      </w:r>
      <w:bookmarkEnd w:id="136"/>
    </w:p>
    <w:p w14:paraId="1C1B1DC2" w14:textId="0CCE99DF" w:rsidR="004A78CB" w:rsidRPr="005F7F71" w:rsidRDefault="00133C14" w:rsidP="001F6515">
      <w:pPr>
        <w:pStyle w:val="afffffffff1"/>
        <w:ind w:firstLine="480"/>
      </w:pPr>
      <w:r w:rsidRPr="005F7F71">
        <w:rPr>
          <w:rFonts w:hint="eastAsia"/>
        </w:rPr>
        <w:t>现</w:t>
      </w:r>
      <w:r w:rsidR="0065202F" w:rsidRPr="005F7F71">
        <w:rPr>
          <w:rFonts w:hint="eastAsia"/>
        </w:rPr>
        <w:t>有</w:t>
      </w:r>
      <w:r w:rsidR="004A78CB" w:rsidRPr="005F7F71">
        <w:rPr>
          <w:rFonts w:hint="eastAsia"/>
        </w:rPr>
        <w:t>工程主要建设情况见表</w:t>
      </w:r>
      <w:r w:rsidR="004A78CB" w:rsidRPr="005F7F71">
        <w:rPr>
          <w:rFonts w:hint="eastAsia"/>
        </w:rPr>
        <w:t>2.</w:t>
      </w:r>
      <w:r w:rsidR="00F440C4" w:rsidRPr="005F7F71">
        <w:t>1-3</w:t>
      </w:r>
      <w:r w:rsidR="004A78CB" w:rsidRPr="005F7F71">
        <w:rPr>
          <w:rFonts w:hint="eastAsia"/>
        </w:rPr>
        <w:t>。</w:t>
      </w:r>
    </w:p>
    <w:p w14:paraId="57515AA4" w14:textId="2F2FDE32" w:rsidR="00B73473" w:rsidRPr="005F7F71" w:rsidRDefault="00B73473" w:rsidP="00647D2C">
      <w:pPr>
        <w:pStyle w:val="afffffff3"/>
        <w:ind w:firstLine="420"/>
        <w:rPr>
          <w:lang w:bidi="en-US"/>
        </w:rPr>
      </w:pPr>
      <w:r w:rsidRPr="005F7F71">
        <w:rPr>
          <w:rFonts w:hint="eastAsia"/>
          <w:lang w:bidi="en-US"/>
        </w:rPr>
        <w:t>表</w:t>
      </w:r>
      <w:r w:rsidR="00BD2EAF" w:rsidRPr="005F7F71">
        <w:rPr>
          <w:rFonts w:hint="eastAsia"/>
          <w:lang w:bidi="en-US"/>
        </w:rPr>
        <w:t>2</w:t>
      </w:r>
      <w:r w:rsidRPr="005F7F71">
        <w:rPr>
          <w:lang w:bidi="en-US"/>
        </w:rPr>
        <w:t>.</w:t>
      </w:r>
      <w:r w:rsidR="00F440C4" w:rsidRPr="005F7F71">
        <w:rPr>
          <w:lang w:bidi="en-US"/>
        </w:rPr>
        <w:t xml:space="preserve">1-3 </w:t>
      </w:r>
      <w:r w:rsidRPr="005F7F71">
        <w:rPr>
          <w:lang w:bidi="en-US"/>
        </w:rPr>
        <w:t xml:space="preserve">   </w:t>
      </w:r>
      <w:r w:rsidR="00534CF5" w:rsidRPr="005F7F71">
        <w:rPr>
          <w:lang w:bidi="en-US"/>
        </w:rPr>
        <w:t xml:space="preserve">            </w:t>
      </w:r>
      <w:r w:rsidRPr="005F7F71">
        <w:rPr>
          <w:lang w:bidi="en-US"/>
        </w:rPr>
        <w:t xml:space="preserve">  </w:t>
      </w:r>
      <w:r w:rsidR="0065202F" w:rsidRPr="005F7F71">
        <w:rPr>
          <w:rFonts w:hint="eastAsia"/>
          <w:lang w:bidi="en-US"/>
        </w:rPr>
        <w:t>现</w:t>
      </w:r>
      <w:r w:rsidR="004A78CB" w:rsidRPr="005F7F71">
        <w:rPr>
          <w:rFonts w:hint="eastAsia"/>
          <w:lang w:bidi="en-US"/>
        </w:rPr>
        <w:t>有工程</w:t>
      </w:r>
      <w:r w:rsidR="00920EC3" w:rsidRPr="005F7F71">
        <w:rPr>
          <w:rFonts w:hint="eastAsia"/>
          <w:lang w:bidi="en-US"/>
        </w:rPr>
        <w:t>组成一览表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1146"/>
        <w:gridCol w:w="4819"/>
        <w:gridCol w:w="1665"/>
      </w:tblGrid>
      <w:tr w:rsidR="00CC0DC9" w:rsidRPr="005821F3" w14:paraId="488C981E" w14:textId="77777777" w:rsidTr="00F77469">
        <w:trPr>
          <w:trHeight w:val="340"/>
        </w:trPr>
        <w:tc>
          <w:tcPr>
            <w:tcW w:w="478" w:type="pct"/>
            <w:tcBorders>
              <w:top w:val="single" w:sz="4" w:space="0" w:color="000000"/>
              <w:left w:val="single" w:sz="4" w:space="0" w:color="000000"/>
              <w:bottom w:val="single" w:sz="4" w:space="0" w:color="000000"/>
              <w:right w:val="single" w:sz="4" w:space="0" w:color="000000"/>
            </w:tcBorders>
            <w:vAlign w:val="center"/>
            <w:hideMark/>
          </w:tcPr>
          <w:p w14:paraId="6A2472ED" w14:textId="77777777" w:rsidR="00CC0DC9" w:rsidRPr="005821F3" w:rsidRDefault="00CC0DC9" w:rsidP="00CC0DC9">
            <w:pPr>
              <w:pStyle w:val="1fa"/>
            </w:pPr>
            <w:bookmarkStart w:id="138" w:name="_Toc107500316"/>
            <w:bookmarkStart w:id="139" w:name="_Hlk124674946"/>
            <w:bookmarkEnd w:id="137"/>
            <w:r w:rsidRPr="005821F3">
              <w:t>工程分类</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1359E742" w14:textId="77777777" w:rsidR="00CC0DC9" w:rsidRPr="005821F3" w:rsidRDefault="00CC0DC9" w:rsidP="00CC0DC9">
            <w:pPr>
              <w:pStyle w:val="1fa"/>
            </w:pPr>
            <w:r w:rsidRPr="005821F3">
              <w:t>项目名称</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7B099DCC" w14:textId="77777777" w:rsidR="00CC0DC9" w:rsidRPr="005821F3" w:rsidRDefault="00CC0DC9" w:rsidP="00CC0DC9">
            <w:pPr>
              <w:pStyle w:val="1fa"/>
            </w:pPr>
            <w:r w:rsidRPr="005821F3">
              <w:t>建设规模</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3AF79E9C" w14:textId="77777777" w:rsidR="00CC0DC9" w:rsidRPr="005821F3" w:rsidRDefault="00CC0DC9" w:rsidP="00CC0DC9">
            <w:pPr>
              <w:pStyle w:val="1fa"/>
              <w:rPr>
                <w:lang w:eastAsia="zh-CN"/>
              </w:rPr>
            </w:pPr>
            <w:r w:rsidRPr="005821F3">
              <w:rPr>
                <w:lang w:eastAsia="zh-CN"/>
              </w:rPr>
              <w:t>备注</w:t>
            </w:r>
          </w:p>
        </w:tc>
      </w:tr>
      <w:tr w:rsidR="00CC0DC9" w:rsidRPr="005821F3" w14:paraId="7CB97CC2" w14:textId="77777777" w:rsidTr="00F77469">
        <w:trPr>
          <w:trHeight w:val="340"/>
        </w:trPr>
        <w:tc>
          <w:tcPr>
            <w:tcW w:w="478" w:type="pct"/>
            <w:vMerge w:val="restart"/>
            <w:tcBorders>
              <w:top w:val="single" w:sz="4" w:space="0" w:color="000000"/>
              <w:left w:val="single" w:sz="4" w:space="0" w:color="000000"/>
              <w:bottom w:val="single" w:sz="4" w:space="0" w:color="000000"/>
              <w:right w:val="single" w:sz="4" w:space="0" w:color="000000"/>
            </w:tcBorders>
            <w:vAlign w:val="center"/>
            <w:hideMark/>
          </w:tcPr>
          <w:p w14:paraId="54B4A1BF" w14:textId="77777777" w:rsidR="00CC0DC9" w:rsidRPr="005821F3" w:rsidRDefault="00CC0DC9" w:rsidP="00CC0DC9">
            <w:pPr>
              <w:pStyle w:val="1fa"/>
            </w:pPr>
            <w:r w:rsidRPr="005821F3">
              <w:t>主体工程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30ADF6FA" w14:textId="77777777" w:rsidR="00CC0DC9" w:rsidRPr="005821F3" w:rsidRDefault="00CC0DC9" w:rsidP="00CC0DC9">
            <w:pPr>
              <w:pStyle w:val="1fa"/>
              <w:rPr>
                <w:lang w:eastAsia="zh-CN"/>
              </w:rPr>
            </w:pPr>
            <w:r w:rsidRPr="005821F3">
              <w:rPr>
                <w:lang w:eastAsia="zh-CN"/>
              </w:rPr>
              <w:t>天然气处理站</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1CE89F74" w14:textId="5577E84B" w:rsidR="00CC0DC9" w:rsidRPr="005821F3" w:rsidRDefault="00CC0DC9" w:rsidP="00CC0DC9">
            <w:pPr>
              <w:pStyle w:val="1fa"/>
              <w:rPr>
                <w:lang w:eastAsia="zh-CN"/>
              </w:rPr>
            </w:pPr>
            <w:r w:rsidRPr="005821F3">
              <w:rPr>
                <w:lang w:eastAsia="zh-CN"/>
              </w:rPr>
              <w:t>处理规模为</w:t>
            </w:r>
            <w:r w:rsidRPr="005821F3">
              <w:rPr>
                <w:lang w:eastAsia="zh-CN"/>
              </w:rPr>
              <w:t>3×10</w:t>
            </w:r>
            <w:r w:rsidRPr="005821F3">
              <w:rPr>
                <w:vertAlign w:val="superscript"/>
                <w:lang w:eastAsia="zh-CN"/>
              </w:rPr>
              <w:t>4</w:t>
            </w:r>
            <w:r w:rsidRPr="005821F3">
              <w:rPr>
                <w:lang w:eastAsia="zh-CN"/>
              </w:rPr>
              <w:t>Nm³/d</w:t>
            </w:r>
            <w:r w:rsidRPr="005821F3">
              <w:rPr>
                <w:rFonts w:hint="eastAsia"/>
                <w:lang w:eastAsia="zh-CN"/>
              </w:rPr>
              <w:t>，</w:t>
            </w:r>
            <w:r w:rsidRPr="005821F3">
              <w:rPr>
                <w:lang w:eastAsia="zh-CN"/>
              </w:rPr>
              <w:t>主要包括三相分离器、前置压缩机、缓冲罐、干燥制冷脱烃撬、高压压缩机、充气柱、混烃储罐、混烃装车泵和万向装车臂等</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2339D552" w14:textId="4BA9A248" w:rsidR="00CC0DC9" w:rsidRPr="005821F3" w:rsidRDefault="003E6A71" w:rsidP="00CC0DC9">
            <w:pPr>
              <w:pStyle w:val="1fa"/>
              <w:rPr>
                <w:lang w:eastAsia="zh-CN"/>
              </w:rPr>
            </w:pPr>
            <w:r>
              <w:rPr>
                <w:rFonts w:hint="eastAsia"/>
                <w:lang w:eastAsia="zh-CN"/>
              </w:rPr>
              <w:t>/</w:t>
            </w:r>
          </w:p>
        </w:tc>
      </w:tr>
      <w:tr w:rsidR="00CC0DC9" w:rsidRPr="005821F3" w14:paraId="589142F9"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72F413BD" w14:textId="77777777" w:rsidR="00CC0DC9" w:rsidRPr="005821F3" w:rsidRDefault="00CC0DC9" w:rsidP="00CC0DC9">
            <w:pPr>
              <w:widowControl/>
              <w:jc w:val="left"/>
              <w:rPr>
                <w:kern w:val="0"/>
                <w:szCs w:val="21"/>
                <w:lang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18A61DD8" w14:textId="77777777" w:rsidR="00CC0DC9" w:rsidRPr="005821F3" w:rsidRDefault="00CC0DC9" w:rsidP="00CC0DC9">
            <w:pPr>
              <w:pStyle w:val="1fa"/>
              <w:rPr>
                <w:lang w:eastAsia="zh-CN"/>
              </w:rPr>
            </w:pPr>
            <w:r w:rsidRPr="005821F3">
              <w:rPr>
                <w:lang w:eastAsia="zh-CN"/>
              </w:rPr>
              <w:t>燃气发电机组</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37D39567" w14:textId="1E816F61" w:rsidR="00CC0DC9" w:rsidRPr="005821F3" w:rsidRDefault="00A9433C" w:rsidP="00CC0DC9">
            <w:pPr>
              <w:pStyle w:val="1fa"/>
              <w:rPr>
                <w:lang w:eastAsia="zh-CN"/>
              </w:rPr>
            </w:pPr>
            <w:r w:rsidRPr="00CC0DC9">
              <w:rPr>
                <w:rFonts w:hint="eastAsia"/>
                <w:lang w:eastAsia="zh-CN"/>
              </w:rPr>
              <w:t>已建</w:t>
            </w:r>
            <w:r w:rsidRPr="00CC0DC9">
              <w:rPr>
                <w:rFonts w:hint="eastAsia"/>
                <w:lang w:eastAsia="zh-CN"/>
              </w:rPr>
              <w:t>2</w:t>
            </w:r>
            <w:r w:rsidRPr="00CC0DC9">
              <w:rPr>
                <w:rFonts w:hint="eastAsia"/>
                <w:lang w:eastAsia="zh-CN"/>
              </w:rPr>
              <w:t>台往复式燃气发电机组，目前已停用</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4B175128" w14:textId="63F4C74B" w:rsidR="00CC0DC9" w:rsidRPr="005821F3" w:rsidRDefault="00F77469" w:rsidP="00CC0DC9">
            <w:pPr>
              <w:pStyle w:val="1fa"/>
              <w:rPr>
                <w:lang w:eastAsia="zh-CN"/>
              </w:rPr>
            </w:pPr>
            <w:bookmarkStart w:id="140" w:name="_Hlk147571446"/>
            <w:r w:rsidRPr="00F77469">
              <w:rPr>
                <w:rFonts w:hint="eastAsia"/>
                <w:color w:val="FF0000"/>
                <w:lang w:eastAsia="zh-CN"/>
              </w:rPr>
              <w:t>燃气发电机组原采用现有工程生产的天然气作为燃气；目前</w:t>
            </w:r>
            <w:r w:rsidR="00CC0DC9" w:rsidRPr="00F77469">
              <w:rPr>
                <w:rFonts w:hint="eastAsia"/>
                <w:color w:val="FF0000"/>
                <w:lang w:eastAsia="zh-CN"/>
              </w:rPr>
              <w:t>2</w:t>
            </w:r>
            <w:r w:rsidR="00CC0DC9" w:rsidRPr="00F77469">
              <w:rPr>
                <w:color w:val="FF0000"/>
                <w:lang w:eastAsia="zh-CN"/>
              </w:rPr>
              <w:t>22</w:t>
            </w:r>
            <w:r w:rsidR="00CC0DC9" w:rsidRPr="00F77469">
              <w:rPr>
                <w:rFonts w:hint="eastAsia"/>
                <w:color w:val="FF0000"/>
                <w:lang w:eastAsia="zh-CN"/>
              </w:rPr>
              <w:t>团电网已架设至项目区，无需使用燃气发电机组</w:t>
            </w:r>
            <w:bookmarkEnd w:id="140"/>
          </w:p>
        </w:tc>
      </w:tr>
      <w:tr w:rsidR="00CC0DC9" w:rsidRPr="005821F3" w14:paraId="439494F3" w14:textId="77777777" w:rsidTr="00F77469">
        <w:trPr>
          <w:trHeight w:val="340"/>
        </w:trPr>
        <w:tc>
          <w:tcPr>
            <w:tcW w:w="478" w:type="pct"/>
            <w:vMerge w:val="restart"/>
            <w:tcBorders>
              <w:top w:val="single" w:sz="4" w:space="0" w:color="000000"/>
              <w:left w:val="single" w:sz="4" w:space="0" w:color="000000"/>
              <w:bottom w:val="single" w:sz="4" w:space="0" w:color="000000"/>
              <w:right w:val="single" w:sz="4" w:space="0" w:color="000000"/>
            </w:tcBorders>
            <w:vAlign w:val="center"/>
            <w:hideMark/>
          </w:tcPr>
          <w:p w14:paraId="57C32352" w14:textId="77777777" w:rsidR="00CC0DC9" w:rsidRPr="005821F3" w:rsidRDefault="00CC0DC9" w:rsidP="00CC0DC9">
            <w:pPr>
              <w:pStyle w:val="1fa"/>
            </w:pPr>
            <w:r w:rsidRPr="005821F3">
              <w:t>配套工程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742EEAF6" w14:textId="77777777" w:rsidR="00CC0DC9" w:rsidRPr="005821F3" w:rsidRDefault="00CC0DC9" w:rsidP="00CC0DC9">
            <w:pPr>
              <w:pStyle w:val="1fa"/>
              <w:rPr>
                <w:lang w:eastAsia="zh-CN"/>
              </w:rPr>
            </w:pPr>
            <w:r w:rsidRPr="005821F3">
              <w:rPr>
                <w:lang w:eastAsia="zh-CN"/>
              </w:rPr>
              <w:t>门卫室</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46F8C7F8" w14:textId="0B5F79B9" w:rsidR="00CC0DC9" w:rsidRPr="005821F3" w:rsidRDefault="00CC0DC9" w:rsidP="00CC0DC9">
            <w:pPr>
              <w:pStyle w:val="1fa"/>
              <w:rPr>
                <w:lang w:eastAsia="zh-CN"/>
              </w:rPr>
            </w:pPr>
            <w:r w:rsidRPr="005821F3">
              <w:rPr>
                <w:lang w:eastAsia="zh-CN"/>
              </w:rPr>
              <w:t>建筑面积为</w:t>
            </w:r>
            <w:r w:rsidR="00004D5B">
              <w:rPr>
                <w:lang w:eastAsia="zh-CN"/>
              </w:rPr>
              <w:t>32</w:t>
            </w:r>
            <w:r w:rsidRPr="005821F3">
              <w:rPr>
                <w:lang w:eastAsia="zh-CN"/>
              </w:rPr>
              <w:t>m</w:t>
            </w:r>
            <w:r w:rsidRPr="005821F3">
              <w:rPr>
                <w:vertAlign w:val="superscript"/>
                <w:lang w:eastAsia="zh-CN"/>
              </w:rPr>
              <w:t>2</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511C3E73" w14:textId="77777777" w:rsidR="00CC0DC9" w:rsidRPr="005821F3" w:rsidRDefault="00CC0DC9" w:rsidP="00CC0DC9">
            <w:pPr>
              <w:pStyle w:val="1fa"/>
              <w:rPr>
                <w:lang w:eastAsia="zh-CN"/>
              </w:rPr>
            </w:pPr>
            <w:r w:rsidRPr="005821F3">
              <w:rPr>
                <w:lang w:eastAsia="zh-CN"/>
              </w:rPr>
              <w:t>/</w:t>
            </w:r>
          </w:p>
        </w:tc>
      </w:tr>
      <w:tr w:rsidR="00CC0DC9" w:rsidRPr="005821F3" w14:paraId="4811AB7A"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3622F995" w14:textId="77777777" w:rsidR="00CC0DC9" w:rsidRPr="005821F3" w:rsidRDefault="00CC0DC9" w:rsidP="00CC0DC9">
            <w:pPr>
              <w:widowControl/>
              <w:jc w:val="left"/>
              <w:rPr>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76CD91A8" w14:textId="77777777" w:rsidR="00CC0DC9" w:rsidRPr="005821F3" w:rsidRDefault="00CC0DC9" w:rsidP="00CC0DC9">
            <w:pPr>
              <w:pStyle w:val="1fa"/>
              <w:rPr>
                <w:lang w:eastAsia="zh-CN"/>
              </w:rPr>
            </w:pPr>
            <w:r w:rsidRPr="005821F3">
              <w:rPr>
                <w:lang w:eastAsia="zh-CN"/>
              </w:rPr>
              <w:t>休息区</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4759D3A4" w14:textId="77777777" w:rsidR="00CC0DC9" w:rsidRPr="005821F3" w:rsidRDefault="00CC0DC9" w:rsidP="00CC0DC9">
            <w:pPr>
              <w:pStyle w:val="1fa"/>
              <w:rPr>
                <w:lang w:eastAsia="zh-CN"/>
              </w:rPr>
            </w:pPr>
            <w:r w:rsidRPr="005821F3">
              <w:rPr>
                <w:lang w:eastAsia="zh-CN"/>
              </w:rPr>
              <w:t>建筑面积为</w:t>
            </w:r>
            <w:r w:rsidRPr="005821F3">
              <w:rPr>
                <w:lang w:eastAsia="zh-CN"/>
              </w:rPr>
              <w:t>337.41m</w:t>
            </w:r>
            <w:r w:rsidRPr="005821F3">
              <w:rPr>
                <w:vertAlign w:val="superscript"/>
                <w:lang w:eastAsia="zh-CN"/>
              </w:rPr>
              <w:t>2</w:t>
            </w:r>
          </w:p>
        </w:tc>
        <w:tc>
          <w:tcPr>
            <w:tcW w:w="987" w:type="pct"/>
            <w:tcBorders>
              <w:top w:val="single" w:sz="4" w:space="0" w:color="000000"/>
              <w:left w:val="single" w:sz="4" w:space="0" w:color="000000"/>
              <w:bottom w:val="single" w:sz="4" w:space="0" w:color="000000"/>
              <w:right w:val="single" w:sz="4" w:space="0" w:color="000000"/>
            </w:tcBorders>
            <w:vAlign w:val="center"/>
          </w:tcPr>
          <w:p w14:paraId="5C190CEC" w14:textId="669A9E06" w:rsidR="00CC0DC9" w:rsidRPr="005821F3" w:rsidRDefault="00E13211" w:rsidP="00CC0DC9">
            <w:pPr>
              <w:pStyle w:val="1fa"/>
              <w:rPr>
                <w:lang w:eastAsia="zh-CN"/>
              </w:rPr>
            </w:pPr>
            <w:r>
              <w:rPr>
                <w:rFonts w:hint="eastAsia"/>
                <w:lang w:eastAsia="zh-CN"/>
              </w:rPr>
              <w:t>/</w:t>
            </w:r>
          </w:p>
        </w:tc>
      </w:tr>
      <w:tr w:rsidR="00CC0DC9" w:rsidRPr="005821F3" w14:paraId="5658E73F" w14:textId="77777777" w:rsidTr="00F77469">
        <w:trPr>
          <w:trHeight w:val="340"/>
        </w:trPr>
        <w:tc>
          <w:tcPr>
            <w:tcW w:w="478" w:type="pct"/>
            <w:vMerge w:val="restart"/>
            <w:tcBorders>
              <w:top w:val="single" w:sz="4" w:space="0" w:color="000000"/>
              <w:left w:val="single" w:sz="4" w:space="0" w:color="000000"/>
              <w:bottom w:val="single" w:sz="4" w:space="0" w:color="000000"/>
              <w:right w:val="single" w:sz="4" w:space="0" w:color="000000"/>
            </w:tcBorders>
            <w:vAlign w:val="center"/>
            <w:hideMark/>
          </w:tcPr>
          <w:p w14:paraId="68EC36D1" w14:textId="77777777" w:rsidR="00CC0DC9" w:rsidRPr="005821F3" w:rsidRDefault="00CC0DC9" w:rsidP="00CC0DC9">
            <w:pPr>
              <w:pStyle w:val="1fa"/>
            </w:pPr>
            <w:r w:rsidRPr="005821F3">
              <w:t>公用工程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48FFE56A" w14:textId="77777777" w:rsidR="00CC0DC9" w:rsidRPr="005821F3" w:rsidRDefault="00CC0DC9" w:rsidP="00CC0DC9">
            <w:pPr>
              <w:pStyle w:val="1fa"/>
            </w:pPr>
            <w:r w:rsidRPr="005821F3">
              <w:t>供水</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1C10E628" w14:textId="77777777" w:rsidR="00CC0DC9" w:rsidRPr="005821F3" w:rsidRDefault="00CC0DC9" w:rsidP="00CC0DC9">
            <w:pPr>
              <w:pStyle w:val="1fa"/>
              <w:rPr>
                <w:lang w:eastAsia="zh-CN"/>
              </w:rPr>
            </w:pPr>
            <w:r w:rsidRPr="005821F3">
              <w:rPr>
                <w:lang w:eastAsia="zh-CN"/>
              </w:rPr>
              <w:t>生活用水采用水车拉运</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4F5A4D6B" w14:textId="77777777" w:rsidR="00CC0DC9" w:rsidRPr="005821F3" w:rsidRDefault="00CC0DC9" w:rsidP="00CC0DC9">
            <w:pPr>
              <w:pStyle w:val="1fa"/>
              <w:rPr>
                <w:lang w:eastAsia="zh-CN"/>
              </w:rPr>
            </w:pPr>
            <w:r w:rsidRPr="005821F3">
              <w:rPr>
                <w:lang w:eastAsia="zh-CN"/>
              </w:rPr>
              <w:t>/</w:t>
            </w:r>
          </w:p>
        </w:tc>
      </w:tr>
      <w:tr w:rsidR="00CC0DC9" w:rsidRPr="005821F3" w14:paraId="28314417"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2BAC52E0" w14:textId="77777777" w:rsidR="00CC0DC9" w:rsidRPr="005821F3" w:rsidRDefault="00CC0DC9" w:rsidP="00CC0DC9">
            <w:pPr>
              <w:widowControl/>
              <w:jc w:val="left"/>
              <w:rPr>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0CF41FF0" w14:textId="77777777" w:rsidR="00CC0DC9" w:rsidRPr="005821F3" w:rsidRDefault="00CC0DC9" w:rsidP="00CC0DC9">
            <w:pPr>
              <w:pStyle w:val="1fa"/>
            </w:pPr>
            <w:r w:rsidRPr="005821F3">
              <w:t>排水</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0C79F562" w14:textId="0AFA3462" w:rsidR="00CC0DC9" w:rsidRPr="005821F3" w:rsidRDefault="00CC0DC9" w:rsidP="00CC0DC9">
            <w:pPr>
              <w:pStyle w:val="1fa"/>
              <w:rPr>
                <w:lang w:eastAsia="zh-CN"/>
              </w:rPr>
            </w:pPr>
            <w:r w:rsidRPr="005821F3">
              <w:rPr>
                <w:lang w:eastAsia="zh-CN"/>
              </w:rPr>
              <w:t>生活污水排入</w:t>
            </w:r>
            <w:r w:rsidR="00004D5B">
              <w:rPr>
                <w:lang w:eastAsia="zh-CN"/>
              </w:rPr>
              <w:t>9</w:t>
            </w:r>
            <w:r w:rsidRPr="005821F3">
              <w:rPr>
                <w:lang w:eastAsia="zh-CN"/>
              </w:rPr>
              <w:t>m</w:t>
            </w:r>
            <w:r w:rsidRPr="005821F3">
              <w:rPr>
                <w:vertAlign w:val="superscript"/>
                <w:lang w:eastAsia="zh-CN"/>
              </w:rPr>
              <w:t>3</w:t>
            </w:r>
            <w:r w:rsidRPr="005821F3">
              <w:rPr>
                <w:lang w:eastAsia="zh-CN"/>
              </w:rPr>
              <w:t>的化粪池暂存，</w:t>
            </w:r>
            <w:r w:rsidR="00F9747A" w:rsidRPr="00F9747A">
              <w:rPr>
                <w:lang w:eastAsia="zh-CN"/>
              </w:rPr>
              <w:t>定期</w:t>
            </w:r>
            <w:r w:rsidR="00F9747A" w:rsidRPr="00F9747A">
              <w:rPr>
                <w:rFonts w:hint="eastAsia"/>
                <w:lang w:eastAsia="zh-CN"/>
              </w:rPr>
              <w:t>交由</w:t>
            </w:r>
            <w:r w:rsidR="00F9747A" w:rsidRPr="00F9747A">
              <w:rPr>
                <w:rFonts w:hint="eastAsia"/>
                <w:bCs/>
                <w:lang w:eastAsia="zh-CN"/>
              </w:rPr>
              <w:t>新疆诺客蒙鑫环境技术有限公司拉运处置</w:t>
            </w:r>
            <w:r w:rsidRPr="005821F3">
              <w:rPr>
                <w:lang w:eastAsia="zh-CN"/>
              </w:rPr>
              <w:t>。生产废水经排污管线排入</w:t>
            </w:r>
            <w:r w:rsidRPr="005821F3">
              <w:rPr>
                <w:lang w:eastAsia="zh-CN"/>
              </w:rPr>
              <w:t>54m</w:t>
            </w:r>
            <w:r w:rsidRPr="005821F3">
              <w:rPr>
                <w:vertAlign w:val="superscript"/>
                <w:lang w:eastAsia="zh-CN"/>
              </w:rPr>
              <w:t>3</w:t>
            </w:r>
            <w:r w:rsidRPr="005821F3">
              <w:rPr>
                <w:lang w:eastAsia="zh-CN"/>
              </w:rPr>
              <w:t>的排污罐中，当罐内液位达到一定高度时，由排污泵输至罐车拉运至春风一号联合站处理达标后进行回注</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3DC7771C" w14:textId="77777777" w:rsidR="00CC0DC9" w:rsidRPr="005821F3" w:rsidRDefault="00CC0DC9" w:rsidP="00CC0DC9">
            <w:pPr>
              <w:pStyle w:val="1fa"/>
              <w:rPr>
                <w:lang w:eastAsia="zh-CN"/>
              </w:rPr>
            </w:pPr>
            <w:r w:rsidRPr="005821F3">
              <w:rPr>
                <w:lang w:eastAsia="zh-CN"/>
              </w:rPr>
              <w:t>/</w:t>
            </w:r>
          </w:p>
        </w:tc>
      </w:tr>
      <w:tr w:rsidR="00CC0DC9" w:rsidRPr="005821F3" w14:paraId="4296B56E"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050DF4CF" w14:textId="77777777" w:rsidR="00CC0DC9" w:rsidRPr="005821F3" w:rsidRDefault="00CC0DC9" w:rsidP="00CC0DC9">
            <w:pPr>
              <w:widowControl/>
              <w:jc w:val="left"/>
              <w:rPr>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0375637F" w14:textId="77777777" w:rsidR="00CC0DC9" w:rsidRPr="005821F3" w:rsidRDefault="00CC0DC9" w:rsidP="00CC0DC9">
            <w:pPr>
              <w:pStyle w:val="1fa"/>
            </w:pPr>
            <w:r w:rsidRPr="005821F3">
              <w:t>供电</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4976BEC0" w14:textId="6B7B899A" w:rsidR="00CC0DC9" w:rsidRPr="005821F3" w:rsidRDefault="00004D5B" w:rsidP="00CC0DC9">
            <w:pPr>
              <w:pStyle w:val="1fa"/>
              <w:rPr>
                <w:lang w:eastAsia="zh-CN"/>
              </w:rPr>
            </w:pPr>
            <w:r>
              <w:rPr>
                <w:rFonts w:hint="eastAsia"/>
                <w:lang w:eastAsia="zh-CN"/>
              </w:rPr>
              <w:t>由</w:t>
            </w:r>
            <w:r>
              <w:rPr>
                <w:rFonts w:hint="eastAsia"/>
                <w:lang w:eastAsia="zh-CN"/>
              </w:rPr>
              <w:t>2</w:t>
            </w:r>
            <w:r>
              <w:rPr>
                <w:lang w:eastAsia="zh-CN"/>
              </w:rPr>
              <w:t>22</w:t>
            </w:r>
            <w:r>
              <w:rPr>
                <w:rFonts w:hint="eastAsia"/>
                <w:lang w:eastAsia="zh-CN"/>
              </w:rPr>
              <w:t>团电网供给</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6B80ADC1" w14:textId="77777777" w:rsidR="00CC0DC9" w:rsidRPr="005821F3" w:rsidRDefault="00CC0DC9" w:rsidP="00CC0DC9">
            <w:pPr>
              <w:pStyle w:val="1fa"/>
              <w:rPr>
                <w:lang w:eastAsia="zh-CN"/>
              </w:rPr>
            </w:pPr>
            <w:r w:rsidRPr="005821F3">
              <w:rPr>
                <w:lang w:eastAsia="zh-CN"/>
              </w:rPr>
              <w:t>/</w:t>
            </w:r>
          </w:p>
        </w:tc>
      </w:tr>
      <w:tr w:rsidR="00CC0DC9" w:rsidRPr="005821F3" w14:paraId="7BD78C31"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2ABB2197" w14:textId="77777777" w:rsidR="00CC0DC9" w:rsidRPr="005821F3" w:rsidRDefault="00CC0DC9" w:rsidP="00CC0DC9">
            <w:pPr>
              <w:widowControl/>
              <w:jc w:val="left"/>
              <w:rPr>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68047585" w14:textId="77777777" w:rsidR="00CC0DC9" w:rsidRPr="005821F3" w:rsidRDefault="00CC0DC9" w:rsidP="00CC0DC9">
            <w:pPr>
              <w:pStyle w:val="1fa"/>
            </w:pPr>
            <w:r w:rsidRPr="005821F3">
              <w:t>供暖</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0E1D5D17" w14:textId="77777777" w:rsidR="00CC0DC9" w:rsidRPr="005821F3" w:rsidRDefault="00CC0DC9" w:rsidP="00CC0DC9">
            <w:pPr>
              <w:pStyle w:val="1fa"/>
              <w:rPr>
                <w:lang w:eastAsia="zh-CN"/>
              </w:rPr>
            </w:pPr>
            <w:r w:rsidRPr="005821F3">
              <w:rPr>
                <w:lang w:eastAsia="zh-CN"/>
              </w:rPr>
              <w:t>采用电采暖</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1788F2CE" w14:textId="77777777" w:rsidR="00CC0DC9" w:rsidRPr="005821F3" w:rsidRDefault="00CC0DC9" w:rsidP="00CC0DC9">
            <w:pPr>
              <w:pStyle w:val="1fa"/>
              <w:rPr>
                <w:lang w:eastAsia="zh-CN"/>
              </w:rPr>
            </w:pPr>
            <w:r w:rsidRPr="005821F3">
              <w:rPr>
                <w:lang w:eastAsia="zh-CN"/>
              </w:rPr>
              <w:t>/</w:t>
            </w:r>
          </w:p>
        </w:tc>
      </w:tr>
      <w:tr w:rsidR="00CC0DC9" w:rsidRPr="005821F3" w14:paraId="0CCCD3A4" w14:textId="77777777" w:rsidTr="00F77469">
        <w:trPr>
          <w:trHeight w:val="340"/>
        </w:trPr>
        <w:tc>
          <w:tcPr>
            <w:tcW w:w="478" w:type="pct"/>
            <w:vMerge w:val="restart"/>
            <w:tcBorders>
              <w:top w:val="single" w:sz="4" w:space="0" w:color="000000"/>
              <w:left w:val="single" w:sz="4" w:space="0" w:color="000000"/>
              <w:bottom w:val="single" w:sz="4" w:space="0" w:color="000000"/>
              <w:right w:val="single" w:sz="4" w:space="0" w:color="000000"/>
            </w:tcBorders>
            <w:vAlign w:val="center"/>
            <w:hideMark/>
          </w:tcPr>
          <w:p w14:paraId="172A3F52" w14:textId="77777777" w:rsidR="00CC0DC9" w:rsidRPr="005821F3" w:rsidRDefault="00CC0DC9" w:rsidP="00CC0DC9">
            <w:pPr>
              <w:pStyle w:val="1fa"/>
            </w:pPr>
            <w:r w:rsidRPr="005821F3">
              <w:t>环保工程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4ACBE8A8" w14:textId="77777777" w:rsidR="00CC0DC9" w:rsidRPr="005821F3" w:rsidRDefault="00CC0DC9" w:rsidP="00CC0DC9">
            <w:pPr>
              <w:pStyle w:val="1fa"/>
            </w:pPr>
            <w:r w:rsidRPr="005821F3">
              <w:t>固废处置</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0BA953E5" w14:textId="70117865" w:rsidR="00CC0DC9" w:rsidRPr="005821F3" w:rsidRDefault="00CC0DC9" w:rsidP="00CC0DC9">
            <w:pPr>
              <w:pStyle w:val="1fa"/>
              <w:rPr>
                <w:lang w:eastAsia="zh-CN"/>
              </w:rPr>
            </w:pPr>
            <w:r w:rsidRPr="005821F3">
              <w:rPr>
                <w:lang w:eastAsia="zh-CN"/>
              </w:rPr>
              <w:t>废分子筛、废润滑油暂存于危废暂存间，</w:t>
            </w:r>
            <w:bookmarkStart w:id="141" w:name="_Hlk147566986"/>
            <w:r w:rsidRPr="005821F3">
              <w:rPr>
                <w:lang w:eastAsia="zh-CN"/>
              </w:rPr>
              <w:t>定期交由</w:t>
            </w:r>
            <w:r w:rsidR="00F9747A" w:rsidRPr="00F9747A">
              <w:rPr>
                <w:rFonts w:hint="eastAsia"/>
                <w:bCs/>
                <w:lang w:eastAsia="zh-CN"/>
              </w:rPr>
              <w:t>新疆诺客蒙鑫环境技术有限公司</w:t>
            </w:r>
            <w:r w:rsidRPr="005821F3">
              <w:rPr>
                <w:lang w:eastAsia="zh-CN"/>
              </w:rPr>
              <w:t>处理；</w:t>
            </w:r>
            <w:bookmarkEnd w:id="141"/>
            <w:r w:rsidRPr="005821F3">
              <w:rPr>
                <w:lang w:eastAsia="zh-CN"/>
              </w:rPr>
              <w:t>生活垃圾设置垃圾收集设置，定期拉运至垃圾填埋场</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7A042A04" w14:textId="77777777" w:rsidR="00CC0DC9" w:rsidRPr="005821F3" w:rsidRDefault="00CC0DC9" w:rsidP="00CC0DC9">
            <w:pPr>
              <w:pStyle w:val="1fa"/>
              <w:rPr>
                <w:lang w:eastAsia="zh-CN"/>
              </w:rPr>
            </w:pPr>
            <w:r w:rsidRPr="005821F3">
              <w:rPr>
                <w:lang w:eastAsia="zh-CN"/>
              </w:rPr>
              <w:t>/</w:t>
            </w:r>
          </w:p>
        </w:tc>
      </w:tr>
      <w:tr w:rsidR="00CC0DC9" w:rsidRPr="005821F3" w14:paraId="59C4B88C"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28DFFB8B" w14:textId="77777777" w:rsidR="00CC0DC9" w:rsidRPr="005821F3" w:rsidRDefault="00CC0DC9" w:rsidP="00CC0DC9">
            <w:pPr>
              <w:widowControl/>
              <w:jc w:val="left"/>
              <w:rPr>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33C1C97B" w14:textId="77777777" w:rsidR="00CC0DC9" w:rsidRPr="005821F3" w:rsidRDefault="00CC0DC9" w:rsidP="00CC0DC9">
            <w:pPr>
              <w:pStyle w:val="1fa"/>
            </w:pPr>
            <w:r w:rsidRPr="005821F3">
              <w:t>废水治理</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2C5B4030" w14:textId="08145DD0" w:rsidR="00CC0DC9" w:rsidRPr="005821F3" w:rsidRDefault="00F9747A" w:rsidP="00CC0DC9">
            <w:pPr>
              <w:pStyle w:val="1fa"/>
              <w:rPr>
                <w:lang w:eastAsia="zh-CN"/>
              </w:rPr>
            </w:pPr>
            <w:r w:rsidRPr="005821F3">
              <w:rPr>
                <w:lang w:eastAsia="zh-CN"/>
              </w:rPr>
              <w:t>生活污水排入</w:t>
            </w:r>
            <w:r>
              <w:rPr>
                <w:lang w:eastAsia="zh-CN"/>
              </w:rPr>
              <w:t>9</w:t>
            </w:r>
            <w:r w:rsidRPr="005821F3">
              <w:rPr>
                <w:lang w:eastAsia="zh-CN"/>
              </w:rPr>
              <w:t>m</w:t>
            </w:r>
            <w:r w:rsidRPr="005821F3">
              <w:rPr>
                <w:vertAlign w:val="superscript"/>
                <w:lang w:eastAsia="zh-CN"/>
              </w:rPr>
              <w:t>3</w:t>
            </w:r>
            <w:r w:rsidRPr="005821F3">
              <w:rPr>
                <w:lang w:eastAsia="zh-CN"/>
              </w:rPr>
              <w:t>的化粪池暂存，</w:t>
            </w:r>
            <w:r w:rsidRPr="00F9747A">
              <w:rPr>
                <w:lang w:eastAsia="zh-CN"/>
              </w:rPr>
              <w:t>定期</w:t>
            </w:r>
            <w:r w:rsidRPr="00F9747A">
              <w:rPr>
                <w:rFonts w:hint="eastAsia"/>
                <w:lang w:eastAsia="zh-CN"/>
              </w:rPr>
              <w:t>交由</w:t>
            </w:r>
            <w:r w:rsidRPr="00F9747A">
              <w:rPr>
                <w:rFonts w:hint="eastAsia"/>
                <w:bCs/>
                <w:lang w:eastAsia="zh-CN"/>
              </w:rPr>
              <w:t>新疆诺客蒙鑫环境技术有限公司拉运处置</w:t>
            </w:r>
            <w:r w:rsidRPr="005821F3">
              <w:rPr>
                <w:lang w:eastAsia="zh-CN"/>
              </w:rPr>
              <w:t>。生产废水经排污管线排入</w:t>
            </w:r>
            <w:r w:rsidRPr="005821F3">
              <w:rPr>
                <w:lang w:eastAsia="zh-CN"/>
              </w:rPr>
              <w:t>54m</w:t>
            </w:r>
            <w:r w:rsidRPr="005821F3">
              <w:rPr>
                <w:vertAlign w:val="superscript"/>
                <w:lang w:eastAsia="zh-CN"/>
              </w:rPr>
              <w:t>3</w:t>
            </w:r>
            <w:r w:rsidRPr="005821F3">
              <w:rPr>
                <w:lang w:eastAsia="zh-CN"/>
              </w:rPr>
              <w:t>的排污罐中，当罐内液位达到一定高度时，由排污泵输至罐车拉运至春风一号联合站处理达标后进行回注</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43BA365F" w14:textId="77777777" w:rsidR="00CC0DC9" w:rsidRPr="005821F3" w:rsidRDefault="00CC0DC9" w:rsidP="00CC0DC9">
            <w:pPr>
              <w:pStyle w:val="1fa"/>
              <w:rPr>
                <w:lang w:eastAsia="zh-CN"/>
              </w:rPr>
            </w:pPr>
            <w:r w:rsidRPr="005821F3">
              <w:rPr>
                <w:lang w:eastAsia="zh-CN"/>
              </w:rPr>
              <w:t>/</w:t>
            </w:r>
          </w:p>
        </w:tc>
      </w:tr>
      <w:tr w:rsidR="00CC0DC9" w:rsidRPr="005821F3" w14:paraId="20BCF0D9"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6AE8AB1F" w14:textId="77777777" w:rsidR="00CC0DC9" w:rsidRPr="005821F3" w:rsidRDefault="00CC0DC9" w:rsidP="00CC0DC9">
            <w:pPr>
              <w:widowControl/>
              <w:jc w:val="left"/>
              <w:rPr>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7AF9C369" w14:textId="77777777" w:rsidR="00CC0DC9" w:rsidRPr="005821F3" w:rsidRDefault="00CC0DC9" w:rsidP="00CC0DC9">
            <w:pPr>
              <w:pStyle w:val="1fa"/>
            </w:pPr>
            <w:r w:rsidRPr="005821F3">
              <w:t>噪声治理</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5ACA9CC9" w14:textId="77777777" w:rsidR="00CC0DC9" w:rsidRPr="005821F3" w:rsidRDefault="00CC0DC9" w:rsidP="00CC0DC9">
            <w:pPr>
              <w:pStyle w:val="1fa"/>
              <w:rPr>
                <w:lang w:eastAsia="zh-CN"/>
              </w:rPr>
            </w:pPr>
            <w:r w:rsidRPr="005821F3">
              <w:rPr>
                <w:lang w:eastAsia="zh-CN"/>
              </w:rPr>
              <w:t>对产生噪声的设备采取消音及</w:t>
            </w:r>
            <w:r w:rsidRPr="005821F3">
              <w:rPr>
                <w:rFonts w:hint="eastAsia"/>
                <w:lang w:eastAsia="zh-CN"/>
              </w:rPr>
              <w:t>减震</w:t>
            </w:r>
            <w:r w:rsidRPr="005821F3">
              <w:rPr>
                <w:lang w:eastAsia="zh-CN"/>
              </w:rPr>
              <w:t>措施</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29EDBEC9" w14:textId="77777777" w:rsidR="00CC0DC9" w:rsidRPr="005821F3" w:rsidRDefault="00CC0DC9" w:rsidP="00CC0DC9">
            <w:pPr>
              <w:pStyle w:val="1fa"/>
              <w:rPr>
                <w:lang w:eastAsia="zh-CN"/>
              </w:rPr>
            </w:pPr>
            <w:r w:rsidRPr="005821F3">
              <w:rPr>
                <w:lang w:eastAsia="zh-CN"/>
              </w:rPr>
              <w:t>/</w:t>
            </w:r>
          </w:p>
        </w:tc>
      </w:tr>
      <w:tr w:rsidR="00CC0DC9" w:rsidRPr="005821F3" w14:paraId="2A55770B" w14:textId="77777777" w:rsidTr="00F77469">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0B7087C8" w14:textId="77777777" w:rsidR="00CC0DC9" w:rsidRPr="005821F3" w:rsidRDefault="00CC0DC9" w:rsidP="00CC0DC9">
            <w:pPr>
              <w:widowControl/>
              <w:jc w:val="left"/>
              <w:rPr>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7715BA0D" w14:textId="77777777" w:rsidR="00CC0DC9" w:rsidRPr="005821F3" w:rsidRDefault="00CC0DC9" w:rsidP="00CC0DC9">
            <w:pPr>
              <w:pStyle w:val="1fa"/>
            </w:pPr>
            <w:r w:rsidRPr="005821F3">
              <w:t>废气治理</w:t>
            </w:r>
          </w:p>
        </w:tc>
        <w:tc>
          <w:tcPr>
            <w:tcW w:w="2856" w:type="pct"/>
            <w:tcBorders>
              <w:top w:val="single" w:sz="4" w:space="0" w:color="000000"/>
              <w:left w:val="single" w:sz="4" w:space="0" w:color="000000"/>
              <w:bottom w:val="single" w:sz="4" w:space="0" w:color="000000"/>
              <w:right w:val="single" w:sz="4" w:space="0" w:color="000000"/>
            </w:tcBorders>
            <w:vAlign w:val="center"/>
            <w:hideMark/>
          </w:tcPr>
          <w:p w14:paraId="178F7FFC" w14:textId="54AD43F4" w:rsidR="00CC0DC9" w:rsidRPr="005821F3" w:rsidRDefault="00CC0DC9" w:rsidP="00CC0DC9">
            <w:pPr>
              <w:pStyle w:val="1fa"/>
              <w:rPr>
                <w:lang w:eastAsia="zh-CN"/>
              </w:rPr>
            </w:pPr>
            <w:r w:rsidRPr="005821F3">
              <w:rPr>
                <w:bCs/>
                <w:lang w:eastAsia="zh-CN"/>
              </w:rPr>
              <w:t>生产区无组织废气采取</w:t>
            </w:r>
            <w:r w:rsidRPr="005821F3">
              <w:rPr>
                <w:rFonts w:hint="eastAsia"/>
                <w:bCs/>
                <w:lang w:eastAsia="zh-CN"/>
              </w:rPr>
              <w:t>加强设备管理及巡检，减少无组织挥发</w:t>
            </w:r>
          </w:p>
        </w:tc>
        <w:tc>
          <w:tcPr>
            <w:tcW w:w="987" w:type="pct"/>
            <w:tcBorders>
              <w:top w:val="single" w:sz="4" w:space="0" w:color="000000"/>
              <w:left w:val="single" w:sz="4" w:space="0" w:color="000000"/>
              <w:bottom w:val="single" w:sz="4" w:space="0" w:color="000000"/>
              <w:right w:val="single" w:sz="4" w:space="0" w:color="000000"/>
            </w:tcBorders>
            <w:vAlign w:val="center"/>
            <w:hideMark/>
          </w:tcPr>
          <w:p w14:paraId="772D9260" w14:textId="77777777" w:rsidR="00CC0DC9" w:rsidRPr="005821F3" w:rsidRDefault="00CC0DC9" w:rsidP="00CC0DC9">
            <w:pPr>
              <w:pStyle w:val="1fa"/>
              <w:rPr>
                <w:lang w:eastAsia="zh-CN"/>
              </w:rPr>
            </w:pPr>
            <w:r w:rsidRPr="005821F3">
              <w:rPr>
                <w:lang w:eastAsia="zh-CN"/>
              </w:rPr>
              <w:t>/</w:t>
            </w:r>
          </w:p>
        </w:tc>
      </w:tr>
    </w:tbl>
    <w:p w14:paraId="46B8B558" w14:textId="5F8A950C" w:rsidR="00E418E6" w:rsidRPr="005F7F71" w:rsidRDefault="00E418E6" w:rsidP="001F6515">
      <w:pPr>
        <w:pStyle w:val="3"/>
        <w:spacing w:before="120" w:after="120"/>
        <w:rPr>
          <w:spacing w:val="0"/>
        </w:rPr>
      </w:pPr>
      <w:bookmarkStart w:id="142" w:name="_Toc145580363"/>
      <w:r w:rsidRPr="005F7F71">
        <w:rPr>
          <w:rFonts w:hint="eastAsia"/>
          <w:spacing w:val="0"/>
        </w:rPr>
        <w:t>2.</w:t>
      </w:r>
      <w:r w:rsidR="00F440C4" w:rsidRPr="005F7F71">
        <w:rPr>
          <w:spacing w:val="0"/>
        </w:rPr>
        <w:t>1</w:t>
      </w:r>
      <w:r w:rsidRPr="005F7F71">
        <w:rPr>
          <w:rFonts w:hint="eastAsia"/>
          <w:spacing w:val="0"/>
        </w:rPr>
        <w:t>.</w:t>
      </w:r>
      <w:r w:rsidR="00252D6C">
        <w:rPr>
          <w:spacing w:val="0"/>
        </w:rPr>
        <w:t>2</w:t>
      </w:r>
      <w:r w:rsidR="00F9065C" w:rsidRPr="005F7F71">
        <w:rPr>
          <w:rFonts w:hint="eastAsia"/>
          <w:spacing w:val="0"/>
        </w:rPr>
        <w:t>现有工程</w:t>
      </w:r>
      <w:r w:rsidRPr="005F7F71">
        <w:rPr>
          <w:rFonts w:hint="eastAsia"/>
          <w:spacing w:val="0"/>
        </w:rPr>
        <w:t>产品方案</w:t>
      </w:r>
      <w:bookmarkEnd w:id="138"/>
      <w:bookmarkEnd w:id="142"/>
    </w:p>
    <w:p w14:paraId="3711CACF" w14:textId="0268AAAA" w:rsidR="00E418E6" w:rsidRPr="005F7F71" w:rsidRDefault="00E418E6" w:rsidP="001F6515">
      <w:pPr>
        <w:pStyle w:val="afffffffff1"/>
        <w:ind w:firstLine="480"/>
        <w:rPr>
          <w:lang w:bidi="en-US"/>
        </w:rPr>
      </w:pPr>
      <w:r w:rsidRPr="005F7F71">
        <w:rPr>
          <w:rFonts w:hint="eastAsia"/>
          <w:lang w:bidi="en-US"/>
        </w:rPr>
        <w:t>本项目</w:t>
      </w:r>
      <w:r w:rsidR="005A56E6" w:rsidRPr="005F7F71">
        <w:rPr>
          <w:rFonts w:hint="eastAsia"/>
          <w:lang w:bidi="en-US"/>
        </w:rPr>
        <w:t>现有工程</w:t>
      </w:r>
      <w:r w:rsidRPr="005F7F71">
        <w:rPr>
          <w:rFonts w:hint="eastAsia"/>
          <w:lang w:bidi="en-US"/>
        </w:rPr>
        <w:t>产品方案详见表</w:t>
      </w:r>
      <w:r w:rsidRPr="005F7F71">
        <w:rPr>
          <w:rFonts w:hint="eastAsia"/>
          <w:lang w:bidi="en-US"/>
        </w:rPr>
        <w:t>2</w:t>
      </w:r>
      <w:r w:rsidR="00F440C4" w:rsidRPr="005F7F71">
        <w:rPr>
          <w:lang w:bidi="en-US"/>
        </w:rPr>
        <w:t>.1-5</w:t>
      </w:r>
      <w:r w:rsidRPr="005F7F71">
        <w:rPr>
          <w:rFonts w:hint="eastAsia"/>
          <w:lang w:bidi="en-US"/>
        </w:rPr>
        <w:t>。</w:t>
      </w:r>
    </w:p>
    <w:p w14:paraId="409E38DF" w14:textId="51AF2690" w:rsidR="002F0CCE" w:rsidRPr="005F7F71" w:rsidRDefault="002F0CCE" w:rsidP="001F6515">
      <w:pPr>
        <w:pStyle w:val="afffffff3"/>
        <w:ind w:firstLine="420"/>
        <w:rPr>
          <w:lang w:bidi="en-US"/>
        </w:rPr>
      </w:pPr>
      <w:r w:rsidRPr="005F7F71">
        <w:rPr>
          <w:rFonts w:hint="eastAsia"/>
          <w:lang w:bidi="en-US"/>
        </w:rPr>
        <w:t>表</w:t>
      </w:r>
      <w:r w:rsidRPr="005F7F71">
        <w:rPr>
          <w:rFonts w:hint="eastAsia"/>
          <w:lang w:bidi="en-US"/>
        </w:rPr>
        <w:t>2</w:t>
      </w:r>
      <w:r w:rsidRPr="005F7F71">
        <w:rPr>
          <w:lang w:bidi="en-US"/>
        </w:rPr>
        <w:t>.</w:t>
      </w:r>
      <w:r w:rsidR="00F440C4" w:rsidRPr="005F7F71">
        <w:rPr>
          <w:lang w:bidi="en-US"/>
        </w:rPr>
        <w:t>1-5</w:t>
      </w:r>
      <w:r w:rsidRPr="005F7F71">
        <w:rPr>
          <w:lang w:bidi="en-US"/>
        </w:rPr>
        <w:t xml:space="preserve">      </w:t>
      </w:r>
      <w:r w:rsidRPr="005F7F71">
        <w:rPr>
          <w:rFonts w:hint="eastAsia"/>
          <w:lang w:bidi="en-US"/>
        </w:rPr>
        <w:t xml:space="preserve">      </w:t>
      </w:r>
      <w:r w:rsidRPr="005F7F71">
        <w:rPr>
          <w:rFonts w:hint="eastAsia"/>
          <w:lang w:bidi="en-US"/>
        </w:rPr>
        <w:t>项目产品</w:t>
      </w:r>
      <w:r w:rsidR="003E0399" w:rsidRPr="005F7F71">
        <w:rPr>
          <w:rFonts w:hint="eastAsia"/>
          <w:lang w:bidi="en-US"/>
        </w:rPr>
        <w:t>方案</w:t>
      </w:r>
      <w:r w:rsidRPr="005F7F71">
        <w:rPr>
          <w:rFonts w:hint="eastAsia"/>
          <w:lang w:bidi="en-US"/>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3042"/>
        <w:gridCol w:w="3562"/>
      </w:tblGrid>
      <w:tr w:rsidR="00F9747A" w:rsidRPr="005821F3" w14:paraId="089A3EC1" w14:textId="77777777" w:rsidTr="00F9747A">
        <w:trPr>
          <w:trHeight w:val="318"/>
          <w:jc w:val="center"/>
        </w:trPr>
        <w:tc>
          <w:tcPr>
            <w:tcW w:w="1086" w:type="pct"/>
            <w:tcBorders>
              <w:top w:val="single" w:sz="4" w:space="0" w:color="auto"/>
              <w:left w:val="single" w:sz="4" w:space="0" w:color="auto"/>
              <w:bottom w:val="single" w:sz="4" w:space="0" w:color="auto"/>
              <w:right w:val="single" w:sz="4" w:space="0" w:color="auto"/>
            </w:tcBorders>
            <w:vAlign w:val="center"/>
            <w:hideMark/>
          </w:tcPr>
          <w:p w14:paraId="2ADB644A" w14:textId="77777777" w:rsidR="00F9747A" w:rsidRPr="005821F3" w:rsidRDefault="00F9747A" w:rsidP="00DF30B8">
            <w:pPr>
              <w:pStyle w:val="afffffffffffff8"/>
              <w:rPr>
                <w:rFonts w:ascii="Times New Roman" w:hAnsi="Times New Roman" w:cs="Times New Roman"/>
              </w:rPr>
            </w:pPr>
            <w:bookmarkStart w:id="143" w:name="_Toc107500317"/>
            <w:r w:rsidRPr="005821F3">
              <w:rPr>
                <w:rFonts w:ascii="Times New Roman" w:hAnsi="Times New Roman" w:cs="Times New Roman"/>
              </w:rPr>
              <w:t>序号</w:t>
            </w:r>
          </w:p>
        </w:tc>
        <w:tc>
          <w:tcPr>
            <w:tcW w:w="1803" w:type="pct"/>
            <w:tcBorders>
              <w:top w:val="single" w:sz="4" w:space="0" w:color="auto"/>
              <w:left w:val="single" w:sz="4" w:space="0" w:color="auto"/>
              <w:bottom w:val="single" w:sz="4" w:space="0" w:color="auto"/>
              <w:right w:val="single" w:sz="4" w:space="0" w:color="auto"/>
            </w:tcBorders>
            <w:vAlign w:val="center"/>
            <w:hideMark/>
          </w:tcPr>
          <w:p w14:paraId="3DA3228E" w14:textId="77777777"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rPr>
              <w:t>产品名称</w:t>
            </w:r>
          </w:p>
        </w:tc>
        <w:tc>
          <w:tcPr>
            <w:tcW w:w="2111" w:type="pct"/>
            <w:tcBorders>
              <w:top w:val="single" w:sz="4" w:space="0" w:color="auto"/>
              <w:left w:val="single" w:sz="4" w:space="0" w:color="auto"/>
              <w:bottom w:val="single" w:sz="4" w:space="0" w:color="auto"/>
              <w:right w:val="single" w:sz="4" w:space="0" w:color="auto"/>
            </w:tcBorders>
            <w:vAlign w:val="center"/>
            <w:hideMark/>
          </w:tcPr>
          <w:p w14:paraId="367179DA" w14:textId="77777777"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rPr>
              <w:t>规模（数量）</w:t>
            </w:r>
          </w:p>
        </w:tc>
      </w:tr>
      <w:tr w:rsidR="00F9747A" w:rsidRPr="005821F3" w14:paraId="598CC0F6" w14:textId="77777777" w:rsidTr="00F9747A">
        <w:trPr>
          <w:trHeight w:val="340"/>
          <w:jc w:val="center"/>
        </w:trPr>
        <w:tc>
          <w:tcPr>
            <w:tcW w:w="1086" w:type="pct"/>
            <w:tcBorders>
              <w:top w:val="single" w:sz="4" w:space="0" w:color="auto"/>
              <w:left w:val="single" w:sz="4" w:space="0" w:color="auto"/>
              <w:bottom w:val="single" w:sz="4" w:space="0" w:color="auto"/>
              <w:right w:val="single" w:sz="4" w:space="0" w:color="auto"/>
            </w:tcBorders>
            <w:vAlign w:val="center"/>
            <w:hideMark/>
          </w:tcPr>
          <w:p w14:paraId="20663879" w14:textId="77777777"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rPr>
              <w:t>1</w:t>
            </w:r>
          </w:p>
        </w:tc>
        <w:tc>
          <w:tcPr>
            <w:tcW w:w="1803" w:type="pct"/>
            <w:tcBorders>
              <w:top w:val="single" w:sz="4" w:space="0" w:color="auto"/>
              <w:left w:val="single" w:sz="4" w:space="0" w:color="auto"/>
              <w:bottom w:val="single" w:sz="4" w:space="0" w:color="auto"/>
              <w:right w:val="single" w:sz="4" w:space="0" w:color="auto"/>
            </w:tcBorders>
            <w:vAlign w:val="center"/>
            <w:hideMark/>
          </w:tcPr>
          <w:p w14:paraId="0C9142F1" w14:textId="77777777"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hint="eastAsia"/>
              </w:rPr>
              <w:t>CNG</w:t>
            </w:r>
          </w:p>
        </w:tc>
        <w:tc>
          <w:tcPr>
            <w:tcW w:w="2111" w:type="pct"/>
            <w:tcBorders>
              <w:top w:val="single" w:sz="4" w:space="0" w:color="auto"/>
              <w:left w:val="single" w:sz="4" w:space="0" w:color="auto"/>
              <w:bottom w:val="single" w:sz="4" w:space="0" w:color="auto"/>
              <w:right w:val="single" w:sz="4" w:space="0" w:color="auto"/>
            </w:tcBorders>
            <w:vAlign w:val="center"/>
            <w:hideMark/>
          </w:tcPr>
          <w:p w14:paraId="3BC1C7E1" w14:textId="4C11F294"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hint="eastAsia"/>
              </w:rPr>
              <w:t>2</w:t>
            </w:r>
            <w:r>
              <w:rPr>
                <w:rFonts w:ascii="Times New Roman" w:hAnsi="Times New Roman" w:cs="Times New Roman"/>
              </w:rPr>
              <w:t>8</w:t>
            </w:r>
            <w:r w:rsidRPr="005821F3">
              <w:rPr>
                <w:rFonts w:ascii="Times New Roman" w:hAnsi="Times New Roman" w:cs="Times New Roman" w:hint="eastAsia"/>
              </w:rPr>
              <w:t>770</w:t>
            </w:r>
            <w:r w:rsidRPr="005821F3">
              <w:rPr>
                <w:rFonts w:ascii="Times New Roman" w:hAnsi="Times New Roman" w:cs="Times New Roman"/>
              </w:rPr>
              <w:t>m³</w:t>
            </w:r>
            <w:r w:rsidRPr="005821F3">
              <w:rPr>
                <w:rFonts w:ascii="Times New Roman" w:hAnsi="Times New Roman" w:cs="Times New Roman" w:hint="eastAsia"/>
              </w:rPr>
              <w:t>/d</w:t>
            </w:r>
          </w:p>
        </w:tc>
      </w:tr>
      <w:tr w:rsidR="00F9747A" w:rsidRPr="005821F3" w14:paraId="606A9F35" w14:textId="77777777" w:rsidTr="00F9747A">
        <w:trPr>
          <w:trHeight w:val="340"/>
          <w:jc w:val="center"/>
        </w:trPr>
        <w:tc>
          <w:tcPr>
            <w:tcW w:w="1086" w:type="pct"/>
            <w:tcBorders>
              <w:top w:val="single" w:sz="4" w:space="0" w:color="auto"/>
              <w:left w:val="single" w:sz="4" w:space="0" w:color="auto"/>
              <w:bottom w:val="single" w:sz="4" w:space="0" w:color="auto"/>
              <w:right w:val="single" w:sz="4" w:space="0" w:color="auto"/>
            </w:tcBorders>
            <w:vAlign w:val="center"/>
            <w:hideMark/>
          </w:tcPr>
          <w:p w14:paraId="07D38239" w14:textId="77777777"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rPr>
              <w:t>2</w:t>
            </w:r>
          </w:p>
        </w:tc>
        <w:tc>
          <w:tcPr>
            <w:tcW w:w="1803" w:type="pct"/>
            <w:tcBorders>
              <w:top w:val="single" w:sz="4" w:space="0" w:color="auto"/>
              <w:left w:val="single" w:sz="4" w:space="0" w:color="auto"/>
              <w:bottom w:val="single" w:sz="4" w:space="0" w:color="auto"/>
              <w:right w:val="single" w:sz="4" w:space="0" w:color="auto"/>
            </w:tcBorders>
            <w:vAlign w:val="center"/>
            <w:hideMark/>
          </w:tcPr>
          <w:p w14:paraId="58378AEA" w14:textId="77777777"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rPr>
              <w:t>混烃</w:t>
            </w:r>
          </w:p>
        </w:tc>
        <w:tc>
          <w:tcPr>
            <w:tcW w:w="2111" w:type="pct"/>
            <w:tcBorders>
              <w:top w:val="single" w:sz="4" w:space="0" w:color="auto"/>
              <w:left w:val="single" w:sz="4" w:space="0" w:color="auto"/>
              <w:bottom w:val="single" w:sz="4" w:space="0" w:color="auto"/>
              <w:right w:val="single" w:sz="4" w:space="0" w:color="auto"/>
            </w:tcBorders>
            <w:vAlign w:val="center"/>
            <w:hideMark/>
          </w:tcPr>
          <w:p w14:paraId="65D9146A" w14:textId="77777777" w:rsidR="00F9747A" w:rsidRPr="005821F3" w:rsidRDefault="00F9747A" w:rsidP="00DF30B8">
            <w:pPr>
              <w:pStyle w:val="afffffffffffff8"/>
              <w:rPr>
                <w:rFonts w:ascii="Times New Roman" w:hAnsi="Times New Roman" w:cs="Times New Roman"/>
              </w:rPr>
            </w:pPr>
            <w:r w:rsidRPr="005821F3">
              <w:rPr>
                <w:rFonts w:ascii="Times New Roman" w:hAnsi="Times New Roman" w:cs="Times New Roman"/>
              </w:rPr>
              <w:t>2t</w:t>
            </w:r>
            <w:r w:rsidRPr="005821F3">
              <w:rPr>
                <w:rFonts w:ascii="Times New Roman" w:hAnsi="Times New Roman" w:cs="Times New Roman" w:hint="eastAsia"/>
              </w:rPr>
              <w:t>/d</w:t>
            </w:r>
          </w:p>
        </w:tc>
      </w:tr>
    </w:tbl>
    <w:p w14:paraId="285B9045" w14:textId="6AA92E7C" w:rsidR="009F7C96" w:rsidRPr="005F7F71" w:rsidRDefault="002F0CCE" w:rsidP="001F6515">
      <w:pPr>
        <w:pStyle w:val="3"/>
        <w:spacing w:before="120" w:after="120"/>
        <w:rPr>
          <w:spacing w:val="0"/>
        </w:rPr>
      </w:pPr>
      <w:bookmarkStart w:id="144" w:name="_Toc145580364"/>
      <w:r w:rsidRPr="005F7F71">
        <w:rPr>
          <w:rFonts w:hint="eastAsia"/>
          <w:spacing w:val="0"/>
        </w:rPr>
        <w:lastRenderedPageBreak/>
        <w:t>2.</w:t>
      </w:r>
      <w:r w:rsidR="00F440C4" w:rsidRPr="005F7F71">
        <w:rPr>
          <w:spacing w:val="0"/>
        </w:rPr>
        <w:t>1.</w:t>
      </w:r>
      <w:r w:rsidR="00330982">
        <w:rPr>
          <w:spacing w:val="0"/>
        </w:rPr>
        <w:t>3</w:t>
      </w:r>
      <w:r w:rsidR="005A56E6" w:rsidRPr="005F7F71">
        <w:rPr>
          <w:rFonts w:hint="eastAsia"/>
          <w:spacing w:val="0"/>
        </w:rPr>
        <w:t>现有工程</w:t>
      </w:r>
      <w:r w:rsidRPr="005F7F71">
        <w:rPr>
          <w:rFonts w:hint="eastAsia"/>
          <w:spacing w:val="0"/>
        </w:rPr>
        <w:t>主要生产设备</w:t>
      </w:r>
      <w:bookmarkEnd w:id="143"/>
      <w:bookmarkEnd w:id="144"/>
    </w:p>
    <w:p w14:paraId="5BBA7836" w14:textId="27C2DD32" w:rsidR="009F7C96" w:rsidRPr="005F7F71" w:rsidRDefault="005A56E6" w:rsidP="001F6515">
      <w:pPr>
        <w:pStyle w:val="afffffffff1"/>
        <w:ind w:firstLine="480"/>
        <w:rPr>
          <w:lang w:bidi="en-US"/>
        </w:rPr>
      </w:pPr>
      <w:r w:rsidRPr="005F7F71">
        <w:rPr>
          <w:rFonts w:hint="eastAsia"/>
          <w:lang w:bidi="en-US"/>
        </w:rPr>
        <w:t>本项目现有工程</w:t>
      </w:r>
      <w:r w:rsidR="002F0CCE" w:rsidRPr="005F7F71">
        <w:rPr>
          <w:rFonts w:hint="eastAsia"/>
          <w:lang w:bidi="en-US"/>
        </w:rPr>
        <w:t>设备清单见下表</w:t>
      </w:r>
      <w:r w:rsidR="002F0CCE" w:rsidRPr="005F7F71">
        <w:rPr>
          <w:rFonts w:hint="eastAsia"/>
          <w:lang w:bidi="en-US"/>
        </w:rPr>
        <w:t>2</w:t>
      </w:r>
      <w:r w:rsidR="002F0CCE" w:rsidRPr="005F7F71">
        <w:rPr>
          <w:lang w:bidi="en-US"/>
        </w:rPr>
        <w:t>.</w:t>
      </w:r>
      <w:r w:rsidR="00F440C4" w:rsidRPr="005F7F71">
        <w:rPr>
          <w:lang w:bidi="en-US"/>
        </w:rPr>
        <w:t>1-6</w:t>
      </w:r>
      <w:r w:rsidR="002F0CCE" w:rsidRPr="005F7F71">
        <w:rPr>
          <w:rFonts w:hint="eastAsia"/>
          <w:lang w:bidi="en-US"/>
        </w:rPr>
        <w:t>。</w:t>
      </w:r>
    </w:p>
    <w:p w14:paraId="1BA2A4F5" w14:textId="59DC8A47" w:rsidR="002F0CCE" w:rsidRPr="005F7F71" w:rsidRDefault="002F0CCE" w:rsidP="001F6515">
      <w:pPr>
        <w:pStyle w:val="afffffff3"/>
        <w:ind w:firstLine="420"/>
        <w:rPr>
          <w:lang w:bidi="en-US"/>
        </w:rPr>
      </w:pPr>
      <w:r w:rsidRPr="005F7F71">
        <w:rPr>
          <w:rFonts w:hint="eastAsia"/>
          <w:lang w:bidi="en-US"/>
        </w:rPr>
        <w:t>表</w:t>
      </w:r>
      <w:r w:rsidRPr="005F7F71">
        <w:rPr>
          <w:rFonts w:hint="eastAsia"/>
          <w:lang w:bidi="en-US"/>
        </w:rPr>
        <w:t>2</w:t>
      </w:r>
      <w:r w:rsidRPr="005F7F71">
        <w:rPr>
          <w:lang w:bidi="en-US"/>
        </w:rPr>
        <w:t>.</w:t>
      </w:r>
      <w:r w:rsidR="00F440C4" w:rsidRPr="005F7F71">
        <w:rPr>
          <w:lang w:bidi="en-US"/>
        </w:rPr>
        <w:t>1-6</w:t>
      </w:r>
      <w:r w:rsidRPr="005F7F71">
        <w:rPr>
          <w:lang w:bidi="en-US"/>
        </w:rPr>
        <w:t xml:space="preserve">     </w:t>
      </w:r>
      <w:r w:rsidRPr="005F7F71">
        <w:rPr>
          <w:rFonts w:hint="eastAsia"/>
          <w:lang w:bidi="en-US"/>
        </w:rPr>
        <w:t xml:space="preserve">         </w:t>
      </w:r>
      <w:r w:rsidR="005A56E6" w:rsidRPr="005F7F71">
        <w:rPr>
          <w:rFonts w:hint="eastAsia"/>
          <w:lang w:bidi="en-US"/>
        </w:rPr>
        <w:t>现有工程</w:t>
      </w:r>
      <w:r w:rsidR="00E418E6" w:rsidRPr="005F7F71">
        <w:rPr>
          <w:rFonts w:hint="eastAsia"/>
          <w:lang w:bidi="en-US"/>
        </w:rPr>
        <w:t>主要生产</w:t>
      </w:r>
      <w:r w:rsidRPr="005F7F71">
        <w:rPr>
          <w:rFonts w:hint="eastAsia"/>
          <w:lang w:bidi="en-US"/>
        </w:rPr>
        <w:t>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1"/>
        <w:gridCol w:w="1539"/>
        <w:gridCol w:w="3865"/>
        <w:gridCol w:w="644"/>
        <w:gridCol w:w="642"/>
        <w:gridCol w:w="969"/>
      </w:tblGrid>
      <w:tr w:rsidR="000D5097" w:rsidRPr="000D5097" w14:paraId="079FECE4"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2188526F" w14:textId="1C5146FE" w:rsidR="000D5097" w:rsidRPr="000D5097" w:rsidRDefault="000D5097" w:rsidP="000D5097">
            <w:pPr>
              <w:pStyle w:val="1fa"/>
            </w:pPr>
            <w:bookmarkStart w:id="145" w:name="_Toc107500318"/>
            <w:bookmarkEnd w:id="139"/>
            <w:r w:rsidRPr="000D5097">
              <w:t>序号</w:t>
            </w:r>
          </w:p>
        </w:tc>
        <w:tc>
          <w:tcPr>
            <w:tcW w:w="935" w:type="pct"/>
            <w:tcBorders>
              <w:top w:val="single" w:sz="4" w:space="0" w:color="auto"/>
              <w:left w:val="single" w:sz="4" w:space="0" w:color="auto"/>
              <w:bottom w:val="single" w:sz="4" w:space="0" w:color="auto"/>
              <w:right w:val="single" w:sz="4" w:space="0" w:color="auto"/>
            </w:tcBorders>
            <w:vAlign w:val="center"/>
            <w:hideMark/>
          </w:tcPr>
          <w:p w14:paraId="05CF26D9" w14:textId="751D3A10" w:rsidR="000D5097" w:rsidRPr="000D5097" w:rsidRDefault="000D5097" w:rsidP="000D5097">
            <w:pPr>
              <w:pStyle w:val="1fa"/>
            </w:pPr>
            <w:r w:rsidRPr="000D5097">
              <w:t>名称</w:t>
            </w:r>
          </w:p>
        </w:tc>
        <w:tc>
          <w:tcPr>
            <w:tcW w:w="2348" w:type="pct"/>
            <w:tcBorders>
              <w:top w:val="single" w:sz="4" w:space="0" w:color="auto"/>
              <w:left w:val="single" w:sz="4" w:space="0" w:color="auto"/>
              <w:bottom w:val="single" w:sz="4" w:space="0" w:color="auto"/>
              <w:right w:val="single" w:sz="4" w:space="0" w:color="auto"/>
            </w:tcBorders>
            <w:vAlign w:val="center"/>
            <w:hideMark/>
          </w:tcPr>
          <w:p w14:paraId="771200FC" w14:textId="7D497610" w:rsidR="000D5097" w:rsidRPr="000D5097" w:rsidRDefault="000D5097" w:rsidP="000D5097">
            <w:pPr>
              <w:pStyle w:val="1fa"/>
              <w:rPr>
                <w:lang w:eastAsia="zh-CN"/>
              </w:rPr>
            </w:pPr>
            <w:r w:rsidRPr="000D5097">
              <w:t>规格型号</w:t>
            </w:r>
          </w:p>
        </w:tc>
        <w:tc>
          <w:tcPr>
            <w:tcW w:w="391" w:type="pct"/>
            <w:tcBorders>
              <w:top w:val="single" w:sz="4" w:space="0" w:color="auto"/>
              <w:left w:val="single" w:sz="4" w:space="0" w:color="auto"/>
              <w:bottom w:val="single" w:sz="4" w:space="0" w:color="auto"/>
              <w:right w:val="single" w:sz="4" w:space="0" w:color="auto"/>
            </w:tcBorders>
            <w:vAlign w:val="center"/>
            <w:hideMark/>
          </w:tcPr>
          <w:p w14:paraId="08BCBF8F" w14:textId="06434691" w:rsidR="000D5097" w:rsidRPr="000D5097" w:rsidRDefault="000D5097" w:rsidP="000D5097">
            <w:pPr>
              <w:pStyle w:val="1fa"/>
            </w:pPr>
            <w:r w:rsidRPr="000D5097">
              <w:t>单位</w:t>
            </w:r>
          </w:p>
        </w:tc>
        <w:tc>
          <w:tcPr>
            <w:tcW w:w="390" w:type="pct"/>
            <w:tcBorders>
              <w:top w:val="single" w:sz="4" w:space="0" w:color="auto"/>
              <w:left w:val="single" w:sz="4" w:space="0" w:color="auto"/>
              <w:bottom w:val="single" w:sz="4" w:space="0" w:color="auto"/>
              <w:right w:val="single" w:sz="4" w:space="0" w:color="auto"/>
            </w:tcBorders>
            <w:vAlign w:val="center"/>
            <w:hideMark/>
          </w:tcPr>
          <w:p w14:paraId="4C0D75BD" w14:textId="5DF6DACD" w:rsidR="000D5097" w:rsidRPr="000D5097" w:rsidRDefault="000D5097" w:rsidP="000D5097">
            <w:pPr>
              <w:pStyle w:val="1fa"/>
            </w:pPr>
            <w:r w:rsidRPr="000D5097">
              <w:t>数量</w:t>
            </w:r>
          </w:p>
        </w:tc>
        <w:tc>
          <w:tcPr>
            <w:tcW w:w="589" w:type="pct"/>
            <w:tcBorders>
              <w:top w:val="single" w:sz="4" w:space="0" w:color="auto"/>
              <w:left w:val="single" w:sz="4" w:space="0" w:color="auto"/>
              <w:bottom w:val="single" w:sz="4" w:space="0" w:color="auto"/>
              <w:right w:val="single" w:sz="4" w:space="0" w:color="auto"/>
            </w:tcBorders>
            <w:vAlign w:val="center"/>
            <w:hideMark/>
          </w:tcPr>
          <w:p w14:paraId="3B6AB49E" w14:textId="6234D82A" w:rsidR="000D5097" w:rsidRPr="000D5097" w:rsidRDefault="000D5097" w:rsidP="000D5097">
            <w:pPr>
              <w:pStyle w:val="1fa"/>
            </w:pPr>
            <w:r w:rsidRPr="000D5097">
              <w:t>备注</w:t>
            </w:r>
          </w:p>
        </w:tc>
      </w:tr>
      <w:tr w:rsidR="000D5097" w:rsidRPr="000D5097" w14:paraId="18C59E26"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1D4F91FD" w14:textId="2055C077" w:rsidR="000D5097" w:rsidRPr="000D5097" w:rsidRDefault="000D5097" w:rsidP="000D5097">
            <w:pPr>
              <w:pStyle w:val="1fa"/>
            </w:pPr>
            <w:r w:rsidRPr="000D5097">
              <w:t>1</w:t>
            </w:r>
          </w:p>
        </w:tc>
        <w:tc>
          <w:tcPr>
            <w:tcW w:w="935" w:type="pct"/>
            <w:tcBorders>
              <w:top w:val="single" w:sz="4" w:space="0" w:color="auto"/>
              <w:left w:val="single" w:sz="4" w:space="0" w:color="auto"/>
              <w:bottom w:val="single" w:sz="4" w:space="0" w:color="auto"/>
              <w:right w:val="single" w:sz="4" w:space="0" w:color="auto"/>
            </w:tcBorders>
            <w:vAlign w:val="center"/>
            <w:hideMark/>
          </w:tcPr>
          <w:p w14:paraId="10A0625E" w14:textId="14C55CB7" w:rsidR="000D5097" w:rsidRPr="000D5097" w:rsidRDefault="000D5097" w:rsidP="000D5097">
            <w:pPr>
              <w:pStyle w:val="1fa"/>
            </w:pPr>
            <w:r w:rsidRPr="000D5097">
              <w:t>三相分离器</w:t>
            </w:r>
          </w:p>
        </w:tc>
        <w:tc>
          <w:tcPr>
            <w:tcW w:w="2348" w:type="pct"/>
            <w:tcBorders>
              <w:top w:val="single" w:sz="4" w:space="0" w:color="auto"/>
              <w:left w:val="single" w:sz="4" w:space="0" w:color="auto"/>
              <w:bottom w:val="single" w:sz="4" w:space="0" w:color="auto"/>
              <w:right w:val="single" w:sz="4" w:space="0" w:color="auto"/>
            </w:tcBorders>
            <w:vAlign w:val="center"/>
            <w:hideMark/>
          </w:tcPr>
          <w:p w14:paraId="73EA6040" w14:textId="728296E5" w:rsidR="000D5097" w:rsidRPr="000D5097" w:rsidRDefault="000D5097" w:rsidP="000D5097">
            <w:pPr>
              <w:pStyle w:val="1fa"/>
              <w:rPr>
                <w:lang w:eastAsia="zh-CN"/>
              </w:rPr>
            </w:pPr>
            <w:r w:rsidRPr="000D5097">
              <w:rPr>
                <w:spacing w:val="-3"/>
                <w:lang w:eastAsia="zh-CN"/>
              </w:rPr>
              <w:t>V=10.34m³</w:t>
            </w:r>
            <w:r w:rsidRPr="000D5097">
              <w:rPr>
                <w:spacing w:val="-3"/>
                <w:lang w:eastAsia="zh-CN"/>
              </w:rPr>
              <w:t>，最高工作压力：</w:t>
            </w:r>
            <w:r w:rsidRPr="000D5097">
              <w:rPr>
                <w:spacing w:val="-3"/>
                <w:lang w:eastAsia="zh-CN"/>
              </w:rPr>
              <w:t>0.30MPa</w:t>
            </w:r>
            <w:r w:rsidRPr="000D5097">
              <w:rPr>
                <w:spacing w:val="-3"/>
                <w:lang w:eastAsia="zh-CN"/>
              </w:rPr>
              <w:t>，设计压力：</w:t>
            </w:r>
            <w:r w:rsidRPr="000D5097">
              <w:rPr>
                <w:spacing w:val="-89"/>
                <w:lang w:eastAsia="zh-CN"/>
              </w:rPr>
              <w:t xml:space="preserve"> </w:t>
            </w:r>
            <w:r w:rsidRPr="000D5097">
              <w:rPr>
                <w:spacing w:val="-3"/>
                <w:lang w:eastAsia="zh-CN"/>
              </w:rPr>
              <w:t>6.30MPa</w:t>
            </w:r>
            <w:r w:rsidRPr="000D5097">
              <w:rPr>
                <w:spacing w:val="-3"/>
                <w:lang w:eastAsia="zh-CN"/>
              </w:rPr>
              <w:t>；工作温度</w:t>
            </w:r>
            <w:r w:rsidRPr="000D5097">
              <w:rPr>
                <w:spacing w:val="-3"/>
                <w:lang w:eastAsia="zh-CN"/>
              </w:rPr>
              <w:t>:-40-100℃</w:t>
            </w:r>
            <w:r w:rsidRPr="000D5097">
              <w:rPr>
                <w:spacing w:val="-3"/>
                <w:lang w:eastAsia="zh-CN"/>
              </w:rPr>
              <w:t>，设计温度：</w:t>
            </w:r>
            <w:r w:rsidRPr="000D5097">
              <w:rPr>
                <w:spacing w:val="-3"/>
                <w:lang w:eastAsia="zh-CN"/>
              </w:rPr>
              <w:t>100℃</w:t>
            </w:r>
            <w:r w:rsidRPr="000D5097">
              <w:rPr>
                <w:lang w:eastAsia="zh-CN"/>
              </w:rPr>
              <w:t xml:space="preserve"> </w:t>
            </w:r>
            <w:r w:rsidRPr="000D5097">
              <w:rPr>
                <w:lang w:eastAsia="zh-CN"/>
              </w:rPr>
              <w:t>容器类别：</w:t>
            </w:r>
            <w:r w:rsidRPr="000D5097">
              <w:rPr>
                <w:lang w:eastAsia="zh-CN"/>
              </w:rPr>
              <w:t>Ⅲ</w:t>
            </w:r>
          </w:p>
        </w:tc>
        <w:tc>
          <w:tcPr>
            <w:tcW w:w="391" w:type="pct"/>
            <w:tcBorders>
              <w:top w:val="single" w:sz="4" w:space="0" w:color="auto"/>
              <w:left w:val="single" w:sz="4" w:space="0" w:color="auto"/>
              <w:bottom w:val="single" w:sz="4" w:space="0" w:color="auto"/>
              <w:right w:val="single" w:sz="4" w:space="0" w:color="auto"/>
            </w:tcBorders>
            <w:vAlign w:val="center"/>
            <w:hideMark/>
          </w:tcPr>
          <w:p w14:paraId="017B689F" w14:textId="16E3B4CC"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7669487E" w14:textId="389BB546"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hideMark/>
          </w:tcPr>
          <w:p w14:paraId="400EF479" w14:textId="48861CFD" w:rsidR="000D5097" w:rsidRPr="000D5097" w:rsidRDefault="000D5097" w:rsidP="000D5097">
            <w:pPr>
              <w:pStyle w:val="1fa"/>
            </w:pPr>
          </w:p>
        </w:tc>
      </w:tr>
      <w:tr w:rsidR="000D5097" w:rsidRPr="000D5097" w14:paraId="3A1FBE72"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7050E9A0" w14:textId="5C12F897" w:rsidR="000D5097" w:rsidRPr="000D5097" w:rsidRDefault="000D5097" w:rsidP="000D5097">
            <w:pPr>
              <w:pStyle w:val="1fa"/>
              <w:rPr>
                <w:rFonts w:eastAsia="黑体"/>
              </w:rPr>
            </w:pPr>
            <w:r w:rsidRPr="000D5097">
              <w:t>2</w:t>
            </w:r>
          </w:p>
        </w:tc>
        <w:tc>
          <w:tcPr>
            <w:tcW w:w="935" w:type="pct"/>
            <w:tcBorders>
              <w:top w:val="single" w:sz="4" w:space="0" w:color="auto"/>
              <w:left w:val="single" w:sz="4" w:space="0" w:color="auto"/>
              <w:bottom w:val="single" w:sz="4" w:space="0" w:color="auto"/>
              <w:right w:val="single" w:sz="4" w:space="0" w:color="auto"/>
            </w:tcBorders>
            <w:vAlign w:val="center"/>
            <w:hideMark/>
          </w:tcPr>
          <w:p w14:paraId="6B1F8673" w14:textId="5ED79B29" w:rsidR="000D5097" w:rsidRPr="000D5097" w:rsidRDefault="000D5097" w:rsidP="000D5097">
            <w:pPr>
              <w:pStyle w:val="1fa"/>
              <w:rPr>
                <w:rFonts w:eastAsia="黑体"/>
              </w:rPr>
            </w:pPr>
            <w:r w:rsidRPr="000D5097">
              <w:t>前置压缩机</w:t>
            </w:r>
          </w:p>
        </w:tc>
        <w:tc>
          <w:tcPr>
            <w:tcW w:w="2348" w:type="pct"/>
            <w:tcBorders>
              <w:top w:val="single" w:sz="4" w:space="0" w:color="auto"/>
              <w:left w:val="single" w:sz="4" w:space="0" w:color="auto"/>
              <w:bottom w:val="single" w:sz="4" w:space="0" w:color="auto"/>
              <w:right w:val="single" w:sz="4" w:space="0" w:color="auto"/>
            </w:tcBorders>
            <w:vAlign w:val="center"/>
            <w:hideMark/>
          </w:tcPr>
          <w:p w14:paraId="3375D633" w14:textId="106859BA" w:rsidR="000D5097" w:rsidRPr="000D5097" w:rsidRDefault="000D5097" w:rsidP="000D5097">
            <w:pPr>
              <w:pStyle w:val="1fa"/>
              <w:rPr>
                <w:lang w:eastAsia="zh-CN"/>
              </w:rPr>
            </w:pPr>
            <w:r w:rsidRPr="000D5097">
              <w:rPr>
                <w:lang w:eastAsia="zh-CN"/>
              </w:rPr>
              <w:t>型号：</w:t>
            </w:r>
            <w:r w:rsidRPr="000D5097">
              <w:rPr>
                <w:lang w:eastAsia="zh-CN"/>
              </w:rPr>
              <w:t>DF-4/(3-5)-50</w:t>
            </w:r>
            <w:r w:rsidRPr="000D5097">
              <w:rPr>
                <w:lang w:eastAsia="zh-CN"/>
              </w:rPr>
              <w:t>；供气量：</w:t>
            </w:r>
            <w:r w:rsidRPr="000D5097">
              <w:rPr>
                <w:lang w:eastAsia="zh-CN"/>
              </w:rPr>
              <w:t>4800Nm³/h</w:t>
            </w:r>
            <w:r w:rsidRPr="000D5097">
              <w:rPr>
                <w:lang w:eastAsia="zh-CN"/>
              </w:rPr>
              <w:t>；</w:t>
            </w:r>
            <w:r w:rsidRPr="000D5097">
              <w:rPr>
                <w:lang w:eastAsia="zh-CN"/>
              </w:rPr>
              <w:t xml:space="preserve"> </w:t>
            </w:r>
            <w:r w:rsidRPr="000D5097">
              <w:rPr>
                <w:lang w:eastAsia="zh-CN"/>
              </w:rPr>
              <w:t>进气压力：</w:t>
            </w:r>
            <w:r w:rsidRPr="000D5097">
              <w:rPr>
                <w:lang w:eastAsia="zh-CN"/>
              </w:rPr>
              <w:t>0.3MPa</w:t>
            </w:r>
            <w:r w:rsidRPr="000D5097">
              <w:rPr>
                <w:lang w:eastAsia="zh-CN"/>
              </w:rPr>
              <w:t>；排气压力：</w:t>
            </w:r>
            <w:r w:rsidRPr="000D5097">
              <w:rPr>
                <w:lang w:eastAsia="zh-CN"/>
              </w:rPr>
              <w:t>25MPa</w:t>
            </w:r>
          </w:p>
          <w:p w14:paraId="4AA73612" w14:textId="0E46E248" w:rsidR="000D5097" w:rsidRPr="000D5097" w:rsidRDefault="000D5097" w:rsidP="000D5097">
            <w:pPr>
              <w:pStyle w:val="1fa"/>
              <w:rPr>
                <w:lang w:eastAsia="zh-CN"/>
              </w:rPr>
            </w:pPr>
            <w:r w:rsidRPr="000D5097">
              <w:rPr>
                <w:lang w:eastAsia="zh-CN"/>
              </w:rPr>
              <w:t>额定功率：</w:t>
            </w:r>
            <w:r w:rsidRPr="000D5097">
              <w:rPr>
                <w:lang w:eastAsia="zh-CN"/>
              </w:rPr>
              <w:t>160KW</w:t>
            </w:r>
          </w:p>
        </w:tc>
        <w:tc>
          <w:tcPr>
            <w:tcW w:w="391" w:type="pct"/>
            <w:tcBorders>
              <w:top w:val="single" w:sz="4" w:space="0" w:color="auto"/>
              <w:left w:val="single" w:sz="4" w:space="0" w:color="auto"/>
              <w:bottom w:val="single" w:sz="4" w:space="0" w:color="auto"/>
              <w:right w:val="single" w:sz="4" w:space="0" w:color="auto"/>
            </w:tcBorders>
            <w:vAlign w:val="center"/>
            <w:hideMark/>
          </w:tcPr>
          <w:p w14:paraId="0BD23EB0" w14:textId="50638FFD" w:rsidR="000D5097" w:rsidRPr="000D5097" w:rsidRDefault="000D5097" w:rsidP="000D5097">
            <w:pPr>
              <w:pStyle w:val="1fa"/>
              <w:rPr>
                <w:rFonts w:eastAsia="黑体"/>
                <w:lang w:eastAsia="zh-CN"/>
              </w:rPr>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1BBB99DE" w14:textId="1697C0B8" w:rsidR="000D5097" w:rsidRPr="000D5097" w:rsidRDefault="000D5097" w:rsidP="000D5097">
            <w:pPr>
              <w:pStyle w:val="1fa"/>
              <w:rPr>
                <w:rFonts w:eastAsia="黑体"/>
              </w:rPr>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hideMark/>
          </w:tcPr>
          <w:p w14:paraId="070A8868" w14:textId="56C90438" w:rsidR="000D5097" w:rsidRPr="000D5097" w:rsidRDefault="000D5097" w:rsidP="000D5097">
            <w:pPr>
              <w:pStyle w:val="1fa"/>
              <w:rPr>
                <w:rFonts w:eastAsia="黑体"/>
              </w:rPr>
            </w:pPr>
            <w:r w:rsidRPr="000D5097">
              <w:t>整套设备</w:t>
            </w:r>
          </w:p>
        </w:tc>
      </w:tr>
      <w:tr w:rsidR="000D5097" w:rsidRPr="000D5097" w14:paraId="3AA4CFA8"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6ED9EBE2" w14:textId="78B3CD14" w:rsidR="000D5097" w:rsidRPr="000D5097" w:rsidRDefault="000D5097" w:rsidP="000D5097">
            <w:pPr>
              <w:pStyle w:val="1fa"/>
            </w:pPr>
            <w:r w:rsidRPr="000D5097">
              <w:t>3</w:t>
            </w:r>
          </w:p>
        </w:tc>
        <w:tc>
          <w:tcPr>
            <w:tcW w:w="935" w:type="pct"/>
            <w:tcBorders>
              <w:top w:val="single" w:sz="4" w:space="0" w:color="auto"/>
              <w:left w:val="single" w:sz="4" w:space="0" w:color="auto"/>
              <w:bottom w:val="single" w:sz="4" w:space="0" w:color="auto"/>
              <w:right w:val="single" w:sz="4" w:space="0" w:color="auto"/>
            </w:tcBorders>
            <w:vAlign w:val="center"/>
            <w:hideMark/>
          </w:tcPr>
          <w:p w14:paraId="393B4074" w14:textId="24CF7852" w:rsidR="000D5097" w:rsidRPr="000D5097" w:rsidRDefault="000D5097" w:rsidP="000D5097">
            <w:pPr>
              <w:pStyle w:val="1fa"/>
            </w:pPr>
            <w:r w:rsidRPr="000D5097">
              <w:t>干燥制冷脱</w:t>
            </w:r>
            <w:r w:rsidRPr="000D5097">
              <w:rPr>
                <w:spacing w:val="-102"/>
              </w:rPr>
              <w:t xml:space="preserve"> </w:t>
            </w:r>
            <w:r w:rsidRPr="000D5097">
              <w:t>烃撬</w:t>
            </w:r>
          </w:p>
        </w:tc>
        <w:tc>
          <w:tcPr>
            <w:tcW w:w="2348" w:type="pct"/>
            <w:tcBorders>
              <w:top w:val="single" w:sz="4" w:space="0" w:color="auto"/>
              <w:left w:val="single" w:sz="4" w:space="0" w:color="auto"/>
              <w:bottom w:val="single" w:sz="4" w:space="0" w:color="auto"/>
              <w:right w:val="single" w:sz="4" w:space="0" w:color="auto"/>
            </w:tcBorders>
            <w:vAlign w:val="center"/>
            <w:hideMark/>
          </w:tcPr>
          <w:p w14:paraId="312465A7" w14:textId="4647A599" w:rsidR="000D5097" w:rsidRPr="000D5097" w:rsidRDefault="000D5097" w:rsidP="000D5097">
            <w:pPr>
              <w:pStyle w:val="1fa"/>
              <w:rPr>
                <w:lang w:eastAsia="zh-CN"/>
              </w:rPr>
            </w:pPr>
            <w:r w:rsidRPr="000D5097">
              <w:rPr>
                <w:spacing w:val="-2"/>
                <w:lang w:eastAsia="zh-CN"/>
              </w:rPr>
              <w:t>额定流量：</w:t>
            </w:r>
            <w:r w:rsidRPr="000D5097">
              <w:rPr>
                <w:spacing w:val="-2"/>
                <w:lang w:eastAsia="zh-CN"/>
              </w:rPr>
              <w:t>1250Nm³/h</w:t>
            </w:r>
            <w:r w:rsidRPr="000D5097">
              <w:rPr>
                <w:spacing w:val="-2"/>
                <w:lang w:eastAsia="zh-CN"/>
              </w:rPr>
              <w:t>；工作压力范围：</w:t>
            </w:r>
            <w:r w:rsidRPr="000D5097">
              <w:rPr>
                <w:spacing w:val="-2"/>
                <w:lang w:eastAsia="zh-CN"/>
              </w:rPr>
              <w:t>4.0MPa</w:t>
            </w:r>
            <w:r w:rsidRPr="000D5097">
              <w:rPr>
                <w:spacing w:val="-2"/>
                <w:lang w:eastAsia="zh-CN"/>
              </w:rPr>
              <w:t>，</w:t>
            </w:r>
            <w:r w:rsidRPr="000D5097">
              <w:rPr>
                <w:spacing w:val="-53"/>
                <w:lang w:eastAsia="zh-CN"/>
              </w:rPr>
              <w:t xml:space="preserve"> </w:t>
            </w:r>
            <w:r w:rsidRPr="000D5097">
              <w:rPr>
                <w:lang w:eastAsia="zh-CN"/>
              </w:rPr>
              <w:t>电源：</w:t>
            </w:r>
            <w:r w:rsidRPr="000D5097">
              <w:rPr>
                <w:lang w:eastAsia="zh-CN"/>
              </w:rPr>
              <w:t>380V</w:t>
            </w:r>
            <w:r w:rsidRPr="000D5097">
              <w:rPr>
                <w:spacing w:val="17"/>
                <w:lang w:eastAsia="zh-CN"/>
              </w:rPr>
              <w:t xml:space="preserve"> </w:t>
            </w:r>
            <w:r w:rsidRPr="000D5097">
              <w:rPr>
                <w:lang w:eastAsia="zh-CN"/>
              </w:rPr>
              <w:t>50HZ</w:t>
            </w:r>
            <w:r w:rsidRPr="000D5097">
              <w:rPr>
                <w:spacing w:val="19"/>
                <w:lang w:eastAsia="zh-CN"/>
              </w:rPr>
              <w:t xml:space="preserve"> </w:t>
            </w:r>
            <w:r w:rsidRPr="000D5097">
              <w:rPr>
                <w:lang w:eastAsia="zh-CN"/>
              </w:rPr>
              <w:t>24KW</w:t>
            </w:r>
            <w:r w:rsidRPr="000D5097">
              <w:rPr>
                <w:lang w:eastAsia="zh-CN"/>
              </w:rPr>
              <w:t>，包含干燥塔、过滤器、</w:t>
            </w:r>
            <w:r w:rsidRPr="000D5097">
              <w:rPr>
                <w:spacing w:val="-94"/>
                <w:lang w:eastAsia="zh-CN"/>
              </w:rPr>
              <w:t xml:space="preserve"> </w:t>
            </w:r>
            <w:r w:rsidRPr="000D5097">
              <w:rPr>
                <w:lang w:eastAsia="zh-CN"/>
              </w:rPr>
              <w:t>制冷压缩机、风冷器、浅冷器、冷媒蒸发器等</w:t>
            </w:r>
          </w:p>
        </w:tc>
        <w:tc>
          <w:tcPr>
            <w:tcW w:w="391" w:type="pct"/>
            <w:tcBorders>
              <w:top w:val="single" w:sz="4" w:space="0" w:color="auto"/>
              <w:left w:val="single" w:sz="4" w:space="0" w:color="auto"/>
              <w:bottom w:val="single" w:sz="4" w:space="0" w:color="auto"/>
              <w:right w:val="single" w:sz="4" w:space="0" w:color="auto"/>
            </w:tcBorders>
            <w:vAlign w:val="center"/>
            <w:hideMark/>
          </w:tcPr>
          <w:p w14:paraId="5C5C8465" w14:textId="45A8C72F" w:rsidR="000D5097" w:rsidRPr="000D5097" w:rsidRDefault="000D5097" w:rsidP="000D5097">
            <w:pPr>
              <w:pStyle w:val="1fa"/>
            </w:pPr>
            <w:r w:rsidRPr="000D5097">
              <w:t>套</w:t>
            </w:r>
          </w:p>
        </w:tc>
        <w:tc>
          <w:tcPr>
            <w:tcW w:w="390" w:type="pct"/>
            <w:tcBorders>
              <w:top w:val="single" w:sz="4" w:space="0" w:color="auto"/>
              <w:left w:val="single" w:sz="4" w:space="0" w:color="auto"/>
              <w:bottom w:val="single" w:sz="4" w:space="0" w:color="auto"/>
              <w:right w:val="single" w:sz="4" w:space="0" w:color="auto"/>
            </w:tcBorders>
            <w:vAlign w:val="center"/>
            <w:hideMark/>
          </w:tcPr>
          <w:p w14:paraId="644FF087" w14:textId="76EE1F6D"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hideMark/>
          </w:tcPr>
          <w:p w14:paraId="69CB6313" w14:textId="28389222" w:rsidR="000D5097" w:rsidRPr="000D5097" w:rsidRDefault="000D5097" w:rsidP="000D5097">
            <w:pPr>
              <w:pStyle w:val="1fa"/>
            </w:pPr>
            <w:r w:rsidRPr="000D5097">
              <w:t>整套设备</w:t>
            </w:r>
          </w:p>
        </w:tc>
      </w:tr>
      <w:tr w:rsidR="000D5097" w:rsidRPr="000D5097" w14:paraId="6ECA5AD1"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5FBF2E41" w14:textId="1D4AEDCF" w:rsidR="000D5097" w:rsidRPr="000D5097" w:rsidRDefault="000D5097" w:rsidP="000D5097">
            <w:pPr>
              <w:pStyle w:val="1fa"/>
            </w:pPr>
            <w:r w:rsidRPr="000D5097">
              <w:t>4</w:t>
            </w:r>
          </w:p>
        </w:tc>
        <w:tc>
          <w:tcPr>
            <w:tcW w:w="935" w:type="pct"/>
            <w:tcBorders>
              <w:top w:val="single" w:sz="4" w:space="0" w:color="auto"/>
              <w:left w:val="single" w:sz="4" w:space="0" w:color="auto"/>
              <w:bottom w:val="single" w:sz="4" w:space="0" w:color="auto"/>
              <w:right w:val="single" w:sz="4" w:space="0" w:color="auto"/>
            </w:tcBorders>
            <w:vAlign w:val="center"/>
            <w:hideMark/>
          </w:tcPr>
          <w:p w14:paraId="445E65BB" w14:textId="5E91CE4D" w:rsidR="000D5097" w:rsidRPr="000D5097" w:rsidRDefault="000D5097" w:rsidP="000D5097">
            <w:pPr>
              <w:pStyle w:val="1fa"/>
            </w:pPr>
            <w:r w:rsidRPr="000D5097">
              <w:t>缓冲罐</w:t>
            </w:r>
          </w:p>
        </w:tc>
        <w:tc>
          <w:tcPr>
            <w:tcW w:w="2348" w:type="pct"/>
            <w:tcBorders>
              <w:top w:val="single" w:sz="4" w:space="0" w:color="auto"/>
              <w:left w:val="single" w:sz="4" w:space="0" w:color="auto"/>
              <w:bottom w:val="single" w:sz="4" w:space="0" w:color="auto"/>
              <w:right w:val="single" w:sz="4" w:space="0" w:color="auto"/>
            </w:tcBorders>
            <w:vAlign w:val="center"/>
            <w:hideMark/>
          </w:tcPr>
          <w:p w14:paraId="747182E8" w14:textId="1AA45157" w:rsidR="000D5097" w:rsidRPr="000D5097" w:rsidRDefault="000D5097" w:rsidP="000D5097">
            <w:pPr>
              <w:pStyle w:val="1fa"/>
              <w:rPr>
                <w:lang w:eastAsia="zh-CN"/>
              </w:rPr>
            </w:pPr>
            <w:r w:rsidRPr="000D5097">
              <w:rPr>
                <w:lang w:eastAsia="zh-CN"/>
              </w:rPr>
              <w:t>V=0.377m³</w:t>
            </w:r>
            <w:r w:rsidRPr="000D5097">
              <w:rPr>
                <w:lang w:eastAsia="zh-CN"/>
              </w:rPr>
              <w:t>，最高工作压力：</w:t>
            </w:r>
            <w:r w:rsidRPr="000D5097">
              <w:rPr>
                <w:lang w:eastAsia="zh-CN"/>
              </w:rPr>
              <w:t>2.5MPa</w:t>
            </w:r>
            <w:r w:rsidRPr="000D5097">
              <w:rPr>
                <w:lang w:eastAsia="zh-CN"/>
              </w:rPr>
              <w:t>，设计压力：</w:t>
            </w:r>
            <w:r w:rsidRPr="000D5097">
              <w:rPr>
                <w:lang w:eastAsia="zh-CN"/>
              </w:rPr>
              <w:t xml:space="preserve"> 4.0MPa</w:t>
            </w:r>
            <w:r w:rsidRPr="000D5097">
              <w:rPr>
                <w:lang w:eastAsia="zh-CN"/>
              </w:rPr>
              <w:t>；工作温度</w:t>
            </w:r>
            <w:r w:rsidRPr="000D5097">
              <w:rPr>
                <w:lang w:eastAsia="zh-CN"/>
              </w:rPr>
              <w:t>:-40-100℃</w:t>
            </w:r>
            <w:r w:rsidRPr="000D5097">
              <w:rPr>
                <w:lang w:eastAsia="zh-CN"/>
              </w:rPr>
              <w:t>，设计温度：</w:t>
            </w:r>
            <w:r w:rsidRPr="000D5097">
              <w:rPr>
                <w:lang w:eastAsia="zh-CN"/>
              </w:rPr>
              <w:t>100℃</w:t>
            </w:r>
            <w:r w:rsidRPr="000D5097">
              <w:rPr>
                <w:spacing w:val="-61"/>
                <w:lang w:eastAsia="zh-CN"/>
              </w:rPr>
              <w:t xml:space="preserve"> </w:t>
            </w:r>
            <w:r w:rsidRPr="000D5097">
              <w:rPr>
                <w:lang w:eastAsia="zh-CN"/>
              </w:rPr>
              <w:t>容器类别：</w:t>
            </w:r>
            <w:r w:rsidRPr="000D5097">
              <w:rPr>
                <w:lang w:eastAsia="zh-CN"/>
              </w:rPr>
              <w:t>Ⅱ</w:t>
            </w:r>
          </w:p>
        </w:tc>
        <w:tc>
          <w:tcPr>
            <w:tcW w:w="391" w:type="pct"/>
            <w:tcBorders>
              <w:top w:val="single" w:sz="4" w:space="0" w:color="auto"/>
              <w:left w:val="single" w:sz="4" w:space="0" w:color="auto"/>
              <w:bottom w:val="single" w:sz="4" w:space="0" w:color="auto"/>
              <w:right w:val="single" w:sz="4" w:space="0" w:color="auto"/>
            </w:tcBorders>
            <w:vAlign w:val="center"/>
            <w:hideMark/>
          </w:tcPr>
          <w:p w14:paraId="41B80587" w14:textId="2CD149A1"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4BB8E0A3" w14:textId="740262DA"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tcPr>
          <w:p w14:paraId="0E8EA9D4" w14:textId="77777777" w:rsidR="000D5097" w:rsidRPr="000D5097" w:rsidRDefault="000D5097" w:rsidP="000D5097">
            <w:pPr>
              <w:pStyle w:val="1fa"/>
              <w:rPr>
                <w:rFonts w:eastAsia="黑体"/>
              </w:rPr>
            </w:pPr>
          </w:p>
          <w:p w14:paraId="1215F0FA" w14:textId="1A973C55" w:rsidR="000D5097" w:rsidRPr="000D5097" w:rsidRDefault="000D5097" w:rsidP="000D5097">
            <w:pPr>
              <w:pStyle w:val="1fa"/>
            </w:pPr>
          </w:p>
        </w:tc>
      </w:tr>
      <w:tr w:rsidR="000D5097" w:rsidRPr="000D5097" w14:paraId="1588B6F7"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640B0660" w14:textId="36F25B87" w:rsidR="000D5097" w:rsidRPr="000D5097" w:rsidRDefault="000D5097" w:rsidP="000D5097">
            <w:pPr>
              <w:pStyle w:val="1fa"/>
            </w:pPr>
            <w:r w:rsidRPr="000D5097">
              <w:t>5</w:t>
            </w:r>
          </w:p>
        </w:tc>
        <w:tc>
          <w:tcPr>
            <w:tcW w:w="935" w:type="pct"/>
            <w:tcBorders>
              <w:top w:val="single" w:sz="4" w:space="0" w:color="auto"/>
              <w:left w:val="single" w:sz="4" w:space="0" w:color="auto"/>
              <w:bottom w:val="single" w:sz="4" w:space="0" w:color="auto"/>
              <w:right w:val="single" w:sz="4" w:space="0" w:color="auto"/>
            </w:tcBorders>
            <w:vAlign w:val="center"/>
            <w:hideMark/>
          </w:tcPr>
          <w:p w14:paraId="160073DC" w14:textId="0AAE0AEF" w:rsidR="000D5097" w:rsidRPr="000D5097" w:rsidRDefault="000D5097" w:rsidP="000D5097">
            <w:pPr>
              <w:pStyle w:val="1fa"/>
            </w:pPr>
            <w:r w:rsidRPr="000D5097">
              <w:t>缓冲罐</w:t>
            </w:r>
          </w:p>
        </w:tc>
        <w:tc>
          <w:tcPr>
            <w:tcW w:w="2348" w:type="pct"/>
            <w:tcBorders>
              <w:top w:val="single" w:sz="4" w:space="0" w:color="auto"/>
              <w:left w:val="single" w:sz="4" w:space="0" w:color="auto"/>
              <w:bottom w:val="single" w:sz="4" w:space="0" w:color="auto"/>
              <w:right w:val="single" w:sz="4" w:space="0" w:color="auto"/>
            </w:tcBorders>
            <w:vAlign w:val="center"/>
            <w:hideMark/>
          </w:tcPr>
          <w:p w14:paraId="2A697060" w14:textId="51E631D7" w:rsidR="000D5097" w:rsidRPr="000D5097" w:rsidRDefault="000D5097" w:rsidP="000D5097">
            <w:pPr>
              <w:pStyle w:val="1fa"/>
              <w:rPr>
                <w:lang w:eastAsia="zh-CN"/>
              </w:rPr>
            </w:pPr>
            <w:r w:rsidRPr="000D5097">
              <w:rPr>
                <w:lang w:eastAsia="zh-CN"/>
              </w:rPr>
              <w:t>V=0.737m³</w:t>
            </w:r>
            <w:r w:rsidRPr="000D5097">
              <w:rPr>
                <w:lang w:eastAsia="zh-CN"/>
              </w:rPr>
              <w:t>，最高工作压力：</w:t>
            </w:r>
            <w:r w:rsidRPr="000D5097">
              <w:rPr>
                <w:lang w:eastAsia="zh-CN"/>
              </w:rPr>
              <w:t>4.0MPa</w:t>
            </w:r>
            <w:r w:rsidRPr="000D5097">
              <w:rPr>
                <w:lang w:eastAsia="zh-CN"/>
              </w:rPr>
              <w:t>，设计压力：</w:t>
            </w:r>
            <w:r w:rsidRPr="000D5097">
              <w:rPr>
                <w:lang w:eastAsia="zh-CN"/>
              </w:rPr>
              <w:t xml:space="preserve"> 6.3MPa</w:t>
            </w:r>
            <w:r w:rsidRPr="000D5097">
              <w:rPr>
                <w:lang w:eastAsia="zh-CN"/>
              </w:rPr>
              <w:t>；工作温度</w:t>
            </w:r>
            <w:r w:rsidRPr="000D5097">
              <w:rPr>
                <w:lang w:eastAsia="zh-CN"/>
              </w:rPr>
              <w:t>:-40-100℃,</w:t>
            </w:r>
            <w:r w:rsidRPr="000D5097">
              <w:rPr>
                <w:lang w:eastAsia="zh-CN"/>
              </w:rPr>
              <w:t>设计温度：</w:t>
            </w:r>
            <w:r w:rsidRPr="000D5097">
              <w:rPr>
                <w:lang w:eastAsia="zh-CN"/>
              </w:rPr>
              <w:t>100℃</w:t>
            </w:r>
            <w:r w:rsidRPr="000D5097">
              <w:rPr>
                <w:spacing w:val="-61"/>
                <w:lang w:eastAsia="zh-CN"/>
              </w:rPr>
              <w:t xml:space="preserve"> </w:t>
            </w:r>
            <w:r w:rsidRPr="000D5097">
              <w:rPr>
                <w:lang w:eastAsia="zh-CN"/>
              </w:rPr>
              <w:t>容器类别：</w:t>
            </w:r>
            <w:r w:rsidRPr="000D5097">
              <w:rPr>
                <w:lang w:eastAsia="zh-CN"/>
              </w:rPr>
              <w:t>Ⅱ</w:t>
            </w:r>
          </w:p>
        </w:tc>
        <w:tc>
          <w:tcPr>
            <w:tcW w:w="391" w:type="pct"/>
            <w:tcBorders>
              <w:top w:val="single" w:sz="4" w:space="0" w:color="auto"/>
              <w:left w:val="single" w:sz="4" w:space="0" w:color="auto"/>
              <w:bottom w:val="single" w:sz="4" w:space="0" w:color="auto"/>
              <w:right w:val="single" w:sz="4" w:space="0" w:color="auto"/>
            </w:tcBorders>
            <w:vAlign w:val="center"/>
            <w:hideMark/>
          </w:tcPr>
          <w:p w14:paraId="2A08E838" w14:textId="0712D5BB"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32C181EA" w14:textId="789E2B7D"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tcPr>
          <w:p w14:paraId="44A1B21E" w14:textId="77777777" w:rsidR="000D5097" w:rsidRPr="000D5097" w:rsidRDefault="000D5097" w:rsidP="000D5097">
            <w:pPr>
              <w:pStyle w:val="1fa"/>
              <w:rPr>
                <w:rFonts w:eastAsia="黑体"/>
              </w:rPr>
            </w:pPr>
          </w:p>
          <w:p w14:paraId="0A3B0703" w14:textId="66F76254" w:rsidR="000D5097" w:rsidRPr="000D5097" w:rsidRDefault="000D5097" w:rsidP="000D5097">
            <w:pPr>
              <w:pStyle w:val="1fa"/>
            </w:pPr>
          </w:p>
        </w:tc>
      </w:tr>
      <w:tr w:rsidR="000D5097" w:rsidRPr="000D5097" w14:paraId="735E6A0E"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38DFD009" w14:textId="3B841D89" w:rsidR="000D5097" w:rsidRPr="000D5097" w:rsidRDefault="000D5097" w:rsidP="000D5097">
            <w:pPr>
              <w:pStyle w:val="1fa"/>
            </w:pPr>
            <w:r w:rsidRPr="000D5097">
              <w:t>6</w:t>
            </w:r>
          </w:p>
        </w:tc>
        <w:tc>
          <w:tcPr>
            <w:tcW w:w="935" w:type="pct"/>
            <w:tcBorders>
              <w:top w:val="single" w:sz="4" w:space="0" w:color="auto"/>
              <w:left w:val="single" w:sz="4" w:space="0" w:color="auto"/>
              <w:bottom w:val="single" w:sz="4" w:space="0" w:color="auto"/>
              <w:right w:val="single" w:sz="4" w:space="0" w:color="auto"/>
            </w:tcBorders>
            <w:vAlign w:val="center"/>
            <w:hideMark/>
          </w:tcPr>
          <w:p w14:paraId="7D3CCCD9" w14:textId="566DF59F" w:rsidR="000D5097" w:rsidRPr="000D5097" w:rsidRDefault="000D5097" w:rsidP="000D5097">
            <w:pPr>
              <w:pStyle w:val="1fa"/>
            </w:pPr>
            <w:r w:rsidRPr="000D5097">
              <w:t>缓冲罐</w:t>
            </w:r>
          </w:p>
        </w:tc>
        <w:tc>
          <w:tcPr>
            <w:tcW w:w="2348" w:type="pct"/>
            <w:tcBorders>
              <w:top w:val="single" w:sz="4" w:space="0" w:color="auto"/>
              <w:left w:val="single" w:sz="4" w:space="0" w:color="auto"/>
              <w:bottom w:val="single" w:sz="4" w:space="0" w:color="auto"/>
              <w:right w:val="single" w:sz="4" w:space="0" w:color="auto"/>
            </w:tcBorders>
            <w:vAlign w:val="center"/>
            <w:hideMark/>
          </w:tcPr>
          <w:p w14:paraId="208B8A09" w14:textId="5374C155" w:rsidR="000D5097" w:rsidRPr="000D5097" w:rsidRDefault="000D5097" w:rsidP="000D5097">
            <w:pPr>
              <w:pStyle w:val="1fa"/>
              <w:rPr>
                <w:lang w:eastAsia="zh-CN"/>
              </w:rPr>
            </w:pPr>
            <w:r w:rsidRPr="000D5097">
              <w:rPr>
                <w:spacing w:val="4"/>
                <w:lang w:eastAsia="zh-CN"/>
              </w:rPr>
              <w:t>V=1.0m³</w:t>
            </w:r>
            <w:r w:rsidRPr="000D5097">
              <w:rPr>
                <w:spacing w:val="4"/>
                <w:lang w:eastAsia="zh-CN"/>
              </w:rPr>
              <w:t>，最高工作压力：</w:t>
            </w:r>
            <w:r w:rsidRPr="000D5097">
              <w:rPr>
                <w:spacing w:val="4"/>
                <w:lang w:eastAsia="zh-CN"/>
              </w:rPr>
              <w:t>4.0MPa</w:t>
            </w:r>
            <w:r w:rsidRPr="000D5097">
              <w:rPr>
                <w:spacing w:val="4"/>
                <w:lang w:eastAsia="zh-CN"/>
              </w:rPr>
              <w:t>，设计压力：</w:t>
            </w:r>
            <w:r w:rsidRPr="000D5097">
              <w:rPr>
                <w:spacing w:val="-62"/>
                <w:lang w:eastAsia="zh-CN"/>
              </w:rPr>
              <w:t xml:space="preserve"> </w:t>
            </w:r>
            <w:r w:rsidRPr="000D5097">
              <w:rPr>
                <w:lang w:eastAsia="zh-CN"/>
              </w:rPr>
              <w:t>6.3MPa</w:t>
            </w:r>
            <w:r w:rsidRPr="000D5097">
              <w:rPr>
                <w:lang w:eastAsia="zh-CN"/>
              </w:rPr>
              <w:t>；工作温度</w:t>
            </w:r>
            <w:r w:rsidRPr="000D5097">
              <w:rPr>
                <w:lang w:eastAsia="zh-CN"/>
              </w:rPr>
              <w:t>:-40-100℃,</w:t>
            </w:r>
            <w:r w:rsidRPr="000D5097">
              <w:rPr>
                <w:lang w:eastAsia="zh-CN"/>
              </w:rPr>
              <w:t>设计温度：</w:t>
            </w:r>
            <w:r w:rsidRPr="000D5097">
              <w:rPr>
                <w:lang w:eastAsia="zh-CN"/>
              </w:rPr>
              <w:t>100℃</w:t>
            </w:r>
            <w:r w:rsidRPr="000D5097">
              <w:rPr>
                <w:spacing w:val="-61"/>
                <w:lang w:eastAsia="zh-CN"/>
              </w:rPr>
              <w:t xml:space="preserve"> </w:t>
            </w:r>
            <w:r w:rsidRPr="000D5097">
              <w:rPr>
                <w:lang w:eastAsia="zh-CN"/>
              </w:rPr>
              <w:t>容器类别：</w:t>
            </w:r>
            <w:r w:rsidRPr="000D5097">
              <w:rPr>
                <w:lang w:eastAsia="zh-CN"/>
              </w:rPr>
              <w:t>Ⅱ</w:t>
            </w:r>
          </w:p>
        </w:tc>
        <w:tc>
          <w:tcPr>
            <w:tcW w:w="391" w:type="pct"/>
            <w:tcBorders>
              <w:top w:val="single" w:sz="4" w:space="0" w:color="auto"/>
              <w:left w:val="single" w:sz="4" w:space="0" w:color="auto"/>
              <w:bottom w:val="single" w:sz="4" w:space="0" w:color="auto"/>
              <w:right w:val="single" w:sz="4" w:space="0" w:color="auto"/>
            </w:tcBorders>
            <w:vAlign w:val="center"/>
            <w:hideMark/>
          </w:tcPr>
          <w:p w14:paraId="243B2FA5" w14:textId="4129BB49"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0D9FA583" w14:textId="7902BE73"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tcPr>
          <w:p w14:paraId="409D3A87" w14:textId="77777777" w:rsidR="000D5097" w:rsidRPr="000D5097" w:rsidRDefault="000D5097" w:rsidP="000D5097">
            <w:pPr>
              <w:pStyle w:val="1fa"/>
              <w:rPr>
                <w:rFonts w:eastAsia="黑体"/>
              </w:rPr>
            </w:pPr>
          </w:p>
          <w:p w14:paraId="6ADB1FC3" w14:textId="7951474C" w:rsidR="000D5097" w:rsidRPr="000D5097" w:rsidRDefault="000D5097" w:rsidP="000D5097">
            <w:pPr>
              <w:pStyle w:val="1fa"/>
            </w:pPr>
          </w:p>
        </w:tc>
      </w:tr>
      <w:tr w:rsidR="000D5097" w:rsidRPr="000D5097" w14:paraId="14870EB8"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0817A2C9" w14:textId="3E2922D3" w:rsidR="000D5097" w:rsidRPr="000D5097" w:rsidRDefault="000D5097" w:rsidP="000D5097">
            <w:pPr>
              <w:pStyle w:val="1fa"/>
            </w:pPr>
            <w:r w:rsidRPr="000D5097">
              <w:t>7</w:t>
            </w:r>
          </w:p>
        </w:tc>
        <w:tc>
          <w:tcPr>
            <w:tcW w:w="935" w:type="pct"/>
            <w:tcBorders>
              <w:top w:val="single" w:sz="4" w:space="0" w:color="auto"/>
              <w:left w:val="single" w:sz="4" w:space="0" w:color="auto"/>
              <w:bottom w:val="single" w:sz="4" w:space="0" w:color="auto"/>
              <w:right w:val="single" w:sz="4" w:space="0" w:color="auto"/>
            </w:tcBorders>
            <w:vAlign w:val="center"/>
            <w:hideMark/>
          </w:tcPr>
          <w:p w14:paraId="0DCCAAB3" w14:textId="4B29C800" w:rsidR="000D5097" w:rsidRPr="000D5097" w:rsidRDefault="000D5097" w:rsidP="000D5097">
            <w:pPr>
              <w:pStyle w:val="1fa"/>
            </w:pPr>
            <w:r w:rsidRPr="000D5097">
              <w:t>高压压缩机</w:t>
            </w:r>
          </w:p>
        </w:tc>
        <w:tc>
          <w:tcPr>
            <w:tcW w:w="2348" w:type="pct"/>
            <w:tcBorders>
              <w:top w:val="single" w:sz="4" w:space="0" w:color="auto"/>
              <w:left w:val="single" w:sz="4" w:space="0" w:color="auto"/>
              <w:bottom w:val="single" w:sz="4" w:space="0" w:color="auto"/>
              <w:right w:val="single" w:sz="4" w:space="0" w:color="auto"/>
            </w:tcBorders>
            <w:vAlign w:val="center"/>
            <w:hideMark/>
          </w:tcPr>
          <w:p w14:paraId="7FBD58E9" w14:textId="1CEA8F8E" w:rsidR="000D5097" w:rsidRPr="000D5097" w:rsidRDefault="000D5097" w:rsidP="000D5097">
            <w:pPr>
              <w:pStyle w:val="1fa"/>
            </w:pPr>
            <w:r w:rsidRPr="000D5097">
              <w:rPr>
                <w:spacing w:val="-9"/>
              </w:rPr>
              <w:t>型号：</w:t>
            </w:r>
            <w:r w:rsidRPr="000D5097">
              <w:rPr>
                <w:spacing w:val="-9"/>
              </w:rPr>
              <w:t>DF-0.44/(40-50)-250</w:t>
            </w:r>
            <w:r w:rsidRPr="000D5097">
              <w:rPr>
                <w:spacing w:val="-9"/>
              </w:rPr>
              <w:t>；供气量：</w:t>
            </w:r>
            <w:r w:rsidRPr="000D5097">
              <w:rPr>
                <w:spacing w:val="-9"/>
              </w:rPr>
              <w:t>0.44m³/min</w:t>
            </w:r>
            <w:r w:rsidRPr="000D5097">
              <w:rPr>
                <w:spacing w:val="-45"/>
              </w:rPr>
              <w:t xml:space="preserve"> </w:t>
            </w:r>
            <w:r w:rsidRPr="000D5097">
              <w:t>进气压力</w:t>
            </w:r>
            <w:r w:rsidRPr="000D5097">
              <w:t>:4.0MPa</w:t>
            </w:r>
            <w:r w:rsidRPr="000D5097">
              <w:t>；排气压力</w:t>
            </w:r>
            <w:r w:rsidRPr="000D5097">
              <w:t xml:space="preserve">:25MPa </w:t>
            </w:r>
            <w:r w:rsidRPr="000D5097">
              <w:t>额定功率：</w:t>
            </w:r>
            <w:r w:rsidRPr="000D5097">
              <w:t>110KW</w:t>
            </w:r>
          </w:p>
        </w:tc>
        <w:tc>
          <w:tcPr>
            <w:tcW w:w="391" w:type="pct"/>
            <w:tcBorders>
              <w:top w:val="single" w:sz="4" w:space="0" w:color="auto"/>
              <w:left w:val="single" w:sz="4" w:space="0" w:color="auto"/>
              <w:bottom w:val="single" w:sz="4" w:space="0" w:color="auto"/>
              <w:right w:val="single" w:sz="4" w:space="0" w:color="auto"/>
            </w:tcBorders>
            <w:vAlign w:val="center"/>
            <w:hideMark/>
          </w:tcPr>
          <w:p w14:paraId="1E08D237" w14:textId="6D91EF1C"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53754D4A" w14:textId="128EEBAD"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hideMark/>
          </w:tcPr>
          <w:p w14:paraId="5622EA65" w14:textId="0FF411E9" w:rsidR="000D5097" w:rsidRPr="000D5097" w:rsidRDefault="000D5097" w:rsidP="000D5097">
            <w:pPr>
              <w:pStyle w:val="1fa"/>
            </w:pPr>
            <w:r w:rsidRPr="000D5097">
              <w:t>整套设备</w:t>
            </w:r>
          </w:p>
        </w:tc>
      </w:tr>
      <w:tr w:rsidR="000D5097" w:rsidRPr="000D5097" w14:paraId="57AFE1F1"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1C4C5D25" w14:textId="215FC4C1" w:rsidR="000D5097" w:rsidRPr="000D5097" w:rsidRDefault="000D5097" w:rsidP="000D5097">
            <w:pPr>
              <w:pStyle w:val="1fa"/>
            </w:pPr>
            <w:r w:rsidRPr="000D5097">
              <w:t>8</w:t>
            </w:r>
          </w:p>
        </w:tc>
        <w:tc>
          <w:tcPr>
            <w:tcW w:w="935" w:type="pct"/>
            <w:tcBorders>
              <w:top w:val="single" w:sz="4" w:space="0" w:color="auto"/>
              <w:left w:val="single" w:sz="4" w:space="0" w:color="auto"/>
              <w:bottom w:val="single" w:sz="4" w:space="0" w:color="auto"/>
              <w:right w:val="single" w:sz="4" w:space="0" w:color="auto"/>
            </w:tcBorders>
            <w:vAlign w:val="center"/>
            <w:hideMark/>
          </w:tcPr>
          <w:p w14:paraId="389E260A" w14:textId="720BE0EC" w:rsidR="000D5097" w:rsidRPr="000D5097" w:rsidRDefault="000D5097" w:rsidP="000D5097">
            <w:pPr>
              <w:pStyle w:val="1fa"/>
            </w:pPr>
            <w:r w:rsidRPr="000D5097">
              <w:t>充气柱</w:t>
            </w:r>
          </w:p>
        </w:tc>
        <w:tc>
          <w:tcPr>
            <w:tcW w:w="2348" w:type="pct"/>
            <w:tcBorders>
              <w:top w:val="single" w:sz="4" w:space="0" w:color="auto"/>
              <w:left w:val="single" w:sz="4" w:space="0" w:color="auto"/>
              <w:bottom w:val="single" w:sz="4" w:space="0" w:color="auto"/>
              <w:right w:val="single" w:sz="4" w:space="0" w:color="auto"/>
            </w:tcBorders>
            <w:vAlign w:val="center"/>
            <w:hideMark/>
          </w:tcPr>
          <w:p w14:paraId="2626200E" w14:textId="4CC0C282" w:rsidR="000D5097" w:rsidRPr="000D5097" w:rsidRDefault="000D5097" w:rsidP="000D5097">
            <w:pPr>
              <w:pStyle w:val="1fa"/>
              <w:rPr>
                <w:spacing w:val="41"/>
                <w:lang w:eastAsia="zh-CN"/>
              </w:rPr>
            </w:pPr>
            <w:r w:rsidRPr="000D5097">
              <w:rPr>
                <w:spacing w:val="-5"/>
                <w:lang w:eastAsia="zh-CN"/>
              </w:rPr>
              <w:t>标准流量</w:t>
            </w:r>
            <w:r w:rsidRPr="000D5097">
              <w:rPr>
                <w:spacing w:val="-5"/>
                <w:lang w:eastAsia="zh-CN"/>
              </w:rPr>
              <w:t>:0.5m³/min</w:t>
            </w:r>
            <w:r w:rsidRPr="000D5097">
              <w:rPr>
                <w:spacing w:val="-5"/>
                <w:lang w:eastAsia="zh-CN"/>
              </w:rPr>
              <w:t>（工作状态）；</w:t>
            </w:r>
          </w:p>
          <w:p w14:paraId="1FA88B6F" w14:textId="19F2C9F9" w:rsidR="000D5097" w:rsidRPr="000D5097" w:rsidRDefault="000D5097" w:rsidP="000D5097">
            <w:pPr>
              <w:pStyle w:val="1fa"/>
              <w:rPr>
                <w:lang w:eastAsia="zh-CN"/>
              </w:rPr>
            </w:pPr>
            <w:r w:rsidRPr="000D5097">
              <w:rPr>
                <w:lang w:eastAsia="zh-CN"/>
              </w:rPr>
              <w:t>形式：单线</w:t>
            </w:r>
            <w:r w:rsidRPr="000D5097">
              <w:rPr>
                <w:spacing w:val="-97"/>
                <w:lang w:eastAsia="zh-CN"/>
              </w:rPr>
              <w:t xml:space="preserve"> </w:t>
            </w:r>
            <w:r w:rsidRPr="000D5097">
              <w:rPr>
                <w:lang w:eastAsia="zh-CN"/>
              </w:rPr>
              <w:t>双枪；</w:t>
            </w:r>
          </w:p>
          <w:p w14:paraId="1FF9ECB4" w14:textId="123B19A5" w:rsidR="000D5097" w:rsidRPr="000D5097" w:rsidRDefault="000D5097" w:rsidP="000D5097">
            <w:pPr>
              <w:pStyle w:val="1fa"/>
              <w:rPr>
                <w:lang w:eastAsia="zh-CN"/>
              </w:rPr>
            </w:pPr>
            <w:r w:rsidRPr="000D5097">
              <w:rPr>
                <w:lang w:eastAsia="zh-CN"/>
              </w:rPr>
              <w:t>工作压力：</w:t>
            </w:r>
            <w:r w:rsidRPr="000D5097">
              <w:rPr>
                <w:lang w:eastAsia="zh-CN"/>
              </w:rPr>
              <w:t>25MPa,</w:t>
            </w:r>
            <w:r w:rsidRPr="000D5097">
              <w:rPr>
                <w:lang w:eastAsia="zh-CN"/>
              </w:rPr>
              <w:t>设计压力：</w:t>
            </w:r>
            <w:r w:rsidRPr="000D5097">
              <w:rPr>
                <w:lang w:eastAsia="zh-CN"/>
              </w:rPr>
              <w:t>27.5MPa</w:t>
            </w:r>
          </w:p>
          <w:p w14:paraId="51FA84E4" w14:textId="00538DA9" w:rsidR="000D5097" w:rsidRPr="000D5097" w:rsidRDefault="000D5097" w:rsidP="000D5097">
            <w:pPr>
              <w:pStyle w:val="1fa"/>
            </w:pPr>
            <w:r w:rsidRPr="000D5097">
              <w:t>防爆等级</w:t>
            </w:r>
            <w:r w:rsidRPr="000D5097">
              <w:rPr>
                <w:lang w:eastAsia="zh-CN"/>
              </w:rPr>
              <w:t>：</w:t>
            </w:r>
            <w:r w:rsidRPr="000D5097">
              <w:t>EXibdmeIIAT4</w:t>
            </w:r>
            <w:r w:rsidRPr="000D5097">
              <w:rPr>
                <w:lang w:eastAsia="zh-CN"/>
              </w:rPr>
              <w:t>；</w:t>
            </w:r>
            <w:r w:rsidRPr="000D5097">
              <w:t>计量准确度</w:t>
            </w:r>
            <w:r w:rsidRPr="000D5097">
              <w:rPr>
                <w:lang w:eastAsia="zh-CN"/>
              </w:rPr>
              <w:t>：</w:t>
            </w:r>
            <w:r w:rsidRPr="000D5097">
              <w:t>±0.5%</w:t>
            </w:r>
          </w:p>
        </w:tc>
        <w:tc>
          <w:tcPr>
            <w:tcW w:w="391" w:type="pct"/>
            <w:tcBorders>
              <w:top w:val="single" w:sz="4" w:space="0" w:color="auto"/>
              <w:left w:val="single" w:sz="4" w:space="0" w:color="auto"/>
              <w:bottom w:val="single" w:sz="4" w:space="0" w:color="auto"/>
              <w:right w:val="single" w:sz="4" w:space="0" w:color="auto"/>
            </w:tcBorders>
            <w:vAlign w:val="center"/>
            <w:hideMark/>
          </w:tcPr>
          <w:p w14:paraId="12C8EDF5" w14:textId="206E4125"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415D7C49" w14:textId="40C5FD7D" w:rsidR="000D5097" w:rsidRPr="000D5097" w:rsidRDefault="000D5097" w:rsidP="000D5097">
            <w:pPr>
              <w:pStyle w:val="1fa"/>
            </w:pPr>
            <w:r w:rsidRPr="000D5097">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3A75E3C5" w14:textId="069A6C7F" w:rsidR="000D5097" w:rsidRPr="000D5097" w:rsidRDefault="000D5097" w:rsidP="000D5097">
            <w:pPr>
              <w:pStyle w:val="1fa"/>
            </w:pPr>
            <w:r w:rsidRPr="000D5097">
              <w:t>整套设备</w:t>
            </w:r>
          </w:p>
        </w:tc>
      </w:tr>
      <w:tr w:rsidR="000D5097" w:rsidRPr="000D5097" w14:paraId="403B4BFC"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117BD18A" w14:textId="6D40ED92" w:rsidR="000D5097" w:rsidRPr="000D5097" w:rsidRDefault="000D5097" w:rsidP="000D5097">
            <w:pPr>
              <w:pStyle w:val="1fa"/>
            </w:pPr>
            <w:r w:rsidRPr="000D5097">
              <w:t>9</w:t>
            </w:r>
          </w:p>
        </w:tc>
        <w:tc>
          <w:tcPr>
            <w:tcW w:w="935" w:type="pct"/>
            <w:tcBorders>
              <w:top w:val="single" w:sz="4" w:space="0" w:color="auto"/>
              <w:left w:val="single" w:sz="4" w:space="0" w:color="auto"/>
              <w:bottom w:val="single" w:sz="4" w:space="0" w:color="auto"/>
              <w:right w:val="single" w:sz="4" w:space="0" w:color="auto"/>
            </w:tcBorders>
            <w:vAlign w:val="center"/>
            <w:hideMark/>
          </w:tcPr>
          <w:p w14:paraId="56225FB1" w14:textId="6EE6E509" w:rsidR="000D5097" w:rsidRPr="000D5097" w:rsidRDefault="000D5097" w:rsidP="000D5097">
            <w:pPr>
              <w:pStyle w:val="1fa"/>
            </w:pPr>
            <w:r w:rsidRPr="000D5097">
              <w:t>排污罐</w:t>
            </w:r>
          </w:p>
        </w:tc>
        <w:tc>
          <w:tcPr>
            <w:tcW w:w="2348" w:type="pct"/>
            <w:tcBorders>
              <w:top w:val="single" w:sz="4" w:space="0" w:color="auto"/>
              <w:left w:val="single" w:sz="4" w:space="0" w:color="auto"/>
              <w:bottom w:val="single" w:sz="4" w:space="0" w:color="auto"/>
              <w:right w:val="single" w:sz="4" w:space="0" w:color="auto"/>
            </w:tcBorders>
            <w:vAlign w:val="center"/>
            <w:hideMark/>
          </w:tcPr>
          <w:p w14:paraId="7FBDEADB" w14:textId="2AED72CC" w:rsidR="000D5097" w:rsidRPr="000D5097" w:rsidRDefault="000D5097" w:rsidP="000D5097">
            <w:pPr>
              <w:pStyle w:val="1fa"/>
              <w:rPr>
                <w:lang w:eastAsia="zh-CN"/>
              </w:rPr>
            </w:pPr>
            <w:r w:rsidRPr="000D5097">
              <w:rPr>
                <w:lang w:eastAsia="zh-CN"/>
              </w:rPr>
              <w:t>V=54m³</w:t>
            </w:r>
            <w:r w:rsidRPr="000D5097">
              <w:rPr>
                <w:lang w:eastAsia="zh-CN"/>
              </w:rPr>
              <w:t>，工作压力：常压；工作温度：常温</w:t>
            </w:r>
          </w:p>
        </w:tc>
        <w:tc>
          <w:tcPr>
            <w:tcW w:w="391" w:type="pct"/>
            <w:tcBorders>
              <w:top w:val="single" w:sz="4" w:space="0" w:color="auto"/>
              <w:left w:val="single" w:sz="4" w:space="0" w:color="auto"/>
              <w:bottom w:val="single" w:sz="4" w:space="0" w:color="auto"/>
              <w:right w:val="single" w:sz="4" w:space="0" w:color="auto"/>
            </w:tcBorders>
            <w:vAlign w:val="center"/>
            <w:hideMark/>
          </w:tcPr>
          <w:p w14:paraId="33E7C06E" w14:textId="7259BE91"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5CCE12F4" w14:textId="77F0C54C"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hideMark/>
          </w:tcPr>
          <w:p w14:paraId="68B9F00F" w14:textId="6ACDE1ED" w:rsidR="000D5097" w:rsidRPr="000D5097" w:rsidRDefault="000D5097" w:rsidP="000D5097">
            <w:pPr>
              <w:pStyle w:val="1fa"/>
            </w:pPr>
          </w:p>
        </w:tc>
      </w:tr>
      <w:tr w:rsidR="000D5097" w:rsidRPr="000D5097" w14:paraId="779F57B4"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3DDEE8E6" w14:textId="776141E5" w:rsidR="000D5097" w:rsidRPr="000D5097" w:rsidRDefault="000D5097" w:rsidP="000D5097">
            <w:pPr>
              <w:pStyle w:val="1fa"/>
            </w:pPr>
            <w:r w:rsidRPr="000D5097">
              <w:t>10</w:t>
            </w:r>
          </w:p>
        </w:tc>
        <w:tc>
          <w:tcPr>
            <w:tcW w:w="935" w:type="pct"/>
            <w:tcBorders>
              <w:top w:val="single" w:sz="4" w:space="0" w:color="auto"/>
              <w:left w:val="single" w:sz="4" w:space="0" w:color="auto"/>
              <w:bottom w:val="single" w:sz="4" w:space="0" w:color="auto"/>
              <w:right w:val="single" w:sz="4" w:space="0" w:color="auto"/>
            </w:tcBorders>
            <w:vAlign w:val="center"/>
            <w:hideMark/>
          </w:tcPr>
          <w:p w14:paraId="2B999E0A" w14:textId="6929F7AF" w:rsidR="000D5097" w:rsidRPr="000D5097" w:rsidRDefault="000D5097" w:rsidP="000D5097">
            <w:pPr>
              <w:pStyle w:val="1fa"/>
            </w:pPr>
            <w:r w:rsidRPr="000D5097">
              <w:t>混烃储罐</w:t>
            </w:r>
          </w:p>
        </w:tc>
        <w:tc>
          <w:tcPr>
            <w:tcW w:w="2348" w:type="pct"/>
            <w:tcBorders>
              <w:top w:val="single" w:sz="4" w:space="0" w:color="auto"/>
              <w:left w:val="single" w:sz="4" w:space="0" w:color="auto"/>
              <w:bottom w:val="single" w:sz="4" w:space="0" w:color="auto"/>
              <w:right w:val="single" w:sz="4" w:space="0" w:color="auto"/>
            </w:tcBorders>
            <w:vAlign w:val="center"/>
            <w:hideMark/>
          </w:tcPr>
          <w:p w14:paraId="3F50C158" w14:textId="0A0FDA68" w:rsidR="000D5097" w:rsidRPr="000D5097" w:rsidRDefault="000D5097" w:rsidP="000D5097">
            <w:pPr>
              <w:pStyle w:val="1fa"/>
              <w:rPr>
                <w:lang w:eastAsia="zh-CN"/>
              </w:rPr>
            </w:pPr>
            <w:r w:rsidRPr="000D5097">
              <w:rPr>
                <w:spacing w:val="4"/>
                <w:lang w:eastAsia="zh-CN"/>
              </w:rPr>
              <w:t>V=40m³</w:t>
            </w:r>
            <w:r w:rsidRPr="000D5097">
              <w:rPr>
                <w:spacing w:val="4"/>
                <w:lang w:eastAsia="zh-CN"/>
              </w:rPr>
              <w:t>，最高工作压力：</w:t>
            </w:r>
            <w:r w:rsidRPr="000D5097">
              <w:rPr>
                <w:spacing w:val="4"/>
                <w:lang w:eastAsia="zh-CN"/>
              </w:rPr>
              <w:t>1.65MPa</w:t>
            </w:r>
            <w:r w:rsidRPr="000D5097">
              <w:rPr>
                <w:spacing w:val="4"/>
                <w:lang w:eastAsia="zh-CN"/>
              </w:rPr>
              <w:t>，设计压力：</w:t>
            </w:r>
            <w:r w:rsidRPr="000D5097">
              <w:rPr>
                <w:spacing w:val="-65"/>
                <w:lang w:eastAsia="zh-CN"/>
              </w:rPr>
              <w:t xml:space="preserve"> </w:t>
            </w:r>
            <w:r w:rsidRPr="000D5097">
              <w:rPr>
                <w:spacing w:val="-3"/>
                <w:lang w:eastAsia="zh-CN"/>
              </w:rPr>
              <w:t>1.78MPa</w:t>
            </w:r>
            <w:r w:rsidRPr="000D5097">
              <w:rPr>
                <w:spacing w:val="-3"/>
                <w:lang w:eastAsia="zh-CN"/>
              </w:rPr>
              <w:t>；工作温度：</w:t>
            </w:r>
            <w:r w:rsidRPr="000D5097">
              <w:rPr>
                <w:spacing w:val="-3"/>
                <w:lang w:eastAsia="zh-CN"/>
              </w:rPr>
              <w:t>-40-100℃</w:t>
            </w:r>
            <w:r w:rsidRPr="000D5097">
              <w:rPr>
                <w:spacing w:val="-3"/>
                <w:lang w:eastAsia="zh-CN"/>
              </w:rPr>
              <w:t>，设计温度：</w:t>
            </w:r>
            <w:r w:rsidRPr="000D5097">
              <w:rPr>
                <w:spacing w:val="-3"/>
                <w:lang w:eastAsia="zh-CN"/>
              </w:rPr>
              <w:t>100℃</w:t>
            </w:r>
            <w:r w:rsidRPr="000D5097">
              <w:rPr>
                <w:spacing w:val="-75"/>
                <w:lang w:eastAsia="zh-CN"/>
              </w:rPr>
              <w:t xml:space="preserve"> </w:t>
            </w:r>
            <w:r w:rsidRPr="000D5097">
              <w:rPr>
                <w:lang w:eastAsia="zh-CN"/>
              </w:rPr>
              <w:t>容器类别：</w:t>
            </w:r>
            <w:r w:rsidRPr="000D5097">
              <w:rPr>
                <w:lang w:eastAsia="zh-CN"/>
              </w:rPr>
              <w:t>Ⅱ</w:t>
            </w:r>
          </w:p>
        </w:tc>
        <w:tc>
          <w:tcPr>
            <w:tcW w:w="391" w:type="pct"/>
            <w:tcBorders>
              <w:top w:val="single" w:sz="4" w:space="0" w:color="auto"/>
              <w:left w:val="single" w:sz="4" w:space="0" w:color="auto"/>
              <w:bottom w:val="single" w:sz="4" w:space="0" w:color="auto"/>
              <w:right w:val="single" w:sz="4" w:space="0" w:color="auto"/>
            </w:tcBorders>
            <w:vAlign w:val="center"/>
            <w:hideMark/>
          </w:tcPr>
          <w:p w14:paraId="18163366" w14:textId="1D3A757D"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26BE8F25" w14:textId="66BA0E9B" w:rsidR="000D5097" w:rsidRPr="000D5097" w:rsidRDefault="000D5097" w:rsidP="000D5097">
            <w:pPr>
              <w:pStyle w:val="1fa"/>
            </w:pPr>
            <w:r w:rsidRPr="000D5097">
              <w:t>2</w:t>
            </w:r>
          </w:p>
        </w:tc>
        <w:tc>
          <w:tcPr>
            <w:tcW w:w="589" w:type="pct"/>
            <w:tcBorders>
              <w:top w:val="single" w:sz="4" w:space="0" w:color="auto"/>
              <w:left w:val="single" w:sz="4" w:space="0" w:color="auto"/>
              <w:bottom w:val="single" w:sz="4" w:space="0" w:color="auto"/>
              <w:right w:val="single" w:sz="4" w:space="0" w:color="auto"/>
            </w:tcBorders>
            <w:vAlign w:val="center"/>
          </w:tcPr>
          <w:p w14:paraId="77865608" w14:textId="77777777" w:rsidR="000D5097" w:rsidRPr="000D5097" w:rsidRDefault="000D5097" w:rsidP="000D5097">
            <w:pPr>
              <w:pStyle w:val="1fa"/>
            </w:pPr>
          </w:p>
        </w:tc>
      </w:tr>
      <w:tr w:rsidR="000D5097" w:rsidRPr="000D5097" w14:paraId="4A905EAD"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36F49CB0" w14:textId="0ACF341E" w:rsidR="000D5097" w:rsidRPr="000D5097" w:rsidRDefault="000D5097" w:rsidP="000D5097">
            <w:pPr>
              <w:pStyle w:val="1fa"/>
            </w:pPr>
            <w:r w:rsidRPr="000D5097">
              <w:t>11</w:t>
            </w:r>
          </w:p>
        </w:tc>
        <w:tc>
          <w:tcPr>
            <w:tcW w:w="935" w:type="pct"/>
            <w:tcBorders>
              <w:top w:val="single" w:sz="4" w:space="0" w:color="auto"/>
              <w:left w:val="single" w:sz="4" w:space="0" w:color="auto"/>
              <w:bottom w:val="single" w:sz="4" w:space="0" w:color="auto"/>
              <w:right w:val="single" w:sz="4" w:space="0" w:color="auto"/>
            </w:tcBorders>
            <w:vAlign w:val="center"/>
            <w:hideMark/>
          </w:tcPr>
          <w:p w14:paraId="612BCEFF" w14:textId="4A0F1447" w:rsidR="000D5097" w:rsidRPr="000D5097" w:rsidRDefault="000D5097" w:rsidP="000D5097">
            <w:pPr>
              <w:pStyle w:val="1fa"/>
            </w:pPr>
            <w:r w:rsidRPr="000D5097">
              <w:t>混烃装车泵</w:t>
            </w:r>
          </w:p>
        </w:tc>
        <w:tc>
          <w:tcPr>
            <w:tcW w:w="2348" w:type="pct"/>
            <w:tcBorders>
              <w:top w:val="single" w:sz="4" w:space="0" w:color="auto"/>
              <w:left w:val="single" w:sz="4" w:space="0" w:color="auto"/>
              <w:bottom w:val="single" w:sz="4" w:space="0" w:color="auto"/>
              <w:right w:val="single" w:sz="4" w:space="0" w:color="auto"/>
            </w:tcBorders>
            <w:vAlign w:val="center"/>
            <w:hideMark/>
          </w:tcPr>
          <w:p w14:paraId="68B0FC47" w14:textId="3F89B62B" w:rsidR="000D5097" w:rsidRPr="000D5097" w:rsidRDefault="000D5097" w:rsidP="000D5097">
            <w:pPr>
              <w:pStyle w:val="1fa"/>
              <w:rPr>
                <w:lang w:eastAsia="zh-CN"/>
              </w:rPr>
            </w:pPr>
            <w:r w:rsidRPr="000D5097">
              <w:rPr>
                <w:lang w:eastAsia="zh-CN"/>
              </w:rPr>
              <w:t>流量：</w:t>
            </w:r>
            <w:r w:rsidRPr="000D5097">
              <w:rPr>
                <w:lang w:eastAsia="zh-CN"/>
              </w:rPr>
              <w:t>20m³/h</w:t>
            </w:r>
            <w:r w:rsidRPr="000D5097">
              <w:rPr>
                <w:lang w:eastAsia="zh-CN"/>
              </w:rPr>
              <w:t>，扬程：</w:t>
            </w:r>
            <w:r w:rsidRPr="000D5097">
              <w:rPr>
                <w:lang w:eastAsia="zh-CN"/>
              </w:rPr>
              <w:t>25m</w:t>
            </w:r>
          </w:p>
        </w:tc>
        <w:tc>
          <w:tcPr>
            <w:tcW w:w="391" w:type="pct"/>
            <w:tcBorders>
              <w:top w:val="single" w:sz="4" w:space="0" w:color="auto"/>
              <w:left w:val="single" w:sz="4" w:space="0" w:color="auto"/>
              <w:bottom w:val="single" w:sz="4" w:space="0" w:color="auto"/>
              <w:right w:val="single" w:sz="4" w:space="0" w:color="auto"/>
            </w:tcBorders>
            <w:vAlign w:val="center"/>
            <w:hideMark/>
          </w:tcPr>
          <w:p w14:paraId="68CB225B" w14:textId="211E6950" w:rsidR="000D5097" w:rsidRPr="000D5097" w:rsidRDefault="000D5097" w:rsidP="000D5097">
            <w:pPr>
              <w:pStyle w:val="1fa"/>
            </w:pPr>
            <w:r w:rsidRPr="000D5097">
              <w:t>台</w:t>
            </w:r>
          </w:p>
        </w:tc>
        <w:tc>
          <w:tcPr>
            <w:tcW w:w="390" w:type="pct"/>
            <w:tcBorders>
              <w:top w:val="single" w:sz="4" w:space="0" w:color="auto"/>
              <w:left w:val="single" w:sz="4" w:space="0" w:color="auto"/>
              <w:bottom w:val="single" w:sz="4" w:space="0" w:color="auto"/>
              <w:right w:val="single" w:sz="4" w:space="0" w:color="auto"/>
            </w:tcBorders>
            <w:vAlign w:val="center"/>
            <w:hideMark/>
          </w:tcPr>
          <w:p w14:paraId="53F1F2D8" w14:textId="26BAE5CD" w:rsidR="000D5097" w:rsidRPr="000D5097" w:rsidRDefault="000D5097" w:rsidP="000D5097">
            <w:pPr>
              <w:pStyle w:val="1fa"/>
            </w:pPr>
            <w:r w:rsidRPr="000D5097">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03FE36FE" w14:textId="6B0EA4BD" w:rsidR="000D5097" w:rsidRPr="000D5097" w:rsidRDefault="000D5097" w:rsidP="000D5097">
            <w:pPr>
              <w:pStyle w:val="1fa"/>
            </w:pPr>
          </w:p>
        </w:tc>
      </w:tr>
      <w:tr w:rsidR="000D5097" w:rsidRPr="000D5097" w14:paraId="23BC1083" w14:textId="77777777" w:rsidTr="000D5097">
        <w:trPr>
          <w:cantSplit/>
        </w:trPr>
        <w:tc>
          <w:tcPr>
            <w:tcW w:w="347" w:type="pct"/>
            <w:tcBorders>
              <w:top w:val="single" w:sz="4" w:space="0" w:color="auto"/>
              <w:left w:val="single" w:sz="4" w:space="0" w:color="auto"/>
              <w:bottom w:val="single" w:sz="4" w:space="0" w:color="auto"/>
              <w:right w:val="single" w:sz="4" w:space="0" w:color="auto"/>
            </w:tcBorders>
            <w:vAlign w:val="center"/>
            <w:hideMark/>
          </w:tcPr>
          <w:p w14:paraId="1F8CF9BA" w14:textId="2BD2DA80" w:rsidR="000D5097" w:rsidRPr="000D5097" w:rsidRDefault="000D5097" w:rsidP="000D5097">
            <w:pPr>
              <w:pStyle w:val="1fa"/>
            </w:pPr>
            <w:r w:rsidRPr="000D5097">
              <w:t>12</w:t>
            </w:r>
          </w:p>
        </w:tc>
        <w:tc>
          <w:tcPr>
            <w:tcW w:w="935" w:type="pct"/>
            <w:tcBorders>
              <w:top w:val="single" w:sz="4" w:space="0" w:color="auto"/>
              <w:left w:val="single" w:sz="4" w:space="0" w:color="auto"/>
              <w:bottom w:val="single" w:sz="4" w:space="0" w:color="auto"/>
              <w:right w:val="single" w:sz="4" w:space="0" w:color="auto"/>
            </w:tcBorders>
            <w:vAlign w:val="center"/>
            <w:hideMark/>
          </w:tcPr>
          <w:p w14:paraId="7E55171A" w14:textId="53153372" w:rsidR="000D5097" w:rsidRPr="000D5097" w:rsidRDefault="000D5097" w:rsidP="000D5097">
            <w:pPr>
              <w:pStyle w:val="1fa"/>
            </w:pPr>
            <w:r w:rsidRPr="000D5097">
              <w:t>万向装车臂</w:t>
            </w:r>
          </w:p>
        </w:tc>
        <w:tc>
          <w:tcPr>
            <w:tcW w:w="2348" w:type="pct"/>
            <w:tcBorders>
              <w:top w:val="single" w:sz="4" w:space="0" w:color="auto"/>
              <w:left w:val="single" w:sz="4" w:space="0" w:color="auto"/>
              <w:bottom w:val="single" w:sz="4" w:space="0" w:color="auto"/>
              <w:right w:val="single" w:sz="4" w:space="0" w:color="auto"/>
            </w:tcBorders>
            <w:vAlign w:val="center"/>
            <w:hideMark/>
          </w:tcPr>
          <w:p w14:paraId="21644C0A" w14:textId="6F63792C" w:rsidR="000D5097" w:rsidRPr="000D5097" w:rsidRDefault="000D5097" w:rsidP="000D5097">
            <w:pPr>
              <w:pStyle w:val="1fa"/>
            </w:pPr>
            <w:r w:rsidRPr="000D5097">
              <w:t>整套设备</w:t>
            </w:r>
          </w:p>
        </w:tc>
        <w:tc>
          <w:tcPr>
            <w:tcW w:w="391" w:type="pct"/>
            <w:tcBorders>
              <w:top w:val="single" w:sz="4" w:space="0" w:color="auto"/>
              <w:left w:val="single" w:sz="4" w:space="0" w:color="auto"/>
              <w:bottom w:val="single" w:sz="4" w:space="0" w:color="auto"/>
              <w:right w:val="single" w:sz="4" w:space="0" w:color="auto"/>
            </w:tcBorders>
            <w:vAlign w:val="center"/>
            <w:hideMark/>
          </w:tcPr>
          <w:p w14:paraId="1FC5DE65" w14:textId="562C883E" w:rsidR="000D5097" w:rsidRPr="000D5097" w:rsidRDefault="000D5097" w:rsidP="000D5097">
            <w:pPr>
              <w:pStyle w:val="1fa"/>
            </w:pPr>
            <w:r w:rsidRPr="000D5097">
              <w:t>套</w:t>
            </w:r>
          </w:p>
        </w:tc>
        <w:tc>
          <w:tcPr>
            <w:tcW w:w="390" w:type="pct"/>
            <w:tcBorders>
              <w:top w:val="single" w:sz="4" w:space="0" w:color="auto"/>
              <w:left w:val="single" w:sz="4" w:space="0" w:color="auto"/>
              <w:bottom w:val="single" w:sz="4" w:space="0" w:color="auto"/>
              <w:right w:val="single" w:sz="4" w:space="0" w:color="auto"/>
            </w:tcBorders>
            <w:vAlign w:val="center"/>
            <w:hideMark/>
          </w:tcPr>
          <w:p w14:paraId="04F19C77" w14:textId="057384B9" w:rsidR="000D5097" w:rsidRPr="000D5097" w:rsidRDefault="000D5097" w:rsidP="000D5097">
            <w:pPr>
              <w:pStyle w:val="1fa"/>
            </w:pPr>
            <w:r w:rsidRPr="000D5097">
              <w:t>1</w:t>
            </w:r>
          </w:p>
        </w:tc>
        <w:tc>
          <w:tcPr>
            <w:tcW w:w="589" w:type="pct"/>
            <w:tcBorders>
              <w:top w:val="single" w:sz="4" w:space="0" w:color="auto"/>
              <w:left w:val="single" w:sz="4" w:space="0" w:color="auto"/>
              <w:bottom w:val="single" w:sz="4" w:space="0" w:color="auto"/>
              <w:right w:val="single" w:sz="4" w:space="0" w:color="auto"/>
            </w:tcBorders>
            <w:vAlign w:val="center"/>
            <w:hideMark/>
          </w:tcPr>
          <w:p w14:paraId="440C378E" w14:textId="3BB76AA6" w:rsidR="000D5097" w:rsidRPr="000D5097" w:rsidRDefault="000D5097" w:rsidP="000D5097">
            <w:pPr>
              <w:pStyle w:val="1fa"/>
            </w:pPr>
          </w:p>
        </w:tc>
      </w:tr>
    </w:tbl>
    <w:p w14:paraId="19767618" w14:textId="428D647B" w:rsidR="00330982" w:rsidRDefault="00330982" w:rsidP="001F6515">
      <w:pPr>
        <w:pStyle w:val="3"/>
        <w:spacing w:before="120" w:after="120"/>
        <w:rPr>
          <w:spacing w:val="0"/>
        </w:rPr>
      </w:pPr>
      <w:bookmarkStart w:id="146" w:name="_Toc145580365"/>
      <w:r>
        <w:rPr>
          <w:rFonts w:hint="eastAsia"/>
          <w:spacing w:val="0"/>
        </w:rPr>
        <w:t>2</w:t>
      </w:r>
      <w:r>
        <w:rPr>
          <w:spacing w:val="0"/>
        </w:rPr>
        <w:t>.1.4</w:t>
      </w:r>
      <w:r>
        <w:rPr>
          <w:rFonts w:hint="eastAsia"/>
          <w:spacing w:val="0"/>
        </w:rPr>
        <w:t>现有工程平面布置</w:t>
      </w:r>
      <w:bookmarkEnd w:id="146"/>
    </w:p>
    <w:p w14:paraId="328B911C" w14:textId="62EF9375" w:rsidR="00330982" w:rsidRPr="005821F3" w:rsidRDefault="00330982" w:rsidP="00330982">
      <w:pPr>
        <w:pStyle w:val="1f0"/>
        <w:ind w:firstLine="480"/>
        <w:rPr>
          <w:rFonts w:ascii="Times New Roman" w:hAnsi="Times New Roman" w:cs="Times New Roman"/>
        </w:rPr>
      </w:pPr>
      <w:r w:rsidRPr="005821F3">
        <w:rPr>
          <w:rFonts w:ascii="Times New Roman" w:hAnsi="Times New Roman" w:cs="Times New Roman"/>
        </w:rPr>
        <w:t>项目厂区主要分为生产区和办公区，生产区位于场区北部。主要包括消防泵房、消防水池、事故应急池、设备区、混烃储罐区域、加气柱区域、危险废物暂存</w:t>
      </w:r>
      <w:r w:rsidR="00CA05BC">
        <w:rPr>
          <w:rFonts w:ascii="Times New Roman" w:hAnsi="Times New Roman" w:cs="Times New Roman" w:hint="eastAsia"/>
        </w:rPr>
        <w:t>库</w:t>
      </w:r>
      <w:r w:rsidRPr="005821F3">
        <w:rPr>
          <w:rFonts w:ascii="Times New Roman" w:hAnsi="Times New Roman" w:cs="Times New Roman"/>
        </w:rPr>
        <w:t>，厂区北部由西向东依次为消防泵房、消防水池，厂区中部依次为混烃储罐区域、设备区、加气柱区域；危废暂存</w:t>
      </w:r>
      <w:r w:rsidR="00CA05BC">
        <w:rPr>
          <w:rFonts w:ascii="Times New Roman" w:hAnsi="Times New Roman" w:cs="Times New Roman" w:hint="eastAsia"/>
        </w:rPr>
        <w:t>库</w:t>
      </w:r>
      <w:r w:rsidRPr="005821F3">
        <w:rPr>
          <w:rFonts w:ascii="Times New Roman" w:hAnsi="Times New Roman" w:cs="Times New Roman"/>
        </w:rPr>
        <w:t>位于厂区北侧。</w:t>
      </w:r>
    </w:p>
    <w:p w14:paraId="2F4AA1DC" w14:textId="77777777" w:rsidR="00330982" w:rsidRPr="005821F3" w:rsidRDefault="00330982" w:rsidP="00330982">
      <w:pPr>
        <w:pStyle w:val="1f0"/>
        <w:ind w:firstLine="480"/>
        <w:rPr>
          <w:rFonts w:ascii="Times New Roman" w:hAnsi="Times New Roman" w:cs="Times New Roman"/>
        </w:rPr>
      </w:pPr>
      <w:r w:rsidRPr="005821F3">
        <w:rPr>
          <w:rFonts w:ascii="Times New Roman" w:hAnsi="Times New Roman" w:cs="Times New Roman"/>
        </w:rPr>
        <w:lastRenderedPageBreak/>
        <w:t>生活办公区位于厂区南侧，</w:t>
      </w:r>
      <w:r w:rsidRPr="005821F3">
        <w:rPr>
          <w:rFonts w:ascii="Times New Roman" w:hAnsi="Times New Roman" w:cs="Times New Roman"/>
          <w:lang w:bidi="en-US"/>
        </w:rPr>
        <w:t>主要包括门卫室、停车场和辅助生产设施</w:t>
      </w:r>
      <w:r w:rsidRPr="005821F3">
        <w:rPr>
          <w:rFonts w:ascii="Times New Roman" w:hAnsi="Times New Roman" w:cs="Times New Roman"/>
        </w:rPr>
        <w:t>（主要是员工休息区）。</w:t>
      </w:r>
    </w:p>
    <w:p w14:paraId="5D3041B9" w14:textId="41A8E2BC" w:rsidR="00330982" w:rsidRPr="005821F3" w:rsidRDefault="00330982" w:rsidP="00330982">
      <w:pPr>
        <w:pStyle w:val="1f0"/>
        <w:ind w:firstLine="480"/>
        <w:rPr>
          <w:rFonts w:ascii="Times New Roman" w:hAnsi="Times New Roman" w:cs="Times New Roman"/>
        </w:rPr>
      </w:pPr>
      <w:r w:rsidRPr="005821F3">
        <w:rPr>
          <w:rFonts w:ascii="Times New Roman" w:hAnsi="Times New Roman" w:cs="Times New Roman"/>
        </w:rPr>
        <w:t>项目总平面布置功能分区清晰，工艺流程顺畅，物流短捷，人流、物流互不交叉干扰，协调了生产和环保的关系，从环保角度分析其平面布局基本合理。</w:t>
      </w:r>
    </w:p>
    <w:p w14:paraId="005A671B" w14:textId="709D373B" w:rsidR="0057053F" w:rsidRPr="005F7F71" w:rsidRDefault="00D16E7D" w:rsidP="001F6515">
      <w:pPr>
        <w:pStyle w:val="3"/>
        <w:spacing w:before="120" w:after="120"/>
        <w:rPr>
          <w:spacing w:val="0"/>
        </w:rPr>
      </w:pPr>
      <w:bookmarkStart w:id="147" w:name="_Toc145580366"/>
      <w:r w:rsidRPr="005F7F71">
        <w:rPr>
          <w:rFonts w:hint="eastAsia"/>
          <w:spacing w:val="0"/>
        </w:rPr>
        <w:t>2.</w:t>
      </w:r>
      <w:r w:rsidR="00F440C4" w:rsidRPr="005F7F71">
        <w:rPr>
          <w:spacing w:val="0"/>
        </w:rPr>
        <w:t>1</w:t>
      </w:r>
      <w:r w:rsidRPr="005F7F71">
        <w:rPr>
          <w:rFonts w:hint="eastAsia"/>
          <w:spacing w:val="0"/>
        </w:rPr>
        <w:t>.</w:t>
      </w:r>
      <w:r w:rsidR="005A56E6" w:rsidRPr="005F7F71">
        <w:rPr>
          <w:rFonts w:hint="eastAsia"/>
          <w:spacing w:val="0"/>
        </w:rPr>
        <w:t>5</w:t>
      </w:r>
      <w:r w:rsidR="00D43705" w:rsidRPr="005F7F71">
        <w:rPr>
          <w:rFonts w:hint="eastAsia"/>
          <w:spacing w:val="0"/>
        </w:rPr>
        <w:t>现有</w:t>
      </w:r>
      <w:r w:rsidR="00BE14CC" w:rsidRPr="005F7F71">
        <w:rPr>
          <w:rFonts w:hint="eastAsia"/>
          <w:spacing w:val="0"/>
        </w:rPr>
        <w:t>公用工程</w:t>
      </w:r>
      <w:bookmarkEnd w:id="145"/>
      <w:bookmarkEnd w:id="147"/>
    </w:p>
    <w:p w14:paraId="27322BA3" w14:textId="77777777" w:rsidR="00BE14CC" w:rsidRPr="005F7F71" w:rsidRDefault="00BE14CC" w:rsidP="001F6515">
      <w:pPr>
        <w:pStyle w:val="afffffffff1"/>
        <w:ind w:firstLine="480"/>
      </w:pPr>
      <w:r w:rsidRPr="005F7F71">
        <w:rPr>
          <w:rFonts w:hint="eastAsia"/>
        </w:rPr>
        <w:t>（</w:t>
      </w:r>
      <w:r w:rsidRPr="005F7F71">
        <w:rPr>
          <w:rFonts w:hint="eastAsia"/>
        </w:rPr>
        <w:t>1</w:t>
      </w:r>
      <w:r w:rsidRPr="005F7F71">
        <w:rPr>
          <w:rFonts w:hint="eastAsia"/>
        </w:rPr>
        <w:t>）给水</w:t>
      </w:r>
    </w:p>
    <w:p w14:paraId="3742442E" w14:textId="13F7DCB7" w:rsidR="00CA05BC" w:rsidRPr="00CA05BC" w:rsidRDefault="00CA05BC" w:rsidP="00CA05BC">
      <w:pPr>
        <w:pStyle w:val="afffffffff1"/>
        <w:ind w:firstLine="480"/>
      </w:pPr>
      <w:r w:rsidRPr="00CA05BC">
        <w:t>站内</w:t>
      </w:r>
      <w:r>
        <w:rPr>
          <w:rFonts w:hint="eastAsia"/>
        </w:rPr>
        <w:t>生活</w:t>
      </w:r>
      <w:r w:rsidRPr="00CA05BC">
        <w:t>用水采用罐车拉运，水源来自就近水厂。</w:t>
      </w:r>
    </w:p>
    <w:p w14:paraId="4EE1A1D8" w14:textId="77777777" w:rsidR="00BE14CC" w:rsidRPr="005F7F71" w:rsidRDefault="00BE14CC" w:rsidP="001F6515">
      <w:pPr>
        <w:pStyle w:val="afffffffff1"/>
        <w:ind w:firstLine="480"/>
      </w:pPr>
      <w:r w:rsidRPr="005F7F71">
        <w:rPr>
          <w:rFonts w:hint="eastAsia"/>
        </w:rPr>
        <w:t>（</w:t>
      </w:r>
      <w:r w:rsidRPr="005F7F71">
        <w:rPr>
          <w:rFonts w:hint="eastAsia"/>
        </w:rPr>
        <w:t>2</w:t>
      </w:r>
      <w:r w:rsidRPr="005F7F71">
        <w:rPr>
          <w:rFonts w:hint="eastAsia"/>
        </w:rPr>
        <w:t>）排水</w:t>
      </w:r>
    </w:p>
    <w:p w14:paraId="22E38916" w14:textId="757DBEC9" w:rsidR="00CA05BC" w:rsidRPr="00445482" w:rsidRDefault="00C36030" w:rsidP="00445482">
      <w:pPr>
        <w:pStyle w:val="afffffffff1"/>
        <w:ind w:firstLine="480"/>
      </w:pPr>
      <w:r w:rsidRPr="00C36030">
        <w:t>生产废水经排污管线排入</w:t>
      </w:r>
      <w:r w:rsidRPr="00C36030">
        <w:t>54m</w:t>
      </w:r>
      <w:r w:rsidRPr="00C36030">
        <w:rPr>
          <w:vertAlign w:val="superscript"/>
        </w:rPr>
        <w:t>3</w:t>
      </w:r>
      <w:r w:rsidRPr="00C36030">
        <w:t>的排污罐中，当罐内液位达到一定高度时，由排污泵输至罐车拉运至春风一号联合站处理达标后进行回注</w:t>
      </w:r>
      <w:r>
        <w:rPr>
          <w:rFonts w:hint="eastAsia"/>
        </w:rPr>
        <w:t>。</w:t>
      </w:r>
      <w:r w:rsidR="00445482" w:rsidRPr="008C1A2A">
        <w:t>生活污水排入化粪池，</w:t>
      </w:r>
      <w:r w:rsidR="00445482" w:rsidRPr="007771DB">
        <w:rPr>
          <w:rFonts w:hint="eastAsia"/>
        </w:rPr>
        <w:t>委托新疆诺客蒙鑫环境技术有限公司拉运处置</w:t>
      </w:r>
      <w:r w:rsidR="00445482" w:rsidRPr="008C1A2A">
        <w:t>。</w:t>
      </w:r>
    </w:p>
    <w:p w14:paraId="54E591D5" w14:textId="77777777" w:rsidR="00BE14CC" w:rsidRPr="005F7F71" w:rsidRDefault="00BE14CC" w:rsidP="001F6515">
      <w:pPr>
        <w:pStyle w:val="afffffffff1"/>
        <w:ind w:firstLine="480"/>
      </w:pPr>
      <w:r w:rsidRPr="005F7F71">
        <w:rPr>
          <w:rFonts w:hint="eastAsia"/>
        </w:rPr>
        <w:t>（</w:t>
      </w:r>
      <w:r w:rsidRPr="005F7F71">
        <w:rPr>
          <w:rFonts w:hint="eastAsia"/>
        </w:rPr>
        <w:t>3</w:t>
      </w:r>
      <w:r w:rsidRPr="005F7F71">
        <w:rPr>
          <w:rFonts w:hint="eastAsia"/>
        </w:rPr>
        <w:t>）供电</w:t>
      </w:r>
    </w:p>
    <w:p w14:paraId="06188301" w14:textId="0AAFBA06" w:rsidR="00DE5D2A" w:rsidRPr="005F7F71" w:rsidRDefault="00DE5D2A" w:rsidP="001F6515">
      <w:pPr>
        <w:pStyle w:val="afffffffff1"/>
        <w:ind w:firstLine="480"/>
      </w:pPr>
      <w:r w:rsidRPr="005F7F71">
        <w:rPr>
          <w:rFonts w:hint="eastAsia"/>
        </w:rPr>
        <w:t>本项目供电接</w:t>
      </w:r>
      <w:r w:rsidR="00C36030">
        <w:rPr>
          <w:rFonts w:hint="eastAsia"/>
        </w:rPr>
        <w:t>2</w:t>
      </w:r>
      <w:r w:rsidR="00C36030">
        <w:t>22</w:t>
      </w:r>
      <w:r w:rsidR="00C36030">
        <w:rPr>
          <w:rFonts w:hint="eastAsia"/>
        </w:rPr>
        <w:t>团</w:t>
      </w:r>
      <w:r w:rsidR="0001710F" w:rsidRPr="005F7F71">
        <w:rPr>
          <w:rFonts w:hint="eastAsia"/>
        </w:rPr>
        <w:t>电网</w:t>
      </w:r>
      <w:r w:rsidRPr="005F7F71">
        <w:rPr>
          <w:rFonts w:hint="eastAsia"/>
        </w:rPr>
        <w:t>，满足正常生产需求。</w:t>
      </w:r>
    </w:p>
    <w:p w14:paraId="7566830B" w14:textId="77777777" w:rsidR="00BE14CC" w:rsidRPr="005F7F71" w:rsidRDefault="00BE14CC" w:rsidP="001F6515">
      <w:pPr>
        <w:pStyle w:val="afffffffff1"/>
        <w:ind w:firstLine="480"/>
      </w:pPr>
      <w:r w:rsidRPr="005F7F71">
        <w:rPr>
          <w:rFonts w:hint="eastAsia"/>
        </w:rPr>
        <w:t>（</w:t>
      </w:r>
      <w:r w:rsidRPr="005F7F71">
        <w:rPr>
          <w:rFonts w:hint="eastAsia"/>
        </w:rPr>
        <w:t>4</w:t>
      </w:r>
      <w:r w:rsidRPr="005F7F71">
        <w:rPr>
          <w:rFonts w:hint="eastAsia"/>
        </w:rPr>
        <w:t>）供暖</w:t>
      </w:r>
    </w:p>
    <w:p w14:paraId="06BB96FA" w14:textId="253B68BE" w:rsidR="00C36030" w:rsidRDefault="00C36030" w:rsidP="00C36030">
      <w:pPr>
        <w:pStyle w:val="afffffffff1"/>
        <w:ind w:firstLine="480"/>
      </w:pPr>
      <w:r w:rsidRPr="00C36030">
        <w:t>冬季通过空调取暖设施供暖。</w:t>
      </w:r>
    </w:p>
    <w:p w14:paraId="732E0AC0" w14:textId="6991072F" w:rsidR="00855E94" w:rsidRDefault="00855E94" w:rsidP="00C36030">
      <w:pPr>
        <w:pStyle w:val="afffffffff1"/>
        <w:ind w:firstLine="480"/>
      </w:pPr>
      <w:r>
        <w:rPr>
          <w:rFonts w:hint="eastAsia"/>
        </w:rPr>
        <w:t>（</w:t>
      </w:r>
      <w:r>
        <w:rPr>
          <w:rFonts w:hint="eastAsia"/>
        </w:rPr>
        <w:t>5</w:t>
      </w:r>
      <w:r>
        <w:rPr>
          <w:rFonts w:hint="eastAsia"/>
        </w:rPr>
        <w:t>）天然气收集输送工程</w:t>
      </w:r>
    </w:p>
    <w:p w14:paraId="7BCD8C28" w14:textId="3F3CCA69" w:rsidR="00855E94" w:rsidRPr="00C36030" w:rsidRDefault="00855E94" w:rsidP="00C36030">
      <w:pPr>
        <w:pStyle w:val="afffffffff1"/>
        <w:ind w:firstLine="480"/>
      </w:pPr>
      <w:r w:rsidRPr="00855E94">
        <w:rPr>
          <w:rFonts w:hint="eastAsia"/>
        </w:rPr>
        <w:t>利用《准中董</w:t>
      </w:r>
      <w:r w:rsidRPr="00855E94">
        <w:t>701</w:t>
      </w:r>
      <w:r w:rsidRPr="00855E94">
        <w:rPr>
          <w:rFonts w:hint="eastAsia"/>
        </w:rPr>
        <w:t>井区产能建设工程》收集的天然气，天然气的收集及输送工程由中石化新疆新春石油开发有限责任公司建设输送管网至</w:t>
      </w:r>
      <w:r>
        <w:rPr>
          <w:rFonts w:hint="eastAsia"/>
        </w:rPr>
        <w:t>项目区</w:t>
      </w:r>
      <w:r w:rsidR="00BE16E7">
        <w:rPr>
          <w:rFonts w:hint="eastAsia"/>
        </w:rPr>
        <w:t>厂界</w:t>
      </w:r>
      <w:r w:rsidRPr="00855E94">
        <w:rPr>
          <w:rFonts w:hint="eastAsia"/>
        </w:rPr>
        <w:t>，从厂界接管网至</w:t>
      </w:r>
      <w:r>
        <w:rPr>
          <w:rFonts w:hint="eastAsia"/>
        </w:rPr>
        <w:t>现有工程</w:t>
      </w:r>
      <w:r w:rsidRPr="00855E94">
        <w:rPr>
          <w:rFonts w:hint="eastAsia"/>
        </w:rPr>
        <w:t>处置设备</w:t>
      </w:r>
      <w:r>
        <w:rPr>
          <w:rFonts w:hint="eastAsia"/>
        </w:rPr>
        <w:t>。</w:t>
      </w:r>
    </w:p>
    <w:p w14:paraId="17B2A7A8" w14:textId="249935BE" w:rsidR="00495A12" w:rsidRPr="005F7F71" w:rsidRDefault="00495A12" w:rsidP="001F6515">
      <w:pPr>
        <w:pStyle w:val="2"/>
        <w:spacing w:before="120" w:after="120"/>
      </w:pPr>
      <w:bookmarkStart w:id="148" w:name="_Toc107500320"/>
      <w:bookmarkStart w:id="149" w:name="_Toc145580367"/>
      <w:bookmarkStart w:id="150" w:name="_Hlk124675031"/>
      <w:r w:rsidRPr="005F7F71">
        <w:t>2.</w:t>
      </w:r>
      <w:r w:rsidR="00541663" w:rsidRPr="005F7F71">
        <w:t>2</w:t>
      </w:r>
      <w:r w:rsidRPr="005F7F71">
        <w:rPr>
          <w:rFonts w:hint="eastAsia"/>
        </w:rPr>
        <w:t xml:space="preserve"> </w:t>
      </w:r>
      <w:r w:rsidRPr="005F7F71">
        <w:rPr>
          <w:rFonts w:hint="eastAsia"/>
        </w:rPr>
        <w:t>现有工程工艺分析</w:t>
      </w:r>
      <w:bookmarkEnd w:id="148"/>
      <w:bookmarkEnd w:id="149"/>
    </w:p>
    <w:p w14:paraId="5E77E0F2" w14:textId="36988E4C" w:rsidR="00EF33EF" w:rsidRPr="00EF33EF" w:rsidRDefault="00F9747A" w:rsidP="00EF33EF">
      <w:pPr>
        <w:pStyle w:val="afffffffff1"/>
        <w:ind w:firstLine="480"/>
      </w:pPr>
      <w:r w:rsidRPr="00F9747A">
        <w:rPr>
          <w:rFonts w:hint="eastAsia"/>
          <w:bCs/>
          <w:iCs/>
          <w:lang w:bidi="en-US"/>
        </w:rPr>
        <w:t>项目原料气为“准中董</w:t>
      </w:r>
      <w:r w:rsidRPr="00F9747A">
        <w:rPr>
          <w:rFonts w:hint="eastAsia"/>
          <w:bCs/>
          <w:iCs/>
          <w:lang w:bidi="en-US"/>
        </w:rPr>
        <w:t>701</w:t>
      </w:r>
      <w:r w:rsidRPr="00F9747A">
        <w:rPr>
          <w:rFonts w:hint="eastAsia"/>
          <w:bCs/>
          <w:iCs/>
          <w:lang w:bidi="en-US"/>
        </w:rPr>
        <w:t>井区产能建设工程”中天然气处理站处理后</w:t>
      </w:r>
      <w:r w:rsidRPr="00F9747A">
        <w:rPr>
          <w:bCs/>
          <w:iCs/>
          <w:lang w:bidi="en-US"/>
        </w:rPr>
        <w:t>的原料气</w:t>
      </w:r>
      <w:r w:rsidRPr="00F9747A">
        <w:rPr>
          <w:rFonts w:hint="eastAsia"/>
          <w:bCs/>
          <w:iCs/>
          <w:lang w:bidi="en-US"/>
        </w:rPr>
        <w:t>，</w:t>
      </w:r>
      <w:r>
        <w:rPr>
          <w:rFonts w:hint="eastAsia"/>
          <w:bCs/>
          <w:iCs/>
          <w:lang w:bidi="en-US"/>
        </w:rPr>
        <w:t>原料气</w:t>
      </w:r>
      <w:r w:rsidR="00EF33EF" w:rsidRPr="00EF33EF">
        <w:t>经紧急切断阀进入三相分离器，由于三相分离器的特殊结构，天然气内携带的油、水、砂被分离，净化后的天然气进入前置压缩机经三级压缩后压力达到</w:t>
      </w:r>
      <w:r w:rsidR="00EF33EF" w:rsidRPr="00EF33EF">
        <w:t>4MPa</w:t>
      </w:r>
      <w:r w:rsidR="00EF33EF" w:rsidRPr="00EF33EF">
        <w:t>，各压缩机前缓冲罐会脱除少量游离态的水；增压后的天然气进入干燥塔进行深度脱水，干燥塔原理是：两个干燥塔里面均装</w:t>
      </w:r>
      <w:r w:rsidR="00EF33EF" w:rsidRPr="00EF33EF">
        <w:t>4A</w:t>
      </w:r>
      <w:r w:rsidR="00EF33EF" w:rsidRPr="00EF33EF">
        <w:t>分子筛。一个塔工作</w:t>
      </w:r>
      <w:r w:rsidR="00EF33EF" w:rsidRPr="00EF33EF">
        <w:t>8</w:t>
      </w:r>
      <w:r w:rsidR="00EF33EF" w:rsidRPr="00EF33EF">
        <w:t>小时吸附，进原料气继续进行脱水。另一塔进行脱吸附，采用电加热将干燥过的天然气加热到</w:t>
      </w:r>
      <w:r w:rsidR="00EF33EF" w:rsidRPr="00EF33EF">
        <w:t>260</w:t>
      </w:r>
      <w:r w:rsidR="00EF33EF" w:rsidRPr="00EF33EF">
        <w:rPr>
          <w:rFonts w:ascii="宋体" w:hAnsi="宋体" w:cs="宋体" w:hint="eastAsia"/>
        </w:rPr>
        <w:t>℃</w:t>
      </w:r>
      <w:r w:rsidR="00EF33EF" w:rsidRPr="00EF33EF">
        <w:t>，脱分子筛的水</w:t>
      </w:r>
      <w:r w:rsidR="00EF33EF" w:rsidRPr="00EF33EF">
        <w:t>4</w:t>
      </w:r>
      <w:r w:rsidR="00EF33EF" w:rsidRPr="00EF33EF">
        <w:t>小时，再冷却</w:t>
      </w:r>
      <w:r w:rsidR="00EF33EF" w:rsidRPr="00EF33EF">
        <w:t>4</w:t>
      </w:r>
      <w:r w:rsidR="00EF33EF" w:rsidRPr="00EF33EF">
        <w:t>小时。两塔交替工作。随后，天然气进入冷箱初步降温，再进入制冷撬块（制冷剂采用</w:t>
      </w:r>
      <w:r w:rsidR="00EF33EF" w:rsidRPr="00EF33EF">
        <w:t>R507</w:t>
      </w:r>
      <w:r w:rsidR="00EF33EF" w:rsidRPr="00EF33EF">
        <w:t>），将温度降至</w:t>
      </w:r>
      <w:r w:rsidR="00EF33EF" w:rsidRPr="00EF33EF">
        <w:t>-38</w:t>
      </w:r>
      <w:r w:rsidR="00EF33EF" w:rsidRPr="00EF33EF">
        <w:rPr>
          <w:rFonts w:ascii="宋体" w:hAnsi="宋体" w:cs="宋体" w:hint="eastAsia"/>
        </w:rPr>
        <w:t>℃</w:t>
      </w:r>
      <w:r w:rsidR="00EF33EF" w:rsidRPr="00EF33EF">
        <w:t>产出液态混烃和干气，低温混烃和干气经冷箱与原料</w:t>
      </w:r>
      <w:r w:rsidR="00EF33EF" w:rsidRPr="00EF33EF">
        <w:lastRenderedPageBreak/>
        <w:t>气换热至常温，混烃进入储罐经万向装车臂销售；脱除混烃组分后的天然气</w:t>
      </w:r>
      <w:r w:rsidR="00EF33EF" w:rsidRPr="00EF33EF">
        <w:rPr>
          <w:rFonts w:hint="eastAsia"/>
        </w:rPr>
        <w:t>经</w:t>
      </w:r>
      <w:r w:rsidR="00EF33EF" w:rsidRPr="00EF33EF">
        <w:t>高压压缩机增压至</w:t>
      </w:r>
      <w:r w:rsidR="00EF33EF" w:rsidRPr="00EF33EF">
        <w:t>20MPa</w:t>
      </w:r>
      <w:r w:rsidR="00EF33EF" w:rsidRPr="00EF33EF">
        <w:t>，经充气柱加注到</w:t>
      </w:r>
      <w:r w:rsidR="00EF33EF" w:rsidRPr="00EF33EF">
        <w:t xml:space="preserve"> CNG</w:t>
      </w:r>
      <w:r w:rsidR="00EF33EF" w:rsidRPr="00EF33EF">
        <w:t>拖车运输到下游用气单位。</w:t>
      </w:r>
    </w:p>
    <w:p w14:paraId="37FD88D8" w14:textId="77777777" w:rsidR="00EF33EF" w:rsidRPr="00EF33EF" w:rsidRDefault="00EF33EF" w:rsidP="00EF33EF">
      <w:pPr>
        <w:pStyle w:val="afffffffff1"/>
        <w:ind w:firstLine="480"/>
      </w:pPr>
      <w:r w:rsidRPr="00EF33EF">
        <w:t>三相分离器排出的污水、缓冲罐、干燥装置及压缩机的排污收集至站内污水罐，定期拉运至春风一号联合站处理达标后进行回注；制冷脱烃撬分离的混烃收集到站内混烃罐，混烃罐内混烃经装车泵、万向装车臂输送到罐车内，定期拉运至化工厂和炼油厂进行使用。</w:t>
      </w:r>
    </w:p>
    <w:p w14:paraId="30D54A59" w14:textId="6F0EF686" w:rsidR="00495A12" w:rsidRPr="005F7F71" w:rsidRDefault="00EF33EF" w:rsidP="00FB1F02">
      <w:pPr>
        <w:pStyle w:val="afffffffff1"/>
        <w:ind w:firstLine="480"/>
      </w:pPr>
      <w:r>
        <w:rPr>
          <w:rFonts w:hint="eastAsia"/>
        </w:rPr>
        <w:t>项目</w:t>
      </w:r>
      <w:r w:rsidR="00495A12" w:rsidRPr="005F7F71">
        <w:rPr>
          <w:rFonts w:hint="eastAsia"/>
        </w:rPr>
        <w:t>生产工艺流程详见图</w:t>
      </w:r>
      <w:r w:rsidR="00495A12" w:rsidRPr="005F7F71">
        <w:rPr>
          <w:rFonts w:hint="eastAsia"/>
        </w:rPr>
        <w:t>2.</w:t>
      </w:r>
      <w:r w:rsidR="008016EE">
        <w:t>2</w:t>
      </w:r>
      <w:r w:rsidR="00495A12" w:rsidRPr="005F7F71">
        <w:rPr>
          <w:rFonts w:hint="eastAsia"/>
        </w:rPr>
        <w:t>-1</w:t>
      </w:r>
      <w:r w:rsidR="00495A12" w:rsidRPr="005F7F71">
        <w:rPr>
          <w:rFonts w:hint="eastAsia"/>
        </w:rPr>
        <w:t>。</w:t>
      </w:r>
    </w:p>
    <w:p w14:paraId="5A154792" w14:textId="485B8F61" w:rsidR="00495A12" w:rsidRPr="005F7F71" w:rsidRDefault="00F9747A" w:rsidP="00390FD4">
      <w:pPr>
        <w:pStyle w:val="19"/>
        <w:spacing w:line="240" w:lineRule="auto"/>
        <w:jc w:val="center"/>
      </w:pPr>
      <w:r w:rsidRPr="00167E77">
        <w:object w:dxaOrig="13260" w:dyaOrig="5685" w14:anchorId="419B0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65pt;height:183.35pt" o:ole="">
            <v:imagedata r:id="rId12" o:title=""/>
          </v:shape>
          <o:OLEObject Type="Embed" ProgID="Visio.Drawing.11" ShapeID="_x0000_i1025" DrawAspect="Content" ObjectID="_1758267664" r:id="rId13"/>
        </w:object>
      </w:r>
      <w:r w:rsidR="00495A12" w:rsidRPr="005F7F71">
        <w:rPr>
          <w:rStyle w:val="1ff"/>
          <w:rFonts w:hint="eastAsia"/>
          <w:color w:val="auto"/>
          <w:sz w:val="21"/>
          <w:szCs w:val="21"/>
        </w:rPr>
        <w:t>图</w:t>
      </w:r>
      <w:r w:rsidR="00495A12" w:rsidRPr="005F7F71">
        <w:rPr>
          <w:rStyle w:val="1ff"/>
          <w:rFonts w:hint="eastAsia"/>
          <w:color w:val="auto"/>
          <w:sz w:val="21"/>
          <w:szCs w:val="21"/>
        </w:rPr>
        <w:t>2.</w:t>
      </w:r>
      <w:r w:rsidR="008016EE">
        <w:rPr>
          <w:rStyle w:val="1ff"/>
          <w:color w:val="auto"/>
          <w:sz w:val="21"/>
          <w:szCs w:val="21"/>
        </w:rPr>
        <w:t>2</w:t>
      </w:r>
      <w:r w:rsidR="00495A12" w:rsidRPr="005F7F71">
        <w:rPr>
          <w:rStyle w:val="1ff"/>
          <w:rFonts w:hint="eastAsia"/>
          <w:color w:val="auto"/>
          <w:sz w:val="21"/>
          <w:szCs w:val="21"/>
        </w:rPr>
        <w:t xml:space="preserve">-1   </w:t>
      </w:r>
      <w:r w:rsidR="008016EE">
        <w:rPr>
          <w:rStyle w:val="1ff"/>
          <w:rFonts w:hint="eastAsia"/>
          <w:color w:val="auto"/>
          <w:sz w:val="21"/>
          <w:szCs w:val="21"/>
        </w:rPr>
        <w:t>现有工程</w:t>
      </w:r>
      <w:r w:rsidR="00495A12" w:rsidRPr="005F7F71">
        <w:rPr>
          <w:rStyle w:val="1ff"/>
          <w:rFonts w:hint="eastAsia"/>
          <w:color w:val="auto"/>
          <w:sz w:val="21"/>
          <w:szCs w:val="21"/>
        </w:rPr>
        <w:t>生产工艺流程及产污环节图</w:t>
      </w:r>
    </w:p>
    <w:p w14:paraId="35B57BC8" w14:textId="2BD6844E" w:rsidR="006468D2" w:rsidRPr="005F7F71" w:rsidRDefault="006468D2" w:rsidP="00D9014C">
      <w:pPr>
        <w:pStyle w:val="2"/>
        <w:spacing w:before="120" w:after="120"/>
      </w:pPr>
      <w:bookmarkStart w:id="151" w:name="_Toc107500323"/>
      <w:bookmarkStart w:id="152" w:name="_Toc145580368"/>
      <w:bookmarkEnd w:id="150"/>
      <w:r w:rsidRPr="005F7F71">
        <w:t>2.</w:t>
      </w:r>
      <w:r w:rsidR="00541663" w:rsidRPr="005F7F71">
        <w:t>3</w:t>
      </w:r>
      <w:r w:rsidRPr="005F7F71">
        <w:rPr>
          <w:rFonts w:hint="eastAsia"/>
        </w:rPr>
        <w:t xml:space="preserve"> </w:t>
      </w:r>
      <w:r w:rsidRPr="005F7F71">
        <w:rPr>
          <w:rFonts w:hint="eastAsia"/>
        </w:rPr>
        <w:t>现有工程</w:t>
      </w:r>
      <w:bookmarkEnd w:id="151"/>
      <w:r w:rsidR="000731C1" w:rsidRPr="005F7F71">
        <w:rPr>
          <w:rFonts w:hint="eastAsia"/>
        </w:rPr>
        <w:t>污染物排放情况</w:t>
      </w:r>
      <w:bookmarkEnd w:id="152"/>
    </w:p>
    <w:p w14:paraId="5CF37E71" w14:textId="55D71119" w:rsidR="003B0472" w:rsidRPr="005F7F71" w:rsidRDefault="003B0472" w:rsidP="003B0472">
      <w:pPr>
        <w:pStyle w:val="3"/>
        <w:spacing w:before="120" w:after="120"/>
        <w:rPr>
          <w:spacing w:val="0"/>
        </w:rPr>
      </w:pPr>
      <w:bookmarkStart w:id="153" w:name="_Toc145580369"/>
      <w:r w:rsidRPr="005F7F71">
        <w:rPr>
          <w:spacing w:val="0"/>
        </w:rPr>
        <w:t>2.3.1</w:t>
      </w:r>
      <w:r w:rsidRPr="005F7F71">
        <w:rPr>
          <w:rFonts w:hint="eastAsia"/>
          <w:spacing w:val="0"/>
        </w:rPr>
        <w:t>废气</w:t>
      </w:r>
      <w:bookmarkEnd w:id="153"/>
    </w:p>
    <w:p w14:paraId="1FF4030A" w14:textId="34520725" w:rsidR="00F638CF" w:rsidRPr="005F7F71" w:rsidRDefault="00240BB9" w:rsidP="00D9014C">
      <w:pPr>
        <w:pStyle w:val="afffffffff1"/>
        <w:ind w:firstLine="480"/>
      </w:pPr>
      <w:r>
        <w:rPr>
          <w:rFonts w:hint="eastAsia"/>
        </w:rPr>
        <w:t>现有工程</w:t>
      </w:r>
      <w:r w:rsidR="003B0472">
        <w:rPr>
          <w:rFonts w:hint="eastAsia"/>
        </w:rPr>
        <w:t>大气</w:t>
      </w:r>
      <w:r>
        <w:rPr>
          <w:rFonts w:hint="eastAsia"/>
        </w:rPr>
        <w:t>污染物主要为生产区无组织废气，主要污染物为非甲烷总烃。</w:t>
      </w:r>
      <w:r w:rsidR="003E5BF8">
        <w:rPr>
          <w:rFonts w:hint="eastAsia"/>
        </w:rPr>
        <w:t>2</w:t>
      </w:r>
      <w:r w:rsidR="003E5BF8">
        <w:t>023</w:t>
      </w:r>
      <w:r w:rsidR="003E5BF8">
        <w:rPr>
          <w:rFonts w:hint="eastAsia"/>
        </w:rPr>
        <w:t>年</w:t>
      </w:r>
      <w:r w:rsidR="003E5BF8">
        <w:rPr>
          <w:rFonts w:hint="eastAsia"/>
        </w:rPr>
        <w:t>3</w:t>
      </w:r>
      <w:r w:rsidR="003E5BF8">
        <w:rPr>
          <w:rFonts w:hint="eastAsia"/>
        </w:rPr>
        <w:t>月</w:t>
      </w:r>
      <w:r w:rsidR="003E5BF8">
        <w:rPr>
          <w:rFonts w:hint="eastAsia"/>
        </w:rPr>
        <w:t>1</w:t>
      </w:r>
      <w:r w:rsidR="003E5BF8">
        <w:t>2</w:t>
      </w:r>
      <w:r w:rsidR="003E5BF8">
        <w:rPr>
          <w:rFonts w:hint="eastAsia"/>
        </w:rPr>
        <w:t>日</w:t>
      </w:r>
      <w:r w:rsidR="003E5BF8">
        <w:rPr>
          <w:rFonts w:hint="eastAsia"/>
        </w:rPr>
        <w:t>-</w:t>
      </w:r>
      <w:r w:rsidR="003E5BF8">
        <w:t>2023</w:t>
      </w:r>
      <w:r w:rsidR="003E5BF8">
        <w:rPr>
          <w:rFonts w:hint="eastAsia"/>
        </w:rPr>
        <w:t>年</w:t>
      </w:r>
      <w:r w:rsidR="003E5BF8">
        <w:rPr>
          <w:rFonts w:hint="eastAsia"/>
        </w:rPr>
        <w:t>3</w:t>
      </w:r>
      <w:r w:rsidR="003E5BF8">
        <w:rPr>
          <w:rFonts w:hint="eastAsia"/>
        </w:rPr>
        <w:t>月</w:t>
      </w:r>
      <w:r w:rsidR="003E5BF8">
        <w:rPr>
          <w:rFonts w:hint="eastAsia"/>
        </w:rPr>
        <w:t>1</w:t>
      </w:r>
      <w:r w:rsidR="003E5BF8">
        <w:t>3</w:t>
      </w:r>
      <w:r w:rsidR="003E5BF8">
        <w:rPr>
          <w:rFonts w:hint="eastAsia"/>
        </w:rPr>
        <w:t>日委托新疆泰施特环保科技有限公司</w:t>
      </w:r>
      <w:r w:rsidR="003B0472">
        <w:rPr>
          <w:rFonts w:hint="eastAsia"/>
        </w:rPr>
        <w:t>对现有项目进行竣工环境保护</w:t>
      </w:r>
      <w:r w:rsidR="00CB49D0">
        <w:rPr>
          <w:rFonts w:hint="eastAsia"/>
        </w:rPr>
        <w:t>验收监测，</w:t>
      </w:r>
      <w:r w:rsidR="003B0472">
        <w:rPr>
          <w:rFonts w:hint="eastAsia"/>
        </w:rPr>
        <w:t>根据监测报告，现有项目主要污染物排放情况见下表</w:t>
      </w:r>
      <w:r w:rsidR="001C2CC0" w:rsidRPr="005F7F71">
        <w:t>。</w:t>
      </w:r>
    </w:p>
    <w:p w14:paraId="7675FE8E" w14:textId="56BE5D8B" w:rsidR="008C67EA" w:rsidRPr="005F7F71" w:rsidRDefault="008C67EA" w:rsidP="00D9014C">
      <w:pPr>
        <w:pStyle w:val="afffffff3"/>
        <w:ind w:firstLine="420"/>
      </w:pPr>
      <w:r w:rsidRPr="005F7F71">
        <w:t>表</w:t>
      </w:r>
      <w:r w:rsidRPr="005F7F71">
        <w:rPr>
          <w:rFonts w:hint="eastAsia"/>
        </w:rPr>
        <w:t>2.</w:t>
      </w:r>
      <w:r w:rsidR="00541663" w:rsidRPr="005F7F71">
        <w:t>3-</w:t>
      </w:r>
      <w:r w:rsidR="008C1A2A">
        <w:t>1</w:t>
      </w:r>
      <w:r w:rsidRPr="005F7F71">
        <w:rPr>
          <w:rFonts w:hint="eastAsia"/>
        </w:rPr>
        <w:t xml:space="preserve"> </w:t>
      </w:r>
      <w:r w:rsidRPr="005F7F71">
        <w:t xml:space="preserve">             </w:t>
      </w:r>
      <w:r w:rsidRPr="005F7F71">
        <w:rPr>
          <w:rFonts w:hint="eastAsia"/>
        </w:rPr>
        <w:t xml:space="preserve"> </w:t>
      </w:r>
      <w:r w:rsidRPr="005F7F71">
        <w:t xml:space="preserve">  </w:t>
      </w:r>
      <w:r w:rsidRPr="005F7F71">
        <w:rPr>
          <w:rFonts w:hint="eastAsia"/>
        </w:rPr>
        <w:t>现有工程废气监测结果</w:t>
      </w:r>
      <w:r w:rsidRPr="005F7F71">
        <w:rPr>
          <w:rFonts w:hint="eastAsia"/>
        </w:rPr>
        <w:t xml:space="preserve">   </w:t>
      </w:r>
    </w:p>
    <w:tbl>
      <w:tblPr>
        <w:tblStyle w:val="afffffffffffa"/>
        <w:tblW w:w="5000" w:type="pct"/>
        <w:jc w:val="center"/>
        <w:tblLook w:val="04A0" w:firstRow="1" w:lastRow="0" w:firstColumn="1" w:lastColumn="0" w:noHBand="0" w:noVBand="1"/>
      </w:tblPr>
      <w:tblGrid>
        <w:gridCol w:w="1204"/>
        <w:gridCol w:w="1204"/>
        <w:gridCol w:w="1276"/>
        <w:gridCol w:w="1135"/>
        <w:gridCol w:w="140"/>
        <w:gridCol w:w="1065"/>
        <w:gridCol w:w="211"/>
        <w:gridCol w:w="1276"/>
        <w:gridCol w:w="925"/>
      </w:tblGrid>
      <w:tr w:rsidR="00D7307B" w:rsidRPr="00FA1492" w14:paraId="5C925AB0" w14:textId="77777777" w:rsidTr="00D7307B">
        <w:trPr>
          <w:trHeight w:val="340"/>
          <w:jc w:val="center"/>
        </w:trPr>
        <w:tc>
          <w:tcPr>
            <w:tcW w:w="714" w:type="pct"/>
            <w:vAlign w:val="center"/>
          </w:tcPr>
          <w:p w14:paraId="5D87461A"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监测类型</w:t>
            </w:r>
          </w:p>
        </w:tc>
        <w:tc>
          <w:tcPr>
            <w:tcW w:w="2143" w:type="pct"/>
            <w:gridSpan w:val="3"/>
            <w:vAlign w:val="center"/>
          </w:tcPr>
          <w:p w14:paraId="29992F02"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无组织废气</w:t>
            </w:r>
          </w:p>
        </w:tc>
        <w:tc>
          <w:tcPr>
            <w:tcW w:w="714" w:type="pct"/>
            <w:gridSpan w:val="2"/>
            <w:vAlign w:val="center"/>
          </w:tcPr>
          <w:p w14:paraId="74AD3837"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监测性质</w:t>
            </w:r>
          </w:p>
        </w:tc>
        <w:tc>
          <w:tcPr>
            <w:tcW w:w="1429" w:type="pct"/>
            <w:gridSpan w:val="3"/>
            <w:vAlign w:val="center"/>
          </w:tcPr>
          <w:p w14:paraId="345283AD"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委托监测</w:t>
            </w:r>
          </w:p>
        </w:tc>
      </w:tr>
      <w:tr w:rsidR="00D7307B" w:rsidRPr="00FA1492" w14:paraId="56BB7875" w14:textId="77777777" w:rsidTr="00D7307B">
        <w:trPr>
          <w:trHeight w:val="214"/>
          <w:jc w:val="center"/>
        </w:trPr>
        <w:tc>
          <w:tcPr>
            <w:tcW w:w="714" w:type="pct"/>
            <w:vMerge w:val="restart"/>
            <w:vAlign w:val="center"/>
          </w:tcPr>
          <w:p w14:paraId="75ADFFC8"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采样时间</w:t>
            </w:r>
          </w:p>
        </w:tc>
        <w:tc>
          <w:tcPr>
            <w:tcW w:w="714" w:type="pct"/>
            <w:vMerge w:val="restart"/>
            <w:vAlign w:val="center"/>
          </w:tcPr>
          <w:p w14:paraId="2F3A8070"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监测项目</w:t>
            </w:r>
          </w:p>
        </w:tc>
        <w:tc>
          <w:tcPr>
            <w:tcW w:w="3024" w:type="pct"/>
            <w:gridSpan w:val="6"/>
            <w:vAlign w:val="center"/>
          </w:tcPr>
          <w:p w14:paraId="725E0800"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监测点位及监测结果</w:t>
            </w:r>
          </w:p>
        </w:tc>
        <w:tc>
          <w:tcPr>
            <w:tcW w:w="547" w:type="pct"/>
            <w:vMerge w:val="restart"/>
            <w:vAlign w:val="center"/>
          </w:tcPr>
          <w:p w14:paraId="1C65D480"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标准</w:t>
            </w:r>
            <w:r w:rsidRPr="00FA1492">
              <w:rPr>
                <w:rFonts w:eastAsiaTheme="minorEastAsia" w:hint="eastAsia"/>
                <w:sz w:val="21"/>
                <w:szCs w:val="21"/>
              </w:rPr>
              <w:t xml:space="preserve">     </w:t>
            </w:r>
            <w:r w:rsidRPr="00FA1492">
              <w:rPr>
                <w:rFonts w:eastAsiaTheme="minorEastAsia" w:hint="eastAsia"/>
                <w:sz w:val="21"/>
                <w:szCs w:val="21"/>
              </w:rPr>
              <w:t>限值</w:t>
            </w:r>
          </w:p>
          <w:p w14:paraId="0995E694"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mg/m</w:t>
            </w:r>
            <w:r w:rsidRPr="00FA1492">
              <w:rPr>
                <w:rFonts w:eastAsiaTheme="minorEastAsia" w:hint="eastAsia"/>
                <w:sz w:val="21"/>
                <w:szCs w:val="21"/>
                <w:vertAlign w:val="superscript"/>
              </w:rPr>
              <w:t>3</w:t>
            </w:r>
          </w:p>
        </w:tc>
      </w:tr>
      <w:tr w:rsidR="00D7307B" w:rsidRPr="00FA1492" w14:paraId="745DBF9E" w14:textId="77777777" w:rsidTr="00D7307B">
        <w:trPr>
          <w:trHeight w:val="340"/>
          <w:jc w:val="center"/>
        </w:trPr>
        <w:tc>
          <w:tcPr>
            <w:tcW w:w="714" w:type="pct"/>
            <w:vMerge/>
            <w:vAlign w:val="center"/>
          </w:tcPr>
          <w:p w14:paraId="7108FF49" w14:textId="77777777" w:rsidR="00D7307B" w:rsidRPr="00FA1492" w:rsidRDefault="00D7307B" w:rsidP="00D7307B">
            <w:pPr>
              <w:pStyle w:val="a9"/>
              <w:spacing w:after="0"/>
              <w:jc w:val="center"/>
              <w:rPr>
                <w:rFonts w:eastAsiaTheme="minorEastAsia"/>
                <w:sz w:val="21"/>
                <w:szCs w:val="21"/>
              </w:rPr>
            </w:pPr>
          </w:p>
        </w:tc>
        <w:tc>
          <w:tcPr>
            <w:tcW w:w="714" w:type="pct"/>
            <w:vMerge/>
            <w:vAlign w:val="center"/>
          </w:tcPr>
          <w:p w14:paraId="01368B1C" w14:textId="77777777" w:rsidR="00D7307B" w:rsidRPr="00FA1492" w:rsidRDefault="00D7307B" w:rsidP="00D7307B">
            <w:pPr>
              <w:pStyle w:val="a9"/>
              <w:spacing w:after="0"/>
              <w:jc w:val="center"/>
              <w:rPr>
                <w:rFonts w:eastAsiaTheme="minorEastAsia"/>
                <w:sz w:val="21"/>
                <w:szCs w:val="21"/>
              </w:rPr>
            </w:pPr>
          </w:p>
        </w:tc>
        <w:tc>
          <w:tcPr>
            <w:tcW w:w="756" w:type="pct"/>
            <w:vAlign w:val="center"/>
          </w:tcPr>
          <w:p w14:paraId="248360C1"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项目区上风向</w:t>
            </w:r>
            <w:r w:rsidRPr="00FA1492">
              <w:rPr>
                <w:rFonts w:eastAsiaTheme="minorEastAsia" w:hint="eastAsia"/>
                <w:sz w:val="21"/>
                <w:szCs w:val="21"/>
              </w:rPr>
              <w:t>1#</w:t>
            </w:r>
          </w:p>
        </w:tc>
        <w:tc>
          <w:tcPr>
            <w:tcW w:w="756" w:type="pct"/>
            <w:gridSpan w:val="2"/>
            <w:vAlign w:val="center"/>
          </w:tcPr>
          <w:p w14:paraId="5F238CB3"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项目区下风向</w:t>
            </w:r>
            <w:r w:rsidRPr="00FA1492">
              <w:rPr>
                <w:rFonts w:eastAsiaTheme="minorEastAsia" w:hint="eastAsia"/>
                <w:sz w:val="21"/>
                <w:szCs w:val="21"/>
              </w:rPr>
              <w:t>2#</w:t>
            </w:r>
          </w:p>
        </w:tc>
        <w:tc>
          <w:tcPr>
            <w:tcW w:w="756" w:type="pct"/>
            <w:gridSpan w:val="2"/>
            <w:vAlign w:val="center"/>
          </w:tcPr>
          <w:p w14:paraId="71D9AA65"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项目区下风向</w:t>
            </w:r>
            <w:r w:rsidRPr="00FA1492">
              <w:rPr>
                <w:rFonts w:eastAsiaTheme="minorEastAsia" w:hint="eastAsia"/>
                <w:sz w:val="21"/>
                <w:szCs w:val="21"/>
              </w:rPr>
              <w:t>3#</w:t>
            </w:r>
          </w:p>
        </w:tc>
        <w:tc>
          <w:tcPr>
            <w:tcW w:w="756" w:type="pct"/>
            <w:vAlign w:val="center"/>
          </w:tcPr>
          <w:p w14:paraId="466AD47C" w14:textId="77777777" w:rsidR="00D7307B" w:rsidRPr="00FA1492" w:rsidRDefault="00D7307B" w:rsidP="00D7307B">
            <w:pPr>
              <w:pStyle w:val="a9"/>
              <w:spacing w:after="0"/>
              <w:jc w:val="center"/>
              <w:rPr>
                <w:rFonts w:eastAsiaTheme="minorEastAsia"/>
                <w:sz w:val="21"/>
                <w:szCs w:val="21"/>
              </w:rPr>
            </w:pPr>
            <w:r w:rsidRPr="00FA1492">
              <w:rPr>
                <w:rFonts w:eastAsiaTheme="minorEastAsia" w:hint="eastAsia"/>
                <w:sz w:val="21"/>
                <w:szCs w:val="21"/>
              </w:rPr>
              <w:t>项目区下风向</w:t>
            </w:r>
            <w:r w:rsidRPr="00FA1492">
              <w:rPr>
                <w:rFonts w:eastAsiaTheme="minorEastAsia" w:hint="eastAsia"/>
                <w:sz w:val="21"/>
                <w:szCs w:val="21"/>
              </w:rPr>
              <w:t>4#</w:t>
            </w:r>
          </w:p>
        </w:tc>
        <w:tc>
          <w:tcPr>
            <w:tcW w:w="547" w:type="pct"/>
            <w:vMerge/>
            <w:vAlign w:val="center"/>
          </w:tcPr>
          <w:p w14:paraId="0B667330" w14:textId="77777777" w:rsidR="00D7307B" w:rsidRPr="00FA1492" w:rsidRDefault="00D7307B" w:rsidP="00D7307B">
            <w:pPr>
              <w:pStyle w:val="a9"/>
              <w:spacing w:after="0"/>
              <w:jc w:val="center"/>
              <w:rPr>
                <w:rFonts w:eastAsiaTheme="minorEastAsia"/>
                <w:sz w:val="21"/>
                <w:szCs w:val="21"/>
              </w:rPr>
            </w:pPr>
          </w:p>
        </w:tc>
      </w:tr>
      <w:tr w:rsidR="00D7307B" w:rsidRPr="00FA1492" w14:paraId="1F6CFB5B" w14:textId="77777777" w:rsidTr="00D7307B">
        <w:trPr>
          <w:trHeight w:val="340"/>
          <w:jc w:val="center"/>
        </w:trPr>
        <w:tc>
          <w:tcPr>
            <w:tcW w:w="714" w:type="pct"/>
            <w:vMerge w:val="restart"/>
            <w:vAlign w:val="center"/>
          </w:tcPr>
          <w:p w14:paraId="4B8CFFAB" w14:textId="77777777" w:rsidR="00D7307B" w:rsidRPr="00FA1492" w:rsidRDefault="00D7307B" w:rsidP="00D7307B">
            <w:pPr>
              <w:pStyle w:val="a9"/>
              <w:spacing w:after="0"/>
              <w:jc w:val="center"/>
              <w:rPr>
                <w:rFonts w:eastAsiaTheme="minorEastAsia"/>
                <w:sz w:val="21"/>
                <w:szCs w:val="21"/>
              </w:rPr>
            </w:pPr>
            <w:r>
              <w:rPr>
                <w:rFonts w:eastAsiaTheme="minorEastAsia" w:hint="eastAsia"/>
                <w:sz w:val="21"/>
                <w:szCs w:val="21"/>
              </w:rPr>
              <w:t>2</w:t>
            </w:r>
            <w:r>
              <w:rPr>
                <w:rFonts w:eastAsiaTheme="minorEastAsia"/>
                <w:sz w:val="21"/>
                <w:szCs w:val="21"/>
              </w:rPr>
              <w:t>023.3.12</w:t>
            </w:r>
          </w:p>
        </w:tc>
        <w:tc>
          <w:tcPr>
            <w:tcW w:w="714" w:type="pct"/>
            <w:vMerge w:val="restart"/>
            <w:vAlign w:val="center"/>
          </w:tcPr>
          <w:p w14:paraId="7B3912EB" w14:textId="77777777" w:rsidR="00D7307B" w:rsidRPr="00FA1492" w:rsidRDefault="00D7307B" w:rsidP="00D7307B">
            <w:pPr>
              <w:pStyle w:val="a9"/>
              <w:spacing w:after="0"/>
              <w:jc w:val="center"/>
              <w:rPr>
                <w:rFonts w:eastAsiaTheme="minorEastAsia"/>
                <w:sz w:val="21"/>
                <w:szCs w:val="21"/>
              </w:rPr>
            </w:pPr>
            <w:r>
              <w:rPr>
                <w:rFonts w:eastAsiaTheme="minorEastAsia" w:hint="eastAsia"/>
                <w:sz w:val="21"/>
                <w:szCs w:val="21"/>
              </w:rPr>
              <w:t>非甲烷总烃</w:t>
            </w:r>
          </w:p>
        </w:tc>
        <w:tc>
          <w:tcPr>
            <w:tcW w:w="756" w:type="pct"/>
            <w:vAlign w:val="center"/>
          </w:tcPr>
          <w:p w14:paraId="5797AC5E" w14:textId="77777777" w:rsidR="00D7307B" w:rsidRPr="00FA1492" w:rsidRDefault="00D7307B" w:rsidP="00D7307B">
            <w:pPr>
              <w:pStyle w:val="a9"/>
              <w:spacing w:after="0"/>
              <w:jc w:val="center"/>
              <w:rPr>
                <w:rFonts w:eastAsiaTheme="minorEastAsia"/>
                <w:sz w:val="21"/>
                <w:szCs w:val="21"/>
              </w:rPr>
            </w:pPr>
            <w:r>
              <w:rPr>
                <w:rFonts w:eastAsiaTheme="minorEastAsia" w:hint="eastAsia"/>
                <w:sz w:val="21"/>
                <w:szCs w:val="21"/>
              </w:rPr>
              <w:t>0</w:t>
            </w:r>
            <w:r>
              <w:rPr>
                <w:rFonts w:eastAsiaTheme="minorEastAsia"/>
                <w:sz w:val="21"/>
                <w:szCs w:val="21"/>
              </w:rPr>
              <w:t>.59</w:t>
            </w:r>
          </w:p>
        </w:tc>
        <w:tc>
          <w:tcPr>
            <w:tcW w:w="756" w:type="pct"/>
            <w:gridSpan w:val="2"/>
            <w:vAlign w:val="center"/>
          </w:tcPr>
          <w:p w14:paraId="70BC7AAC" w14:textId="77777777" w:rsidR="00D7307B" w:rsidRPr="00FA1492" w:rsidRDefault="00D7307B" w:rsidP="00D7307B">
            <w:pPr>
              <w:pStyle w:val="a9"/>
              <w:spacing w:after="0"/>
              <w:jc w:val="center"/>
              <w:rPr>
                <w:rFonts w:eastAsiaTheme="minorEastAsia"/>
                <w:sz w:val="21"/>
                <w:szCs w:val="21"/>
              </w:rPr>
            </w:pPr>
            <w:r>
              <w:rPr>
                <w:rFonts w:hint="eastAsia"/>
                <w:szCs w:val="21"/>
              </w:rPr>
              <w:t>0.57</w:t>
            </w:r>
          </w:p>
        </w:tc>
        <w:tc>
          <w:tcPr>
            <w:tcW w:w="756" w:type="pct"/>
            <w:gridSpan w:val="2"/>
            <w:vAlign w:val="center"/>
          </w:tcPr>
          <w:p w14:paraId="09BB013D"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0.55</w:t>
            </w:r>
          </w:p>
        </w:tc>
        <w:tc>
          <w:tcPr>
            <w:tcW w:w="756" w:type="pct"/>
            <w:vAlign w:val="center"/>
          </w:tcPr>
          <w:p w14:paraId="662B323C"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0.53</w:t>
            </w:r>
          </w:p>
        </w:tc>
        <w:tc>
          <w:tcPr>
            <w:tcW w:w="547" w:type="pct"/>
            <w:vMerge w:val="restart"/>
            <w:vAlign w:val="center"/>
          </w:tcPr>
          <w:p w14:paraId="22332707" w14:textId="77777777" w:rsidR="00D7307B" w:rsidRPr="00FA1492" w:rsidRDefault="00D7307B" w:rsidP="00D7307B">
            <w:pPr>
              <w:pStyle w:val="a9"/>
              <w:spacing w:after="0"/>
              <w:jc w:val="center"/>
              <w:rPr>
                <w:rFonts w:eastAsiaTheme="minorEastAsia"/>
                <w:sz w:val="21"/>
                <w:szCs w:val="21"/>
              </w:rPr>
            </w:pPr>
            <w:r>
              <w:rPr>
                <w:rFonts w:eastAsiaTheme="minorEastAsia"/>
                <w:sz w:val="21"/>
                <w:szCs w:val="21"/>
              </w:rPr>
              <w:t>4</w:t>
            </w:r>
            <w:r w:rsidRPr="00FA1492">
              <w:rPr>
                <w:rFonts w:eastAsiaTheme="minorEastAsia" w:hint="eastAsia"/>
                <w:sz w:val="21"/>
                <w:szCs w:val="21"/>
              </w:rPr>
              <w:t>.0</w:t>
            </w:r>
          </w:p>
        </w:tc>
      </w:tr>
      <w:tr w:rsidR="00D7307B" w:rsidRPr="00FA1492" w14:paraId="26AF7A7F" w14:textId="77777777" w:rsidTr="00D7307B">
        <w:trPr>
          <w:trHeight w:val="340"/>
          <w:jc w:val="center"/>
        </w:trPr>
        <w:tc>
          <w:tcPr>
            <w:tcW w:w="714" w:type="pct"/>
            <w:vMerge/>
            <w:vAlign w:val="center"/>
          </w:tcPr>
          <w:p w14:paraId="32F3944C" w14:textId="77777777" w:rsidR="00D7307B" w:rsidRPr="00FA1492" w:rsidRDefault="00D7307B" w:rsidP="00D7307B">
            <w:pPr>
              <w:pStyle w:val="a9"/>
              <w:spacing w:after="0"/>
              <w:jc w:val="center"/>
              <w:rPr>
                <w:rFonts w:eastAsiaTheme="minorEastAsia"/>
                <w:sz w:val="21"/>
                <w:szCs w:val="21"/>
              </w:rPr>
            </w:pPr>
          </w:p>
        </w:tc>
        <w:tc>
          <w:tcPr>
            <w:tcW w:w="714" w:type="pct"/>
            <w:vMerge/>
            <w:vAlign w:val="center"/>
          </w:tcPr>
          <w:p w14:paraId="458CF0F7" w14:textId="77777777" w:rsidR="00D7307B" w:rsidRPr="00FA1492" w:rsidRDefault="00D7307B" w:rsidP="00D7307B">
            <w:pPr>
              <w:pStyle w:val="a9"/>
              <w:spacing w:after="0"/>
              <w:jc w:val="center"/>
              <w:rPr>
                <w:rFonts w:eastAsiaTheme="minorEastAsia"/>
                <w:sz w:val="21"/>
                <w:szCs w:val="21"/>
              </w:rPr>
            </w:pPr>
          </w:p>
        </w:tc>
        <w:tc>
          <w:tcPr>
            <w:tcW w:w="756" w:type="pct"/>
            <w:vAlign w:val="center"/>
          </w:tcPr>
          <w:p w14:paraId="4B0506E7" w14:textId="77777777" w:rsidR="00D7307B" w:rsidRPr="00FA1492" w:rsidRDefault="00D7307B" w:rsidP="00D7307B">
            <w:pPr>
              <w:pStyle w:val="a9"/>
              <w:spacing w:after="0"/>
              <w:jc w:val="center"/>
              <w:rPr>
                <w:rFonts w:eastAsiaTheme="minorEastAsia"/>
                <w:sz w:val="21"/>
                <w:szCs w:val="21"/>
              </w:rPr>
            </w:pPr>
            <w:r>
              <w:rPr>
                <w:rFonts w:eastAsiaTheme="minorEastAsia" w:hint="eastAsia"/>
                <w:sz w:val="21"/>
                <w:szCs w:val="21"/>
              </w:rPr>
              <w:t>0</w:t>
            </w:r>
            <w:r>
              <w:rPr>
                <w:rFonts w:eastAsiaTheme="minorEastAsia"/>
                <w:sz w:val="21"/>
                <w:szCs w:val="21"/>
              </w:rPr>
              <w:t>.60</w:t>
            </w:r>
          </w:p>
        </w:tc>
        <w:tc>
          <w:tcPr>
            <w:tcW w:w="756" w:type="pct"/>
            <w:gridSpan w:val="2"/>
            <w:vAlign w:val="center"/>
          </w:tcPr>
          <w:p w14:paraId="1AE69739"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0.62</w:t>
            </w:r>
          </w:p>
        </w:tc>
        <w:tc>
          <w:tcPr>
            <w:tcW w:w="756" w:type="pct"/>
            <w:gridSpan w:val="2"/>
            <w:vAlign w:val="center"/>
          </w:tcPr>
          <w:p w14:paraId="1B442E3D"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0.57</w:t>
            </w:r>
          </w:p>
        </w:tc>
        <w:tc>
          <w:tcPr>
            <w:tcW w:w="756" w:type="pct"/>
            <w:vAlign w:val="center"/>
          </w:tcPr>
          <w:p w14:paraId="21AEAD68"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0.56</w:t>
            </w:r>
          </w:p>
        </w:tc>
        <w:tc>
          <w:tcPr>
            <w:tcW w:w="547" w:type="pct"/>
            <w:vMerge/>
            <w:vAlign w:val="center"/>
          </w:tcPr>
          <w:p w14:paraId="453F410D" w14:textId="77777777" w:rsidR="00D7307B" w:rsidRPr="00FA1492" w:rsidRDefault="00D7307B" w:rsidP="00D7307B">
            <w:pPr>
              <w:pStyle w:val="a9"/>
              <w:spacing w:after="0"/>
              <w:jc w:val="center"/>
              <w:rPr>
                <w:rFonts w:eastAsiaTheme="minorEastAsia"/>
                <w:sz w:val="21"/>
                <w:szCs w:val="21"/>
              </w:rPr>
            </w:pPr>
          </w:p>
        </w:tc>
      </w:tr>
      <w:tr w:rsidR="00D7307B" w:rsidRPr="00FA1492" w14:paraId="6880864B" w14:textId="77777777" w:rsidTr="00D7307B">
        <w:trPr>
          <w:trHeight w:val="340"/>
          <w:jc w:val="center"/>
        </w:trPr>
        <w:tc>
          <w:tcPr>
            <w:tcW w:w="714" w:type="pct"/>
            <w:vMerge/>
            <w:vAlign w:val="center"/>
          </w:tcPr>
          <w:p w14:paraId="34FB2DC2" w14:textId="77777777" w:rsidR="00D7307B" w:rsidRPr="00FA1492" w:rsidRDefault="00D7307B" w:rsidP="00D7307B">
            <w:pPr>
              <w:pStyle w:val="a9"/>
              <w:spacing w:after="0"/>
              <w:jc w:val="center"/>
              <w:rPr>
                <w:rFonts w:eastAsiaTheme="minorEastAsia"/>
                <w:sz w:val="21"/>
                <w:szCs w:val="21"/>
              </w:rPr>
            </w:pPr>
          </w:p>
        </w:tc>
        <w:tc>
          <w:tcPr>
            <w:tcW w:w="714" w:type="pct"/>
            <w:vMerge/>
            <w:vAlign w:val="center"/>
          </w:tcPr>
          <w:p w14:paraId="23173A3A" w14:textId="77777777" w:rsidR="00D7307B" w:rsidRPr="00FA1492" w:rsidRDefault="00D7307B" w:rsidP="00D7307B">
            <w:pPr>
              <w:pStyle w:val="a9"/>
              <w:spacing w:after="0"/>
              <w:jc w:val="center"/>
              <w:rPr>
                <w:rFonts w:eastAsiaTheme="minorEastAsia"/>
                <w:sz w:val="21"/>
                <w:szCs w:val="21"/>
              </w:rPr>
            </w:pPr>
          </w:p>
        </w:tc>
        <w:tc>
          <w:tcPr>
            <w:tcW w:w="756" w:type="pct"/>
            <w:vAlign w:val="center"/>
          </w:tcPr>
          <w:p w14:paraId="4D21993D" w14:textId="77777777" w:rsidR="00D7307B" w:rsidRPr="00FA1492" w:rsidRDefault="00D7307B" w:rsidP="00D7307B">
            <w:pPr>
              <w:pStyle w:val="a9"/>
              <w:spacing w:after="0"/>
              <w:jc w:val="center"/>
              <w:rPr>
                <w:rFonts w:eastAsiaTheme="minorEastAsia"/>
                <w:sz w:val="21"/>
                <w:szCs w:val="21"/>
              </w:rPr>
            </w:pPr>
            <w:r>
              <w:rPr>
                <w:rFonts w:eastAsiaTheme="minorEastAsia" w:hint="eastAsia"/>
                <w:sz w:val="21"/>
                <w:szCs w:val="21"/>
              </w:rPr>
              <w:t>0</w:t>
            </w:r>
            <w:r>
              <w:rPr>
                <w:rFonts w:eastAsiaTheme="minorEastAsia"/>
                <w:sz w:val="21"/>
                <w:szCs w:val="21"/>
              </w:rPr>
              <w:t>.58</w:t>
            </w:r>
          </w:p>
        </w:tc>
        <w:tc>
          <w:tcPr>
            <w:tcW w:w="756" w:type="pct"/>
            <w:gridSpan w:val="2"/>
            <w:vAlign w:val="center"/>
          </w:tcPr>
          <w:p w14:paraId="1D008EA8"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0.63</w:t>
            </w:r>
          </w:p>
        </w:tc>
        <w:tc>
          <w:tcPr>
            <w:tcW w:w="756" w:type="pct"/>
            <w:gridSpan w:val="2"/>
            <w:vAlign w:val="center"/>
          </w:tcPr>
          <w:p w14:paraId="396D802C"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0.57</w:t>
            </w:r>
          </w:p>
        </w:tc>
        <w:tc>
          <w:tcPr>
            <w:tcW w:w="756" w:type="pct"/>
            <w:vAlign w:val="center"/>
          </w:tcPr>
          <w:p w14:paraId="38DAFA37"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0.56</w:t>
            </w:r>
          </w:p>
        </w:tc>
        <w:tc>
          <w:tcPr>
            <w:tcW w:w="547" w:type="pct"/>
            <w:vMerge/>
            <w:vAlign w:val="center"/>
          </w:tcPr>
          <w:p w14:paraId="43BDEED7" w14:textId="77777777" w:rsidR="00D7307B" w:rsidRPr="00FA1492" w:rsidRDefault="00D7307B" w:rsidP="00D7307B">
            <w:pPr>
              <w:pStyle w:val="a9"/>
              <w:spacing w:after="0"/>
              <w:jc w:val="center"/>
              <w:rPr>
                <w:rFonts w:eastAsiaTheme="minorEastAsia"/>
                <w:sz w:val="21"/>
                <w:szCs w:val="21"/>
              </w:rPr>
            </w:pPr>
          </w:p>
        </w:tc>
      </w:tr>
      <w:tr w:rsidR="00D7307B" w:rsidRPr="00FA1492" w14:paraId="1FFC62CF" w14:textId="77777777" w:rsidTr="00D7307B">
        <w:trPr>
          <w:trHeight w:val="340"/>
          <w:jc w:val="center"/>
        </w:trPr>
        <w:tc>
          <w:tcPr>
            <w:tcW w:w="714" w:type="pct"/>
            <w:vMerge w:val="restart"/>
            <w:vAlign w:val="center"/>
          </w:tcPr>
          <w:p w14:paraId="25ACE36F" w14:textId="77777777" w:rsidR="00D7307B" w:rsidRPr="00FA1492" w:rsidRDefault="00D7307B" w:rsidP="00D7307B">
            <w:pPr>
              <w:pStyle w:val="a9"/>
              <w:spacing w:after="0"/>
              <w:jc w:val="center"/>
              <w:rPr>
                <w:rFonts w:eastAsiaTheme="minorEastAsia"/>
                <w:sz w:val="21"/>
                <w:szCs w:val="21"/>
              </w:rPr>
            </w:pPr>
            <w:r>
              <w:rPr>
                <w:rFonts w:eastAsiaTheme="minorEastAsia" w:hint="eastAsia"/>
                <w:sz w:val="21"/>
                <w:szCs w:val="21"/>
              </w:rPr>
              <w:t>2</w:t>
            </w:r>
            <w:r>
              <w:rPr>
                <w:rFonts w:eastAsiaTheme="minorEastAsia"/>
                <w:sz w:val="21"/>
                <w:szCs w:val="21"/>
              </w:rPr>
              <w:t>023.3.13</w:t>
            </w:r>
          </w:p>
        </w:tc>
        <w:tc>
          <w:tcPr>
            <w:tcW w:w="714" w:type="pct"/>
            <w:vMerge w:val="restart"/>
            <w:vAlign w:val="center"/>
          </w:tcPr>
          <w:p w14:paraId="749DDA49" w14:textId="77777777" w:rsidR="00D7307B" w:rsidRPr="00FA1492" w:rsidRDefault="00D7307B" w:rsidP="00D7307B">
            <w:pPr>
              <w:pStyle w:val="a9"/>
              <w:spacing w:after="0"/>
              <w:jc w:val="center"/>
              <w:rPr>
                <w:rFonts w:eastAsiaTheme="minorEastAsia"/>
                <w:sz w:val="21"/>
                <w:szCs w:val="21"/>
              </w:rPr>
            </w:pPr>
            <w:r>
              <w:rPr>
                <w:rFonts w:eastAsiaTheme="minorEastAsia" w:hint="eastAsia"/>
                <w:sz w:val="21"/>
                <w:szCs w:val="21"/>
              </w:rPr>
              <w:t>非甲烷总烃</w:t>
            </w:r>
          </w:p>
        </w:tc>
        <w:tc>
          <w:tcPr>
            <w:tcW w:w="756" w:type="pct"/>
            <w:vAlign w:val="center"/>
          </w:tcPr>
          <w:p w14:paraId="66CC0EDD"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0.58</w:t>
            </w:r>
          </w:p>
        </w:tc>
        <w:tc>
          <w:tcPr>
            <w:tcW w:w="756" w:type="pct"/>
            <w:gridSpan w:val="2"/>
            <w:vAlign w:val="center"/>
          </w:tcPr>
          <w:p w14:paraId="3D63274D"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0.56</w:t>
            </w:r>
          </w:p>
        </w:tc>
        <w:tc>
          <w:tcPr>
            <w:tcW w:w="756" w:type="pct"/>
            <w:gridSpan w:val="2"/>
            <w:vAlign w:val="center"/>
          </w:tcPr>
          <w:p w14:paraId="1FE787D8"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0.54</w:t>
            </w:r>
          </w:p>
        </w:tc>
        <w:tc>
          <w:tcPr>
            <w:tcW w:w="756" w:type="pct"/>
            <w:vAlign w:val="center"/>
          </w:tcPr>
          <w:p w14:paraId="10533F44"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0.52</w:t>
            </w:r>
          </w:p>
        </w:tc>
        <w:tc>
          <w:tcPr>
            <w:tcW w:w="547" w:type="pct"/>
            <w:vMerge w:val="restart"/>
            <w:vAlign w:val="center"/>
          </w:tcPr>
          <w:p w14:paraId="64AEC65A" w14:textId="77777777" w:rsidR="00D7307B" w:rsidRPr="00FA1492" w:rsidRDefault="00D7307B" w:rsidP="00D7307B">
            <w:pPr>
              <w:pStyle w:val="a9"/>
              <w:spacing w:after="0"/>
              <w:jc w:val="center"/>
              <w:rPr>
                <w:rFonts w:eastAsiaTheme="minorEastAsia"/>
                <w:sz w:val="21"/>
                <w:szCs w:val="21"/>
              </w:rPr>
            </w:pPr>
            <w:r>
              <w:rPr>
                <w:rFonts w:eastAsiaTheme="minorEastAsia"/>
                <w:sz w:val="21"/>
                <w:szCs w:val="21"/>
              </w:rPr>
              <w:t>4</w:t>
            </w:r>
            <w:r w:rsidRPr="00FA1492">
              <w:rPr>
                <w:rFonts w:eastAsiaTheme="minorEastAsia" w:hint="eastAsia"/>
                <w:sz w:val="21"/>
                <w:szCs w:val="21"/>
              </w:rPr>
              <w:t>.0</w:t>
            </w:r>
          </w:p>
        </w:tc>
      </w:tr>
      <w:tr w:rsidR="00D7307B" w:rsidRPr="00FA1492" w14:paraId="42C11CE8" w14:textId="77777777" w:rsidTr="00D7307B">
        <w:trPr>
          <w:trHeight w:val="340"/>
          <w:jc w:val="center"/>
        </w:trPr>
        <w:tc>
          <w:tcPr>
            <w:tcW w:w="714" w:type="pct"/>
            <w:vMerge/>
            <w:vAlign w:val="center"/>
          </w:tcPr>
          <w:p w14:paraId="30675932" w14:textId="77777777" w:rsidR="00D7307B" w:rsidRPr="00FA1492" w:rsidRDefault="00D7307B" w:rsidP="00D7307B">
            <w:pPr>
              <w:pStyle w:val="a9"/>
              <w:spacing w:after="0"/>
              <w:jc w:val="center"/>
              <w:rPr>
                <w:rFonts w:eastAsiaTheme="minorEastAsia"/>
                <w:sz w:val="21"/>
                <w:szCs w:val="21"/>
              </w:rPr>
            </w:pPr>
          </w:p>
        </w:tc>
        <w:tc>
          <w:tcPr>
            <w:tcW w:w="714" w:type="pct"/>
            <w:vMerge/>
            <w:vAlign w:val="center"/>
          </w:tcPr>
          <w:p w14:paraId="07D59D46" w14:textId="77777777" w:rsidR="00D7307B" w:rsidRPr="00FA1492" w:rsidRDefault="00D7307B" w:rsidP="00D7307B">
            <w:pPr>
              <w:pStyle w:val="a9"/>
              <w:spacing w:after="0"/>
              <w:jc w:val="center"/>
              <w:rPr>
                <w:rFonts w:eastAsiaTheme="minorEastAsia"/>
                <w:sz w:val="21"/>
                <w:szCs w:val="21"/>
              </w:rPr>
            </w:pPr>
          </w:p>
        </w:tc>
        <w:tc>
          <w:tcPr>
            <w:tcW w:w="756" w:type="pct"/>
            <w:vAlign w:val="center"/>
          </w:tcPr>
          <w:p w14:paraId="28FF2C32"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0.55</w:t>
            </w:r>
          </w:p>
        </w:tc>
        <w:tc>
          <w:tcPr>
            <w:tcW w:w="756" w:type="pct"/>
            <w:gridSpan w:val="2"/>
            <w:vAlign w:val="center"/>
          </w:tcPr>
          <w:p w14:paraId="604F429E"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0.55</w:t>
            </w:r>
          </w:p>
        </w:tc>
        <w:tc>
          <w:tcPr>
            <w:tcW w:w="756" w:type="pct"/>
            <w:gridSpan w:val="2"/>
            <w:vAlign w:val="center"/>
          </w:tcPr>
          <w:p w14:paraId="5BBB9A0A"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0.53</w:t>
            </w:r>
          </w:p>
        </w:tc>
        <w:tc>
          <w:tcPr>
            <w:tcW w:w="756" w:type="pct"/>
            <w:vAlign w:val="center"/>
          </w:tcPr>
          <w:p w14:paraId="47114806"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0.52</w:t>
            </w:r>
          </w:p>
        </w:tc>
        <w:tc>
          <w:tcPr>
            <w:tcW w:w="547" w:type="pct"/>
            <w:vMerge/>
            <w:vAlign w:val="center"/>
          </w:tcPr>
          <w:p w14:paraId="7D04F893" w14:textId="77777777" w:rsidR="00D7307B" w:rsidRPr="00FA1492" w:rsidRDefault="00D7307B" w:rsidP="00D7307B">
            <w:pPr>
              <w:pStyle w:val="a9"/>
              <w:spacing w:after="0"/>
              <w:jc w:val="center"/>
              <w:rPr>
                <w:rFonts w:eastAsiaTheme="minorEastAsia"/>
                <w:sz w:val="21"/>
                <w:szCs w:val="21"/>
              </w:rPr>
            </w:pPr>
          </w:p>
        </w:tc>
      </w:tr>
      <w:tr w:rsidR="00D7307B" w:rsidRPr="00FA1492" w14:paraId="02ADA0A1" w14:textId="77777777" w:rsidTr="00D7307B">
        <w:trPr>
          <w:trHeight w:val="340"/>
          <w:jc w:val="center"/>
        </w:trPr>
        <w:tc>
          <w:tcPr>
            <w:tcW w:w="714" w:type="pct"/>
            <w:vMerge/>
            <w:vAlign w:val="center"/>
          </w:tcPr>
          <w:p w14:paraId="057ED3B7" w14:textId="77777777" w:rsidR="00D7307B" w:rsidRPr="00FA1492" w:rsidRDefault="00D7307B" w:rsidP="00D7307B">
            <w:pPr>
              <w:pStyle w:val="a9"/>
              <w:spacing w:after="0"/>
              <w:jc w:val="center"/>
              <w:rPr>
                <w:rFonts w:eastAsiaTheme="minorEastAsia"/>
                <w:sz w:val="21"/>
                <w:szCs w:val="21"/>
              </w:rPr>
            </w:pPr>
          </w:p>
        </w:tc>
        <w:tc>
          <w:tcPr>
            <w:tcW w:w="714" w:type="pct"/>
            <w:vMerge/>
            <w:vAlign w:val="center"/>
          </w:tcPr>
          <w:p w14:paraId="6D8CC861" w14:textId="77777777" w:rsidR="00D7307B" w:rsidRPr="00FA1492" w:rsidRDefault="00D7307B" w:rsidP="00D7307B">
            <w:pPr>
              <w:pStyle w:val="a9"/>
              <w:spacing w:after="0"/>
              <w:jc w:val="center"/>
              <w:rPr>
                <w:rFonts w:eastAsiaTheme="minorEastAsia"/>
                <w:sz w:val="21"/>
                <w:szCs w:val="21"/>
              </w:rPr>
            </w:pPr>
          </w:p>
        </w:tc>
        <w:tc>
          <w:tcPr>
            <w:tcW w:w="756" w:type="pct"/>
            <w:vAlign w:val="center"/>
          </w:tcPr>
          <w:p w14:paraId="4CF01438"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0.56</w:t>
            </w:r>
          </w:p>
        </w:tc>
        <w:tc>
          <w:tcPr>
            <w:tcW w:w="756" w:type="pct"/>
            <w:gridSpan w:val="2"/>
            <w:vAlign w:val="center"/>
          </w:tcPr>
          <w:p w14:paraId="3144803C"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0.50</w:t>
            </w:r>
          </w:p>
        </w:tc>
        <w:tc>
          <w:tcPr>
            <w:tcW w:w="756" w:type="pct"/>
            <w:gridSpan w:val="2"/>
            <w:vAlign w:val="center"/>
          </w:tcPr>
          <w:p w14:paraId="2BF85A1C"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0.52</w:t>
            </w:r>
          </w:p>
        </w:tc>
        <w:tc>
          <w:tcPr>
            <w:tcW w:w="756" w:type="pct"/>
            <w:vAlign w:val="center"/>
          </w:tcPr>
          <w:p w14:paraId="71A5B59E" w14:textId="77777777" w:rsidR="00D7307B" w:rsidRPr="00FA1492" w:rsidRDefault="00D7307B" w:rsidP="00D7307B">
            <w:pPr>
              <w:pStyle w:val="a9"/>
              <w:spacing w:after="0"/>
              <w:jc w:val="center"/>
              <w:rPr>
                <w:rFonts w:eastAsiaTheme="minorEastAsia"/>
                <w:sz w:val="21"/>
                <w:szCs w:val="21"/>
              </w:rPr>
            </w:pPr>
            <w:r>
              <w:rPr>
                <w:rFonts w:hint="eastAsia"/>
                <w:spacing w:val="-5"/>
                <w:sz w:val="21"/>
                <w:szCs w:val="21"/>
              </w:rPr>
              <w:t>0.50</w:t>
            </w:r>
          </w:p>
        </w:tc>
        <w:tc>
          <w:tcPr>
            <w:tcW w:w="547" w:type="pct"/>
            <w:vMerge/>
            <w:vAlign w:val="center"/>
          </w:tcPr>
          <w:p w14:paraId="7D35593E" w14:textId="77777777" w:rsidR="00D7307B" w:rsidRPr="00FA1492" w:rsidRDefault="00D7307B" w:rsidP="00D7307B">
            <w:pPr>
              <w:pStyle w:val="a9"/>
              <w:spacing w:after="0"/>
              <w:jc w:val="center"/>
              <w:rPr>
                <w:rFonts w:eastAsiaTheme="minorEastAsia"/>
                <w:sz w:val="21"/>
                <w:szCs w:val="21"/>
              </w:rPr>
            </w:pPr>
          </w:p>
        </w:tc>
      </w:tr>
    </w:tbl>
    <w:p w14:paraId="769F4C84" w14:textId="698AF991" w:rsidR="00753DC6" w:rsidRPr="005F7F71" w:rsidRDefault="00753DC6" w:rsidP="00D9014C">
      <w:pPr>
        <w:pStyle w:val="afffffffff1"/>
        <w:ind w:firstLine="480"/>
      </w:pPr>
      <w:r w:rsidRPr="005F7F71">
        <w:rPr>
          <w:rFonts w:cs="宋体" w:hint="eastAsia"/>
        </w:rPr>
        <w:lastRenderedPageBreak/>
        <w:t>由监测结果可知，监测期间，</w:t>
      </w:r>
      <w:r w:rsidR="007771DB" w:rsidRPr="007771DB">
        <w:rPr>
          <w:rFonts w:cs="宋体" w:hint="eastAsia"/>
        </w:rPr>
        <w:t>厂界无组织废气中非甲烷总烃厂界浓度均满足《陆上石油天然气开采大气污染物排放标准》（</w:t>
      </w:r>
      <w:r w:rsidR="007771DB" w:rsidRPr="007771DB">
        <w:rPr>
          <w:rFonts w:cs="宋体" w:hint="eastAsia"/>
        </w:rPr>
        <w:t>GB39728-2020</w:t>
      </w:r>
      <w:r w:rsidR="007771DB" w:rsidRPr="007771DB">
        <w:rPr>
          <w:rFonts w:cs="宋体" w:hint="eastAsia"/>
        </w:rPr>
        <w:t>）中企业边界控制要求</w:t>
      </w:r>
      <w:r w:rsidRPr="005F7F71">
        <w:rPr>
          <w:rFonts w:hint="eastAsia"/>
        </w:rPr>
        <w:t>。</w:t>
      </w:r>
    </w:p>
    <w:p w14:paraId="58475312" w14:textId="3EDCE973" w:rsidR="00DC7569" w:rsidRPr="005F7F71" w:rsidRDefault="003E4FAB" w:rsidP="000731C1">
      <w:pPr>
        <w:pStyle w:val="3"/>
        <w:spacing w:before="120" w:after="120"/>
      </w:pPr>
      <w:bookmarkStart w:id="154" w:name="_Toc145580370"/>
      <w:r w:rsidRPr="005F7F71">
        <w:t>2.</w:t>
      </w:r>
      <w:r w:rsidR="00541663" w:rsidRPr="005F7F71">
        <w:t>3</w:t>
      </w:r>
      <w:r w:rsidRPr="005F7F71">
        <w:t>.2</w:t>
      </w:r>
      <w:r w:rsidR="00DC7569" w:rsidRPr="005F7F71">
        <w:t>废水</w:t>
      </w:r>
      <w:bookmarkEnd w:id="154"/>
    </w:p>
    <w:p w14:paraId="693DD4DB" w14:textId="4841E611" w:rsidR="008C1A2A" w:rsidRPr="008C1A2A" w:rsidRDefault="00505A4D" w:rsidP="008C1A2A">
      <w:pPr>
        <w:pStyle w:val="afffffffff1"/>
        <w:ind w:firstLine="480"/>
      </w:pPr>
      <w:r>
        <w:rPr>
          <w:rFonts w:hint="eastAsia"/>
        </w:rPr>
        <w:t>现有项目</w:t>
      </w:r>
      <w:r w:rsidR="008C1A2A" w:rsidRPr="008C1A2A">
        <w:t>生产废水经排污管线排入</w:t>
      </w:r>
      <w:r w:rsidR="008C1A2A" w:rsidRPr="008C1A2A">
        <w:t>54m</w:t>
      </w:r>
      <w:r w:rsidR="008C1A2A" w:rsidRPr="008C1A2A">
        <w:rPr>
          <w:vertAlign w:val="superscript"/>
        </w:rPr>
        <w:t>3</w:t>
      </w:r>
      <w:r w:rsidR="008C1A2A" w:rsidRPr="008C1A2A">
        <w:t>的排污罐中，当罐内液位达到一定高度时，由排污泵输至罐车拉运至春风一号联合站处理达标后进行回注</w:t>
      </w:r>
      <w:r>
        <w:rPr>
          <w:rFonts w:hint="eastAsia"/>
        </w:rPr>
        <w:t>；</w:t>
      </w:r>
      <w:r w:rsidR="008C1A2A" w:rsidRPr="008C1A2A">
        <w:t>生活污水排入化粪池，</w:t>
      </w:r>
      <w:r w:rsidR="007771DB" w:rsidRPr="007771DB">
        <w:rPr>
          <w:rFonts w:hint="eastAsia"/>
        </w:rPr>
        <w:t>委托新疆诺客蒙鑫环境技术有限公司拉运处置</w:t>
      </w:r>
      <w:r w:rsidR="008C1A2A" w:rsidRPr="008C1A2A">
        <w:t>。</w:t>
      </w:r>
    </w:p>
    <w:p w14:paraId="31575148" w14:textId="775B2F3C" w:rsidR="00753DC6" w:rsidRPr="005F7F71" w:rsidRDefault="003E4FAB" w:rsidP="003E4FAB">
      <w:pPr>
        <w:pStyle w:val="3"/>
        <w:spacing w:before="120" w:after="120"/>
      </w:pPr>
      <w:bookmarkStart w:id="155" w:name="_Toc145580371"/>
      <w:r w:rsidRPr="005F7F71">
        <w:t>2.</w:t>
      </w:r>
      <w:r w:rsidR="00F008C7" w:rsidRPr="005F7F71">
        <w:t>3</w:t>
      </w:r>
      <w:r w:rsidRPr="005F7F71">
        <w:t>.3</w:t>
      </w:r>
      <w:r w:rsidR="00753DC6" w:rsidRPr="005F7F71">
        <w:rPr>
          <w:rFonts w:hint="eastAsia"/>
        </w:rPr>
        <w:t>噪声</w:t>
      </w:r>
      <w:bookmarkEnd w:id="155"/>
    </w:p>
    <w:p w14:paraId="7DD5FA5D" w14:textId="4F187DA1" w:rsidR="00753DC6" w:rsidRDefault="00505A4D" w:rsidP="00DC7569">
      <w:pPr>
        <w:pStyle w:val="afffffffff1"/>
        <w:ind w:firstLine="480"/>
      </w:pPr>
      <w:r>
        <w:rPr>
          <w:rFonts w:hint="eastAsia"/>
        </w:rPr>
        <w:t>现有项目</w:t>
      </w:r>
      <w:r w:rsidR="00AC4243" w:rsidRPr="005821F3">
        <w:rPr>
          <w:rFonts w:cs="Times New Roman"/>
        </w:rPr>
        <w:t>噪声源主要为压缩机、制冷机组、干燥塔、运输车辆、泵等噪声</w:t>
      </w:r>
      <w:r w:rsidR="00AC4243">
        <w:rPr>
          <w:rFonts w:cs="Times New Roman" w:hint="eastAsia"/>
        </w:rPr>
        <w:t>，根据验收监测数据，现有项目厂界噪声监测结果见下表。</w:t>
      </w:r>
    </w:p>
    <w:p w14:paraId="2708ED3D" w14:textId="59C3CA0D" w:rsidR="00AC4243" w:rsidRPr="005F7F71" w:rsidRDefault="00AC4243" w:rsidP="00AC4243">
      <w:pPr>
        <w:pStyle w:val="afffffff3"/>
        <w:ind w:firstLine="420"/>
      </w:pPr>
      <w:r w:rsidRPr="005F7F71">
        <w:t>表</w:t>
      </w:r>
      <w:r w:rsidRPr="005F7F71">
        <w:rPr>
          <w:rFonts w:hint="eastAsia"/>
        </w:rPr>
        <w:t>2.</w:t>
      </w:r>
      <w:r w:rsidRPr="005F7F71">
        <w:t>3-</w:t>
      </w:r>
      <w:r w:rsidR="00F726AE">
        <w:t>2</w:t>
      </w:r>
      <w:r w:rsidRPr="005F7F71">
        <w:rPr>
          <w:rFonts w:hint="eastAsia"/>
        </w:rPr>
        <w:t xml:space="preserve"> </w:t>
      </w:r>
      <w:r w:rsidRPr="005F7F71">
        <w:t xml:space="preserve">             </w:t>
      </w:r>
      <w:r w:rsidRPr="005F7F71">
        <w:rPr>
          <w:rFonts w:hint="eastAsia"/>
        </w:rPr>
        <w:t xml:space="preserve"> </w:t>
      </w:r>
      <w:r w:rsidRPr="005F7F71">
        <w:t xml:space="preserve">  </w:t>
      </w:r>
      <w:r w:rsidRPr="005F7F71">
        <w:rPr>
          <w:rFonts w:hint="eastAsia"/>
        </w:rPr>
        <w:t>现有工程</w:t>
      </w:r>
      <w:r>
        <w:rPr>
          <w:rFonts w:hint="eastAsia"/>
        </w:rPr>
        <w:t>噪声</w:t>
      </w:r>
      <w:r w:rsidRPr="005F7F71">
        <w:rPr>
          <w:rFonts w:hint="eastAsia"/>
        </w:rPr>
        <w:t>监测结果</w:t>
      </w:r>
      <w:r w:rsidRPr="005F7F71">
        <w:rPr>
          <w:rFonts w:hint="eastAsia"/>
        </w:rPr>
        <w:t xml:space="preserve">   </w:t>
      </w:r>
      <w:r>
        <w:t xml:space="preserve">          </w:t>
      </w:r>
      <w:r>
        <w:rPr>
          <w:rFonts w:hint="eastAsia"/>
        </w:rPr>
        <w:t>单位：</w:t>
      </w:r>
      <w:r w:rsidRPr="00AC4243">
        <w:rPr>
          <w:rFonts w:hint="eastAsia"/>
        </w:rPr>
        <w:t>dB</w:t>
      </w:r>
      <w:r w:rsidRPr="00AC4243">
        <w:rPr>
          <w:rFonts w:hint="eastAsia"/>
        </w:rPr>
        <w:t>（</w:t>
      </w:r>
      <w:r w:rsidRPr="00AC4243">
        <w:rPr>
          <w:rFonts w:hint="eastAsia"/>
        </w:rPr>
        <w:t>A</w:t>
      </w:r>
      <w:r w:rsidRPr="00AC4243">
        <w:rPr>
          <w:rFonts w:hint="eastAsia"/>
        </w:rPr>
        <w:t>）</w:t>
      </w:r>
    </w:p>
    <w:tbl>
      <w:tblPr>
        <w:tblStyle w:val="afffffffffffa"/>
        <w:tblW w:w="5000" w:type="pct"/>
        <w:jc w:val="center"/>
        <w:tblLook w:val="04A0" w:firstRow="1" w:lastRow="0" w:firstColumn="1" w:lastColumn="0" w:noHBand="0" w:noVBand="1"/>
      </w:tblPr>
      <w:tblGrid>
        <w:gridCol w:w="1205"/>
        <w:gridCol w:w="2023"/>
        <w:gridCol w:w="1416"/>
        <w:gridCol w:w="1896"/>
        <w:gridCol w:w="1896"/>
      </w:tblGrid>
      <w:tr w:rsidR="00DF30B8" w:rsidRPr="00DF30B8" w14:paraId="20B0065D" w14:textId="77777777" w:rsidTr="008964B9">
        <w:trPr>
          <w:trHeight w:val="340"/>
          <w:jc w:val="center"/>
        </w:trPr>
        <w:tc>
          <w:tcPr>
            <w:tcW w:w="714" w:type="pct"/>
            <w:vAlign w:val="center"/>
          </w:tcPr>
          <w:p w14:paraId="76319B91"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监测类型</w:t>
            </w:r>
          </w:p>
        </w:tc>
        <w:tc>
          <w:tcPr>
            <w:tcW w:w="2038" w:type="pct"/>
            <w:gridSpan w:val="2"/>
            <w:vAlign w:val="center"/>
          </w:tcPr>
          <w:p w14:paraId="682A0EE5"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厂界噪声</w:t>
            </w:r>
          </w:p>
        </w:tc>
        <w:tc>
          <w:tcPr>
            <w:tcW w:w="1124" w:type="pct"/>
            <w:vAlign w:val="center"/>
          </w:tcPr>
          <w:p w14:paraId="308A65E5"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监测性质</w:t>
            </w:r>
          </w:p>
        </w:tc>
        <w:tc>
          <w:tcPr>
            <w:tcW w:w="1124" w:type="pct"/>
            <w:vAlign w:val="center"/>
          </w:tcPr>
          <w:p w14:paraId="4873E1F3"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委托监测</w:t>
            </w:r>
          </w:p>
        </w:tc>
      </w:tr>
      <w:tr w:rsidR="00DF30B8" w:rsidRPr="00DF30B8" w14:paraId="022E0EFE" w14:textId="77777777" w:rsidTr="008964B9">
        <w:trPr>
          <w:trHeight w:val="340"/>
          <w:jc w:val="center"/>
        </w:trPr>
        <w:tc>
          <w:tcPr>
            <w:tcW w:w="714" w:type="pct"/>
            <w:vMerge w:val="restart"/>
            <w:vAlign w:val="center"/>
          </w:tcPr>
          <w:p w14:paraId="1BF0E485"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气象参数</w:t>
            </w:r>
          </w:p>
        </w:tc>
        <w:tc>
          <w:tcPr>
            <w:tcW w:w="1199" w:type="pct"/>
            <w:vAlign w:val="center"/>
          </w:tcPr>
          <w:p w14:paraId="037B87C7"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天气状况</w:t>
            </w:r>
          </w:p>
        </w:tc>
        <w:tc>
          <w:tcPr>
            <w:tcW w:w="839" w:type="pct"/>
            <w:vAlign w:val="center"/>
          </w:tcPr>
          <w:p w14:paraId="35149F61"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晴</w:t>
            </w:r>
          </w:p>
        </w:tc>
        <w:tc>
          <w:tcPr>
            <w:tcW w:w="1124" w:type="pct"/>
            <w:vAlign w:val="center"/>
          </w:tcPr>
          <w:p w14:paraId="73332E04"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风速（</w:t>
            </w:r>
            <w:r w:rsidRPr="00DF30B8">
              <w:rPr>
                <w:rFonts w:eastAsiaTheme="minorEastAsia" w:hint="eastAsia"/>
                <w:sz w:val="21"/>
                <w:szCs w:val="21"/>
              </w:rPr>
              <w:t>m/s</w:t>
            </w:r>
            <w:r w:rsidRPr="00DF30B8">
              <w:rPr>
                <w:rFonts w:eastAsiaTheme="minorEastAsia" w:hint="eastAsia"/>
                <w:sz w:val="21"/>
                <w:szCs w:val="21"/>
              </w:rPr>
              <w:t>）</w:t>
            </w:r>
          </w:p>
        </w:tc>
        <w:tc>
          <w:tcPr>
            <w:tcW w:w="1124" w:type="pct"/>
            <w:vAlign w:val="center"/>
          </w:tcPr>
          <w:p w14:paraId="0D79513B"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2</w:t>
            </w:r>
            <w:r w:rsidRPr="00DF30B8">
              <w:rPr>
                <w:rFonts w:eastAsiaTheme="minorEastAsia"/>
                <w:sz w:val="21"/>
                <w:szCs w:val="21"/>
              </w:rPr>
              <w:t>.3</w:t>
            </w:r>
          </w:p>
        </w:tc>
      </w:tr>
      <w:tr w:rsidR="00DF30B8" w:rsidRPr="00DF30B8" w14:paraId="3D45EBD2" w14:textId="77777777" w:rsidTr="008964B9">
        <w:trPr>
          <w:trHeight w:val="340"/>
          <w:jc w:val="center"/>
        </w:trPr>
        <w:tc>
          <w:tcPr>
            <w:tcW w:w="714" w:type="pct"/>
            <w:vMerge/>
            <w:vAlign w:val="center"/>
          </w:tcPr>
          <w:p w14:paraId="3C01CF7C" w14:textId="77777777" w:rsidR="00DF30B8" w:rsidRPr="00DF30B8" w:rsidRDefault="00DF30B8" w:rsidP="00DF30B8">
            <w:pPr>
              <w:pStyle w:val="a9"/>
              <w:spacing w:after="0"/>
              <w:jc w:val="center"/>
              <w:rPr>
                <w:rFonts w:eastAsiaTheme="minorEastAsia"/>
                <w:sz w:val="21"/>
                <w:szCs w:val="21"/>
              </w:rPr>
            </w:pPr>
          </w:p>
        </w:tc>
        <w:tc>
          <w:tcPr>
            <w:tcW w:w="1199" w:type="pct"/>
            <w:vAlign w:val="center"/>
          </w:tcPr>
          <w:p w14:paraId="2C819E25"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天气状况</w:t>
            </w:r>
          </w:p>
        </w:tc>
        <w:tc>
          <w:tcPr>
            <w:tcW w:w="839" w:type="pct"/>
            <w:vAlign w:val="center"/>
          </w:tcPr>
          <w:p w14:paraId="039CB09C"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晴</w:t>
            </w:r>
          </w:p>
        </w:tc>
        <w:tc>
          <w:tcPr>
            <w:tcW w:w="1124" w:type="pct"/>
            <w:vAlign w:val="center"/>
          </w:tcPr>
          <w:p w14:paraId="2D3008DF"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风速（</w:t>
            </w:r>
            <w:r w:rsidRPr="00DF30B8">
              <w:rPr>
                <w:rFonts w:eastAsiaTheme="minorEastAsia" w:hint="eastAsia"/>
                <w:sz w:val="21"/>
                <w:szCs w:val="21"/>
              </w:rPr>
              <w:t>m/s</w:t>
            </w:r>
            <w:r w:rsidRPr="00DF30B8">
              <w:rPr>
                <w:rFonts w:eastAsiaTheme="minorEastAsia" w:hint="eastAsia"/>
                <w:sz w:val="21"/>
                <w:szCs w:val="21"/>
              </w:rPr>
              <w:t>）</w:t>
            </w:r>
          </w:p>
        </w:tc>
        <w:tc>
          <w:tcPr>
            <w:tcW w:w="1124" w:type="pct"/>
            <w:vAlign w:val="center"/>
          </w:tcPr>
          <w:p w14:paraId="26D10F55" w14:textId="77777777" w:rsidR="00DF30B8" w:rsidRPr="00DF30B8" w:rsidRDefault="00DF30B8" w:rsidP="00DF30B8">
            <w:pPr>
              <w:pStyle w:val="a9"/>
              <w:spacing w:after="0"/>
              <w:jc w:val="center"/>
              <w:rPr>
                <w:rFonts w:eastAsiaTheme="minorEastAsia"/>
                <w:sz w:val="21"/>
                <w:szCs w:val="21"/>
              </w:rPr>
            </w:pPr>
            <w:r w:rsidRPr="00DF30B8">
              <w:rPr>
                <w:rFonts w:eastAsiaTheme="minorEastAsia"/>
                <w:sz w:val="21"/>
                <w:szCs w:val="21"/>
              </w:rPr>
              <w:t>2.3</w:t>
            </w:r>
          </w:p>
        </w:tc>
      </w:tr>
      <w:tr w:rsidR="00DF30B8" w:rsidRPr="00DF30B8" w14:paraId="54403D2F" w14:textId="77777777" w:rsidTr="008964B9">
        <w:trPr>
          <w:trHeight w:val="340"/>
          <w:jc w:val="center"/>
        </w:trPr>
        <w:tc>
          <w:tcPr>
            <w:tcW w:w="1913" w:type="pct"/>
            <w:gridSpan w:val="2"/>
            <w:vAlign w:val="center"/>
          </w:tcPr>
          <w:p w14:paraId="3E74BD1E"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监测点位名称</w:t>
            </w:r>
          </w:p>
        </w:tc>
        <w:tc>
          <w:tcPr>
            <w:tcW w:w="839" w:type="pct"/>
            <w:vAlign w:val="center"/>
          </w:tcPr>
          <w:p w14:paraId="1F87FBF8"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监测日期</w:t>
            </w:r>
          </w:p>
        </w:tc>
        <w:tc>
          <w:tcPr>
            <w:tcW w:w="1124" w:type="pct"/>
            <w:vAlign w:val="center"/>
          </w:tcPr>
          <w:p w14:paraId="52BB99B0" w14:textId="67EDFF13" w:rsidR="00DF30B8" w:rsidRPr="00DF30B8" w:rsidRDefault="00DF30B8" w:rsidP="00AC4243">
            <w:pPr>
              <w:pStyle w:val="a9"/>
              <w:spacing w:after="0"/>
              <w:jc w:val="center"/>
              <w:rPr>
                <w:rFonts w:eastAsiaTheme="minorEastAsia"/>
                <w:sz w:val="21"/>
                <w:szCs w:val="21"/>
              </w:rPr>
            </w:pPr>
            <w:r w:rsidRPr="00DF30B8">
              <w:rPr>
                <w:rFonts w:eastAsiaTheme="minorEastAsia" w:hint="eastAsia"/>
                <w:sz w:val="21"/>
                <w:szCs w:val="21"/>
              </w:rPr>
              <w:t>昼间监测值</w:t>
            </w:r>
          </w:p>
        </w:tc>
        <w:tc>
          <w:tcPr>
            <w:tcW w:w="1124" w:type="pct"/>
            <w:vAlign w:val="center"/>
          </w:tcPr>
          <w:p w14:paraId="66CFFD95" w14:textId="5C8936C0" w:rsidR="00DF30B8" w:rsidRPr="00DF30B8" w:rsidRDefault="00DF30B8" w:rsidP="00AC4243">
            <w:pPr>
              <w:pStyle w:val="a9"/>
              <w:spacing w:after="0"/>
              <w:jc w:val="center"/>
              <w:rPr>
                <w:rFonts w:eastAsiaTheme="minorEastAsia"/>
                <w:sz w:val="21"/>
                <w:szCs w:val="21"/>
              </w:rPr>
            </w:pPr>
            <w:r w:rsidRPr="00DF30B8">
              <w:rPr>
                <w:rFonts w:eastAsiaTheme="minorEastAsia" w:hint="eastAsia"/>
                <w:sz w:val="21"/>
                <w:szCs w:val="21"/>
              </w:rPr>
              <w:t>夜间监测值</w:t>
            </w:r>
          </w:p>
        </w:tc>
      </w:tr>
      <w:tr w:rsidR="00DF30B8" w:rsidRPr="00DF30B8" w14:paraId="30BDC91D" w14:textId="77777777" w:rsidTr="008964B9">
        <w:trPr>
          <w:trHeight w:val="340"/>
          <w:jc w:val="center"/>
        </w:trPr>
        <w:tc>
          <w:tcPr>
            <w:tcW w:w="1913" w:type="pct"/>
            <w:gridSpan w:val="2"/>
            <w:vAlign w:val="center"/>
          </w:tcPr>
          <w:p w14:paraId="3F780ED0" w14:textId="77777777" w:rsidR="00DF30B8" w:rsidRPr="00DF30B8" w:rsidRDefault="00DF30B8" w:rsidP="00DF30B8">
            <w:pPr>
              <w:pStyle w:val="a9"/>
              <w:spacing w:after="0"/>
              <w:jc w:val="center"/>
              <w:rPr>
                <w:sz w:val="21"/>
                <w:szCs w:val="21"/>
              </w:rPr>
            </w:pPr>
            <w:r w:rsidRPr="00DF30B8">
              <w:rPr>
                <w:sz w:val="21"/>
                <w:szCs w:val="21"/>
              </w:rPr>
              <w:t>1</w:t>
            </w:r>
            <w:r w:rsidRPr="00DF30B8">
              <w:rPr>
                <w:rFonts w:hint="eastAsia"/>
                <w:sz w:val="21"/>
                <w:szCs w:val="21"/>
              </w:rPr>
              <w:t>#</w:t>
            </w:r>
            <w:r w:rsidRPr="00DF30B8">
              <w:rPr>
                <w:rFonts w:ascii="宋体" w:hAnsi="宋体"/>
                <w:sz w:val="21"/>
                <w:szCs w:val="21"/>
              </w:rPr>
              <w:t xml:space="preserve">  </w:t>
            </w:r>
            <w:r w:rsidRPr="00DF30B8">
              <w:rPr>
                <w:rFonts w:hint="eastAsia"/>
                <w:sz w:val="21"/>
                <w:szCs w:val="21"/>
              </w:rPr>
              <w:t>项目区东侧厂界外</w:t>
            </w:r>
            <w:r w:rsidRPr="00DF30B8">
              <w:rPr>
                <w:rFonts w:hint="eastAsia"/>
                <w:sz w:val="21"/>
                <w:szCs w:val="21"/>
              </w:rPr>
              <w:t>1</w:t>
            </w:r>
            <w:r w:rsidRPr="00DF30B8">
              <w:rPr>
                <w:sz w:val="21"/>
                <w:szCs w:val="21"/>
              </w:rPr>
              <w:t>m</w:t>
            </w:r>
          </w:p>
        </w:tc>
        <w:tc>
          <w:tcPr>
            <w:tcW w:w="839" w:type="pct"/>
            <w:vMerge w:val="restart"/>
            <w:vAlign w:val="center"/>
          </w:tcPr>
          <w:p w14:paraId="7BDD1A20"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2</w:t>
            </w:r>
            <w:r w:rsidRPr="00DF30B8">
              <w:rPr>
                <w:rFonts w:eastAsiaTheme="minorEastAsia"/>
                <w:sz w:val="21"/>
                <w:szCs w:val="21"/>
              </w:rPr>
              <w:t>023.3.12</w:t>
            </w:r>
          </w:p>
        </w:tc>
        <w:tc>
          <w:tcPr>
            <w:tcW w:w="1124" w:type="pct"/>
            <w:vAlign w:val="center"/>
          </w:tcPr>
          <w:p w14:paraId="6C403249"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6</w:t>
            </w:r>
          </w:p>
        </w:tc>
        <w:tc>
          <w:tcPr>
            <w:tcW w:w="1124" w:type="pct"/>
            <w:vAlign w:val="center"/>
          </w:tcPr>
          <w:p w14:paraId="75D613AD"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3</w:t>
            </w:r>
            <w:r w:rsidRPr="00DF30B8">
              <w:rPr>
                <w:rFonts w:eastAsiaTheme="minorEastAsia"/>
                <w:sz w:val="21"/>
                <w:szCs w:val="21"/>
              </w:rPr>
              <w:t>9</w:t>
            </w:r>
          </w:p>
        </w:tc>
      </w:tr>
      <w:tr w:rsidR="00DF30B8" w:rsidRPr="00DF30B8" w14:paraId="0EF78012" w14:textId="77777777" w:rsidTr="008964B9">
        <w:trPr>
          <w:trHeight w:val="340"/>
          <w:jc w:val="center"/>
        </w:trPr>
        <w:tc>
          <w:tcPr>
            <w:tcW w:w="1913" w:type="pct"/>
            <w:gridSpan w:val="2"/>
            <w:vAlign w:val="center"/>
          </w:tcPr>
          <w:p w14:paraId="7BD91B59" w14:textId="77777777" w:rsidR="00DF30B8" w:rsidRPr="00DF30B8" w:rsidRDefault="00DF30B8" w:rsidP="00DF30B8">
            <w:pPr>
              <w:pStyle w:val="a9"/>
              <w:spacing w:after="0"/>
              <w:jc w:val="center"/>
              <w:rPr>
                <w:sz w:val="21"/>
                <w:szCs w:val="21"/>
              </w:rPr>
            </w:pPr>
            <w:r w:rsidRPr="00DF30B8">
              <w:rPr>
                <w:sz w:val="21"/>
                <w:szCs w:val="21"/>
              </w:rPr>
              <w:t>2</w:t>
            </w:r>
            <w:r w:rsidRPr="00DF30B8">
              <w:rPr>
                <w:rFonts w:hint="eastAsia"/>
                <w:sz w:val="21"/>
                <w:szCs w:val="21"/>
              </w:rPr>
              <w:t>#</w:t>
            </w:r>
            <w:r w:rsidRPr="00DF30B8">
              <w:rPr>
                <w:rFonts w:ascii="宋体" w:hAnsi="宋体"/>
                <w:sz w:val="21"/>
                <w:szCs w:val="21"/>
              </w:rPr>
              <w:t xml:space="preserve">  </w:t>
            </w:r>
            <w:r w:rsidRPr="00DF30B8">
              <w:rPr>
                <w:rFonts w:hint="eastAsia"/>
                <w:sz w:val="21"/>
                <w:szCs w:val="21"/>
              </w:rPr>
              <w:t>项目区南侧厂界外</w:t>
            </w:r>
            <w:r w:rsidRPr="00DF30B8">
              <w:rPr>
                <w:rFonts w:hint="eastAsia"/>
                <w:sz w:val="21"/>
                <w:szCs w:val="21"/>
              </w:rPr>
              <w:t>1</w:t>
            </w:r>
            <w:r w:rsidRPr="00DF30B8">
              <w:rPr>
                <w:sz w:val="21"/>
                <w:szCs w:val="21"/>
              </w:rPr>
              <w:t>m</w:t>
            </w:r>
          </w:p>
        </w:tc>
        <w:tc>
          <w:tcPr>
            <w:tcW w:w="839" w:type="pct"/>
            <w:vMerge/>
            <w:vAlign w:val="center"/>
          </w:tcPr>
          <w:p w14:paraId="52FB1FEA" w14:textId="77777777" w:rsidR="00DF30B8" w:rsidRPr="00DF30B8" w:rsidRDefault="00DF30B8" w:rsidP="00DF30B8">
            <w:pPr>
              <w:pStyle w:val="a9"/>
              <w:spacing w:after="0"/>
              <w:jc w:val="center"/>
              <w:rPr>
                <w:rFonts w:eastAsiaTheme="minorEastAsia"/>
                <w:sz w:val="21"/>
                <w:szCs w:val="21"/>
              </w:rPr>
            </w:pPr>
          </w:p>
        </w:tc>
        <w:tc>
          <w:tcPr>
            <w:tcW w:w="1124" w:type="pct"/>
            <w:vAlign w:val="center"/>
          </w:tcPr>
          <w:p w14:paraId="07043425"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6</w:t>
            </w:r>
          </w:p>
        </w:tc>
        <w:tc>
          <w:tcPr>
            <w:tcW w:w="1124" w:type="pct"/>
            <w:vAlign w:val="center"/>
          </w:tcPr>
          <w:p w14:paraId="475124A4" w14:textId="77777777" w:rsidR="00DF30B8" w:rsidRPr="00DF30B8" w:rsidRDefault="00DF30B8" w:rsidP="00DF30B8">
            <w:pPr>
              <w:pStyle w:val="a9"/>
              <w:spacing w:after="0"/>
              <w:jc w:val="center"/>
              <w:rPr>
                <w:rFonts w:eastAsiaTheme="minorEastAsia"/>
                <w:sz w:val="21"/>
                <w:szCs w:val="21"/>
              </w:rPr>
            </w:pPr>
            <w:r w:rsidRPr="00DF30B8">
              <w:rPr>
                <w:rFonts w:eastAsiaTheme="minorEastAsia"/>
                <w:sz w:val="21"/>
                <w:szCs w:val="21"/>
              </w:rPr>
              <w:t>41</w:t>
            </w:r>
          </w:p>
        </w:tc>
      </w:tr>
      <w:tr w:rsidR="00DF30B8" w:rsidRPr="00DF30B8" w14:paraId="0612A4D3" w14:textId="77777777" w:rsidTr="008964B9">
        <w:trPr>
          <w:trHeight w:val="340"/>
          <w:jc w:val="center"/>
        </w:trPr>
        <w:tc>
          <w:tcPr>
            <w:tcW w:w="1913" w:type="pct"/>
            <w:gridSpan w:val="2"/>
            <w:vAlign w:val="center"/>
          </w:tcPr>
          <w:p w14:paraId="47F8F9DF" w14:textId="77777777" w:rsidR="00DF30B8" w:rsidRPr="00DF30B8" w:rsidRDefault="00DF30B8" w:rsidP="00DF30B8">
            <w:pPr>
              <w:pStyle w:val="a9"/>
              <w:spacing w:after="0"/>
              <w:jc w:val="center"/>
              <w:rPr>
                <w:sz w:val="21"/>
                <w:szCs w:val="21"/>
              </w:rPr>
            </w:pPr>
            <w:r w:rsidRPr="00DF30B8">
              <w:rPr>
                <w:sz w:val="21"/>
                <w:szCs w:val="21"/>
              </w:rPr>
              <w:t>3</w:t>
            </w:r>
            <w:r w:rsidRPr="00DF30B8">
              <w:rPr>
                <w:rFonts w:hint="eastAsia"/>
                <w:sz w:val="21"/>
                <w:szCs w:val="21"/>
              </w:rPr>
              <w:t>#</w:t>
            </w:r>
            <w:r w:rsidRPr="00DF30B8">
              <w:rPr>
                <w:rFonts w:ascii="宋体" w:hAnsi="宋体"/>
                <w:sz w:val="21"/>
                <w:szCs w:val="21"/>
              </w:rPr>
              <w:t xml:space="preserve">  </w:t>
            </w:r>
            <w:r w:rsidRPr="00DF30B8">
              <w:rPr>
                <w:rFonts w:hint="eastAsia"/>
                <w:sz w:val="21"/>
                <w:szCs w:val="21"/>
              </w:rPr>
              <w:t>项目区西侧厂界外</w:t>
            </w:r>
            <w:r w:rsidRPr="00DF30B8">
              <w:rPr>
                <w:rFonts w:hint="eastAsia"/>
                <w:sz w:val="21"/>
                <w:szCs w:val="21"/>
              </w:rPr>
              <w:t>1</w:t>
            </w:r>
            <w:r w:rsidRPr="00DF30B8">
              <w:rPr>
                <w:sz w:val="21"/>
                <w:szCs w:val="21"/>
              </w:rPr>
              <w:t>m</w:t>
            </w:r>
          </w:p>
        </w:tc>
        <w:tc>
          <w:tcPr>
            <w:tcW w:w="839" w:type="pct"/>
            <w:vMerge/>
            <w:vAlign w:val="center"/>
          </w:tcPr>
          <w:p w14:paraId="3596B6DB" w14:textId="77777777" w:rsidR="00DF30B8" w:rsidRPr="00DF30B8" w:rsidRDefault="00DF30B8" w:rsidP="00DF30B8">
            <w:pPr>
              <w:pStyle w:val="a9"/>
              <w:spacing w:after="0"/>
              <w:jc w:val="center"/>
              <w:rPr>
                <w:rFonts w:eastAsiaTheme="minorEastAsia"/>
                <w:sz w:val="21"/>
                <w:szCs w:val="21"/>
              </w:rPr>
            </w:pPr>
          </w:p>
        </w:tc>
        <w:tc>
          <w:tcPr>
            <w:tcW w:w="1124" w:type="pct"/>
            <w:vAlign w:val="center"/>
          </w:tcPr>
          <w:p w14:paraId="71F1B70A"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7</w:t>
            </w:r>
          </w:p>
        </w:tc>
        <w:tc>
          <w:tcPr>
            <w:tcW w:w="1124" w:type="pct"/>
            <w:vAlign w:val="center"/>
          </w:tcPr>
          <w:p w14:paraId="6107DF69"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2</w:t>
            </w:r>
          </w:p>
        </w:tc>
      </w:tr>
      <w:tr w:rsidR="00DF30B8" w:rsidRPr="00DF30B8" w14:paraId="4B57B156" w14:textId="77777777" w:rsidTr="008964B9">
        <w:trPr>
          <w:trHeight w:val="340"/>
          <w:jc w:val="center"/>
        </w:trPr>
        <w:tc>
          <w:tcPr>
            <w:tcW w:w="1913" w:type="pct"/>
            <w:gridSpan w:val="2"/>
            <w:vAlign w:val="center"/>
          </w:tcPr>
          <w:p w14:paraId="1449F8CA" w14:textId="77777777" w:rsidR="00DF30B8" w:rsidRPr="00DF30B8" w:rsidRDefault="00DF30B8" w:rsidP="00DF30B8">
            <w:pPr>
              <w:pStyle w:val="a9"/>
              <w:spacing w:after="0"/>
              <w:jc w:val="center"/>
              <w:rPr>
                <w:sz w:val="21"/>
                <w:szCs w:val="21"/>
              </w:rPr>
            </w:pPr>
            <w:r w:rsidRPr="00DF30B8">
              <w:rPr>
                <w:sz w:val="21"/>
                <w:szCs w:val="21"/>
              </w:rPr>
              <w:t>4#</w:t>
            </w:r>
            <w:r w:rsidRPr="00DF30B8">
              <w:rPr>
                <w:rFonts w:ascii="宋体" w:hAnsi="宋体"/>
                <w:sz w:val="21"/>
                <w:szCs w:val="21"/>
              </w:rPr>
              <w:t xml:space="preserve">  </w:t>
            </w:r>
            <w:r w:rsidRPr="00DF30B8">
              <w:rPr>
                <w:rFonts w:hint="eastAsia"/>
                <w:sz w:val="21"/>
                <w:szCs w:val="21"/>
              </w:rPr>
              <w:t>项目区北侧厂界外</w:t>
            </w:r>
            <w:r w:rsidRPr="00DF30B8">
              <w:rPr>
                <w:rFonts w:hint="eastAsia"/>
                <w:sz w:val="21"/>
                <w:szCs w:val="21"/>
              </w:rPr>
              <w:t>1</w:t>
            </w:r>
            <w:r w:rsidRPr="00DF30B8">
              <w:rPr>
                <w:sz w:val="21"/>
                <w:szCs w:val="21"/>
              </w:rPr>
              <w:t>m</w:t>
            </w:r>
          </w:p>
        </w:tc>
        <w:tc>
          <w:tcPr>
            <w:tcW w:w="839" w:type="pct"/>
            <w:vMerge/>
            <w:vAlign w:val="center"/>
          </w:tcPr>
          <w:p w14:paraId="74DA1175" w14:textId="77777777" w:rsidR="00DF30B8" w:rsidRPr="00DF30B8" w:rsidRDefault="00DF30B8" w:rsidP="00DF30B8">
            <w:pPr>
              <w:pStyle w:val="a9"/>
              <w:spacing w:after="0"/>
              <w:jc w:val="center"/>
              <w:rPr>
                <w:rFonts w:eastAsiaTheme="minorEastAsia"/>
                <w:sz w:val="21"/>
                <w:szCs w:val="21"/>
              </w:rPr>
            </w:pPr>
          </w:p>
        </w:tc>
        <w:tc>
          <w:tcPr>
            <w:tcW w:w="1124" w:type="pct"/>
            <w:vAlign w:val="center"/>
          </w:tcPr>
          <w:p w14:paraId="6CDC988F"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6</w:t>
            </w:r>
          </w:p>
        </w:tc>
        <w:tc>
          <w:tcPr>
            <w:tcW w:w="1124" w:type="pct"/>
            <w:vAlign w:val="center"/>
          </w:tcPr>
          <w:p w14:paraId="65D584E2"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3</w:t>
            </w:r>
          </w:p>
        </w:tc>
      </w:tr>
      <w:tr w:rsidR="00DF30B8" w:rsidRPr="00DF30B8" w14:paraId="59A25A45" w14:textId="77777777" w:rsidTr="008964B9">
        <w:trPr>
          <w:trHeight w:val="340"/>
          <w:jc w:val="center"/>
        </w:trPr>
        <w:tc>
          <w:tcPr>
            <w:tcW w:w="1913" w:type="pct"/>
            <w:gridSpan w:val="2"/>
            <w:vAlign w:val="center"/>
          </w:tcPr>
          <w:p w14:paraId="7E3B04E8" w14:textId="77777777" w:rsidR="00DF30B8" w:rsidRPr="00DF30B8" w:rsidRDefault="00DF30B8" w:rsidP="00DF30B8">
            <w:pPr>
              <w:pStyle w:val="a9"/>
              <w:spacing w:after="0"/>
              <w:jc w:val="center"/>
              <w:rPr>
                <w:rFonts w:eastAsiaTheme="minorEastAsia"/>
                <w:sz w:val="21"/>
                <w:szCs w:val="21"/>
              </w:rPr>
            </w:pPr>
            <w:r w:rsidRPr="00DF30B8">
              <w:rPr>
                <w:sz w:val="21"/>
                <w:szCs w:val="21"/>
              </w:rPr>
              <w:t>1</w:t>
            </w:r>
            <w:r w:rsidRPr="00DF30B8">
              <w:rPr>
                <w:rFonts w:hint="eastAsia"/>
                <w:sz w:val="21"/>
                <w:szCs w:val="21"/>
              </w:rPr>
              <w:t>#</w:t>
            </w:r>
            <w:r w:rsidRPr="00DF30B8">
              <w:rPr>
                <w:rFonts w:ascii="宋体" w:hAnsi="宋体"/>
                <w:sz w:val="21"/>
                <w:szCs w:val="21"/>
              </w:rPr>
              <w:t xml:space="preserve">  </w:t>
            </w:r>
            <w:r w:rsidRPr="00DF30B8">
              <w:rPr>
                <w:rFonts w:hint="eastAsia"/>
                <w:sz w:val="21"/>
                <w:szCs w:val="21"/>
              </w:rPr>
              <w:t>项目区东侧厂界外</w:t>
            </w:r>
            <w:r w:rsidRPr="00DF30B8">
              <w:rPr>
                <w:rFonts w:hint="eastAsia"/>
                <w:sz w:val="21"/>
                <w:szCs w:val="21"/>
              </w:rPr>
              <w:t>1</w:t>
            </w:r>
            <w:r w:rsidRPr="00DF30B8">
              <w:rPr>
                <w:sz w:val="21"/>
                <w:szCs w:val="21"/>
              </w:rPr>
              <w:t>m</w:t>
            </w:r>
          </w:p>
        </w:tc>
        <w:tc>
          <w:tcPr>
            <w:tcW w:w="839" w:type="pct"/>
            <w:vMerge w:val="restart"/>
            <w:vAlign w:val="center"/>
          </w:tcPr>
          <w:p w14:paraId="3938423A"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2</w:t>
            </w:r>
            <w:r w:rsidRPr="00DF30B8">
              <w:rPr>
                <w:rFonts w:eastAsiaTheme="minorEastAsia"/>
                <w:sz w:val="21"/>
                <w:szCs w:val="21"/>
              </w:rPr>
              <w:t>023.3.13</w:t>
            </w:r>
          </w:p>
        </w:tc>
        <w:tc>
          <w:tcPr>
            <w:tcW w:w="1124" w:type="pct"/>
            <w:vAlign w:val="center"/>
          </w:tcPr>
          <w:p w14:paraId="3E516DFB"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5</w:t>
            </w:r>
          </w:p>
        </w:tc>
        <w:tc>
          <w:tcPr>
            <w:tcW w:w="1124" w:type="pct"/>
            <w:vAlign w:val="center"/>
          </w:tcPr>
          <w:p w14:paraId="54F517E4"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0</w:t>
            </w:r>
          </w:p>
        </w:tc>
      </w:tr>
      <w:tr w:rsidR="00DF30B8" w:rsidRPr="00DF30B8" w14:paraId="2B67490D" w14:textId="77777777" w:rsidTr="008964B9">
        <w:trPr>
          <w:trHeight w:val="340"/>
          <w:jc w:val="center"/>
        </w:trPr>
        <w:tc>
          <w:tcPr>
            <w:tcW w:w="1913" w:type="pct"/>
            <w:gridSpan w:val="2"/>
            <w:vAlign w:val="center"/>
          </w:tcPr>
          <w:p w14:paraId="446DFE1B" w14:textId="77777777" w:rsidR="00DF30B8" w:rsidRPr="00DF30B8" w:rsidRDefault="00DF30B8" w:rsidP="00DF30B8">
            <w:pPr>
              <w:pStyle w:val="a9"/>
              <w:spacing w:after="0"/>
              <w:jc w:val="center"/>
              <w:rPr>
                <w:rFonts w:eastAsiaTheme="minorEastAsia"/>
                <w:sz w:val="21"/>
                <w:szCs w:val="21"/>
              </w:rPr>
            </w:pPr>
            <w:r w:rsidRPr="00DF30B8">
              <w:rPr>
                <w:sz w:val="21"/>
                <w:szCs w:val="21"/>
              </w:rPr>
              <w:t>2</w:t>
            </w:r>
            <w:r w:rsidRPr="00DF30B8">
              <w:rPr>
                <w:rFonts w:hint="eastAsia"/>
                <w:sz w:val="21"/>
                <w:szCs w:val="21"/>
              </w:rPr>
              <w:t>#</w:t>
            </w:r>
            <w:r w:rsidRPr="00DF30B8">
              <w:rPr>
                <w:rFonts w:ascii="宋体" w:hAnsi="宋体"/>
                <w:sz w:val="21"/>
                <w:szCs w:val="21"/>
              </w:rPr>
              <w:t xml:space="preserve">  </w:t>
            </w:r>
            <w:r w:rsidRPr="00DF30B8">
              <w:rPr>
                <w:rFonts w:hint="eastAsia"/>
                <w:sz w:val="21"/>
                <w:szCs w:val="21"/>
              </w:rPr>
              <w:t>项目区南侧厂界外</w:t>
            </w:r>
            <w:r w:rsidRPr="00DF30B8">
              <w:rPr>
                <w:rFonts w:hint="eastAsia"/>
                <w:sz w:val="21"/>
                <w:szCs w:val="21"/>
              </w:rPr>
              <w:t>1</w:t>
            </w:r>
            <w:r w:rsidRPr="00DF30B8">
              <w:rPr>
                <w:sz w:val="21"/>
                <w:szCs w:val="21"/>
              </w:rPr>
              <w:t>m</w:t>
            </w:r>
          </w:p>
        </w:tc>
        <w:tc>
          <w:tcPr>
            <w:tcW w:w="839" w:type="pct"/>
            <w:vMerge/>
            <w:vAlign w:val="center"/>
          </w:tcPr>
          <w:p w14:paraId="4ABA2102" w14:textId="77777777" w:rsidR="00DF30B8" w:rsidRPr="00DF30B8" w:rsidRDefault="00DF30B8" w:rsidP="00DF30B8">
            <w:pPr>
              <w:pStyle w:val="a9"/>
              <w:spacing w:after="0"/>
              <w:jc w:val="center"/>
              <w:rPr>
                <w:rFonts w:eastAsiaTheme="minorEastAsia"/>
                <w:sz w:val="21"/>
                <w:szCs w:val="21"/>
              </w:rPr>
            </w:pPr>
          </w:p>
        </w:tc>
        <w:tc>
          <w:tcPr>
            <w:tcW w:w="1124" w:type="pct"/>
            <w:vAlign w:val="center"/>
          </w:tcPr>
          <w:p w14:paraId="61912357"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6</w:t>
            </w:r>
          </w:p>
        </w:tc>
        <w:tc>
          <w:tcPr>
            <w:tcW w:w="1124" w:type="pct"/>
            <w:vAlign w:val="center"/>
          </w:tcPr>
          <w:p w14:paraId="1805A3BD"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2</w:t>
            </w:r>
          </w:p>
        </w:tc>
      </w:tr>
      <w:tr w:rsidR="00DF30B8" w:rsidRPr="00DF30B8" w14:paraId="4525B07A" w14:textId="77777777" w:rsidTr="008964B9">
        <w:trPr>
          <w:trHeight w:val="340"/>
          <w:jc w:val="center"/>
        </w:trPr>
        <w:tc>
          <w:tcPr>
            <w:tcW w:w="1913" w:type="pct"/>
            <w:gridSpan w:val="2"/>
            <w:vAlign w:val="center"/>
          </w:tcPr>
          <w:p w14:paraId="346A44D3" w14:textId="77777777" w:rsidR="00DF30B8" w:rsidRPr="00DF30B8" w:rsidRDefault="00DF30B8" w:rsidP="00DF30B8">
            <w:pPr>
              <w:pStyle w:val="a9"/>
              <w:spacing w:after="0"/>
              <w:jc w:val="center"/>
              <w:rPr>
                <w:rFonts w:eastAsiaTheme="minorEastAsia"/>
                <w:sz w:val="21"/>
                <w:szCs w:val="21"/>
              </w:rPr>
            </w:pPr>
            <w:r w:rsidRPr="00DF30B8">
              <w:rPr>
                <w:sz w:val="21"/>
                <w:szCs w:val="21"/>
              </w:rPr>
              <w:t>3</w:t>
            </w:r>
            <w:r w:rsidRPr="00DF30B8">
              <w:rPr>
                <w:rFonts w:hint="eastAsia"/>
                <w:sz w:val="21"/>
                <w:szCs w:val="21"/>
              </w:rPr>
              <w:t>#</w:t>
            </w:r>
            <w:r w:rsidRPr="00DF30B8">
              <w:rPr>
                <w:rFonts w:ascii="宋体" w:hAnsi="宋体"/>
                <w:sz w:val="21"/>
                <w:szCs w:val="21"/>
              </w:rPr>
              <w:t xml:space="preserve">  </w:t>
            </w:r>
            <w:r w:rsidRPr="00DF30B8">
              <w:rPr>
                <w:rFonts w:hint="eastAsia"/>
                <w:sz w:val="21"/>
                <w:szCs w:val="21"/>
              </w:rPr>
              <w:t>项目区西侧厂界外</w:t>
            </w:r>
            <w:r w:rsidRPr="00DF30B8">
              <w:rPr>
                <w:rFonts w:hint="eastAsia"/>
                <w:sz w:val="21"/>
                <w:szCs w:val="21"/>
              </w:rPr>
              <w:t>1</w:t>
            </w:r>
            <w:r w:rsidRPr="00DF30B8">
              <w:rPr>
                <w:sz w:val="21"/>
                <w:szCs w:val="21"/>
              </w:rPr>
              <w:t>m</w:t>
            </w:r>
          </w:p>
        </w:tc>
        <w:tc>
          <w:tcPr>
            <w:tcW w:w="839" w:type="pct"/>
            <w:vMerge/>
            <w:vAlign w:val="center"/>
          </w:tcPr>
          <w:p w14:paraId="6BDF28F8" w14:textId="77777777" w:rsidR="00DF30B8" w:rsidRPr="00DF30B8" w:rsidRDefault="00DF30B8" w:rsidP="00DF30B8">
            <w:pPr>
              <w:pStyle w:val="a9"/>
              <w:spacing w:after="0"/>
              <w:jc w:val="center"/>
              <w:rPr>
                <w:rFonts w:eastAsiaTheme="minorEastAsia"/>
                <w:sz w:val="21"/>
                <w:szCs w:val="21"/>
              </w:rPr>
            </w:pPr>
          </w:p>
        </w:tc>
        <w:tc>
          <w:tcPr>
            <w:tcW w:w="1124" w:type="pct"/>
            <w:vAlign w:val="center"/>
          </w:tcPr>
          <w:p w14:paraId="6B339585"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7</w:t>
            </w:r>
          </w:p>
        </w:tc>
        <w:tc>
          <w:tcPr>
            <w:tcW w:w="1124" w:type="pct"/>
            <w:vAlign w:val="center"/>
          </w:tcPr>
          <w:p w14:paraId="34FC1105"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3</w:t>
            </w:r>
          </w:p>
        </w:tc>
      </w:tr>
      <w:tr w:rsidR="00DF30B8" w:rsidRPr="00DF30B8" w14:paraId="172AF93C" w14:textId="77777777" w:rsidTr="008964B9">
        <w:trPr>
          <w:trHeight w:val="340"/>
          <w:jc w:val="center"/>
        </w:trPr>
        <w:tc>
          <w:tcPr>
            <w:tcW w:w="1913" w:type="pct"/>
            <w:gridSpan w:val="2"/>
            <w:vAlign w:val="center"/>
          </w:tcPr>
          <w:p w14:paraId="51F012FC" w14:textId="77777777" w:rsidR="00DF30B8" w:rsidRPr="00DF30B8" w:rsidRDefault="00DF30B8" w:rsidP="00DF30B8">
            <w:pPr>
              <w:pStyle w:val="a9"/>
              <w:spacing w:after="0"/>
              <w:jc w:val="center"/>
              <w:rPr>
                <w:rFonts w:eastAsiaTheme="minorEastAsia"/>
                <w:sz w:val="21"/>
                <w:szCs w:val="21"/>
              </w:rPr>
            </w:pPr>
            <w:r w:rsidRPr="00DF30B8">
              <w:rPr>
                <w:sz w:val="21"/>
                <w:szCs w:val="21"/>
              </w:rPr>
              <w:t>4#</w:t>
            </w:r>
            <w:r w:rsidRPr="00DF30B8">
              <w:rPr>
                <w:rFonts w:ascii="宋体" w:hAnsi="宋体"/>
                <w:sz w:val="21"/>
                <w:szCs w:val="21"/>
              </w:rPr>
              <w:t xml:space="preserve">  </w:t>
            </w:r>
            <w:r w:rsidRPr="00DF30B8">
              <w:rPr>
                <w:rFonts w:hint="eastAsia"/>
                <w:sz w:val="21"/>
                <w:szCs w:val="21"/>
              </w:rPr>
              <w:t>项目区北侧厂界外</w:t>
            </w:r>
            <w:r w:rsidRPr="00DF30B8">
              <w:rPr>
                <w:rFonts w:hint="eastAsia"/>
                <w:sz w:val="21"/>
                <w:szCs w:val="21"/>
              </w:rPr>
              <w:t>1</w:t>
            </w:r>
            <w:r w:rsidRPr="00DF30B8">
              <w:rPr>
                <w:sz w:val="21"/>
                <w:szCs w:val="21"/>
              </w:rPr>
              <w:t>m</w:t>
            </w:r>
          </w:p>
        </w:tc>
        <w:tc>
          <w:tcPr>
            <w:tcW w:w="839" w:type="pct"/>
            <w:vMerge/>
            <w:vAlign w:val="center"/>
          </w:tcPr>
          <w:p w14:paraId="02151F26" w14:textId="77777777" w:rsidR="00DF30B8" w:rsidRPr="00DF30B8" w:rsidRDefault="00DF30B8" w:rsidP="00DF30B8">
            <w:pPr>
              <w:pStyle w:val="a9"/>
              <w:spacing w:after="0"/>
              <w:jc w:val="center"/>
              <w:rPr>
                <w:rFonts w:eastAsiaTheme="minorEastAsia"/>
                <w:sz w:val="21"/>
                <w:szCs w:val="21"/>
              </w:rPr>
            </w:pPr>
          </w:p>
        </w:tc>
        <w:tc>
          <w:tcPr>
            <w:tcW w:w="1124" w:type="pct"/>
            <w:vAlign w:val="center"/>
          </w:tcPr>
          <w:p w14:paraId="7F58A0DC"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7</w:t>
            </w:r>
          </w:p>
        </w:tc>
        <w:tc>
          <w:tcPr>
            <w:tcW w:w="1124" w:type="pct"/>
            <w:vAlign w:val="center"/>
          </w:tcPr>
          <w:p w14:paraId="062010A3"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4</w:t>
            </w:r>
            <w:r w:rsidRPr="00DF30B8">
              <w:rPr>
                <w:rFonts w:eastAsiaTheme="minorEastAsia"/>
                <w:sz w:val="21"/>
                <w:szCs w:val="21"/>
              </w:rPr>
              <w:t>2</w:t>
            </w:r>
          </w:p>
        </w:tc>
      </w:tr>
      <w:tr w:rsidR="00DF30B8" w:rsidRPr="00DF30B8" w14:paraId="1FB69048" w14:textId="77777777" w:rsidTr="008964B9">
        <w:trPr>
          <w:trHeight w:val="340"/>
          <w:jc w:val="center"/>
        </w:trPr>
        <w:tc>
          <w:tcPr>
            <w:tcW w:w="1913" w:type="pct"/>
            <w:gridSpan w:val="2"/>
            <w:vAlign w:val="center"/>
          </w:tcPr>
          <w:p w14:paraId="66A8393A"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标准值</w:t>
            </w:r>
          </w:p>
        </w:tc>
        <w:tc>
          <w:tcPr>
            <w:tcW w:w="839" w:type="pct"/>
            <w:vAlign w:val="center"/>
          </w:tcPr>
          <w:p w14:paraId="5EA85C61"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w:t>
            </w:r>
          </w:p>
        </w:tc>
        <w:tc>
          <w:tcPr>
            <w:tcW w:w="1124" w:type="pct"/>
            <w:vAlign w:val="center"/>
          </w:tcPr>
          <w:p w14:paraId="7BECEE2B" w14:textId="77777777" w:rsidR="00DF30B8" w:rsidRPr="00DF30B8" w:rsidRDefault="00DF30B8" w:rsidP="00DF30B8">
            <w:pPr>
              <w:pStyle w:val="a9"/>
              <w:spacing w:after="0"/>
              <w:jc w:val="center"/>
              <w:rPr>
                <w:rFonts w:eastAsiaTheme="minorEastAsia"/>
                <w:sz w:val="21"/>
                <w:szCs w:val="21"/>
              </w:rPr>
            </w:pPr>
            <w:r w:rsidRPr="00DF30B8">
              <w:rPr>
                <w:rFonts w:eastAsiaTheme="minorEastAsia"/>
                <w:sz w:val="21"/>
                <w:szCs w:val="21"/>
              </w:rPr>
              <w:t>60</w:t>
            </w:r>
          </w:p>
        </w:tc>
        <w:tc>
          <w:tcPr>
            <w:tcW w:w="1124" w:type="pct"/>
            <w:vAlign w:val="center"/>
          </w:tcPr>
          <w:p w14:paraId="4B79EE44" w14:textId="77777777" w:rsidR="00DF30B8" w:rsidRPr="00DF30B8" w:rsidRDefault="00DF30B8" w:rsidP="00DF30B8">
            <w:pPr>
              <w:pStyle w:val="a9"/>
              <w:spacing w:after="0"/>
              <w:jc w:val="center"/>
              <w:rPr>
                <w:rFonts w:eastAsiaTheme="minorEastAsia"/>
                <w:sz w:val="21"/>
                <w:szCs w:val="21"/>
              </w:rPr>
            </w:pPr>
            <w:r w:rsidRPr="00DF30B8">
              <w:rPr>
                <w:rFonts w:eastAsiaTheme="minorEastAsia" w:hint="eastAsia"/>
                <w:sz w:val="21"/>
                <w:szCs w:val="21"/>
              </w:rPr>
              <w:t>5</w:t>
            </w:r>
            <w:r w:rsidRPr="00DF30B8">
              <w:rPr>
                <w:rFonts w:eastAsiaTheme="minorEastAsia"/>
                <w:sz w:val="21"/>
                <w:szCs w:val="21"/>
              </w:rPr>
              <w:t>0</w:t>
            </w:r>
          </w:p>
        </w:tc>
      </w:tr>
    </w:tbl>
    <w:p w14:paraId="417467A6" w14:textId="28C43D12" w:rsidR="00443469" w:rsidRPr="005F7F71" w:rsidRDefault="00443469" w:rsidP="001E612E">
      <w:pPr>
        <w:pStyle w:val="afffffffff1"/>
        <w:ind w:firstLine="480"/>
      </w:pPr>
      <w:r w:rsidRPr="005F7F71">
        <w:rPr>
          <w:rFonts w:hint="eastAsia"/>
          <w:bCs/>
        </w:rPr>
        <w:t>由监测结果可知，监测期间，</w:t>
      </w:r>
      <w:r w:rsidRPr="005F7F71">
        <w:rPr>
          <w:rFonts w:hint="eastAsia"/>
        </w:rPr>
        <w:t>各监测点昼</w:t>
      </w:r>
      <w:r w:rsidR="00B03542" w:rsidRPr="005F7F71">
        <w:rPr>
          <w:rFonts w:hint="eastAsia"/>
        </w:rPr>
        <w:t>夜</w:t>
      </w:r>
      <w:r w:rsidRPr="005F7F71">
        <w:rPr>
          <w:rFonts w:hint="eastAsia"/>
        </w:rPr>
        <w:t>间噪声监测值均符合《工业企业厂界环境噪声排放标准》（</w:t>
      </w:r>
      <w:r w:rsidRPr="005F7F71">
        <w:rPr>
          <w:rFonts w:hint="eastAsia"/>
        </w:rPr>
        <w:t>GB12348-2008</w:t>
      </w:r>
      <w:r w:rsidRPr="005F7F71">
        <w:rPr>
          <w:rFonts w:hint="eastAsia"/>
        </w:rPr>
        <w:t>）中</w:t>
      </w:r>
      <w:r w:rsidR="00DF30B8">
        <w:t>2</w:t>
      </w:r>
      <w:r w:rsidRPr="005F7F71">
        <w:rPr>
          <w:rFonts w:hint="eastAsia"/>
        </w:rPr>
        <w:t>类标准限值要求。</w:t>
      </w:r>
    </w:p>
    <w:p w14:paraId="57950ED9" w14:textId="3E7336E3" w:rsidR="00833CEF" w:rsidRPr="005F7F71" w:rsidRDefault="00833CEF" w:rsidP="00833CEF">
      <w:pPr>
        <w:pStyle w:val="3"/>
        <w:spacing w:before="120" w:after="120"/>
      </w:pPr>
      <w:bookmarkStart w:id="156" w:name="_Toc145580372"/>
      <w:r w:rsidRPr="005F7F71">
        <w:t>2.</w:t>
      </w:r>
      <w:r w:rsidR="00F008C7" w:rsidRPr="005F7F71">
        <w:t>3</w:t>
      </w:r>
      <w:r w:rsidRPr="005F7F71">
        <w:t>.4</w:t>
      </w:r>
      <w:r w:rsidRPr="005F7F71">
        <w:rPr>
          <w:rFonts w:hint="eastAsia"/>
        </w:rPr>
        <w:t>固体废物</w:t>
      </w:r>
      <w:bookmarkEnd w:id="156"/>
    </w:p>
    <w:p w14:paraId="53545104" w14:textId="76B5D402" w:rsidR="00833CEF" w:rsidRPr="005F7F71" w:rsidRDefault="006974B0" w:rsidP="001E612E">
      <w:pPr>
        <w:pStyle w:val="afffffffff1"/>
        <w:ind w:firstLine="480"/>
        <w:rPr>
          <w:bCs/>
        </w:rPr>
      </w:pPr>
      <w:r w:rsidRPr="005F7F71">
        <w:rPr>
          <w:rFonts w:hint="eastAsia"/>
          <w:bCs/>
        </w:rPr>
        <w:t>根据建设单位提供资料，</w:t>
      </w:r>
      <w:r w:rsidR="008964B9">
        <w:rPr>
          <w:rFonts w:hint="eastAsia"/>
          <w:bCs/>
        </w:rPr>
        <w:t>现有</w:t>
      </w:r>
      <w:r w:rsidRPr="005F7F71">
        <w:rPr>
          <w:rFonts w:hint="eastAsia"/>
          <w:bCs/>
        </w:rPr>
        <w:t>项目各项固体废物产生量详见下表。</w:t>
      </w:r>
    </w:p>
    <w:p w14:paraId="3A3ED2DC" w14:textId="629FAE34" w:rsidR="000C2BD4" w:rsidRPr="005F7F71" w:rsidRDefault="000C2BD4" w:rsidP="000C2BD4">
      <w:pPr>
        <w:pStyle w:val="afffffff3"/>
        <w:ind w:firstLine="420"/>
      </w:pPr>
      <w:r w:rsidRPr="005F7F71">
        <w:t>表</w:t>
      </w:r>
      <w:r w:rsidRPr="005F7F71">
        <w:rPr>
          <w:rFonts w:hint="eastAsia"/>
        </w:rPr>
        <w:t>2</w:t>
      </w:r>
      <w:r w:rsidR="00F008C7" w:rsidRPr="005F7F71">
        <w:t>.3</w:t>
      </w:r>
      <w:r w:rsidRPr="005F7F71">
        <w:rPr>
          <w:rFonts w:hint="eastAsia"/>
        </w:rPr>
        <w:t>-</w:t>
      </w:r>
      <w:r w:rsidR="00F726AE">
        <w:t>3</w:t>
      </w:r>
      <w:r w:rsidRPr="005F7F71">
        <w:t xml:space="preserve">             </w:t>
      </w:r>
      <w:r w:rsidRPr="005F7F71">
        <w:rPr>
          <w:rFonts w:hint="eastAsia"/>
        </w:rPr>
        <w:t>现有工程固体废物产生情况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76"/>
        <w:gridCol w:w="1276"/>
        <w:gridCol w:w="1276"/>
        <w:gridCol w:w="3791"/>
      </w:tblGrid>
      <w:tr w:rsidR="00E32007" w:rsidRPr="005F7F71" w14:paraId="51AA3A56" w14:textId="4BD563B9" w:rsidTr="007F712F">
        <w:trPr>
          <w:trHeight w:val="340"/>
          <w:jc w:val="center"/>
        </w:trPr>
        <w:tc>
          <w:tcPr>
            <w:tcW w:w="484" w:type="pct"/>
            <w:vAlign w:val="center"/>
          </w:tcPr>
          <w:p w14:paraId="10D07DE5" w14:textId="0A8CD06F" w:rsidR="00F726AE" w:rsidRPr="005F7F71" w:rsidRDefault="00F726AE" w:rsidP="00C55F1F">
            <w:pPr>
              <w:pStyle w:val="affffffffffffd"/>
              <w:rPr>
                <w:lang w:eastAsia="zh-CN"/>
              </w:rPr>
            </w:pPr>
            <w:r w:rsidRPr="005F7F71">
              <w:rPr>
                <w:rFonts w:hint="eastAsia"/>
                <w:lang w:eastAsia="zh-CN"/>
              </w:rPr>
              <w:t>类别</w:t>
            </w:r>
          </w:p>
        </w:tc>
        <w:tc>
          <w:tcPr>
            <w:tcW w:w="756" w:type="pct"/>
            <w:vAlign w:val="center"/>
          </w:tcPr>
          <w:p w14:paraId="297A62BB" w14:textId="5724E7F9" w:rsidR="00F726AE" w:rsidRPr="005F7F71" w:rsidRDefault="00F726AE" w:rsidP="00C55F1F">
            <w:pPr>
              <w:pStyle w:val="affffffffffffd"/>
              <w:rPr>
                <w:lang w:eastAsia="zh-CN"/>
              </w:rPr>
            </w:pPr>
            <w:r w:rsidRPr="005F7F71">
              <w:rPr>
                <w:rFonts w:hint="eastAsia"/>
                <w:lang w:eastAsia="zh-CN"/>
              </w:rPr>
              <w:t>名称</w:t>
            </w:r>
          </w:p>
        </w:tc>
        <w:tc>
          <w:tcPr>
            <w:tcW w:w="756" w:type="pct"/>
            <w:vAlign w:val="center"/>
          </w:tcPr>
          <w:p w14:paraId="572A5DAC" w14:textId="3DE41765" w:rsidR="00F726AE" w:rsidRPr="005F7F71" w:rsidRDefault="00F726AE" w:rsidP="00C55F1F">
            <w:pPr>
              <w:pStyle w:val="affffffffffffd"/>
              <w:rPr>
                <w:lang w:eastAsia="zh-CN"/>
              </w:rPr>
            </w:pPr>
            <w:r w:rsidRPr="005F7F71">
              <w:rPr>
                <w:rFonts w:hint="eastAsia"/>
                <w:lang w:eastAsia="zh-CN"/>
              </w:rPr>
              <w:t>单位</w:t>
            </w:r>
          </w:p>
        </w:tc>
        <w:tc>
          <w:tcPr>
            <w:tcW w:w="756" w:type="pct"/>
            <w:vAlign w:val="center"/>
          </w:tcPr>
          <w:p w14:paraId="0F58831A" w14:textId="726252A8" w:rsidR="00F726AE" w:rsidRPr="005F7F71" w:rsidRDefault="00F726AE" w:rsidP="00C55F1F">
            <w:pPr>
              <w:pStyle w:val="affffffffffffd"/>
              <w:rPr>
                <w:lang w:eastAsia="zh-CN"/>
              </w:rPr>
            </w:pPr>
            <w:r w:rsidRPr="005F7F71">
              <w:rPr>
                <w:rFonts w:hint="eastAsia"/>
                <w:lang w:eastAsia="zh-CN"/>
              </w:rPr>
              <w:t>排放量</w:t>
            </w:r>
          </w:p>
        </w:tc>
        <w:tc>
          <w:tcPr>
            <w:tcW w:w="2247" w:type="pct"/>
            <w:vAlign w:val="center"/>
          </w:tcPr>
          <w:p w14:paraId="545F931D" w14:textId="4558E270" w:rsidR="00F726AE" w:rsidRPr="005F7F71" w:rsidRDefault="00F726AE" w:rsidP="00F726AE">
            <w:pPr>
              <w:pStyle w:val="affffffffffffd"/>
              <w:rPr>
                <w:lang w:eastAsia="zh-CN"/>
              </w:rPr>
            </w:pPr>
            <w:r>
              <w:rPr>
                <w:rFonts w:hint="eastAsia"/>
                <w:lang w:eastAsia="zh-CN"/>
              </w:rPr>
              <w:t>备注</w:t>
            </w:r>
          </w:p>
        </w:tc>
      </w:tr>
      <w:tr w:rsidR="007771DB" w:rsidRPr="005F7F71" w14:paraId="4EF662F7" w14:textId="719B9061" w:rsidTr="007F712F">
        <w:trPr>
          <w:trHeight w:val="340"/>
          <w:jc w:val="center"/>
        </w:trPr>
        <w:tc>
          <w:tcPr>
            <w:tcW w:w="484" w:type="pct"/>
            <w:vMerge w:val="restart"/>
            <w:vAlign w:val="center"/>
            <w:hideMark/>
          </w:tcPr>
          <w:p w14:paraId="0AB0E5CF" w14:textId="17FBAA5C" w:rsidR="007771DB" w:rsidRPr="005F7F71" w:rsidRDefault="007771DB" w:rsidP="007771DB">
            <w:pPr>
              <w:pStyle w:val="affffffffffffd"/>
              <w:rPr>
                <w:lang w:eastAsia="zh-CN"/>
              </w:rPr>
            </w:pPr>
            <w:r>
              <w:rPr>
                <w:rFonts w:hint="eastAsia"/>
                <w:lang w:eastAsia="zh-CN"/>
              </w:rPr>
              <w:t>固体废物</w:t>
            </w:r>
          </w:p>
        </w:tc>
        <w:tc>
          <w:tcPr>
            <w:tcW w:w="756" w:type="pct"/>
            <w:vAlign w:val="center"/>
          </w:tcPr>
          <w:p w14:paraId="3F6CE94D" w14:textId="24398852" w:rsidR="007771DB" w:rsidRPr="005F7F71" w:rsidRDefault="007771DB" w:rsidP="007771DB">
            <w:pPr>
              <w:pStyle w:val="affffffffffffd"/>
              <w:rPr>
                <w:lang w:eastAsia="zh-CN"/>
              </w:rPr>
            </w:pPr>
            <w:r>
              <w:rPr>
                <w:rFonts w:hint="eastAsia"/>
                <w:lang w:eastAsia="zh-CN"/>
              </w:rPr>
              <w:t>废分子筛</w:t>
            </w:r>
          </w:p>
        </w:tc>
        <w:tc>
          <w:tcPr>
            <w:tcW w:w="756" w:type="pct"/>
            <w:vAlign w:val="center"/>
          </w:tcPr>
          <w:p w14:paraId="503F042A" w14:textId="4E2F6590" w:rsidR="007771DB" w:rsidRPr="005F7F71" w:rsidRDefault="007771DB" w:rsidP="007771DB">
            <w:pPr>
              <w:pStyle w:val="affffffffffffd"/>
              <w:rPr>
                <w:lang w:eastAsia="zh-CN"/>
              </w:rPr>
            </w:pPr>
            <w:r w:rsidRPr="005F7F71">
              <w:rPr>
                <w:rFonts w:hint="eastAsia"/>
              </w:rPr>
              <w:t>t/a</w:t>
            </w:r>
          </w:p>
        </w:tc>
        <w:tc>
          <w:tcPr>
            <w:tcW w:w="756" w:type="pct"/>
            <w:vAlign w:val="center"/>
          </w:tcPr>
          <w:p w14:paraId="1C8FAD41" w14:textId="0B5832DC" w:rsidR="007771DB" w:rsidRPr="005F7F71" w:rsidRDefault="007771DB" w:rsidP="007771DB">
            <w:pPr>
              <w:pStyle w:val="affffffffffffd"/>
              <w:rPr>
                <w:lang w:eastAsia="zh-CN"/>
              </w:rPr>
            </w:pPr>
            <w:r>
              <w:rPr>
                <w:rFonts w:hint="eastAsia"/>
                <w:lang w:eastAsia="zh-CN"/>
              </w:rPr>
              <w:t>0</w:t>
            </w:r>
          </w:p>
        </w:tc>
        <w:tc>
          <w:tcPr>
            <w:tcW w:w="2247" w:type="pct"/>
            <w:vMerge w:val="restart"/>
            <w:vAlign w:val="center"/>
          </w:tcPr>
          <w:p w14:paraId="77FED910" w14:textId="4091282C" w:rsidR="007771DB" w:rsidRPr="005F7F71" w:rsidRDefault="007771DB" w:rsidP="007771DB">
            <w:pPr>
              <w:pStyle w:val="affffffffffffd"/>
              <w:rPr>
                <w:lang w:eastAsia="zh-CN"/>
              </w:rPr>
            </w:pPr>
            <w:r>
              <w:rPr>
                <w:rFonts w:hint="eastAsia"/>
                <w:lang w:eastAsia="zh-CN"/>
              </w:rPr>
              <w:t>企业目前运行时间较短，暂未产生，待产生后交由</w:t>
            </w:r>
            <w:r w:rsidRPr="007771DB">
              <w:rPr>
                <w:rFonts w:hint="eastAsia"/>
                <w:lang w:eastAsia="zh-CN"/>
              </w:rPr>
              <w:t>新疆诺客蒙鑫环境技术有限公司</w:t>
            </w:r>
            <w:r>
              <w:rPr>
                <w:rFonts w:hint="eastAsia"/>
                <w:lang w:eastAsia="zh-CN"/>
              </w:rPr>
              <w:t>进行处置</w:t>
            </w:r>
          </w:p>
        </w:tc>
      </w:tr>
      <w:tr w:rsidR="007771DB" w:rsidRPr="005F7F71" w14:paraId="710BA1C2" w14:textId="77777777" w:rsidTr="007F712F">
        <w:trPr>
          <w:trHeight w:val="340"/>
          <w:jc w:val="center"/>
        </w:trPr>
        <w:tc>
          <w:tcPr>
            <w:tcW w:w="484" w:type="pct"/>
            <w:vMerge/>
            <w:vAlign w:val="center"/>
          </w:tcPr>
          <w:p w14:paraId="3C4525BD" w14:textId="77777777" w:rsidR="007771DB" w:rsidRDefault="007771DB" w:rsidP="007771DB">
            <w:pPr>
              <w:pStyle w:val="affffffffffffd"/>
              <w:rPr>
                <w:lang w:eastAsia="zh-CN"/>
              </w:rPr>
            </w:pPr>
          </w:p>
        </w:tc>
        <w:tc>
          <w:tcPr>
            <w:tcW w:w="756" w:type="pct"/>
            <w:vAlign w:val="center"/>
          </w:tcPr>
          <w:p w14:paraId="43C5A930" w14:textId="51A3EAD4" w:rsidR="007771DB" w:rsidRDefault="007771DB" w:rsidP="007771DB">
            <w:pPr>
              <w:pStyle w:val="affffffffffffd"/>
              <w:rPr>
                <w:lang w:eastAsia="zh-CN"/>
              </w:rPr>
            </w:pPr>
            <w:r>
              <w:rPr>
                <w:rFonts w:hint="eastAsia"/>
                <w:lang w:eastAsia="zh-CN"/>
              </w:rPr>
              <w:t>废润滑油</w:t>
            </w:r>
          </w:p>
        </w:tc>
        <w:tc>
          <w:tcPr>
            <w:tcW w:w="756" w:type="pct"/>
            <w:vAlign w:val="center"/>
          </w:tcPr>
          <w:p w14:paraId="10F87500" w14:textId="187496BE" w:rsidR="007771DB" w:rsidRPr="005F7F71" w:rsidRDefault="007771DB" w:rsidP="007771DB">
            <w:pPr>
              <w:pStyle w:val="affffffffffffd"/>
            </w:pPr>
            <w:r w:rsidRPr="005F7F71">
              <w:rPr>
                <w:rFonts w:hint="eastAsia"/>
                <w:lang w:eastAsia="zh-CN"/>
              </w:rPr>
              <w:t>t/a</w:t>
            </w:r>
          </w:p>
        </w:tc>
        <w:tc>
          <w:tcPr>
            <w:tcW w:w="756" w:type="pct"/>
            <w:vAlign w:val="center"/>
          </w:tcPr>
          <w:p w14:paraId="26AD3D52" w14:textId="4BC7B4B0" w:rsidR="007771DB" w:rsidRDefault="007771DB" w:rsidP="007771DB">
            <w:pPr>
              <w:pStyle w:val="affffffffffffd"/>
              <w:rPr>
                <w:lang w:eastAsia="zh-CN"/>
              </w:rPr>
            </w:pPr>
            <w:r>
              <w:rPr>
                <w:rFonts w:hint="eastAsia"/>
                <w:lang w:eastAsia="zh-CN"/>
              </w:rPr>
              <w:t>0</w:t>
            </w:r>
          </w:p>
        </w:tc>
        <w:tc>
          <w:tcPr>
            <w:tcW w:w="2247" w:type="pct"/>
            <w:vMerge/>
            <w:vAlign w:val="center"/>
          </w:tcPr>
          <w:p w14:paraId="5F162EBB" w14:textId="77777777" w:rsidR="007771DB" w:rsidRDefault="007771DB" w:rsidP="007771DB">
            <w:pPr>
              <w:pStyle w:val="affffffffffffd"/>
              <w:rPr>
                <w:lang w:eastAsia="zh-CN"/>
              </w:rPr>
            </w:pPr>
          </w:p>
        </w:tc>
      </w:tr>
      <w:tr w:rsidR="007771DB" w:rsidRPr="005F7F71" w14:paraId="261CE807" w14:textId="183CE573" w:rsidTr="007F712F">
        <w:trPr>
          <w:trHeight w:val="340"/>
          <w:jc w:val="center"/>
        </w:trPr>
        <w:tc>
          <w:tcPr>
            <w:tcW w:w="484" w:type="pct"/>
            <w:vMerge/>
            <w:vAlign w:val="center"/>
            <w:hideMark/>
          </w:tcPr>
          <w:p w14:paraId="24E85C69" w14:textId="77777777" w:rsidR="007771DB" w:rsidRPr="005F7F71" w:rsidRDefault="007771DB" w:rsidP="007771DB">
            <w:pPr>
              <w:pStyle w:val="affffffffffffd"/>
            </w:pPr>
          </w:p>
        </w:tc>
        <w:tc>
          <w:tcPr>
            <w:tcW w:w="756" w:type="pct"/>
            <w:vAlign w:val="center"/>
            <w:hideMark/>
          </w:tcPr>
          <w:p w14:paraId="012DF2DA" w14:textId="77777777" w:rsidR="007771DB" w:rsidRPr="005F7F71" w:rsidRDefault="007771DB" w:rsidP="007771DB">
            <w:pPr>
              <w:pStyle w:val="affffffffffffd"/>
            </w:pPr>
            <w:r w:rsidRPr="005F7F71">
              <w:rPr>
                <w:rFonts w:hint="eastAsia"/>
              </w:rPr>
              <w:t>生活垃圾</w:t>
            </w:r>
          </w:p>
        </w:tc>
        <w:tc>
          <w:tcPr>
            <w:tcW w:w="756" w:type="pct"/>
            <w:vAlign w:val="center"/>
            <w:hideMark/>
          </w:tcPr>
          <w:p w14:paraId="5ACA4C57" w14:textId="77777777" w:rsidR="007771DB" w:rsidRPr="005F7F71" w:rsidRDefault="007771DB" w:rsidP="007771DB">
            <w:pPr>
              <w:pStyle w:val="affffffffffffd"/>
            </w:pPr>
            <w:r w:rsidRPr="005F7F71">
              <w:rPr>
                <w:rFonts w:hint="eastAsia"/>
              </w:rPr>
              <w:t>t/a</w:t>
            </w:r>
          </w:p>
        </w:tc>
        <w:tc>
          <w:tcPr>
            <w:tcW w:w="756" w:type="pct"/>
            <w:vAlign w:val="center"/>
          </w:tcPr>
          <w:p w14:paraId="1DDF99D3" w14:textId="37AD0B27" w:rsidR="007771DB" w:rsidRPr="005F7F71" w:rsidRDefault="007771DB" w:rsidP="007771DB">
            <w:pPr>
              <w:pStyle w:val="affffffffffffd"/>
              <w:rPr>
                <w:lang w:eastAsia="zh-CN"/>
              </w:rPr>
            </w:pPr>
            <w:r>
              <w:rPr>
                <w:rFonts w:hint="eastAsia"/>
                <w:lang w:eastAsia="zh-CN"/>
              </w:rPr>
              <w:t>1</w:t>
            </w:r>
            <w:r>
              <w:rPr>
                <w:lang w:eastAsia="zh-CN"/>
              </w:rPr>
              <w:t>.98</w:t>
            </w:r>
          </w:p>
        </w:tc>
        <w:tc>
          <w:tcPr>
            <w:tcW w:w="2247" w:type="pct"/>
            <w:vAlign w:val="center"/>
          </w:tcPr>
          <w:p w14:paraId="733B208D" w14:textId="18A4E9FF" w:rsidR="007771DB" w:rsidRPr="005F7F71" w:rsidRDefault="007771DB" w:rsidP="007771DB">
            <w:pPr>
              <w:pStyle w:val="affffffffffffd"/>
              <w:rPr>
                <w:lang w:eastAsia="zh-CN"/>
              </w:rPr>
            </w:pPr>
            <w:r w:rsidRPr="00E32007">
              <w:rPr>
                <w:lang w:eastAsia="zh-CN"/>
              </w:rPr>
              <w:t>生活垃圾集中收集由当地环卫部门处置</w:t>
            </w:r>
          </w:p>
        </w:tc>
      </w:tr>
    </w:tbl>
    <w:p w14:paraId="29B93568" w14:textId="77C1E05D" w:rsidR="003C7062" w:rsidRPr="005F7F71" w:rsidRDefault="003C7062" w:rsidP="00C55F1F">
      <w:pPr>
        <w:pStyle w:val="2"/>
        <w:spacing w:before="120" w:after="120"/>
      </w:pPr>
      <w:bookmarkStart w:id="157" w:name="_Toc107500327"/>
      <w:bookmarkStart w:id="158" w:name="_Toc145580373"/>
      <w:r w:rsidRPr="005F7F71">
        <w:rPr>
          <w:rFonts w:hint="eastAsia"/>
        </w:rPr>
        <w:lastRenderedPageBreak/>
        <w:t>2.</w:t>
      </w:r>
      <w:r w:rsidR="00F008C7" w:rsidRPr="005F7F71">
        <w:t xml:space="preserve">4 </w:t>
      </w:r>
      <w:r w:rsidRPr="005F7F71">
        <w:rPr>
          <w:rFonts w:hint="eastAsia"/>
        </w:rPr>
        <w:t>主要污染物排放</w:t>
      </w:r>
      <w:r w:rsidR="001A5C9F" w:rsidRPr="005F7F71">
        <w:rPr>
          <w:rFonts w:hint="eastAsia"/>
        </w:rPr>
        <w:t>及</w:t>
      </w:r>
      <w:r w:rsidR="001A5C9F" w:rsidRPr="005F7F71">
        <w:t>排污许可</w:t>
      </w:r>
      <w:r w:rsidR="00292213">
        <w:rPr>
          <w:rFonts w:hint="eastAsia"/>
        </w:rPr>
        <w:t>手续</w:t>
      </w:r>
      <w:r w:rsidR="001A5C9F" w:rsidRPr="005F7F71">
        <w:rPr>
          <w:rFonts w:hint="eastAsia"/>
        </w:rPr>
        <w:t>执行</w:t>
      </w:r>
      <w:r w:rsidRPr="005F7F71">
        <w:rPr>
          <w:rFonts w:hint="eastAsia"/>
        </w:rPr>
        <w:t>情况</w:t>
      </w:r>
      <w:bookmarkEnd w:id="157"/>
      <w:bookmarkEnd w:id="158"/>
    </w:p>
    <w:p w14:paraId="69B1DFD0" w14:textId="5DC3BF6D" w:rsidR="001A5C9F" w:rsidRPr="005F7F71" w:rsidRDefault="001A5C9F" w:rsidP="001A5C9F">
      <w:pPr>
        <w:pStyle w:val="afffffffff1"/>
        <w:ind w:firstLine="480"/>
      </w:pPr>
      <w:r w:rsidRPr="005F7F71">
        <w:rPr>
          <w:rFonts w:hint="eastAsia"/>
        </w:rPr>
        <w:t>根据</w:t>
      </w:r>
      <w:r w:rsidR="009D5DBA" w:rsidRPr="005F7F71">
        <w:rPr>
          <w:rFonts w:hint="eastAsia"/>
        </w:rPr>
        <w:t>查阅资料</w:t>
      </w:r>
      <w:r w:rsidR="009D5DBA" w:rsidRPr="005F7F71">
        <w:t>，</w:t>
      </w:r>
      <w:r w:rsidR="00311EC9">
        <w:rPr>
          <w:rFonts w:hint="eastAsia"/>
        </w:rPr>
        <w:t>新疆天安鑫业油气技术服务有限公司</w:t>
      </w:r>
      <w:r w:rsidR="009D5DBA" w:rsidRPr="005F7F71">
        <w:t>已取得</w:t>
      </w:r>
      <w:r w:rsidR="00311EC9">
        <w:rPr>
          <w:rFonts w:hint="eastAsia"/>
        </w:rPr>
        <w:t>排污登记回执</w:t>
      </w:r>
      <w:r w:rsidRPr="005F7F71">
        <w:t>（</w:t>
      </w:r>
      <w:r w:rsidR="00311EC9">
        <w:rPr>
          <w:rFonts w:hint="eastAsia"/>
        </w:rPr>
        <w:t>登记</w:t>
      </w:r>
      <w:r w:rsidRPr="005F7F71">
        <w:t>编号：</w:t>
      </w:r>
      <w:r w:rsidR="00311EC9" w:rsidRPr="00311EC9">
        <w:t>91652302MA794THH6T001X</w:t>
      </w:r>
      <w:r w:rsidR="00B84787" w:rsidRPr="005F7F71">
        <w:rPr>
          <w:rFonts w:hint="eastAsia"/>
        </w:rPr>
        <w:t>，</w:t>
      </w:r>
      <w:r w:rsidR="00B84787" w:rsidRPr="005F7F71">
        <w:t>有效期限：</w:t>
      </w:r>
      <w:r w:rsidR="00B84787" w:rsidRPr="005F7F71">
        <w:rPr>
          <w:rFonts w:hint="eastAsia"/>
        </w:rPr>
        <w:t>自</w:t>
      </w:r>
      <w:r w:rsidR="00B84787" w:rsidRPr="005F7F71">
        <w:rPr>
          <w:rFonts w:hint="eastAsia"/>
        </w:rPr>
        <w:t>202</w:t>
      </w:r>
      <w:r w:rsidR="00311EC9">
        <w:t>3</w:t>
      </w:r>
      <w:r w:rsidR="00B84787" w:rsidRPr="005F7F71">
        <w:rPr>
          <w:rFonts w:hint="eastAsia"/>
        </w:rPr>
        <w:t>年</w:t>
      </w:r>
      <w:r w:rsidR="00311EC9">
        <w:rPr>
          <w:rFonts w:hint="eastAsia"/>
        </w:rPr>
        <w:t>3</w:t>
      </w:r>
      <w:r w:rsidR="00B84787" w:rsidRPr="005F7F71">
        <w:rPr>
          <w:rFonts w:hint="eastAsia"/>
        </w:rPr>
        <w:t>月</w:t>
      </w:r>
      <w:r w:rsidR="00311EC9">
        <w:t>9</w:t>
      </w:r>
      <w:r w:rsidR="00B84787" w:rsidRPr="005F7F71">
        <w:rPr>
          <w:rFonts w:hint="eastAsia"/>
        </w:rPr>
        <w:t>日</w:t>
      </w:r>
      <w:r w:rsidR="00B84787" w:rsidRPr="005F7F71">
        <w:t>至</w:t>
      </w:r>
      <w:r w:rsidR="00B84787" w:rsidRPr="005F7F71">
        <w:rPr>
          <w:rFonts w:hint="eastAsia"/>
        </w:rPr>
        <w:t>202</w:t>
      </w:r>
      <w:r w:rsidR="00656CA4">
        <w:t>8</w:t>
      </w:r>
      <w:r w:rsidR="00B84787" w:rsidRPr="005F7F71">
        <w:rPr>
          <w:rFonts w:hint="eastAsia"/>
        </w:rPr>
        <w:t>年</w:t>
      </w:r>
      <w:r w:rsidR="00B84787" w:rsidRPr="005F7F71">
        <w:rPr>
          <w:rFonts w:hint="eastAsia"/>
        </w:rPr>
        <w:t>3</w:t>
      </w:r>
      <w:r w:rsidR="00B84787" w:rsidRPr="005F7F71">
        <w:rPr>
          <w:rFonts w:hint="eastAsia"/>
        </w:rPr>
        <w:t>月</w:t>
      </w:r>
      <w:r w:rsidR="00656CA4">
        <w:rPr>
          <w:rFonts w:hint="eastAsia"/>
        </w:rPr>
        <w:t>8</w:t>
      </w:r>
      <w:r w:rsidR="00B84787" w:rsidRPr="005F7F71">
        <w:rPr>
          <w:rFonts w:hint="eastAsia"/>
        </w:rPr>
        <w:t>日止</w:t>
      </w:r>
      <w:r w:rsidRPr="005F7F71">
        <w:t>）。</w:t>
      </w:r>
    </w:p>
    <w:p w14:paraId="4142920D" w14:textId="51282F28" w:rsidR="00A74F20" w:rsidRPr="005F7F71" w:rsidRDefault="00CE0677" w:rsidP="009B2C77">
      <w:pPr>
        <w:pStyle w:val="afffffffff1"/>
        <w:ind w:firstLine="480"/>
      </w:pPr>
      <w:r w:rsidRPr="005F7F71">
        <w:rPr>
          <w:rFonts w:hint="eastAsia"/>
        </w:rPr>
        <w:t>根据</w:t>
      </w:r>
      <w:r w:rsidRPr="005F7F71">
        <w:rPr>
          <w:bCs/>
        </w:rPr>
        <w:t>《关于</w:t>
      </w:r>
      <w:r w:rsidR="008F0F03" w:rsidRPr="008F0F03">
        <w:rPr>
          <w:rFonts w:hint="eastAsia"/>
        </w:rPr>
        <w:t>新疆天安鑫业油气技术服务有限公司董</w:t>
      </w:r>
      <w:r w:rsidR="008F0F03" w:rsidRPr="008F0F03">
        <w:rPr>
          <w:rFonts w:hint="eastAsia"/>
        </w:rPr>
        <w:t>701</w:t>
      </w:r>
      <w:r w:rsidR="008F0F03" w:rsidRPr="008F0F03">
        <w:rPr>
          <w:rFonts w:hint="eastAsia"/>
        </w:rPr>
        <w:t>区块零散天然气回收项目</w:t>
      </w:r>
      <w:r w:rsidRPr="005F7F71">
        <w:rPr>
          <w:bCs/>
        </w:rPr>
        <w:t>环境影响报告书的批复》（昌州环评</w:t>
      </w:r>
      <w:r w:rsidRPr="005F7F71">
        <w:rPr>
          <w:bCs/>
        </w:rPr>
        <w:t>[20</w:t>
      </w:r>
      <w:r w:rsidR="00656CA4">
        <w:rPr>
          <w:bCs/>
        </w:rPr>
        <w:t>21</w:t>
      </w:r>
      <w:r w:rsidRPr="005F7F71">
        <w:rPr>
          <w:bCs/>
        </w:rPr>
        <w:t>]1</w:t>
      </w:r>
      <w:r w:rsidR="008F0F03">
        <w:rPr>
          <w:bCs/>
        </w:rPr>
        <w:t>55</w:t>
      </w:r>
      <w:r w:rsidRPr="005F7F71">
        <w:rPr>
          <w:bCs/>
        </w:rPr>
        <w:t>号）</w:t>
      </w:r>
      <w:r w:rsidRPr="005F7F71">
        <w:rPr>
          <w:rFonts w:hint="eastAsia"/>
          <w:bCs/>
        </w:rPr>
        <w:t>，总量指标为</w:t>
      </w:r>
      <w:r w:rsidRPr="005F7F71">
        <w:rPr>
          <w:rFonts w:hint="eastAsia"/>
          <w:bCs/>
        </w:rPr>
        <w:t>S</w:t>
      </w:r>
      <w:r w:rsidRPr="005F7F71">
        <w:rPr>
          <w:bCs/>
        </w:rPr>
        <w:t>O</w:t>
      </w:r>
      <w:r w:rsidRPr="005F7F71">
        <w:rPr>
          <w:bCs/>
          <w:vertAlign w:val="subscript"/>
        </w:rPr>
        <w:t>2</w:t>
      </w:r>
      <w:r w:rsidRPr="005F7F71">
        <w:rPr>
          <w:rFonts w:hint="eastAsia"/>
          <w:bCs/>
        </w:rPr>
        <w:t>:</w:t>
      </w:r>
      <w:r w:rsidR="00292213">
        <w:rPr>
          <w:bCs/>
        </w:rPr>
        <w:t>0.58</w:t>
      </w:r>
      <w:r w:rsidRPr="005F7F71">
        <w:rPr>
          <w:rFonts w:hint="eastAsia"/>
          <w:bCs/>
        </w:rPr>
        <w:t>t/a</w:t>
      </w:r>
      <w:r w:rsidRPr="005F7F71">
        <w:rPr>
          <w:rFonts w:hint="eastAsia"/>
          <w:bCs/>
        </w:rPr>
        <w:t>，</w:t>
      </w:r>
      <w:r w:rsidRPr="005F7F71">
        <w:rPr>
          <w:rFonts w:hint="eastAsia"/>
          <w:bCs/>
        </w:rPr>
        <w:t>N</w:t>
      </w:r>
      <w:r w:rsidRPr="005F7F71">
        <w:rPr>
          <w:bCs/>
        </w:rPr>
        <w:t>O</w:t>
      </w:r>
      <w:r w:rsidRPr="005F7F71">
        <w:rPr>
          <w:rFonts w:hint="eastAsia"/>
          <w:bCs/>
        </w:rPr>
        <w:t>x</w:t>
      </w:r>
      <w:r w:rsidRPr="005F7F71">
        <w:rPr>
          <w:rFonts w:hint="eastAsia"/>
          <w:bCs/>
        </w:rPr>
        <w:t>：</w:t>
      </w:r>
      <w:r w:rsidR="00292213">
        <w:rPr>
          <w:bCs/>
        </w:rPr>
        <w:t>1.12</w:t>
      </w:r>
      <w:r w:rsidRPr="005F7F71">
        <w:rPr>
          <w:rFonts w:hint="eastAsia"/>
          <w:bCs/>
        </w:rPr>
        <w:t>t/a</w:t>
      </w:r>
      <w:r w:rsidR="000548D2" w:rsidRPr="005F7F71">
        <w:rPr>
          <w:rFonts w:hint="eastAsia"/>
          <w:bCs/>
        </w:rPr>
        <w:t>。</w:t>
      </w:r>
      <w:r w:rsidR="007F712F">
        <w:rPr>
          <w:rFonts w:hint="eastAsia"/>
          <w:bCs/>
        </w:rPr>
        <w:t>因燃气发电机组停用，因此不会产生二氧化硫及氮氧化物。</w:t>
      </w:r>
      <w:r w:rsidR="00154476" w:rsidRPr="005F7F71">
        <w:rPr>
          <w:rFonts w:hint="eastAsia"/>
        </w:rPr>
        <w:t>根据建设单位提供资料，</w:t>
      </w:r>
      <w:r w:rsidR="00A74F20" w:rsidRPr="005F7F71">
        <w:rPr>
          <w:rFonts w:hint="eastAsia"/>
        </w:rPr>
        <w:t>现有工程污染物排放情况详见表</w:t>
      </w:r>
      <w:r w:rsidR="00A74F20" w:rsidRPr="005F7F71">
        <w:rPr>
          <w:rFonts w:hint="eastAsia"/>
        </w:rPr>
        <w:t>2.</w:t>
      </w:r>
      <w:r w:rsidR="00F008C7" w:rsidRPr="005F7F71">
        <w:t>4</w:t>
      </w:r>
      <w:r w:rsidR="00A74F20" w:rsidRPr="005F7F71">
        <w:rPr>
          <w:rFonts w:hint="eastAsia"/>
        </w:rPr>
        <w:t>-1</w:t>
      </w:r>
      <w:r w:rsidR="00A74F20" w:rsidRPr="005F7F71">
        <w:rPr>
          <w:rFonts w:hint="eastAsia"/>
        </w:rPr>
        <w:t>。</w:t>
      </w:r>
    </w:p>
    <w:p w14:paraId="31E9CA33" w14:textId="651773DC" w:rsidR="00A74F20" w:rsidRPr="005F7F71" w:rsidRDefault="00A74F20" w:rsidP="009B2C77">
      <w:pPr>
        <w:pStyle w:val="afffffff3"/>
        <w:ind w:firstLine="420"/>
      </w:pPr>
      <w:r w:rsidRPr="005F7F71">
        <w:t>表</w:t>
      </w:r>
      <w:r w:rsidRPr="005F7F71">
        <w:rPr>
          <w:rFonts w:hint="eastAsia"/>
        </w:rPr>
        <w:t>2.</w:t>
      </w:r>
      <w:r w:rsidR="00F008C7" w:rsidRPr="005F7F71">
        <w:t>4</w:t>
      </w:r>
      <w:r w:rsidRPr="005F7F71">
        <w:rPr>
          <w:rFonts w:hint="eastAsia"/>
        </w:rPr>
        <w:t xml:space="preserve">-1   </w:t>
      </w:r>
      <w:r w:rsidRPr="005F7F71">
        <w:t xml:space="preserve">             </w:t>
      </w:r>
      <w:r w:rsidRPr="005F7F71">
        <w:rPr>
          <w:rFonts w:hint="eastAsia"/>
        </w:rPr>
        <w:t xml:space="preserve"> </w:t>
      </w:r>
      <w:r w:rsidRPr="005F7F71">
        <w:t xml:space="preserve">  </w:t>
      </w:r>
      <w:r w:rsidRPr="005F7F71">
        <w:rPr>
          <w:rFonts w:hint="eastAsia"/>
        </w:rPr>
        <w:t>现有工程污染物排放情况一览表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129"/>
        <w:gridCol w:w="2117"/>
        <w:gridCol w:w="1981"/>
        <w:gridCol w:w="2647"/>
      </w:tblGrid>
      <w:tr w:rsidR="00266689" w:rsidRPr="005F7F71" w14:paraId="086318B4" w14:textId="4F6DF6AC" w:rsidTr="00266689">
        <w:trPr>
          <w:trHeight w:val="221"/>
          <w:jc w:val="center"/>
        </w:trPr>
        <w:tc>
          <w:tcPr>
            <w:tcW w:w="1002" w:type="pct"/>
            <w:gridSpan w:val="2"/>
            <w:tcBorders>
              <w:top w:val="single" w:sz="4" w:space="0" w:color="auto"/>
              <w:left w:val="single" w:sz="4" w:space="0" w:color="auto"/>
              <w:bottom w:val="single" w:sz="4" w:space="0" w:color="auto"/>
              <w:right w:val="single" w:sz="4" w:space="0" w:color="auto"/>
            </w:tcBorders>
            <w:vAlign w:val="center"/>
            <w:hideMark/>
          </w:tcPr>
          <w:p w14:paraId="70FED952" w14:textId="77777777" w:rsidR="00266689" w:rsidRPr="005F7F71" w:rsidRDefault="00266689" w:rsidP="009B2C77">
            <w:pPr>
              <w:pStyle w:val="affffffffffffd"/>
            </w:pPr>
            <w:r w:rsidRPr="005F7F71">
              <w:rPr>
                <w:rFonts w:hint="eastAsia"/>
              </w:rPr>
              <w:t>类别</w:t>
            </w:r>
          </w:p>
        </w:tc>
        <w:tc>
          <w:tcPr>
            <w:tcW w:w="1255" w:type="pct"/>
            <w:tcBorders>
              <w:top w:val="single" w:sz="4" w:space="0" w:color="auto"/>
              <w:left w:val="nil"/>
              <w:bottom w:val="single" w:sz="4" w:space="0" w:color="auto"/>
              <w:right w:val="single" w:sz="4" w:space="0" w:color="auto"/>
            </w:tcBorders>
            <w:vAlign w:val="center"/>
            <w:hideMark/>
          </w:tcPr>
          <w:p w14:paraId="7BE413F9" w14:textId="77777777" w:rsidR="00266689" w:rsidRPr="005F7F71" w:rsidRDefault="00266689" w:rsidP="009B2C77">
            <w:pPr>
              <w:pStyle w:val="affffffffffffd"/>
            </w:pPr>
            <w:r w:rsidRPr="005F7F71">
              <w:rPr>
                <w:rFonts w:hint="eastAsia"/>
              </w:rPr>
              <w:t>污染物</w:t>
            </w:r>
          </w:p>
        </w:tc>
        <w:tc>
          <w:tcPr>
            <w:tcW w:w="1174" w:type="pct"/>
            <w:tcBorders>
              <w:top w:val="single" w:sz="4" w:space="0" w:color="auto"/>
              <w:left w:val="nil"/>
              <w:bottom w:val="single" w:sz="4" w:space="0" w:color="auto"/>
              <w:right w:val="single" w:sz="4" w:space="0" w:color="auto"/>
            </w:tcBorders>
            <w:vAlign w:val="center"/>
            <w:hideMark/>
          </w:tcPr>
          <w:p w14:paraId="77DF3AF4" w14:textId="77777777" w:rsidR="00266689" w:rsidRPr="005F7F71" w:rsidRDefault="00266689" w:rsidP="009B2C77">
            <w:pPr>
              <w:pStyle w:val="affffffffffffd"/>
            </w:pPr>
            <w:r w:rsidRPr="005F7F71">
              <w:rPr>
                <w:rFonts w:hint="eastAsia"/>
              </w:rPr>
              <w:t>单位</w:t>
            </w:r>
          </w:p>
        </w:tc>
        <w:tc>
          <w:tcPr>
            <w:tcW w:w="1569" w:type="pct"/>
            <w:tcBorders>
              <w:top w:val="single" w:sz="4" w:space="0" w:color="auto"/>
              <w:left w:val="nil"/>
              <w:bottom w:val="single" w:sz="4" w:space="0" w:color="auto"/>
              <w:right w:val="single" w:sz="4" w:space="0" w:color="auto"/>
            </w:tcBorders>
            <w:vAlign w:val="center"/>
            <w:hideMark/>
          </w:tcPr>
          <w:p w14:paraId="49E59A73" w14:textId="1E89B4AB" w:rsidR="00266689" w:rsidRPr="005F7F71" w:rsidRDefault="00266689" w:rsidP="009B2C77">
            <w:pPr>
              <w:pStyle w:val="affffffffffffd"/>
            </w:pPr>
            <w:r w:rsidRPr="005F7F71">
              <w:rPr>
                <w:rFonts w:hint="eastAsia"/>
              </w:rPr>
              <w:t>排放量</w:t>
            </w:r>
          </w:p>
        </w:tc>
      </w:tr>
      <w:tr w:rsidR="00266689" w:rsidRPr="005F7F71" w14:paraId="2119A106" w14:textId="47F57D6C" w:rsidTr="00266689">
        <w:trPr>
          <w:trHeight w:val="340"/>
          <w:jc w:val="center"/>
        </w:trPr>
        <w:tc>
          <w:tcPr>
            <w:tcW w:w="1002" w:type="pct"/>
            <w:gridSpan w:val="2"/>
            <w:tcBorders>
              <w:top w:val="nil"/>
              <w:left w:val="single" w:sz="4" w:space="0" w:color="auto"/>
              <w:right w:val="single" w:sz="4" w:space="0" w:color="auto"/>
            </w:tcBorders>
            <w:vAlign w:val="center"/>
            <w:hideMark/>
          </w:tcPr>
          <w:p w14:paraId="5CB76C95" w14:textId="77777777" w:rsidR="00266689" w:rsidRPr="005F7F71" w:rsidRDefault="00266689" w:rsidP="00266689">
            <w:pPr>
              <w:pStyle w:val="affffffffffffd"/>
            </w:pPr>
            <w:r w:rsidRPr="005F7F71">
              <w:rPr>
                <w:rFonts w:hint="eastAsia"/>
              </w:rPr>
              <w:t>废气</w:t>
            </w:r>
          </w:p>
        </w:tc>
        <w:tc>
          <w:tcPr>
            <w:tcW w:w="1255" w:type="pct"/>
            <w:tcBorders>
              <w:top w:val="single" w:sz="4" w:space="0" w:color="auto"/>
              <w:left w:val="nil"/>
              <w:bottom w:val="single" w:sz="4" w:space="0" w:color="auto"/>
              <w:right w:val="single" w:sz="4" w:space="0" w:color="auto"/>
            </w:tcBorders>
            <w:vAlign w:val="center"/>
          </w:tcPr>
          <w:p w14:paraId="03CD7D01" w14:textId="05C3EF66" w:rsidR="00266689" w:rsidRPr="005F7F71" w:rsidRDefault="005E7357" w:rsidP="00266689">
            <w:pPr>
              <w:pStyle w:val="affffffffffffd"/>
              <w:rPr>
                <w:lang w:eastAsia="zh-CN"/>
              </w:rPr>
            </w:pPr>
            <w:r>
              <w:rPr>
                <w:rFonts w:hint="eastAsia"/>
                <w:lang w:eastAsia="zh-CN"/>
              </w:rPr>
              <w:t>非甲烷总烃</w:t>
            </w:r>
          </w:p>
        </w:tc>
        <w:tc>
          <w:tcPr>
            <w:tcW w:w="1174" w:type="pct"/>
            <w:tcBorders>
              <w:top w:val="single" w:sz="4" w:space="0" w:color="auto"/>
              <w:left w:val="nil"/>
              <w:bottom w:val="single" w:sz="4" w:space="0" w:color="auto"/>
              <w:right w:val="single" w:sz="4" w:space="0" w:color="auto"/>
            </w:tcBorders>
            <w:vAlign w:val="center"/>
            <w:hideMark/>
          </w:tcPr>
          <w:p w14:paraId="7D413FEA" w14:textId="77777777" w:rsidR="00266689" w:rsidRPr="005F7F71" w:rsidRDefault="00266689" w:rsidP="00266689">
            <w:pPr>
              <w:pStyle w:val="affffffffffffd"/>
            </w:pPr>
            <w:r w:rsidRPr="005F7F71">
              <w:rPr>
                <w:rFonts w:hint="eastAsia"/>
              </w:rPr>
              <w:t>t/a</w:t>
            </w:r>
          </w:p>
        </w:tc>
        <w:tc>
          <w:tcPr>
            <w:tcW w:w="1569" w:type="pct"/>
            <w:tcBorders>
              <w:top w:val="single" w:sz="4" w:space="0" w:color="auto"/>
              <w:left w:val="nil"/>
              <w:bottom w:val="single" w:sz="4" w:space="0" w:color="auto"/>
              <w:right w:val="single" w:sz="4" w:space="0" w:color="auto"/>
            </w:tcBorders>
            <w:vAlign w:val="center"/>
          </w:tcPr>
          <w:p w14:paraId="4B3DE8D2" w14:textId="7E7CF664" w:rsidR="00266689" w:rsidRPr="005F7F71" w:rsidRDefault="00F9747A" w:rsidP="00266689">
            <w:pPr>
              <w:pStyle w:val="affffffffffffd"/>
              <w:rPr>
                <w:lang w:eastAsia="zh-CN"/>
              </w:rPr>
            </w:pPr>
            <w:r>
              <w:rPr>
                <w:rFonts w:hint="eastAsia"/>
                <w:lang w:eastAsia="zh-CN"/>
              </w:rPr>
              <w:t>0</w:t>
            </w:r>
            <w:r>
              <w:rPr>
                <w:lang w:eastAsia="zh-CN"/>
              </w:rPr>
              <w:t>.019</w:t>
            </w:r>
          </w:p>
        </w:tc>
      </w:tr>
      <w:tr w:rsidR="00266689" w:rsidRPr="005F7F71" w14:paraId="4B2D83CF" w14:textId="1F82B804" w:rsidTr="00266689">
        <w:trPr>
          <w:trHeight w:val="340"/>
          <w:jc w:val="center"/>
        </w:trPr>
        <w:tc>
          <w:tcPr>
            <w:tcW w:w="333" w:type="pct"/>
            <w:vMerge w:val="restart"/>
            <w:tcBorders>
              <w:top w:val="nil"/>
              <w:left w:val="single" w:sz="4" w:space="0" w:color="auto"/>
              <w:bottom w:val="single" w:sz="4" w:space="0" w:color="auto"/>
              <w:right w:val="single" w:sz="4" w:space="0" w:color="auto"/>
            </w:tcBorders>
            <w:vAlign w:val="center"/>
            <w:hideMark/>
          </w:tcPr>
          <w:p w14:paraId="40BAADC6" w14:textId="77777777" w:rsidR="00266689" w:rsidRPr="005F7F71" w:rsidRDefault="00266689" w:rsidP="00FD3347">
            <w:pPr>
              <w:pStyle w:val="affffffffffffd"/>
            </w:pPr>
            <w:r w:rsidRPr="005F7F71">
              <w:rPr>
                <w:rFonts w:hint="eastAsia"/>
              </w:rPr>
              <w:t>废水</w:t>
            </w:r>
          </w:p>
        </w:tc>
        <w:tc>
          <w:tcPr>
            <w:tcW w:w="669" w:type="pct"/>
            <w:tcBorders>
              <w:top w:val="nil"/>
              <w:left w:val="nil"/>
              <w:bottom w:val="single" w:sz="4" w:space="0" w:color="auto"/>
              <w:right w:val="single" w:sz="4" w:space="0" w:color="auto"/>
            </w:tcBorders>
            <w:vAlign w:val="center"/>
            <w:hideMark/>
          </w:tcPr>
          <w:p w14:paraId="7E133ADA" w14:textId="68E70FCF" w:rsidR="00266689" w:rsidRPr="005F7F71" w:rsidRDefault="00266689" w:rsidP="00472075">
            <w:pPr>
              <w:pStyle w:val="affffffffffffd"/>
            </w:pPr>
            <w:r w:rsidRPr="005F7F71">
              <w:rPr>
                <w:rFonts w:hint="eastAsia"/>
              </w:rPr>
              <w:t>生活污水</w:t>
            </w:r>
          </w:p>
        </w:tc>
        <w:tc>
          <w:tcPr>
            <w:tcW w:w="1255" w:type="pct"/>
            <w:tcBorders>
              <w:top w:val="single" w:sz="4" w:space="0" w:color="auto"/>
              <w:left w:val="nil"/>
              <w:bottom w:val="single" w:sz="4" w:space="0" w:color="auto"/>
              <w:right w:val="single" w:sz="4" w:space="0" w:color="auto"/>
            </w:tcBorders>
            <w:vAlign w:val="center"/>
            <w:hideMark/>
          </w:tcPr>
          <w:p w14:paraId="42C5AD97" w14:textId="31ADE29D" w:rsidR="00266689" w:rsidRPr="005F7F71" w:rsidRDefault="00266689" w:rsidP="00FD3347">
            <w:pPr>
              <w:pStyle w:val="affffffffffffd"/>
              <w:rPr>
                <w:lang w:eastAsia="zh-CN"/>
              </w:rPr>
            </w:pPr>
            <w:r w:rsidRPr="005F7F71">
              <w:rPr>
                <w:rFonts w:hint="eastAsia"/>
                <w:lang w:eastAsia="zh-CN"/>
              </w:rPr>
              <w:t>生活污水</w:t>
            </w:r>
          </w:p>
        </w:tc>
        <w:tc>
          <w:tcPr>
            <w:tcW w:w="1174" w:type="pct"/>
            <w:tcBorders>
              <w:top w:val="single" w:sz="4" w:space="0" w:color="auto"/>
              <w:left w:val="nil"/>
              <w:bottom w:val="single" w:sz="4" w:space="0" w:color="auto"/>
              <w:right w:val="single" w:sz="4" w:space="0" w:color="auto"/>
            </w:tcBorders>
            <w:vAlign w:val="center"/>
            <w:hideMark/>
          </w:tcPr>
          <w:p w14:paraId="34A13F04" w14:textId="77777777" w:rsidR="00266689" w:rsidRPr="005F7F71" w:rsidRDefault="00266689" w:rsidP="00FD3347">
            <w:pPr>
              <w:pStyle w:val="affffffffffffd"/>
            </w:pPr>
            <w:r w:rsidRPr="005F7F71">
              <w:t>t</w:t>
            </w:r>
            <w:r w:rsidRPr="005F7F71">
              <w:rPr>
                <w:rFonts w:hint="eastAsia"/>
              </w:rPr>
              <w:t>/a</w:t>
            </w:r>
          </w:p>
        </w:tc>
        <w:tc>
          <w:tcPr>
            <w:tcW w:w="1569" w:type="pct"/>
            <w:tcBorders>
              <w:top w:val="single" w:sz="4" w:space="0" w:color="auto"/>
              <w:left w:val="nil"/>
              <w:bottom w:val="single" w:sz="4" w:space="0" w:color="auto"/>
              <w:right w:val="single" w:sz="4" w:space="0" w:color="auto"/>
            </w:tcBorders>
            <w:vAlign w:val="center"/>
          </w:tcPr>
          <w:p w14:paraId="28FB4908" w14:textId="6CBE4A19" w:rsidR="00266689" w:rsidRPr="005F7F71" w:rsidRDefault="007B626F" w:rsidP="00FD3347">
            <w:pPr>
              <w:pStyle w:val="affffffffffffd"/>
              <w:rPr>
                <w:lang w:eastAsia="zh-CN"/>
              </w:rPr>
            </w:pPr>
            <w:r>
              <w:rPr>
                <w:lang w:eastAsia="zh-CN"/>
              </w:rPr>
              <w:t>158.4</w:t>
            </w:r>
          </w:p>
        </w:tc>
      </w:tr>
      <w:tr w:rsidR="00266689" w:rsidRPr="005F7F71" w14:paraId="4C1E564F" w14:textId="70B90544" w:rsidTr="00266689">
        <w:trPr>
          <w:trHeight w:val="340"/>
          <w:jc w:val="center"/>
        </w:trPr>
        <w:tc>
          <w:tcPr>
            <w:tcW w:w="333" w:type="pct"/>
            <w:vMerge/>
            <w:tcBorders>
              <w:top w:val="nil"/>
              <w:left w:val="single" w:sz="4" w:space="0" w:color="auto"/>
              <w:bottom w:val="single" w:sz="4" w:space="0" w:color="auto"/>
              <w:right w:val="single" w:sz="4" w:space="0" w:color="auto"/>
            </w:tcBorders>
            <w:vAlign w:val="center"/>
            <w:hideMark/>
          </w:tcPr>
          <w:p w14:paraId="662C3E2E" w14:textId="77777777" w:rsidR="00266689" w:rsidRPr="005F7F71" w:rsidRDefault="00266689" w:rsidP="00FD3347">
            <w:pPr>
              <w:pStyle w:val="affffffffffffd"/>
            </w:pPr>
          </w:p>
        </w:tc>
        <w:tc>
          <w:tcPr>
            <w:tcW w:w="669" w:type="pct"/>
            <w:tcBorders>
              <w:top w:val="single" w:sz="4" w:space="0" w:color="auto"/>
              <w:left w:val="nil"/>
              <w:bottom w:val="single" w:sz="4" w:space="0" w:color="auto"/>
              <w:right w:val="single" w:sz="4" w:space="0" w:color="auto"/>
            </w:tcBorders>
            <w:vAlign w:val="center"/>
            <w:hideMark/>
          </w:tcPr>
          <w:p w14:paraId="4A5A47B2" w14:textId="77777777" w:rsidR="00266689" w:rsidRPr="005F7F71" w:rsidRDefault="00266689" w:rsidP="00FD3347">
            <w:pPr>
              <w:pStyle w:val="affffffffffffd"/>
            </w:pPr>
            <w:r w:rsidRPr="005F7F71">
              <w:rPr>
                <w:rFonts w:hint="eastAsia"/>
              </w:rPr>
              <w:t>生产废水</w:t>
            </w:r>
          </w:p>
        </w:tc>
        <w:tc>
          <w:tcPr>
            <w:tcW w:w="1255" w:type="pct"/>
            <w:tcBorders>
              <w:top w:val="single" w:sz="4" w:space="0" w:color="auto"/>
              <w:left w:val="nil"/>
              <w:bottom w:val="single" w:sz="4" w:space="0" w:color="auto"/>
              <w:right w:val="single" w:sz="4" w:space="0" w:color="auto"/>
            </w:tcBorders>
            <w:vAlign w:val="center"/>
            <w:hideMark/>
          </w:tcPr>
          <w:p w14:paraId="047D6177" w14:textId="3D8B8763" w:rsidR="00266689" w:rsidRPr="005F7F71" w:rsidRDefault="00266689" w:rsidP="00FD3347">
            <w:pPr>
              <w:pStyle w:val="affffffffffffd"/>
              <w:rPr>
                <w:lang w:eastAsia="zh-CN"/>
              </w:rPr>
            </w:pPr>
            <w:r w:rsidRPr="005F7F71">
              <w:rPr>
                <w:rFonts w:hint="eastAsia"/>
                <w:lang w:eastAsia="zh-CN"/>
              </w:rPr>
              <w:t>生产废水</w:t>
            </w:r>
          </w:p>
        </w:tc>
        <w:tc>
          <w:tcPr>
            <w:tcW w:w="1174" w:type="pct"/>
            <w:tcBorders>
              <w:top w:val="single" w:sz="4" w:space="0" w:color="auto"/>
              <w:left w:val="nil"/>
              <w:bottom w:val="single" w:sz="4" w:space="0" w:color="auto"/>
              <w:right w:val="single" w:sz="4" w:space="0" w:color="auto"/>
            </w:tcBorders>
            <w:vAlign w:val="center"/>
            <w:hideMark/>
          </w:tcPr>
          <w:p w14:paraId="5910D7FD" w14:textId="77777777" w:rsidR="00266689" w:rsidRPr="005F7F71" w:rsidRDefault="00266689" w:rsidP="00FD3347">
            <w:pPr>
              <w:pStyle w:val="affffffffffffd"/>
            </w:pPr>
            <w:r w:rsidRPr="005F7F71">
              <w:rPr>
                <w:rFonts w:hint="eastAsia"/>
              </w:rPr>
              <w:t>t/a</w:t>
            </w:r>
          </w:p>
        </w:tc>
        <w:tc>
          <w:tcPr>
            <w:tcW w:w="1569" w:type="pct"/>
            <w:tcBorders>
              <w:top w:val="nil"/>
              <w:left w:val="nil"/>
              <w:bottom w:val="single" w:sz="4" w:space="0" w:color="auto"/>
              <w:right w:val="single" w:sz="4" w:space="0" w:color="auto"/>
            </w:tcBorders>
            <w:vAlign w:val="center"/>
          </w:tcPr>
          <w:p w14:paraId="763AE2DE" w14:textId="44ADED19" w:rsidR="00266689" w:rsidRPr="005F7F71" w:rsidRDefault="00A92FE5" w:rsidP="00FD3347">
            <w:pPr>
              <w:pStyle w:val="affffffffffffd"/>
              <w:rPr>
                <w:lang w:eastAsia="zh-CN"/>
              </w:rPr>
            </w:pPr>
            <w:r>
              <w:rPr>
                <w:lang w:eastAsia="zh-CN"/>
              </w:rPr>
              <w:t>30</w:t>
            </w:r>
          </w:p>
        </w:tc>
      </w:tr>
      <w:tr w:rsidR="00A92FE5" w:rsidRPr="005F7F71" w14:paraId="3E67C8BB" w14:textId="3883F519" w:rsidTr="00266689">
        <w:trPr>
          <w:trHeight w:val="340"/>
          <w:jc w:val="center"/>
        </w:trPr>
        <w:tc>
          <w:tcPr>
            <w:tcW w:w="1002" w:type="pct"/>
            <w:gridSpan w:val="2"/>
            <w:vMerge w:val="restart"/>
            <w:tcBorders>
              <w:top w:val="nil"/>
              <w:left w:val="single" w:sz="4" w:space="0" w:color="auto"/>
              <w:bottom w:val="single" w:sz="4" w:space="0" w:color="auto"/>
              <w:right w:val="single" w:sz="4" w:space="0" w:color="auto"/>
            </w:tcBorders>
            <w:vAlign w:val="center"/>
            <w:hideMark/>
          </w:tcPr>
          <w:p w14:paraId="42E1F1AF" w14:textId="77777777" w:rsidR="00A92FE5" w:rsidRPr="005F7F71" w:rsidRDefault="00A92FE5" w:rsidP="00A92FE5">
            <w:pPr>
              <w:pStyle w:val="affffffffffffd"/>
            </w:pPr>
            <w:r w:rsidRPr="005F7F71">
              <w:rPr>
                <w:rFonts w:hint="eastAsia"/>
              </w:rPr>
              <w:t>固废</w:t>
            </w:r>
          </w:p>
        </w:tc>
        <w:tc>
          <w:tcPr>
            <w:tcW w:w="1255" w:type="pct"/>
            <w:tcBorders>
              <w:top w:val="single" w:sz="4" w:space="0" w:color="auto"/>
              <w:left w:val="nil"/>
              <w:bottom w:val="single" w:sz="4" w:space="0" w:color="auto"/>
              <w:right w:val="single" w:sz="4" w:space="0" w:color="auto"/>
            </w:tcBorders>
            <w:vAlign w:val="center"/>
            <w:hideMark/>
          </w:tcPr>
          <w:p w14:paraId="7101B05F" w14:textId="77B9BA2E" w:rsidR="00A92FE5" w:rsidRPr="005F7F71" w:rsidRDefault="00A92FE5" w:rsidP="00A92FE5">
            <w:pPr>
              <w:pStyle w:val="affffffffffffd"/>
            </w:pPr>
            <w:r w:rsidRPr="005821F3">
              <w:rPr>
                <w:bCs/>
              </w:rPr>
              <w:t>废分子筛</w:t>
            </w:r>
          </w:p>
        </w:tc>
        <w:tc>
          <w:tcPr>
            <w:tcW w:w="1174" w:type="pct"/>
            <w:tcBorders>
              <w:top w:val="single" w:sz="4" w:space="0" w:color="auto"/>
              <w:left w:val="nil"/>
              <w:bottom w:val="single" w:sz="4" w:space="0" w:color="auto"/>
              <w:right w:val="single" w:sz="4" w:space="0" w:color="auto"/>
            </w:tcBorders>
            <w:vAlign w:val="center"/>
            <w:hideMark/>
          </w:tcPr>
          <w:p w14:paraId="68D818A2" w14:textId="77777777" w:rsidR="00A92FE5" w:rsidRPr="005F7F71" w:rsidRDefault="00A92FE5" w:rsidP="00A92FE5">
            <w:pPr>
              <w:pStyle w:val="affffffffffffd"/>
            </w:pPr>
            <w:r w:rsidRPr="005F7F71">
              <w:rPr>
                <w:rFonts w:hint="eastAsia"/>
              </w:rPr>
              <w:t>t/a</w:t>
            </w:r>
          </w:p>
        </w:tc>
        <w:tc>
          <w:tcPr>
            <w:tcW w:w="1569" w:type="pct"/>
            <w:tcBorders>
              <w:top w:val="single" w:sz="4" w:space="0" w:color="auto"/>
              <w:left w:val="nil"/>
              <w:bottom w:val="single" w:sz="4" w:space="0" w:color="auto"/>
              <w:right w:val="single" w:sz="4" w:space="0" w:color="auto"/>
            </w:tcBorders>
            <w:vAlign w:val="center"/>
          </w:tcPr>
          <w:p w14:paraId="4535DCE3" w14:textId="5105F3C8" w:rsidR="00A92FE5" w:rsidRPr="005F7F71" w:rsidRDefault="00BC53E5" w:rsidP="00A92FE5">
            <w:pPr>
              <w:pStyle w:val="affffffffffffd"/>
              <w:rPr>
                <w:lang w:eastAsia="zh-CN"/>
              </w:rPr>
            </w:pPr>
            <w:r>
              <w:rPr>
                <w:lang w:eastAsia="zh-CN"/>
              </w:rPr>
              <w:t>2</w:t>
            </w:r>
          </w:p>
        </w:tc>
      </w:tr>
      <w:tr w:rsidR="00A92FE5" w:rsidRPr="005F7F71" w14:paraId="235CC171" w14:textId="7C9FEBC6" w:rsidTr="00266689">
        <w:trPr>
          <w:trHeight w:val="340"/>
          <w:jc w:val="center"/>
        </w:trPr>
        <w:tc>
          <w:tcPr>
            <w:tcW w:w="1002" w:type="pct"/>
            <w:gridSpan w:val="2"/>
            <w:vMerge/>
            <w:tcBorders>
              <w:top w:val="nil"/>
              <w:left w:val="single" w:sz="4" w:space="0" w:color="auto"/>
              <w:bottom w:val="single" w:sz="4" w:space="0" w:color="auto"/>
              <w:right w:val="single" w:sz="4" w:space="0" w:color="auto"/>
            </w:tcBorders>
            <w:vAlign w:val="center"/>
            <w:hideMark/>
          </w:tcPr>
          <w:p w14:paraId="4227669F" w14:textId="77777777" w:rsidR="00A92FE5" w:rsidRPr="005F7F71" w:rsidRDefault="00A92FE5" w:rsidP="00A92FE5">
            <w:pPr>
              <w:pStyle w:val="affffffffffffd"/>
            </w:pPr>
          </w:p>
        </w:tc>
        <w:tc>
          <w:tcPr>
            <w:tcW w:w="1255" w:type="pct"/>
            <w:tcBorders>
              <w:top w:val="single" w:sz="4" w:space="0" w:color="auto"/>
              <w:left w:val="nil"/>
              <w:bottom w:val="single" w:sz="4" w:space="0" w:color="auto"/>
              <w:right w:val="single" w:sz="4" w:space="0" w:color="auto"/>
            </w:tcBorders>
            <w:vAlign w:val="center"/>
            <w:hideMark/>
          </w:tcPr>
          <w:p w14:paraId="7C98A86A" w14:textId="46C36AA8" w:rsidR="00A92FE5" w:rsidRPr="005F7F71" w:rsidRDefault="00A92FE5" w:rsidP="00A92FE5">
            <w:pPr>
              <w:pStyle w:val="affffffffffffd"/>
              <w:rPr>
                <w:lang w:eastAsia="zh-CN"/>
              </w:rPr>
            </w:pPr>
            <w:r w:rsidRPr="005821F3">
              <w:rPr>
                <w:bCs/>
              </w:rPr>
              <w:t>废润滑油</w:t>
            </w:r>
          </w:p>
        </w:tc>
        <w:tc>
          <w:tcPr>
            <w:tcW w:w="1174" w:type="pct"/>
            <w:tcBorders>
              <w:top w:val="single" w:sz="4" w:space="0" w:color="auto"/>
              <w:left w:val="nil"/>
              <w:bottom w:val="single" w:sz="4" w:space="0" w:color="auto"/>
              <w:right w:val="single" w:sz="4" w:space="0" w:color="auto"/>
            </w:tcBorders>
            <w:vAlign w:val="center"/>
            <w:hideMark/>
          </w:tcPr>
          <w:p w14:paraId="0781F5BA" w14:textId="77777777" w:rsidR="00A92FE5" w:rsidRPr="005F7F71" w:rsidRDefault="00A92FE5" w:rsidP="00A92FE5">
            <w:pPr>
              <w:pStyle w:val="affffffffffffd"/>
            </w:pPr>
            <w:r w:rsidRPr="005F7F71">
              <w:rPr>
                <w:rFonts w:hint="eastAsia"/>
              </w:rPr>
              <w:t>t/a</w:t>
            </w:r>
          </w:p>
        </w:tc>
        <w:tc>
          <w:tcPr>
            <w:tcW w:w="1569" w:type="pct"/>
            <w:tcBorders>
              <w:top w:val="single" w:sz="4" w:space="0" w:color="auto"/>
              <w:left w:val="nil"/>
              <w:bottom w:val="single" w:sz="4" w:space="0" w:color="auto"/>
              <w:right w:val="single" w:sz="4" w:space="0" w:color="auto"/>
            </w:tcBorders>
            <w:vAlign w:val="center"/>
          </w:tcPr>
          <w:p w14:paraId="1FBCA6EE" w14:textId="4C7917E2" w:rsidR="00A92FE5" w:rsidRPr="005F7F71" w:rsidRDefault="00BC53E5" w:rsidP="00A92FE5">
            <w:pPr>
              <w:pStyle w:val="affffffffffffd"/>
              <w:rPr>
                <w:lang w:eastAsia="zh-CN"/>
              </w:rPr>
            </w:pPr>
            <w:r>
              <w:rPr>
                <w:rFonts w:hint="eastAsia"/>
                <w:lang w:eastAsia="zh-CN"/>
              </w:rPr>
              <w:t>0</w:t>
            </w:r>
            <w:r>
              <w:rPr>
                <w:lang w:eastAsia="zh-CN"/>
              </w:rPr>
              <w:t>.25</w:t>
            </w:r>
          </w:p>
        </w:tc>
      </w:tr>
      <w:tr w:rsidR="00266689" w:rsidRPr="005F7F71" w14:paraId="20306458" w14:textId="5E9CDED2" w:rsidTr="00266689">
        <w:trPr>
          <w:trHeight w:val="340"/>
          <w:jc w:val="center"/>
        </w:trPr>
        <w:tc>
          <w:tcPr>
            <w:tcW w:w="1002" w:type="pct"/>
            <w:gridSpan w:val="2"/>
            <w:vMerge/>
            <w:tcBorders>
              <w:top w:val="nil"/>
              <w:left w:val="single" w:sz="4" w:space="0" w:color="auto"/>
              <w:bottom w:val="single" w:sz="4" w:space="0" w:color="auto"/>
              <w:right w:val="single" w:sz="4" w:space="0" w:color="auto"/>
            </w:tcBorders>
            <w:vAlign w:val="center"/>
            <w:hideMark/>
          </w:tcPr>
          <w:p w14:paraId="3875E2BE" w14:textId="77777777" w:rsidR="00266689" w:rsidRPr="005F7F71" w:rsidRDefault="00266689" w:rsidP="0054050C">
            <w:pPr>
              <w:pStyle w:val="affffffffffffd"/>
            </w:pPr>
          </w:p>
        </w:tc>
        <w:tc>
          <w:tcPr>
            <w:tcW w:w="1255" w:type="pct"/>
            <w:tcBorders>
              <w:top w:val="single" w:sz="4" w:space="0" w:color="auto"/>
              <w:left w:val="nil"/>
              <w:bottom w:val="single" w:sz="4" w:space="0" w:color="auto"/>
              <w:right w:val="single" w:sz="4" w:space="0" w:color="auto"/>
            </w:tcBorders>
            <w:vAlign w:val="center"/>
            <w:hideMark/>
          </w:tcPr>
          <w:p w14:paraId="1D8872EF" w14:textId="77777777" w:rsidR="00266689" w:rsidRPr="005F7F71" w:rsidRDefault="00266689" w:rsidP="0054050C">
            <w:pPr>
              <w:pStyle w:val="affffffffffffd"/>
            </w:pPr>
            <w:r w:rsidRPr="005F7F71">
              <w:rPr>
                <w:rFonts w:hint="eastAsia"/>
              </w:rPr>
              <w:t>生活垃圾</w:t>
            </w:r>
          </w:p>
        </w:tc>
        <w:tc>
          <w:tcPr>
            <w:tcW w:w="1174" w:type="pct"/>
            <w:tcBorders>
              <w:top w:val="single" w:sz="4" w:space="0" w:color="auto"/>
              <w:left w:val="nil"/>
              <w:bottom w:val="single" w:sz="4" w:space="0" w:color="auto"/>
              <w:right w:val="single" w:sz="4" w:space="0" w:color="auto"/>
            </w:tcBorders>
            <w:vAlign w:val="center"/>
            <w:hideMark/>
          </w:tcPr>
          <w:p w14:paraId="16AE017C" w14:textId="77777777" w:rsidR="00266689" w:rsidRPr="005F7F71" w:rsidRDefault="00266689" w:rsidP="0054050C">
            <w:pPr>
              <w:pStyle w:val="affffffffffffd"/>
            </w:pPr>
            <w:r w:rsidRPr="005F7F71">
              <w:rPr>
                <w:rFonts w:hint="eastAsia"/>
              </w:rPr>
              <w:t>t/a</w:t>
            </w:r>
          </w:p>
        </w:tc>
        <w:tc>
          <w:tcPr>
            <w:tcW w:w="1569" w:type="pct"/>
            <w:tcBorders>
              <w:top w:val="single" w:sz="4" w:space="0" w:color="auto"/>
              <w:left w:val="nil"/>
              <w:bottom w:val="single" w:sz="4" w:space="0" w:color="auto"/>
              <w:right w:val="single" w:sz="4" w:space="0" w:color="auto"/>
            </w:tcBorders>
            <w:vAlign w:val="center"/>
          </w:tcPr>
          <w:p w14:paraId="2C7BB08A" w14:textId="21E98236" w:rsidR="00266689" w:rsidRPr="005F7F71" w:rsidRDefault="00266689" w:rsidP="0054050C">
            <w:pPr>
              <w:pStyle w:val="affffffffffffd"/>
              <w:rPr>
                <w:lang w:eastAsia="zh-CN"/>
              </w:rPr>
            </w:pPr>
            <w:r w:rsidRPr="005F7F71">
              <w:rPr>
                <w:rFonts w:hint="eastAsia"/>
                <w:lang w:eastAsia="zh-CN"/>
              </w:rPr>
              <w:t>2</w:t>
            </w:r>
            <w:r w:rsidRPr="005F7F71">
              <w:rPr>
                <w:lang w:eastAsia="zh-CN"/>
              </w:rPr>
              <w:t>7</w:t>
            </w:r>
          </w:p>
        </w:tc>
      </w:tr>
    </w:tbl>
    <w:p w14:paraId="689BCC16" w14:textId="0BAB786E" w:rsidR="00822689" w:rsidRPr="005F7F71" w:rsidRDefault="00822689" w:rsidP="00C55F1F">
      <w:pPr>
        <w:pStyle w:val="2"/>
        <w:spacing w:before="120" w:after="120"/>
      </w:pPr>
      <w:bookmarkStart w:id="159" w:name="_Toc145580374"/>
      <w:bookmarkStart w:id="160" w:name="_Toc107500328"/>
      <w:r w:rsidRPr="005F7F71">
        <w:rPr>
          <w:rFonts w:hint="eastAsia"/>
        </w:rPr>
        <w:t>2.</w:t>
      </w:r>
      <w:r w:rsidR="00F008C7" w:rsidRPr="005F7F71">
        <w:t xml:space="preserve">5 </w:t>
      </w:r>
      <w:r w:rsidRPr="005F7F71">
        <w:rPr>
          <w:rFonts w:hint="eastAsia"/>
        </w:rPr>
        <w:t>环境</w:t>
      </w:r>
      <w:r w:rsidRPr="005F7F71">
        <w:t>管理与应急预案落实情况</w:t>
      </w:r>
      <w:bookmarkEnd w:id="159"/>
    </w:p>
    <w:p w14:paraId="3339104E" w14:textId="55284948" w:rsidR="00822689" w:rsidRPr="005F7F71" w:rsidRDefault="00822689" w:rsidP="00822689">
      <w:pPr>
        <w:pStyle w:val="afffffffff1"/>
        <w:ind w:firstLine="480"/>
      </w:pPr>
      <w:r w:rsidRPr="005F7F71">
        <w:rPr>
          <w:rFonts w:hint="eastAsia"/>
        </w:rPr>
        <w:t>（</w:t>
      </w:r>
      <w:r w:rsidRPr="005F7F71">
        <w:rPr>
          <w:rFonts w:hint="eastAsia"/>
        </w:rPr>
        <w:t>1</w:t>
      </w:r>
      <w:r w:rsidRPr="005F7F71">
        <w:rPr>
          <w:rFonts w:hint="eastAsia"/>
        </w:rPr>
        <w:t>）“三同时”执行</w:t>
      </w:r>
      <w:r w:rsidRPr="005F7F71">
        <w:t>情况</w:t>
      </w:r>
    </w:p>
    <w:p w14:paraId="05902E9E" w14:textId="73EF0747" w:rsidR="00822689" w:rsidRPr="005F7F71" w:rsidRDefault="00A77B07" w:rsidP="00822689">
      <w:pPr>
        <w:pStyle w:val="afffffffff1"/>
        <w:ind w:firstLine="480"/>
      </w:pPr>
      <w:r w:rsidRPr="005F7F71">
        <w:rPr>
          <w:rFonts w:hint="eastAsia"/>
        </w:rPr>
        <w:t>现有</w:t>
      </w:r>
      <w:r w:rsidR="00822689" w:rsidRPr="005F7F71">
        <w:t>工程根据《</w:t>
      </w:r>
      <w:r w:rsidR="00822689" w:rsidRPr="005F7F71">
        <w:rPr>
          <w:rFonts w:hint="eastAsia"/>
        </w:rPr>
        <w:t>中</w:t>
      </w:r>
      <w:r w:rsidR="00822689" w:rsidRPr="005F7F71">
        <w:t>华人民共和国环境保护法》</w:t>
      </w:r>
      <w:r w:rsidR="00822689" w:rsidRPr="005F7F71">
        <w:rPr>
          <w:rFonts w:hint="eastAsia"/>
        </w:rPr>
        <w:t>和</w:t>
      </w:r>
      <w:r w:rsidR="00822689" w:rsidRPr="005F7F71">
        <w:t>《</w:t>
      </w:r>
      <w:r w:rsidR="00822689" w:rsidRPr="005F7F71">
        <w:rPr>
          <w:rFonts w:hint="eastAsia"/>
        </w:rPr>
        <w:t>建设</w:t>
      </w:r>
      <w:r w:rsidR="00822689" w:rsidRPr="005F7F71">
        <w:t>项目环境保护管理条例》</w:t>
      </w:r>
      <w:r w:rsidR="00822689" w:rsidRPr="005F7F71">
        <w:rPr>
          <w:rFonts w:hint="eastAsia"/>
        </w:rPr>
        <w:t>等</w:t>
      </w:r>
      <w:r w:rsidR="00822689" w:rsidRPr="005F7F71">
        <w:t>有关规定落实了相关环保措施，基本做到了环保设施与主体工程的同时</w:t>
      </w:r>
      <w:r w:rsidR="00822689" w:rsidRPr="005F7F71">
        <w:rPr>
          <w:rFonts w:hint="eastAsia"/>
        </w:rPr>
        <w:t>设计</w:t>
      </w:r>
      <w:r w:rsidR="00822689" w:rsidRPr="005F7F71">
        <w:t>、同时施工、同时投产使用，企业</w:t>
      </w:r>
      <w:r w:rsidR="00822689" w:rsidRPr="005F7F71">
        <w:rPr>
          <w:rFonts w:ascii="宋体" w:hAnsi="宋体"/>
        </w:rPr>
        <w:t>“</w:t>
      </w:r>
      <w:r w:rsidR="00822689" w:rsidRPr="005F7F71">
        <w:rPr>
          <w:rFonts w:ascii="宋体" w:hAnsi="宋体" w:hint="eastAsia"/>
        </w:rPr>
        <w:t>三同时</w:t>
      </w:r>
      <w:r w:rsidR="00822689" w:rsidRPr="005F7F71">
        <w:rPr>
          <w:rFonts w:ascii="宋体" w:hAnsi="宋体"/>
        </w:rPr>
        <w:t>”</w:t>
      </w:r>
      <w:r w:rsidR="00822689" w:rsidRPr="005F7F71">
        <w:rPr>
          <w:rFonts w:hint="eastAsia"/>
        </w:rPr>
        <w:t>制度</w:t>
      </w:r>
      <w:r w:rsidR="00822689" w:rsidRPr="005F7F71">
        <w:t>基本落实。</w:t>
      </w:r>
    </w:p>
    <w:p w14:paraId="183872E6" w14:textId="3B0BBCDA" w:rsidR="00655A71" w:rsidRPr="005F7F71" w:rsidRDefault="00627B4D" w:rsidP="00822689">
      <w:pPr>
        <w:pStyle w:val="afffffffff1"/>
        <w:ind w:firstLine="480"/>
      </w:pPr>
      <w:r w:rsidRPr="005F7F71">
        <w:rPr>
          <w:rFonts w:hint="eastAsia"/>
        </w:rPr>
        <w:t>（</w:t>
      </w:r>
      <w:r w:rsidRPr="005F7F71">
        <w:rPr>
          <w:rFonts w:hint="eastAsia"/>
        </w:rPr>
        <w:t>2</w:t>
      </w:r>
      <w:r w:rsidRPr="005F7F71">
        <w:rPr>
          <w:rFonts w:hint="eastAsia"/>
        </w:rPr>
        <w:t>）环境</w:t>
      </w:r>
      <w:r w:rsidRPr="005F7F71">
        <w:t>风险应急预案</w:t>
      </w:r>
      <w:r w:rsidRPr="005F7F71">
        <w:rPr>
          <w:rFonts w:hint="eastAsia"/>
        </w:rPr>
        <w:t>及</w:t>
      </w:r>
      <w:r w:rsidRPr="005F7F71">
        <w:t>应急措施落实情况</w:t>
      </w:r>
    </w:p>
    <w:p w14:paraId="4C58D621" w14:textId="27DEB8C9" w:rsidR="00627B4D" w:rsidRPr="005F7F71" w:rsidRDefault="00311EC9" w:rsidP="00822689">
      <w:pPr>
        <w:pStyle w:val="afffffffff1"/>
        <w:ind w:firstLine="480"/>
      </w:pPr>
      <w:r w:rsidRPr="005E7357">
        <w:rPr>
          <w:rFonts w:hint="eastAsia"/>
        </w:rPr>
        <w:t>新疆天安鑫业油气技术服务有限公司</w:t>
      </w:r>
      <w:r w:rsidR="00627B4D" w:rsidRPr="005E7357">
        <w:t>制定了《</w:t>
      </w:r>
      <w:r w:rsidRPr="005E7357">
        <w:rPr>
          <w:rFonts w:hint="eastAsia"/>
        </w:rPr>
        <w:t>新疆天安鑫业油气技术服务有限公司</w:t>
      </w:r>
      <w:r w:rsidR="00627B4D" w:rsidRPr="005E7357">
        <w:rPr>
          <w:rFonts w:hint="eastAsia"/>
        </w:rPr>
        <w:t>突发</w:t>
      </w:r>
      <w:r w:rsidR="00627B4D" w:rsidRPr="005E7357">
        <w:t>环境事件应急预案》</w:t>
      </w:r>
      <w:r w:rsidR="00627B4D" w:rsidRPr="005E7357">
        <w:rPr>
          <w:rFonts w:hint="eastAsia"/>
        </w:rPr>
        <w:t>，并</w:t>
      </w:r>
      <w:r w:rsidR="00627B4D" w:rsidRPr="005E7357">
        <w:t>已在</w:t>
      </w:r>
      <w:r w:rsidR="00D03DE3" w:rsidRPr="005E7357">
        <w:rPr>
          <w:rFonts w:hint="eastAsia"/>
        </w:rPr>
        <w:t>昌吉州生态环境局阜康</w:t>
      </w:r>
      <w:r w:rsidR="00627B4D" w:rsidRPr="005E7357">
        <w:t>市</w:t>
      </w:r>
      <w:r w:rsidR="00D03DE3" w:rsidRPr="005E7357">
        <w:rPr>
          <w:rFonts w:hint="eastAsia"/>
        </w:rPr>
        <w:t>分局</w:t>
      </w:r>
      <w:r w:rsidR="00902C05" w:rsidRPr="005E7357">
        <w:t>进行了备案（</w:t>
      </w:r>
      <w:r w:rsidR="00902C05" w:rsidRPr="005E7357">
        <w:rPr>
          <w:rFonts w:hint="eastAsia"/>
        </w:rPr>
        <w:t>备案编号</w:t>
      </w:r>
      <w:r w:rsidR="00902C05" w:rsidRPr="005E7357">
        <w:t>：</w:t>
      </w:r>
      <w:r w:rsidR="00902C05" w:rsidRPr="005E7357">
        <w:rPr>
          <w:rFonts w:hint="eastAsia"/>
        </w:rPr>
        <w:t>65230</w:t>
      </w:r>
      <w:r w:rsidR="007771DB">
        <w:t>2</w:t>
      </w:r>
      <w:r w:rsidR="00902C05" w:rsidRPr="005E7357">
        <w:rPr>
          <w:rFonts w:hint="eastAsia"/>
        </w:rPr>
        <w:t>-202</w:t>
      </w:r>
      <w:r w:rsidR="007771DB">
        <w:t>3</w:t>
      </w:r>
      <w:r w:rsidR="00902C05" w:rsidRPr="005E7357">
        <w:rPr>
          <w:rFonts w:hint="eastAsia"/>
        </w:rPr>
        <w:t>-0</w:t>
      </w:r>
      <w:r w:rsidR="007771DB">
        <w:t>30</w:t>
      </w:r>
      <w:r w:rsidR="00902C05" w:rsidRPr="005E7357">
        <w:rPr>
          <w:rFonts w:hint="eastAsia"/>
        </w:rPr>
        <w:t>-L</w:t>
      </w:r>
      <w:r w:rsidR="00902C05" w:rsidRPr="005E7357">
        <w:t>）</w:t>
      </w:r>
      <w:r w:rsidR="00902C05" w:rsidRPr="005E7357">
        <w:rPr>
          <w:rFonts w:hint="eastAsia"/>
        </w:rPr>
        <w:t>，</w:t>
      </w:r>
      <w:r w:rsidR="00902C05" w:rsidRPr="005E7357">
        <w:t>应急预案备案登记表见附件。</w:t>
      </w:r>
    </w:p>
    <w:p w14:paraId="7B863F02" w14:textId="4C37C87C" w:rsidR="00723717" w:rsidRPr="005F7F71" w:rsidRDefault="00723717" w:rsidP="00C55F1F">
      <w:pPr>
        <w:pStyle w:val="2"/>
        <w:spacing w:before="120" w:after="120"/>
      </w:pPr>
      <w:bookmarkStart w:id="161" w:name="_Toc145580375"/>
      <w:r w:rsidRPr="005F7F71">
        <w:rPr>
          <w:rFonts w:hint="eastAsia"/>
        </w:rPr>
        <w:t>2.</w:t>
      </w:r>
      <w:r w:rsidR="00F008C7" w:rsidRPr="005F7F71">
        <w:t xml:space="preserve">6 </w:t>
      </w:r>
      <w:r w:rsidRPr="005F7F71">
        <w:rPr>
          <w:rFonts w:hint="eastAsia"/>
        </w:rPr>
        <w:t>现有工程存在的环保问题及</w:t>
      </w:r>
      <w:r w:rsidR="003D2DB6" w:rsidRPr="005F7F71">
        <w:rPr>
          <w:rFonts w:hint="eastAsia"/>
        </w:rPr>
        <w:t>“以新带老”</w:t>
      </w:r>
      <w:r w:rsidRPr="005F7F71">
        <w:rPr>
          <w:rFonts w:hint="eastAsia"/>
        </w:rPr>
        <w:t>措施</w:t>
      </w:r>
      <w:bookmarkEnd w:id="160"/>
      <w:bookmarkEnd w:id="161"/>
    </w:p>
    <w:p w14:paraId="2E458A76" w14:textId="4AEB810C" w:rsidR="001D523B" w:rsidRPr="005F7F71" w:rsidRDefault="00D11E8A" w:rsidP="00E179C4">
      <w:pPr>
        <w:pStyle w:val="afffffffff1"/>
        <w:ind w:firstLine="480"/>
      </w:pPr>
      <w:r>
        <w:rPr>
          <w:rFonts w:hint="eastAsia"/>
        </w:rPr>
        <w:t>根据现场勘查及查阅资料，现有工程不存在环保问题。</w:t>
      </w:r>
    </w:p>
    <w:p w14:paraId="54384C5F" w14:textId="77777777" w:rsidR="00A34799" w:rsidRPr="005F7F71" w:rsidRDefault="00A34799" w:rsidP="002414E7">
      <w:pPr>
        <w:pStyle w:val="2f8"/>
        <w:spacing w:line="360" w:lineRule="auto"/>
        <w:ind w:firstLineChars="200" w:firstLine="480"/>
        <w:rPr>
          <w:rFonts w:asciiTheme="minorEastAsia" w:eastAsiaTheme="minorEastAsia" w:hAnsiTheme="minorEastAsia"/>
          <w:sz w:val="24"/>
          <w:lang w:bidi="en-US"/>
        </w:rPr>
      </w:pPr>
      <w:bookmarkStart w:id="162" w:name="_Toc16684"/>
      <w:bookmarkStart w:id="163" w:name="_Toc327365468"/>
      <w:bookmarkStart w:id="164" w:name="_Toc112678025"/>
      <w:bookmarkStart w:id="165" w:name="_Toc112685775"/>
      <w:bookmarkStart w:id="166" w:name="_Toc113078374"/>
      <w:r w:rsidRPr="005F7F71">
        <w:rPr>
          <w:rFonts w:asciiTheme="minorEastAsia" w:eastAsiaTheme="minorEastAsia" w:hAnsiTheme="minorEastAsia"/>
          <w:sz w:val="24"/>
          <w:lang w:bidi="en-US"/>
        </w:rPr>
        <w:br w:type="page"/>
      </w:r>
    </w:p>
    <w:p w14:paraId="0ED6CC6E" w14:textId="585766F1" w:rsidR="00E1184C" w:rsidRPr="005F7F71" w:rsidRDefault="003302A9" w:rsidP="00E179C4">
      <w:pPr>
        <w:pStyle w:val="1"/>
      </w:pPr>
      <w:bookmarkStart w:id="167" w:name="_Toc107500329"/>
      <w:bookmarkStart w:id="168" w:name="_Toc145580376"/>
      <w:bookmarkEnd w:id="162"/>
      <w:bookmarkEnd w:id="163"/>
      <w:r w:rsidRPr="005F7F71">
        <w:rPr>
          <w:rFonts w:hint="eastAsia"/>
        </w:rPr>
        <w:lastRenderedPageBreak/>
        <w:t xml:space="preserve">3 </w:t>
      </w:r>
      <w:r w:rsidR="005054BE" w:rsidRPr="005F7F71">
        <w:rPr>
          <w:rFonts w:hint="eastAsia"/>
        </w:rPr>
        <w:t>建设</w:t>
      </w:r>
      <w:r w:rsidR="00C22A60" w:rsidRPr="005F7F71">
        <w:rPr>
          <w:rFonts w:hint="eastAsia"/>
        </w:rPr>
        <w:t>项目</w:t>
      </w:r>
      <w:r w:rsidR="006B34A6" w:rsidRPr="005F7F71">
        <w:t>工程分析</w:t>
      </w:r>
      <w:bookmarkEnd w:id="167"/>
      <w:bookmarkEnd w:id="168"/>
    </w:p>
    <w:p w14:paraId="616D4B5C" w14:textId="77777777" w:rsidR="00EE51EF" w:rsidRPr="005F7F71" w:rsidRDefault="00EE51EF" w:rsidP="00E179C4">
      <w:pPr>
        <w:pStyle w:val="2"/>
        <w:spacing w:before="120" w:after="120"/>
      </w:pPr>
      <w:bookmarkStart w:id="169" w:name="_Toc107500330"/>
      <w:bookmarkStart w:id="170" w:name="_Toc145580377"/>
      <w:bookmarkStart w:id="171" w:name="_Toc309715281"/>
      <w:bookmarkEnd w:id="164"/>
      <w:bookmarkEnd w:id="165"/>
      <w:bookmarkEnd w:id="166"/>
      <w:r w:rsidRPr="005F7F71">
        <w:rPr>
          <w:rFonts w:hint="eastAsia"/>
        </w:rPr>
        <w:t>3.1</w:t>
      </w:r>
      <w:r w:rsidRPr="005F7F71">
        <w:t xml:space="preserve"> </w:t>
      </w:r>
      <w:r w:rsidRPr="005F7F71">
        <w:rPr>
          <w:rFonts w:hint="eastAsia"/>
        </w:rPr>
        <w:t>项目建设概况</w:t>
      </w:r>
      <w:bookmarkEnd w:id="169"/>
      <w:bookmarkEnd w:id="170"/>
    </w:p>
    <w:p w14:paraId="38F0F97D" w14:textId="77777777" w:rsidR="00EE51EF" w:rsidRPr="005F7F71" w:rsidRDefault="00EE51EF" w:rsidP="00E179C4">
      <w:pPr>
        <w:pStyle w:val="3"/>
        <w:spacing w:before="120" w:after="120"/>
        <w:rPr>
          <w:spacing w:val="0"/>
        </w:rPr>
      </w:pPr>
      <w:bookmarkStart w:id="172" w:name="_Toc107500331"/>
      <w:bookmarkStart w:id="173" w:name="_Toc145580378"/>
      <w:r w:rsidRPr="005F7F71">
        <w:rPr>
          <w:rFonts w:hint="eastAsia"/>
          <w:spacing w:val="0"/>
        </w:rPr>
        <w:t>3.1.1</w:t>
      </w:r>
      <w:r w:rsidRPr="005F7F71">
        <w:rPr>
          <w:rFonts w:hint="eastAsia"/>
          <w:spacing w:val="0"/>
        </w:rPr>
        <w:t>项目基本情况</w:t>
      </w:r>
      <w:bookmarkEnd w:id="172"/>
      <w:bookmarkEnd w:id="173"/>
    </w:p>
    <w:p w14:paraId="0FA00DED" w14:textId="0E7D6192" w:rsidR="00D4539A" w:rsidRPr="005F7F71" w:rsidRDefault="00D4539A" w:rsidP="00E179C4">
      <w:pPr>
        <w:pStyle w:val="afffffffff1"/>
        <w:ind w:firstLine="480"/>
      </w:pPr>
      <w:r w:rsidRPr="005F7F71">
        <w:rPr>
          <w:rFonts w:hint="eastAsia"/>
        </w:rPr>
        <w:t>（</w:t>
      </w:r>
      <w:r w:rsidRPr="005F7F71">
        <w:rPr>
          <w:rFonts w:hint="eastAsia"/>
        </w:rPr>
        <w:t>1</w:t>
      </w:r>
      <w:r w:rsidRPr="005F7F71">
        <w:rPr>
          <w:rFonts w:hint="eastAsia"/>
        </w:rPr>
        <w:t>）</w:t>
      </w:r>
      <w:r w:rsidRPr="005F7F71">
        <w:t>项目名称：</w:t>
      </w:r>
      <w:r w:rsidR="00482228" w:rsidRPr="00482228">
        <w:rPr>
          <w:rFonts w:hint="eastAsia"/>
        </w:rPr>
        <w:t>新疆天安鑫业油气技术服务有限公司董</w:t>
      </w:r>
      <w:r w:rsidR="00482228" w:rsidRPr="00482228">
        <w:rPr>
          <w:rFonts w:hint="eastAsia"/>
        </w:rPr>
        <w:t>701</w:t>
      </w:r>
      <w:r w:rsidR="00482228" w:rsidRPr="00482228">
        <w:rPr>
          <w:rFonts w:hint="eastAsia"/>
        </w:rPr>
        <w:t>区块零散天然气回收项目技改项目</w:t>
      </w:r>
    </w:p>
    <w:p w14:paraId="0A42E497" w14:textId="67C85F9B" w:rsidR="00D4539A" w:rsidRPr="005F7F71" w:rsidRDefault="00D4539A" w:rsidP="00E179C4">
      <w:pPr>
        <w:pStyle w:val="afffffffff1"/>
        <w:ind w:firstLine="480"/>
      </w:pPr>
      <w:r w:rsidRPr="005F7F71">
        <w:rPr>
          <w:rFonts w:hint="eastAsia"/>
        </w:rPr>
        <w:t>（</w:t>
      </w:r>
      <w:r w:rsidRPr="005F7F71">
        <w:rPr>
          <w:rFonts w:hint="eastAsia"/>
        </w:rPr>
        <w:t>2</w:t>
      </w:r>
      <w:r w:rsidRPr="005F7F71">
        <w:rPr>
          <w:rFonts w:hint="eastAsia"/>
        </w:rPr>
        <w:t>）</w:t>
      </w:r>
      <w:r w:rsidRPr="005F7F71">
        <w:t>建设单位：</w:t>
      </w:r>
      <w:r w:rsidR="00311EC9">
        <w:rPr>
          <w:rFonts w:hint="eastAsia"/>
        </w:rPr>
        <w:t>新疆天安鑫业油气技术服务有限公司</w:t>
      </w:r>
    </w:p>
    <w:p w14:paraId="43481DC4" w14:textId="3FFAE571" w:rsidR="00D4539A" w:rsidRPr="005F7F71" w:rsidRDefault="00D4539A" w:rsidP="00E179C4">
      <w:pPr>
        <w:pStyle w:val="afffffffff1"/>
        <w:ind w:firstLine="480"/>
      </w:pPr>
      <w:r w:rsidRPr="005F7F71">
        <w:rPr>
          <w:rFonts w:hint="eastAsia"/>
        </w:rPr>
        <w:t>（</w:t>
      </w:r>
      <w:r w:rsidRPr="005F7F71">
        <w:rPr>
          <w:rFonts w:hint="eastAsia"/>
        </w:rPr>
        <w:t>3</w:t>
      </w:r>
      <w:r w:rsidRPr="005F7F71">
        <w:rPr>
          <w:rFonts w:hint="eastAsia"/>
        </w:rPr>
        <w:t>）项目</w:t>
      </w:r>
      <w:r w:rsidRPr="005F7F71">
        <w:t>性质：</w:t>
      </w:r>
      <w:r w:rsidR="00514C90">
        <w:rPr>
          <w:rFonts w:hint="eastAsia"/>
        </w:rPr>
        <w:t>技术改造</w:t>
      </w:r>
    </w:p>
    <w:p w14:paraId="40AAC8C9" w14:textId="3B651D27" w:rsidR="00D4539A" w:rsidRPr="005F7F71" w:rsidRDefault="00D4539A" w:rsidP="00E179C4">
      <w:pPr>
        <w:pStyle w:val="afffffffff1"/>
        <w:ind w:firstLine="480"/>
        <w:rPr>
          <w:rFonts w:eastAsiaTheme="minorEastAsia"/>
          <w:shd w:val="clear" w:color="auto" w:fill="FFFFFF"/>
        </w:rPr>
      </w:pPr>
      <w:r w:rsidRPr="005F7F71">
        <w:rPr>
          <w:rFonts w:eastAsiaTheme="minorEastAsia" w:hint="eastAsia"/>
        </w:rPr>
        <w:t>（</w:t>
      </w:r>
      <w:r w:rsidRPr="005F7F71">
        <w:rPr>
          <w:rFonts w:eastAsiaTheme="minorEastAsia"/>
        </w:rPr>
        <w:t>4</w:t>
      </w:r>
      <w:r w:rsidRPr="005F7F71">
        <w:rPr>
          <w:rFonts w:eastAsiaTheme="minorEastAsia" w:hint="eastAsia"/>
        </w:rPr>
        <w:t>）</w:t>
      </w:r>
      <w:r w:rsidRPr="005F7F71">
        <w:rPr>
          <w:rFonts w:eastAsiaTheme="minorEastAsia"/>
        </w:rPr>
        <w:t>建设地点：</w:t>
      </w:r>
      <w:r w:rsidR="00EC13F4">
        <w:rPr>
          <w:rFonts w:eastAsiaTheme="minorEastAsia" w:hint="eastAsia"/>
          <w:lang w:bidi="en-US"/>
        </w:rPr>
        <w:t>新疆天安鑫业油气技术服务有限公司现有厂区</w:t>
      </w:r>
      <w:r w:rsidR="00EC13F4" w:rsidRPr="00EC13F4">
        <w:rPr>
          <w:rFonts w:eastAsiaTheme="minorEastAsia"/>
        </w:rPr>
        <w:t>位于新疆维吾尔自治区昌吉回族自治州阜康市境内北部沙漠区，阜康市董</w:t>
      </w:r>
      <w:r w:rsidR="00EC13F4" w:rsidRPr="00EC13F4">
        <w:rPr>
          <w:rFonts w:eastAsiaTheme="minorEastAsia"/>
        </w:rPr>
        <w:t>701</w:t>
      </w:r>
      <w:r w:rsidR="00EC13F4" w:rsidRPr="00EC13F4">
        <w:rPr>
          <w:rFonts w:eastAsiaTheme="minorEastAsia"/>
        </w:rPr>
        <w:t>区块董</w:t>
      </w:r>
      <w:r w:rsidR="00EC13F4" w:rsidRPr="00EC13F4">
        <w:rPr>
          <w:rFonts w:eastAsiaTheme="minorEastAsia"/>
        </w:rPr>
        <w:t>701-X1</w:t>
      </w:r>
      <w:r w:rsidR="00EC13F4" w:rsidRPr="00EC13F4">
        <w:rPr>
          <w:rFonts w:eastAsiaTheme="minorEastAsia"/>
        </w:rPr>
        <w:t>井场东侧</w:t>
      </w:r>
      <w:r w:rsidR="00EC13F4" w:rsidRPr="00EC13F4">
        <w:rPr>
          <w:rFonts w:eastAsiaTheme="minorEastAsia" w:hint="eastAsia"/>
        </w:rPr>
        <w:t>22m</w:t>
      </w:r>
      <w:r w:rsidR="00EC13F4" w:rsidRPr="00EC13F4">
        <w:rPr>
          <w:rFonts w:eastAsiaTheme="minorEastAsia" w:hint="eastAsia"/>
        </w:rPr>
        <w:t>处</w:t>
      </w:r>
      <w:r w:rsidR="00EC13F4" w:rsidRPr="00EC13F4">
        <w:rPr>
          <w:rFonts w:eastAsiaTheme="minorEastAsia"/>
        </w:rPr>
        <w:t>，距离阜康市中心约</w:t>
      </w:r>
      <w:r w:rsidR="00EC13F4" w:rsidRPr="00EC13F4">
        <w:rPr>
          <w:rFonts w:eastAsiaTheme="minorEastAsia"/>
        </w:rPr>
        <w:t>34km</w:t>
      </w:r>
      <w:r w:rsidR="00EC13F4" w:rsidRPr="00EC13F4">
        <w:rPr>
          <w:rFonts w:eastAsiaTheme="minorEastAsia"/>
        </w:rPr>
        <w:t>，区域构造位置位于准噶尔盆地中央坳陷阜康凹陷东部的北斜坡，构造区划上属于中央坳陷，开发层系为侏罗系头屯河组</w:t>
      </w:r>
      <w:r w:rsidR="00EC13F4" w:rsidRPr="00EC13F4">
        <w:rPr>
          <w:rFonts w:eastAsiaTheme="minorEastAsia"/>
        </w:rPr>
        <w:t>J</w:t>
      </w:r>
      <w:r w:rsidR="00EC13F4" w:rsidRPr="00EC13F4">
        <w:rPr>
          <w:rFonts w:eastAsiaTheme="minorEastAsia"/>
          <w:vertAlign w:val="subscript"/>
        </w:rPr>
        <w:t>2</w:t>
      </w:r>
      <w:r w:rsidR="00EC13F4" w:rsidRPr="00EC13F4">
        <w:rPr>
          <w:rFonts w:eastAsiaTheme="minorEastAsia"/>
        </w:rPr>
        <w:t>t</w:t>
      </w:r>
      <w:r w:rsidR="00EC13F4" w:rsidRPr="00EC13F4">
        <w:rPr>
          <w:rFonts w:eastAsiaTheme="minorEastAsia"/>
          <w:vertAlign w:val="subscript"/>
        </w:rPr>
        <w:t>3</w:t>
      </w:r>
      <w:r w:rsidR="00EC13F4" w:rsidRPr="00EC13F4">
        <w:rPr>
          <w:rFonts w:eastAsiaTheme="minorEastAsia"/>
        </w:rPr>
        <w:t>5</w:t>
      </w:r>
      <w:r w:rsidR="00EC13F4" w:rsidRPr="00EC13F4">
        <w:rPr>
          <w:rFonts w:eastAsiaTheme="minorEastAsia"/>
        </w:rPr>
        <w:t>砂体。</w:t>
      </w:r>
      <w:r w:rsidR="002D14D3" w:rsidRPr="005F7F71">
        <w:rPr>
          <w:rFonts w:eastAsiaTheme="minorEastAsia" w:hint="eastAsia"/>
        </w:rPr>
        <w:t>本项目位于</w:t>
      </w:r>
      <w:r w:rsidR="00311EC9">
        <w:rPr>
          <w:rFonts w:eastAsiaTheme="minorEastAsia" w:hint="eastAsia"/>
          <w:lang w:bidi="en-US"/>
        </w:rPr>
        <w:t>新疆天安鑫业油气技术服务有限公司</w:t>
      </w:r>
      <w:r w:rsidR="00C22A60" w:rsidRPr="005F7F71">
        <w:rPr>
          <w:rFonts w:eastAsiaTheme="minorEastAsia" w:hint="eastAsia"/>
          <w:lang w:bidi="en-US"/>
        </w:rPr>
        <w:t>现有</w:t>
      </w:r>
      <w:r w:rsidR="002D14D3" w:rsidRPr="005F7F71">
        <w:rPr>
          <w:rFonts w:eastAsiaTheme="minorEastAsia" w:hint="eastAsia"/>
          <w:lang w:bidi="en-US"/>
        </w:rPr>
        <w:t>厂区内</w:t>
      </w:r>
      <w:r w:rsidR="00C22A60" w:rsidRPr="005F7F71">
        <w:rPr>
          <w:rFonts w:eastAsiaTheme="minorEastAsia"/>
          <w:lang w:bidi="en-US"/>
        </w:rPr>
        <w:t>。</w:t>
      </w:r>
      <w:r w:rsidR="008C13B8" w:rsidRPr="005F7F71">
        <w:rPr>
          <w:rFonts w:cs="Times New Roman"/>
        </w:rPr>
        <w:t>厂区中心</w:t>
      </w:r>
      <w:r w:rsidR="00C22A60" w:rsidRPr="005F7F71">
        <w:rPr>
          <w:rFonts w:cs="Times New Roman"/>
        </w:rPr>
        <w:t>地理位置坐标为：</w:t>
      </w:r>
      <w:r w:rsidR="0088555F" w:rsidRPr="0088555F">
        <w:rPr>
          <w:rFonts w:cs="Times New Roman"/>
        </w:rPr>
        <w:t>88°2′15.49″E</w:t>
      </w:r>
      <w:r w:rsidR="00E85517" w:rsidRPr="0088555F">
        <w:rPr>
          <w:rFonts w:cs="Times New Roman"/>
        </w:rPr>
        <w:t>，</w:t>
      </w:r>
      <w:r w:rsidR="0088555F" w:rsidRPr="0088555F">
        <w:rPr>
          <w:rFonts w:cs="Times New Roman"/>
        </w:rPr>
        <w:t>44°27′47.76″</w:t>
      </w:r>
      <w:r w:rsidR="00E85517" w:rsidRPr="0088555F">
        <w:rPr>
          <w:rFonts w:cs="Times New Roman"/>
        </w:rPr>
        <w:t>N</w:t>
      </w:r>
      <w:r w:rsidR="00C22A60" w:rsidRPr="005F7F71">
        <w:rPr>
          <w:rFonts w:cs="Times New Roman"/>
        </w:rPr>
        <w:t>。</w:t>
      </w:r>
      <w:r w:rsidR="001A621C" w:rsidRPr="005F7F71">
        <w:rPr>
          <w:rFonts w:cs="Times New Roman"/>
          <w:lang w:bidi="en-US"/>
        </w:rPr>
        <w:t>具体见图</w:t>
      </w:r>
      <w:r w:rsidR="001A621C" w:rsidRPr="005F7F71">
        <w:rPr>
          <w:rFonts w:cs="Times New Roman" w:hint="eastAsia"/>
          <w:lang w:bidi="en-US"/>
        </w:rPr>
        <w:t>3</w:t>
      </w:r>
      <w:r w:rsidR="001A621C" w:rsidRPr="005F7F71">
        <w:rPr>
          <w:rFonts w:cs="Times New Roman"/>
          <w:lang w:bidi="en-US"/>
        </w:rPr>
        <w:t>.1-1</w:t>
      </w:r>
      <w:r w:rsidR="001A621C" w:rsidRPr="005F7F71">
        <w:rPr>
          <w:rFonts w:cs="Times New Roman"/>
          <w:lang w:bidi="en-US"/>
        </w:rPr>
        <w:t>项目地理位置图。</w:t>
      </w:r>
    </w:p>
    <w:p w14:paraId="72E5A607" w14:textId="2F8C256F" w:rsidR="00D4539A" w:rsidRPr="005F7F71" w:rsidRDefault="00D4539A" w:rsidP="00E179C4">
      <w:pPr>
        <w:pStyle w:val="afffffffff1"/>
        <w:ind w:firstLine="480"/>
      </w:pPr>
      <w:r w:rsidRPr="005F7F71">
        <w:rPr>
          <w:rFonts w:hint="eastAsia"/>
        </w:rPr>
        <w:t>（</w:t>
      </w:r>
      <w:r w:rsidRPr="005F7F71">
        <w:rPr>
          <w:rFonts w:hint="eastAsia"/>
        </w:rPr>
        <w:t>5</w:t>
      </w:r>
      <w:r w:rsidRPr="005F7F71">
        <w:rPr>
          <w:rFonts w:hint="eastAsia"/>
        </w:rPr>
        <w:t>）</w:t>
      </w:r>
      <w:r w:rsidRPr="005F7F71">
        <w:t>工程总投资：项目总投资</w:t>
      </w:r>
      <w:r w:rsidR="00F90CF6">
        <w:t>8</w:t>
      </w:r>
      <w:r w:rsidRPr="005F7F71">
        <w:rPr>
          <w:rFonts w:hint="eastAsia"/>
        </w:rPr>
        <w:t>00</w:t>
      </w:r>
      <w:r w:rsidRPr="005F7F71">
        <w:t>万元</w:t>
      </w:r>
      <w:r w:rsidRPr="005F7F71">
        <w:rPr>
          <w:rFonts w:hint="eastAsia"/>
        </w:rPr>
        <w:t>，</w:t>
      </w:r>
      <w:r w:rsidR="008C13B8" w:rsidRPr="005F7F71">
        <w:rPr>
          <w:rFonts w:hint="eastAsia"/>
        </w:rPr>
        <w:t>资金来源于</w:t>
      </w:r>
      <w:r w:rsidRPr="005F7F71">
        <w:t>企业自筹。</w:t>
      </w:r>
    </w:p>
    <w:p w14:paraId="73C1E507" w14:textId="21DFE4E3" w:rsidR="00E94225" w:rsidRDefault="00E94225" w:rsidP="00E179C4">
      <w:pPr>
        <w:pStyle w:val="afffffffff1"/>
        <w:ind w:firstLine="480"/>
      </w:pPr>
      <w:r w:rsidRPr="005F7F71">
        <w:rPr>
          <w:rFonts w:hint="eastAsia"/>
        </w:rPr>
        <w:t>（</w:t>
      </w:r>
      <w:r w:rsidRPr="005F7F71">
        <w:rPr>
          <w:rFonts w:hint="eastAsia"/>
        </w:rPr>
        <w:t>6</w:t>
      </w:r>
      <w:r w:rsidRPr="005F7F71">
        <w:rPr>
          <w:rFonts w:hint="eastAsia"/>
        </w:rPr>
        <w:t>）</w:t>
      </w:r>
      <w:r w:rsidR="001516A7" w:rsidRPr="005F7F71">
        <w:rPr>
          <w:rFonts w:hint="eastAsia"/>
        </w:rPr>
        <w:t>占地</w:t>
      </w:r>
      <w:r w:rsidR="001516A7" w:rsidRPr="005F7F71">
        <w:t>面积：</w:t>
      </w:r>
      <w:r w:rsidR="00711DEB" w:rsidRPr="005F7F71">
        <w:rPr>
          <w:rFonts w:hint="eastAsia"/>
        </w:rPr>
        <w:t>本项目</w:t>
      </w:r>
      <w:r w:rsidR="000D7401" w:rsidRPr="005F7F71">
        <w:rPr>
          <w:rFonts w:hint="eastAsia"/>
        </w:rPr>
        <w:t>在现有</w:t>
      </w:r>
      <w:r w:rsidR="007F39CC" w:rsidRPr="005F7F71">
        <w:rPr>
          <w:rFonts w:hint="eastAsia"/>
        </w:rPr>
        <w:t>厂区内</w:t>
      </w:r>
      <w:r w:rsidR="000D7401" w:rsidRPr="005F7F71">
        <w:rPr>
          <w:rFonts w:hint="eastAsia"/>
        </w:rPr>
        <w:t>进行</w:t>
      </w:r>
      <w:r w:rsidR="000D7401" w:rsidRPr="005F7F71">
        <w:t>建设，</w:t>
      </w:r>
      <w:r w:rsidR="001516A7" w:rsidRPr="005F7F71">
        <w:rPr>
          <w:rFonts w:hint="eastAsia"/>
        </w:rPr>
        <w:t>不新增</w:t>
      </w:r>
      <w:r w:rsidR="001516A7" w:rsidRPr="005F7F71">
        <w:t>占地面积。</w:t>
      </w:r>
    </w:p>
    <w:p w14:paraId="6A772DF6" w14:textId="0783E2F3" w:rsidR="00B059BF" w:rsidRPr="005821F3" w:rsidRDefault="00B059BF" w:rsidP="00B059BF">
      <w:pPr>
        <w:pStyle w:val="1f0"/>
        <w:ind w:firstLine="480"/>
        <w:rPr>
          <w:rFonts w:ascii="Times New Roman" w:hAnsi="Times New Roman" w:cs="Times New Roman"/>
        </w:rPr>
      </w:pPr>
      <w:r w:rsidRPr="005821F3">
        <w:rPr>
          <w:rFonts w:ascii="Times New Roman" w:hAnsi="Times New Roman" w:cs="Times New Roman"/>
        </w:rPr>
        <w:t>（</w:t>
      </w:r>
      <w:r>
        <w:rPr>
          <w:rFonts w:ascii="Times New Roman" w:hAnsi="Times New Roman" w:cs="Times New Roman"/>
        </w:rPr>
        <w:t>7</w:t>
      </w:r>
      <w:r w:rsidRPr="005821F3">
        <w:rPr>
          <w:rFonts w:ascii="Times New Roman" w:hAnsi="Times New Roman" w:cs="Times New Roman"/>
        </w:rPr>
        <w:t>）劳动定员及工作制度：本项目</w:t>
      </w:r>
      <w:r>
        <w:rPr>
          <w:rFonts w:ascii="Times New Roman" w:hAnsi="Times New Roman" w:cs="Times New Roman" w:hint="eastAsia"/>
        </w:rPr>
        <w:t>不新增工作人员</w:t>
      </w:r>
      <w:r w:rsidRPr="005821F3">
        <w:rPr>
          <w:rFonts w:ascii="Times New Roman" w:hAnsi="Times New Roman" w:cs="Times New Roman"/>
        </w:rPr>
        <w:t>，年工作时间为</w:t>
      </w:r>
      <w:r w:rsidRPr="005821F3">
        <w:rPr>
          <w:rFonts w:ascii="Times New Roman" w:hAnsi="Times New Roman" w:cs="Times New Roman"/>
        </w:rPr>
        <w:t>3</w:t>
      </w:r>
      <w:r w:rsidR="00E2781F">
        <w:rPr>
          <w:rFonts w:ascii="Times New Roman" w:hAnsi="Times New Roman" w:cs="Times New Roman"/>
        </w:rPr>
        <w:t>3</w:t>
      </w:r>
      <w:r w:rsidRPr="005821F3">
        <w:rPr>
          <w:rFonts w:ascii="Times New Roman" w:hAnsi="Times New Roman" w:cs="Times New Roman"/>
        </w:rPr>
        <w:t>0</w:t>
      </w:r>
      <w:r w:rsidRPr="005821F3">
        <w:rPr>
          <w:rFonts w:ascii="Times New Roman" w:hAnsi="Times New Roman" w:cs="Times New Roman"/>
        </w:rPr>
        <w:t>天，采用两班制，每班工作</w:t>
      </w:r>
      <w:r w:rsidRPr="005821F3">
        <w:rPr>
          <w:rFonts w:ascii="Times New Roman" w:hAnsi="Times New Roman" w:cs="Times New Roman"/>
        </w:rPr>
        <w:t>12h</w:t>
      </w:r>
      <w:r w:rsidRPr="005821F3">
        <w:rPr>
          <w:rFonts w:ascii="Times New Roman" w:hAnsi="Times New Roman" w:cs="Times New Roman"/>
        </w:rPr>
        <w:t>。</w:t>
      </w:r>
    </w:p>
    <w:p w14:paraId="6F1F40AB" w14:textId="77777777" w:rsidR="002D14D3" w:rsidRPr="005F7F71" w:rsidRDefault="002D14D3" w:rsidP="00E179C4">
      <w:pPr>
        <w:pStyle w:val="3"/>
        <w:spacing w:before="120" w:after="120"/>
        <w:rPr>
          <w:spacing w:val="0"/>
        </w:rPr>
      </w:pPr>
      <w:bookmarkStart w:id="174" w:name="_Toc107500332"/>
      <w:bookmarkStart w:id="175" w:name="_Toc145580379"/>
      <w:r w:rsidRPr="005F7F71">
        <w:rPr>
          <w:rFonts w:hint="eastAsia"/>
          <w:spacing w:val="0"/>
        </w:rPr>
        <w:t>3.1.2</w:t>
      </w:r>
      <w:r w:rsidRPr="005F7F71">
        <w:rPr>
          <w:rFonts w:hint="eastAsia"/>
          <w:spacing w:val="0"/>
        </w:rPr>
        <w:t>工程组成与主要建设内容</w:t>
      </w:r>
      <w:bookmarkEnd w:id="174"/>
      <w:bookmarkEnd w:id="175"/>
    </w:p>
    <w:p w14:paraId="1D00D024" w14:textId="69F5A8C1" w:rsidR="002D14D3" w:rsidRPr="005F7F71" w:rsidRDefault="002D14D3" w:rsidP="00E179C4">
      <w:pPr>
        <w:pStyle w:val="afffffffff1"/>
        <w:ind w:firstLine="480"/>
        <w:rPr>
          <w:lang w:bidi="en-US"/>
        </w:rPr>
      </w:pPr>
      <w:r w:rsidRPr="005F7F71">
        <w:rPr>
          <w:rFonts w:hint="eastAsia"/>
          <w:lang w:bidi="en-US"/>
        </w:rPr>
        <w:t>本项目建设地点</w:t>
      </w:r>
      <w:r w:rsidR="004A78CB" w:rsidRPr="005F7F71">
        <w:rPr>
          <w:rFonts w:hint="eastAsia"/>
          <w:lang w:bidi="en-US"/>
        </w:rPr>
        <w:t>位于公司现有厂区内，</w:t>
      </w:r>
      <w:r w:rsidR="0090492D" w:rsidRPr="0090492D">
        <w:rPr>
          <w:rFonts w:hint="eastAsia"/>
          <w:lang w:bidi="en-US"/>
        </w:rPr>
        <w:t>拆除现有工程的前置压缩机及高压压缩机，新建</w:t>
      </w:r>
      <w:r w:rsidR="0090492D" w:rsidRPr="0090492D">
        <w:rPr>
          <w:rFonts w:hint="eastAsia"/>
          <w:lang w:bidi="en-US"/>
        </w:rPr>
        <w:t>2</w:t>
      </w:r>
      <w:r w:rsidR="0090492D" w:rsidRPr="0090492D">
        <w:rPr>
          <w:rFonts w:hint="eastAsia"/>
          <w:lang w:bidi="en-US"/>
        </w:rPr>
        <w:t>台压缩机、</w:t>
      </w:r>
      <w:r w:rsidR="0090492D" w:rsidRPr="0090492D">
        <w:rPr>
          <w:rFonts w:hint="eastAsia"/>
          <w:lang w:bidi="en-US"/>
        </w:rPr>
        <w:t>1</w:t>
      </w:r>
      <w:r w:rsidR="0090492D" w:rsidRPr="0090492D">
        <w:rPr>
          <w:rFonts w:hint="eastAsia"/>
          <w:lang w:bidi="en-US"/>
        </w:rPr>
        <w:t>座风冷式天然气冰机以及</w:t>
      </w:r>
      <w:r w:rsidR="0090492D" w:rsidRPr="0090492D">
        <w:rPr>
          <w:rFonts w:hint="eastAsia"/>
          <w:lang w:bidi="en-US"/>
        </w:rPr>
        <w:t>1</w:t>
      </w:r>
      <w:r w:rsidR="0090492D" w:rsidRPr="0090492D">
        <w:rPr>
          <w:rFonts w:hint="eastAsia"/>
          <w:lang w:bidi="en-US"/>
        </w:rPr>
        <w:t>座干燥制冷脱烃撬，天然气</w:t>
      </w:r>
      <w:r w:rsidR="0090492D" w:rsidRPr="0090492D">
        <w:rPr>
          <w:lang w:bidi="en-US"/>
        </w:rPr>
        <w:t>处理规模</w:t>
      </w:r>
      <w:r w:rsidR="0090492D" w:rsidRPr="0090492D">
        <w:rPr>
          <w:rFonts w:hint="eastAsia"/>
          <w:lang w:bidi="en-US"/>
        </w:rPr>
        <w:t>由</w:t>
      </w:r>
      <w:r w:rsidR="0090492D" w:rsidRPr="0090492D">
        <w:rPr>
          <w:lang w:bidi="en-US"/>
        </w:rPr>
        <w:t>3×10</w:t>
      </w:r>
      <w:r w:rsidR="0090492D" w:rsidRPr="0090492D">
        <w:rPr>
          <w:vertAlign w:val="superscript"/>
          <w:lang w:bidi="en-US"/>
        </w:rPr>
        <w:t>4</w:t>
      </w:r>
      <w:r w:rsidR="0090492D" w:rsidRPr="0090492D">
        <w:rPr>
          <w:lang w:bidi="en-US"/>
        </w:rPr>
        <w:t>Nm³/d</w:t>
      </w:r>
      <w:r w:rsidR="0090492D" w:rsidRPr="0090492D">
        <w:rPr>
          <w:rFonts w:hint="eastAsia"/>
          <w:lang w:bidi="en-US"/>
        </w:rPr>
        <w:t>增至</w:t>
      </w:r>
      <w:r w:rsidR="0090492D" w:rsidRPr="0090492D">
        <w:rPr>
          <w:lang w:bidi="en-US"/>
        </w:rPr>
        <w:t>6×10</w:t>
      </w:r>
      <w:r w:rsidR="0090492D" w:rsidRPr="0090492D">
        <w:rPr>
          <w:vertAlign w:val="superscript"/>
          <w:lang w:bidi="en-US"/>
        </w:rPr>
        <w:t>4</w:t>
      </w:r>
      <w:r w:rsidR="0090492D" w:rsidRPr="0090492D">
        <w:rPr>
          <w:lang w:bidi="en-US"/>
        </w:rPr>
        <w:t>Nm³/d</w:t>
      </w:r>
      <w:r w:rsidR="0090492D" w:rsidRPr="0090492D">
        <w:rPr>
          <w:rFonts w:hint="eastAsia"/>
          <w:lang w:bidi="en-US"/>
        </w:rPr>
        <w:t>，</w:t>
      </w:r>
      <w:r w:rsidRPr="005F7F71">
        <w:rPr>
          <w:rFonts w:hint="eastAsia"/>
          <w:lang w:bidi="en-US"/>
        </w:rPr>
        <w:t>。项目组成与建设内容见表</w:t>
      </w:r>
      <w:r w:rsidR="004A78CB" w:rsidRPr="005F7F71">
        <w:rPr>
          <w:rFonts w:hint="eastAsia"/>
          <w:lang w:bidi="en-US"/>
        </w:rPr>
        <w:t>3</w:t>
      </w:r>
      <w:r w:rsidRPr="005F7F71">
        <w:rPr>
          <w:rFonts w:hint="eastAsia"/>
          <w:lang w:bidi="en-US"/>
        </w:rPr>
        <w:t>.1-1</w:t>
      </w:r>
      <w:r w:rsidRPr="005F7F71">
        <w:rPr>
          <w:rFonts w:hint="eastAsia"/>
          <w:lang w:bidi="en-US"/>
        </w:rPr>
        <w:t>。</w:t>
      </w:r>
    </w:p>
    <w:p w14:paraId="433DBDD5" w14:textId="111F6CAA" w:rsidR="002D14D3" w:rsidRPr="00E02E39" w:rsidRDefault="002D14D3" w:rsidP="00E179C4">
      <w:pPr>
        <w:pStyle w:val="afffffff3"/>
        <w:ind w:firstLine="420"/>
        <w:rPr>
          <w:color w:val="FF0000"/>
          <w:lang w:bidi="en-US"/>
        </w:rPr>
      </w:pPr>
      <w:bookmarkStart w:id="176" w:name="_Hlk147653995"/>
      <w:r w:rsidRPr="00E02E39">
        <w:rPr>
          <w:rFonts w:hint="eastAsia"/>
          <w:color w:val="FF0000"/>
          <w:lang w:bidi="en-US"/>
        </w:rPr>
        <w:t>表</w:t>
      </w:r>
      <w:r w:rsidR="004A78CB" w:rsidRPr="00E02E39">
        <w:rPr>
          <w:rFonts w:hint="eastAsia"/>
          <w:color w:val="FF0000"/>
          <w:lang w:bidi="en-US"/>
        </w:rPr>
        <w:t>3</w:t>
      </w:r>
      <w:r w:rsidRPr="00E02E39">
        <w:rPr>
          <w:color w:val="FF0000"/>
          <w:lang w:bidi="en-US"/>
        </w:rPr>
        <w:t xml:space="preserve">.1-1     </w:t>
      </w:r>
      <w:r w:rsidRPr="00E02E39">
        <w:rPr>
          <w:rFonts w:hint="eastAsia"/>
          <w:color w:val="FF0000"/>
          <w:lang w:bidi="en-US"/>
        </w:rPr>
        <w:t xml:space="preserve">    </w:t>
      </w:r>
      <w:r w:rsidRPr="00E02E39">
        <w:rPr>
          <w:color w:val="FF0000"/>
          <w:lang w:bidi="en-US"/>
        </w:rPr>
        <w:t xml:space="preserve">    </w:t>
      </w:r>
      <w:r w:rsidRPr="00E02E39">
        <w:rPr>
          <w:rFonts w:hint="eastAsia"/>
          <w:color w:val="FF0000"/>
          <w:lang w:bidi="en-US"/>
        </w:rPr>
        <w:t>项目</w:t>
      </w:r>
      <w:r w:rsidR="00CF6229" w:rsidRPr="00E02E39">
        <w:rPr>
          <w:rFonts w:hint="eastAsia"/>
          <w:color w:val="FF0000"/>
          <w:lang w:bidi="en-US"/>
        </w:rPr>
        <w:t>工程组成</w:t>
      </w:r>
      <w:r w:rsidRPr="00E02E39">
        <w:rPr>
          <w:rFonts w:hint="eastAsia"/>
          <w:color w:val="FF0000"/>
          <w:lang w:bidi="en-US"/>
        </w:rPr>
        <w:t>及</w:t>
      </w:r>
      <w:r w:rsidR="00CF6229" w:rsidRPr="00E02E39">
        <w:rPr>
          <w:rFonts w:hint="eastAsia"/>
          <w:color w:val="FF0000"/>
          <w:lang w:bidi="en-US"/>
        </w:rPr>
        <w:t>主要建设内容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1146"/>
        <w:gridCol w:w="5244"/>
        <w:gridCol w:w="1240"/>
      </w:tblGrid>
      <w:tr w:rsidR="00E02E39" w:rsidRPr="00E02E39" w14:paraId="3AE04507" w14:textId="77777777" w:rsidTr="008C459B">
        <w:trPr>
          <w:trHeight w:val="340"/>
        </w:trPr>
        <w:tc>
          <w:tcPr>
            <w:tcW w:w="478" w:type="pct"/>
            <w:tcBorders>
              <w:top w:val="single" w:sz="4" w:space="0" w:color="000000"/>
              <w:left w:val="single" w:sz="4" w:space="0" w:color="000000"/>
              <w:bottom w:val="single" w:sz="4" w:space="0" w:color="000000"/>
              <w:right w:val="single" w:sz="4" w:space="0" w:color="000000"/>
            </w:tcBorders>
            <w:vAlign w:val="center"/>
            <w:hideMark/>
          </w:tcPr>
          <w:p w14:paraId="696CB292" w14:textId="77777777" w:rsidR="008C459B" w:rsidRPr="00E02E39" w:rsidRDefault="008C459B" w:rsidP="002670F7">
            <w:pPr>
              <w:pStyle w:val="1fa"/>
              <w:rPr>
                <w:color w:val="FF0000"/>
              </w:rPr>
            </w:pPr>
            <w:bookmarkStart w:id="177" w:name="_Toc107500333"/>
            <w:r w:rsidRPr="00E02E39">
              <w:rPr>
                <w:color w:val="FF0000"/>
              </w:rPr>
              <w:t>工程分类</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0A0B7404" w14:textId="77777777" w:rsidR="008C459B" w:rsidRPr="00E02E39" w:rsidRDefault="008C459B" w:rsidP="002670F7">
            <w:pPr>
              <w:pStyle w:val="1fa"/>
              <w:rPr>
                <w:color w:val="FF0000"/>
              </w:rPr>
            </w:pPr>
            <w:r w:rsidRPr="00E02E39">
              <w:rPr>
                <w:color w:val="FF0000"/>
              </w:rPr>
              <w:t>项目名称</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746E8349" w14:textId="77777777" w:rsidR="008C459B" w:rsidRPr="00E02E39" w:rsidRDefault="008C459B" w:rsidP="002670F7">
            <w:pPr>
              <w:pStyle w:val="1fa"/>
              <w:rPr>
                <w:color w:val="FF0000"/>
              </w:rPr>
            </w:pPr>
            <w:r w:rsidRPr="00E02E39">
              <w:rPr>
                <w:color w:val="FF0000"/>
              </w:rPr>
              <w:t>建设规模</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4EAF6C73" w14:textId="77777777" w:rsidR="008C459B" w:rsidRPr="00E02E39" w:rsidRDefault="008C459B" w:rsidP="002670F7">
            <w:pPr>
              <w:pStyle w:val="1fa"/>
              <w:rPr>
                <w:color w:val="FF0000"/>
                <w:lang w:eastAsia="zh-CN"/>
              </w:rPr>
            </w:pPr>
            <w:r w:rsidRPr="00E02E39">
              <w:rPr>
                <w:color w:val="FF0000"/>
                <w:lang w:eastAsia="zh-CN"/>
              </w:rPr>
              <w:t>备注</w:t>
            </w:r>
          </w:p>
        </w:tc>
      </w:tr>
      <w:tr w:rsidR="00E02E39" w:rsidRPr="00E02E39" w14:paraId="36D99C45" w14:textId="77777777" w:rsidTr="008C459B">
        <w:trPr>
          <w:trHeight w:val="340"/>
        </w:trPr>
        <w:tc>
          <w:tcPr>
            <w:tcW w:w="478" w:type="pct"/>
            <w:tcBorders>
              <w:top w:val="single" w:sz="4" w:space="0" w:color="000000"/>
              <w:left w:val="single" w:sz="4" w:space="0" w:color="000000"/>
              <w:bottom w:val="single" w:sz="4" w:space="0" w:color="000000"/>
              <w:right w:val="single" w:sz="4" w:space="0" w:color="000000"/>
            </w:tcBorders>
            <w:vAlign w:val="center"/>
          </w:tcPr>
          <w:p w14:paraId="6952B7B9" w14:textId="7EFD5662" w:rsidR="002B003F" w:rsidRPr="00E02E39" w:rsidRDefault="002B003F" w:rsidP="002670F7">
            <w:pPr>
              <w:pStyle w:val="1fa"/>
              <w:rPr>
                <w:color w:val="FF0000"/>
              </w:rPr>
            </w:pPr>
            <w:r w:rsidRPr="00E02E39">
              <w:rPr>
                <w:rFonts w:hint="eastAsia"/>
                <w:color w:val="FF0000"/>
                <w:lang w:eastAsia="zh-CN"/>
              </w:rPr>
              <w:t>拆除工程</w:t>
            </w:r>
          </w:p>
        </w:tc>
        <w:tc>
          <w:tcPr>
            <w:tcW w:w="679" w:type="pct"/>
            <w:tcBorders>
              <w:top w:val="single" w:sz="4" w:space="0" w:color="000000"/>
              <w:left w:val="single" w:sz="4" w:space="0" w:color="000000"/>
              <w:bottom w:val="single" w:sz="4" w:space="0" w:color="000000"/>
              <w:right w:val="single" w:sz="4" w:space="0" w:color="000000"/>
            </w:tcBorders>
            <w:vAlign w:val="center"/>
          </w:tcPr>
          <w:p w14:paraId="255F2F77" w14:textId="6F6BCDAF" w:rsidR="002B003F" w:rsidRPr="00E02E39" w:rsidRDefault="002B003F" w:rsidP="002670F7">
            <w:pPr>
              <w:pStyle w:val="1fa"/>
              <w:rPr>
                <w:color w:val="FF0000"/>
                <w:lang w:eastAsia="zh-CN"/>
              </w:rPr>
            </w:pPr>
            <w:r w:rsidRPr="00E02E39">
              <w:rPr>
                <w:rFonts w:hint="eastAsia"/>
                <w:color w:val="FF0000"/>
                <w:lang w:eastAsia="zh-CN"/>
              </w:rPr>
              <w:t>前置压缩机及高压压缩机</w:t>
            </w:r>
          </w:p>
        </w:tc>
        <w:tc>
          <w:tcPr>
            <w:tcW w:w="3108" w:type="pct"/>
            <w:tcBorders>
              <w:top w:val="single" w:sz="4" w:space="0" w:color="000000"/>
              <w:left w:val="single" w:sz="4" w:space="0" w:color="000000"/>
              <w:bottom w:val="single" w:sz="4" w:space="0" w:color="000000"/>
              <w:right w:val="single" w:sz="4" w:space="0" w:color="000000"/>
            </w:tcBorders>
            <w:vAlign w:val="center"/>
          </w:tcPr>
          <w:p w14:paraId="4FACBA5A" w14:textId="186BC64C" w:rsidR="002B003F" w:rsidRPr="00E02E39" w:rsidRDefault="002B003F" w:rsidP="002670F7">
            <w:pPr>
              <w:pStyle w:val="1fa"/>
              <w:rPr>
                <w:color w:val="FF0000"/>
                <w:lang w:eastAsia="zh-CN"/>
              </w:rPr>
            </w:pPr>
            <w:r w:rsidRPr="00E02E39">
              <w:rPr>
                <w:rFonts w:hint="eastAsia"/>
                <w:color w:val="FF0000"/>
                <w:lang w:eastAsia="zh-CN"/>
              </w:rPr>
              <w:t>拆除现有工程的前置压缩机及高压压缩机</w:t>
            </w:r>
          </w:p>
        </w:tc>
        <w:tc>
          <w:tcPr>
            <w:tcW w:w="735" w:type="pct"/>
            <w:tcBorders>
              <w:top w:val="single" w:sz="4" w:space="0" w:color="000000"/>
              <w:left w:val="single" w:sz="4" w:space="0" w:color="000000"/>
              <w:bottom w:val="single" w:sz="4" w:space="0" w:color="000000"/>
              <w:right w:val="single" w:sz="4" w:space="0" w:color="000000"/>
            </w:tcBorders>
            <w:vAlign w:val="center"/>
          </w:tcPr>
          <w:p w14:paraId="3075EB88" w14:textId="79A3017C" w:rsidR="002B003F" w:rsidRPr="00E02E39" w:rsidRDefault="002B003F" w:rsidP="002670F7">
            <w:pPr>
              <w:pStyle w:val="1fa"/>
              <w:rPr>
                <w:color w:val="FF0000"/>
                <w:lang w:eastAsia="zh-CN"/>
              </w:rPr>
            </w:pPr>
            <w:r w:rsidRPr="00E02E39">
              <w:rPr>
                <w:rFonts w:hint="eastAsia"/>
                <w:color w:val="FF0000"/>
                <w:lang w:eastAsia="zh-CN"/>
              </w:rPr>
              <w:t>拆除</w:t>
            </w:r>
          </w:p>
        </w:tc>
      </w:tr>
      <w:tr w:rsidR="00E02E39" w:rsidRPr="00E02E39" w14:paraId="2F3FA3FF" w14:textId="77777777" w:rsidTr="008C459B">
        <w:trPr>
          <w:trHeight w:val="340"/>
        </w:trPr>
        <w:tc>
          <w:tcPr>
            <w:tcW w:w="478" w:type="pct"/>
            <w:tcBorders>
              <w:top w:val="single" w:sz="4" w:space="0" w:color="000000"/>
              <w:left w:val="single" w:sz="4" w:space="0" w:color="000000"/>
              <w:bottom w:val="single" w:sz="4" w:space="0" w:color="000000"/>
              <w:right w:val="single" w:sz="4" w:space="0" w:color="000000"/>
            </w:tcBorders>
            <w:vAlign w:val="center"/>
            <w:hideMark/>
          </w:tcPr>
          <w:p w14:paraId="48C501CC" w14:textId="77777777" w:rsidR="008C459B" w:rsidRPr="00E02E39" w:rsidRDefault="008C459B" w:rsidP="002670F7">
            <w:pPr>
              <w:pStyle w:val="1fa"/>
              <w:rPr>
                <w:color w:val="FF0000"/>
              </w:rPr>
            </w:pPr>
            <w:r w:rsidRPr="00E02E39">
              <w:rPr>
                <w:color w:val="FF0000"/>
              </w:rPr>
              <w:t>主体工程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48E2CA4C" w14:textId="77777777" w:rsidR="008C459B" w:rsidRPr="00E02E39" w:rsidRDefault="008C459B" w:rsidP="002670F7">
            <w:pPr>
              <w:pStyle w:val="1fa"/>
              <w:rPr>
                <w:color w:val="FF0000"/>
                <w:lang w:eastAsia="zh-CN"/>
              </w:rPr>
            </w:pPr>
            <w:r w:rsidRPr="00E02E39">
              <w:rPr>
                <w:color w:val="FF0000"/>
                <w:lang w:eastAsia="zh-CN"/>
              </w:rPr>
              <w:t>天然气处理站</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3F77A19F" w14:textId="292EAFB1" w:rsidR="008C459B" w:rsidRPr="00E02E39" w:rsidRDefault="008C459B" w:rsidP="002670F7">
            <w:pPr>
              <w:pStyle w:val="1fa"/>
              <w:rPr>
                <w:color w:val="FF0000"/>
                <w:lang w:eastAsia="zh-CN"/>
              </w:rPr>
            </w:pPr>
            <w:r w:rsidRPr="00E02E39">
              <w:rPr>
                <w:rFonts w:hint="eastAsia"/>
                <w:color w:val="FF0000"/>
                <w:lang w:eastAsia="zh-CN"/>
              </w:rPr>
              <w:t>新建</w:t>
            </w:r>
            <w:r w:rsidRPr="00E02E39">
              <w:rPr>
                <w:rFonts w:hint="eastAsia"/>
                <w:color w:val="FF0000"/>
                <w:lang w:eastAsia="zh-CN"/>
              </w:rPr>
              <w:t>2</w:t>
            </w:r>
            <w:r w:rsidRPr="00E02E39">
              <w:rPr>
                <w:rFonts w:hint="eastAsia"/>
                <w:color w:val="FF0000"/>
                <w:lang w:eastAsia="zh-CN"/>
              </w:rPr>
              <w:t>台压缩机、</w:t>
            </w:r>
            <w:r w:rsidRPr="00E02E39">
              <w:rPr>
                <w:rFonts w:hint="eastAsia"/>
                <w:color w:val="FF0000"/>
                <w:lang w:eastAsia="zh-CN"/>
              </w:rPr>
              <w:t>1</w:t>
            </w:r>
            <w:r w:rsidRPr="00E02E39">
              <w:rPr>
                <w:rFonts w:hint="eastAsia"/>
                <w:color w:val="FF0000"/>
                <w:lang w:eastAsia="zh-CN"/>
              </w:rPr>
              <w:t>座风冷式天然气冰机以及</w:t>
            </w:r>
            <w:r w:rsidRPr="00E02E39">
              <w:rPr>
                <w:rFonts w:hint="eastAsia"/>
                <w:color w:val="FF0000"/>
                <w:lang w:eastAsia="zh-CN"/>
              </w:rPr>
              <w:t>1</w:t>
            </w:r>
            <w:r w:rsidRPr="00E02E39">
              <w:rPr>
                <w:rFonts w:hint="eastAsia"/>
                <w:color w:val="FF0000"/>
                <w:lang w:eastAsia="zh-CN"/>
              </w:rPr>
              <w:t>座干燥制冷脱烃撬，天然气</w:t>
            </w:r>
            <w:r w:rsidRPr="00E02E39">
              <w:rPr>
                <w:color w:val="FF0000"/>
                <w:lang w:eastAsia="zh-CN"/>
              </w:rPr>
              <w:t>处理规模</w:t>
            </w:r>
            <w:r w:rsidRPr="00E02E39">
              <w:rPr>
                <w:rFonts w:hint="eastAsia"/>
                <w:color w:val="FF0000"/>
                <w:lang w:eastAsia="zh-CN"/>
              </w:rPr>
              <w:t>由</w:t>
            </w:r>
            <w:r w:rsidRPr="00E02E39">
              <w:rPr>
                <w:color w:val="FF0000"/>
                <w:lang w:eastAsia="zh-CN"/>
              </w:rPr>
              <w:t>3×10</w:t>
            </w:r>
            <w:r w:rsidRPr="00E02E39">
              <w:rPr>
                <w:color w:val="FF0000"/>
                <w:vertAlign w:val="superscript"/>
                <w:lang w:eastAsia="zh-CN"/>
              </w:rPr>
              <w:t>4</w:t>
            </w:r>
            <w:r w:rsidRPr="00E02E39">
              <w:rPr>
                <w:color w:val="FF0000"/>
                <w:lang w:eastAsia="zh-CN"/>
              </w:rPr>
              <w:t>Nm³/d</w:t>
            </w:r>
            <w:r w:rsidRPr="00E02E39">
              <w:rPr>
                <w:rFonts w:hint="eastAsia"/>
                <w:color w:val="FF0000"/>
                <w:lang w:eastAsia="zh-CN"/>
              </w:rPr>
              <w:t>增至</w:t>
            </w:r>
            <w:r w:rsidRPr="00E02E39">
              <w:rPr>
                <w:color w:val="FF0000"/>
                <w:lang w:eastAsia="zh-CN"/>
              </w:rPr>
              <w:t>6×10</w:t>
            </w:r>
            <w:r w:rsidRPr="00E02E39">
              <w:rPr>
                <w:color w:val="FF0000"/>
                <w:vertAlign w:val="superscript"/>
                <w:lang w:eastAsia="zh-CN"/>
              </w:rPr>
              <w:t>4</w:t>
            </w:r>
            <w:r w:rsidRPr="00E02E39">
              <w:rPr>
                <w:color w:val="FF0000"/>
                <w:lang w:eastAsia="zh-CN"/>
              </w:rPr>
              <w:t>Nm³/d</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6B802CB2" w14:textId="3EA1D252" w:rsidR="008C459B" w:rsidRPr="00E02E39" w:rsidRDefault="008C459B" w:rsidP="002670F7">
            <w:pPr>
              <w:pStyle w:val="1fa"/>
              <w:rPr>
                <w:color w:val="FF0000"/>
                <w:lang w:eastAsia="zh-CN"/>
              </w:rPr>
            </w:pPr>
            <w:r w:rsidRPr="00E02E39">
              <w:rPr>
                <w:rFonts w:hint="eastAsia"/>
                <w:color w:val="FF0000"/>
                <w:lang w:eastAsia="zh-CN"/>
              </w:rPr>
              <w:t>技术改造</w:t>
            </w:r>
          </w:p>
        </w:tc>
      </w:tr>
      <w:tr w:rsidR="00E02E39" w:rsidRPr="00E02E39" w14:paraId="690C75B1" w14:textId="77777777" w:rsidTr="008C459B">
        <w:trPr>
          <w:trHeight w:val="340"/>
        </w:trPr>
        <w:tc>
          <w:tcPr>
            <w:tcW w:w="478" w:type="pct"/>
            <w:vMerge w:val="restart"/>
            <w:tcBorders>
              <w:top w:val="single" w:sz="4" w:space="0" w:color="000000"/>
              <w:left w:val="single" w:sz="4" w:space="0" w:color="000000"/>
              <w:bottom w:val="single" w:sz="4" w:space="0" w:color="000000"/>
              <w:right w:val="single" w:sz="4" w:space="0" w:color="000000"/>
            </w:tcBorders>
            <w:vAlign w:val="center"/>
            <w:hideMark/>
          </w:tcPr>
          <w:p w14:paraId="761CA1B3" w14:textId="77777777" w:rsidR="008C459B" w:rsidRPr="00E02E39" w:rsidRDefault="008C459B" w:rsidP="002670F7">
            <w:pPr>
              <w:pStyle w:val="1fa"/>
              <w:rPr>
                <w:color w:val="FF0000"/>
              </w:rPr>
            </w:pPr>
            <w:r w:rsidRPr="00E02E39">
              <w:rPr>
                <w:color w:val="FF0000"/>
              </w:rPr>
              <w:t>配套</w:t>
            </w:r>
            <w:r w:rsidRPr="00E02E39">
              <w:rPr>
                <w:color w:val="FF0000"/>
              </w:rPr>
              <w:lastRenderedPageBreak/>
              <w:t>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437438ED" w14:textId="77777777" w:rsidR="008C459B" w:rsidRPr="00E02E39" w:rsidRDefault="008C459B" w:rsidP="002670F7">
            <w:pPr>
              <w:pStyle w:val="1fa"/>
              <w:rPr>
                <w:color w:val="FF0000"/>
                <w:lang w:eastAsia="zh-CN"/>
              </w:rPr>
            </w:pPr>
            <w:r w:rsidRPr="00E02E39">
              <w:rPr>
                <w:color w:val="FF0000"/>
                <w:lang w:eastAsia="zh-CN"/>
              </w:rPr>
              <w:lastRenderedPageBreak/>
              <w:t>门卫室</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5CB8C153" w14:textId="77777777" w:rsidR="008C459B" w:rsidRPr="00E02E39" w:rsidRDefault="008C459B" w:rsidP="002670F7">
            <w:pPr>
              <w:pStyle w:val="1fa"/>
              <w:rPr>
                <w:color w:val="FF0000"/>
                <w:lang w:eastAsia="zh-CN"/>
              </w:rPr>
            </w:pPr>
            <w:r w:rsidRPr="00E02E39">
              <w:rPr>
                <w:color w:val="FF0000"/>
                <w:lang w:eastAsia="zh-CN"/>
              </w:rPr>
              <w:t>建筑面积为</w:t>
            </w:r>
            <w:r w:rsidRPr="00E02E39">
              <w:rPr>
                <w:color w:val="FF0000"/>
                <w:lang w:eastAsia="zh-CN"/>
              </w:rPr>
              <w:t>32m</w:t>
            </w:r>
            <w:r w:rsidRPr="00E02E39">
              <w:rPr>
                <w:color w:val="FF0000"/>
                <w:vertAlign w:val="superscript"/>
                <w:lang w:eastAsia="zh-CN"/>
              </w:rPr>
              <w:t>2</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36DD7634" w14:textId="28F22AA6" w:rsidR="008C459B" w:rsidRPr="00E02E39" w:rsidRDefault="008C459B" w:rsidP="002670F7">
            <w:pPr>
              <w:pStyle w:val="1fa"/>
              <w:rPr>
                <w:color w:val="FF0000"/>
                <w:lang w:eastAsia="zh-CN"/>
              </w:rPr>
            </w:pPr>
            <w:r w:rsidRPr="00E02E39">
              <w:rPr>
                <w:rFonts w:hint="eastAsia"/>
                <w:color w:val="FF0000"/>
                <w:lang w:eastAsia="zh-CN"/>
              </w:rPr>
              <w:t>依托</w:t>
            </w:r>
          </w:p>
        </w:tc>
      </w:tr>
      <w:tr w:rsidR="00E02E39" w:rsidRPr="00E02E39" w14:paraId="6E8AD67A" w14:textId="77777777" w:rsidTr="008C459B">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1E0BE81C" w14:textId="77777777" w:rsidR="008C459B" w:rsidRPr="00E02E39" w:rsidRDefault="008C459B" w:rsidP="002670F7">
            <w:pPr>
              <w:widowControl/>
              <w:jc w:val="left"/>
              <w:rPr>
                <w:color w:val="FF0000"/>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49D447B9" w14:textId="77777777" w:rsidR="008C459B" w:rsidRPr="00E02E39" w:rsidRDefault="008C459B" w:rsidP="002670F7">
            <w:pPr>
              <w:pStyle w:val="1fa"/>
              <w:rPr>
                <w:color w:val="FF0000"/>
                <w:lang w:eastAsia="zh-CN"/>
              </w:rPr>
            </w:pPr>
            <w:r w:rsidRPr="00E02E39">
              <w:rPr>
                <w:color w:val="FF0000"/>
                <w:lang w:eastAsia="zh-CN"/>
              </w:rPr>
              <w:t>休息区</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6FD05DF8" w14:textId="77777777" w:rsidR="008C459B" w:rsidRPr="00E02E39" w:rsidRDefault="008C459B" w:rsidP="002670F7">
            <w:pPr>
              <w:pStyle w:val="1fa"/>
              <w:rPr>
                <w:color w:val="FF0000"/>
                <w:lang w:eastAsia="zh-CN"/>
              </w:rPr>
            </w:pPr>
            <w:r w:rsidRPr="00E02E39">
              <w:rPr>
                <w:color w:val="FF0000"/>
                <w:lang w:eastAsia="zh-CN"/>
              </w:rPr>
              <w:t>建筑面积为</w:t>
            </w:r>
            <w:r w:rsidRPr="00E02E39">
              <w:rPr>
                <w:color w:val="FF0000"/>
                <w:lang w:eastAsia="zh-CN"/>
              </w:rPr>
              <w:t>337.41m</w:t>
            </w:r>
            <w:r w:rsidRPr="00E02E39">
              <w:rPr>
                <w:color w:val="FF0000"/>
                <w:vertAlign w:val="superscript"/>
                <w:lang w:eastAsia="zh-CN"/>
              </w:rPr>
              <w:t>2</w:t>
            </w:r>
          </w:p>
        </w:tc>
        <w:tc>
          <w:tcPr>
            <w:tcW w:w="735" w:type="pct"/>
            <w:tcBorders>
              <w:top w:val="single" w:sz="4" w:space="0" w:color="000000"/>
              <w:left w:val="single" w:sz="4" w:space="0" w:color="000000"/>
              <w:bottom w:val="single" w:sz="4" w:space="0" w:color="000000"/>
              <w:right w:val="single" w:sz="4" w:space="0" w:color="000000"/>
            </w:tcBorders>
            <w:vAlign w:val="center"/>
          </w:tcPr>
          <w:p w14:paraId="27B1E42A" w14:textId="6D5AE7C3" w:rsidR="008C459B" w:rsidRPr="00E02E39" w:rsidRDefault="008C459B" w:rsidP="002670F7">
            <w:pPr>
              <w:pStyle w:val="1fa"/>
              <w:rPr>
                <w:color w:val="FF0000"/>
                <w:lang w:eastAsia="zh-CN"/>
              </w:rPr>
            </w:pPr>
            <w:r w:rsidRPr="00E02E39">
              <w:rPr>
                <w:rFonts w:hint="eastAsia"/>
                <w:color w:val="FF0000"/>
                <w:lang w:eastAsia="zh-CN"/>
              </w:rPr>
              <w:t>依托</w:t>
            </w:r>
          </w:p>
        </w:tc>
      </w:tr>
      <w:tr w:rsidR="00E02E39" w:rsidRPr="00E02E39" w14:paraId="42642E60" w14:textId="77777777" w:rsidTr="008C459B">
        <w:trPr>
          <w:trHeight w:val="340"/>
        </w:trPr>
        <w:tc>
          <w:tcPr>
            <w:tcW w:w="478" w:type="pct"/>
            <w:vMerge w:val="restart"/>
            <w:tcBorders>
              <w:top w:val="single" w:sz="4" w:space="0" w:color="000000"/>
              <w:left w:val="single" w:sz="4" w:space="0" w:color="000000"/>
              <w:bottom w:val="single" w:sz="4" w:space="0" w:color="000000"/>
              <w:right w:val="single" w:sz="4" w:space="0" w:color="000000"/>
            </w:tcBorders>
            <w:vAlign w:val="center"/>
            <w:hideMark/>
          </w:tcPr>
          <w:p w14:paraId="5F530180" w14:textId="77777777" w:rsidR="008C459B" w:rsidRPr="00E02E39" w:rsidRDefault="008C459B" w:rsidP="002670F7">
            <w:pPr>
              <w:pStyle w:val="1fa"/>
              <w:rPr>
                <w:color w:val="FF0000"/>
              </w:rPr>
            </w:pPr>
            <w:r w:rsidRPr="00E02E39">
              <w:rPr>
                <w:color w:val="FF0000"/>
              </w:rPr>
              <w:t>公用工程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0E6D7D05" w14:textId="77777777" w:rsidR="008C459B" w:rsidRPr="00E02E39" w:rsidRDefault="008C459B" w:rsidP="002670F7">
            <w:pPr>
              <w:pStyle w:val="1fa"/>
              <w:rPr>
                <w:color w:val="FF0000"/>
              </w:rPr>
            </w:pPr>
            <w:r w:rsidRPr="00E02E39">
              <w:rPr>
                <w:color w:val="FF0000"/>
              </w:rPr>
              <w:t>供水</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1961E36A" w14:textId="77777777" w:rsidR="008C459B" w:rsidRPr="00E02E39" w:rsidRDefault="008C459B" w:rsidP="002670F7">
            <w:pPr>
              <w:pStyle w:val="1fa"/>
              <w:rPr>
                <w:color w:val="FF0000"/>
                <w:lang w:eastAsia="zh-CN"/>
              </w:rPr>
            </w:pPr>
            <w:r w:rsidRPr="00E02E39">
              <w:rPr>
                <w:color w:val="FF0000"/>
                <w:lang w:eastAsia="zh-CN"/>
              </w:rPr>
              <w:t>生活用水采用水车拉运</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5B5E0EA1" w14:textId="0FA8CD0A" w:rsidR="008C459B" w:rsidRPr="00E02E39" w:rsidRDefault="008C459B" w:rsidP="002670F7">
            <w:pPr>
              <w:pStyle w:val="1fa"/>
              <w:rPr>
                <w:color w:val="FF0000"/>
                <w:lang w:eastAsia="zh-CN"/>
              </w:rPr>
            </w:pPr>
            <w:r w:rsidRPr="00E02E39">
              <w:rPr>
                <w:rFonts w:hint="eastAsia"/>
                <w:color w:val="FF0000"/>
                <w:lang w:eastAsia="zh-CN"/>
              </w:rPr>
              <w:t>依托</w:t>
            </w:r>
          </w:p>
        </w:tc>
      </w:tr>
      <w:tr w:rsidR="00E02E39" w:rsidRPr="00E02E39" w14:paraId="25439041" w14:textId="77777777" w:rsidTr="008C459B">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1853E455" w14:textId="77777777" w:rsidR="008C459B" w:rsidRPr="00E02E39" w:rsidRDefault="008C459B" w:rsidP="002670F7">
            <w:pPr>
              <w:widowControl/>
              <w:jc w:val="left"/>
              <w:rPr>
                <w:color w:val="FF0000"/>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656B40FB" w14:textId="77777777" w:rsidR="008C459B" w:rsidRPr="00E02E39" w:rsidRDefault="008C459B" w:rsidP="002670F7">
            <w:pPr>
              <w:pStyle w:val="1fa"/>
              <w:rPr>
                <w:color w:val="FF0000"/>
              </w:rPr>
            </w:pPr>
            <w:r w:rsidRPr="00E02E39">
              <w:rPr>
                <w:color w:val="FF0000"/>
              </w:rPr>
              <w:t>排水</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5EA8CE8C" w14:textId="3DE91659" w:rsidR="008C459B" w:rsidRPr="00E02E39" w:rsidRDefault="008C459B" w:rsidP="002670F7">
            <w:pPr>
              <w:pStyle w:val="1fa"/>
              <w:rPr>
                <w:color w:val="FF0000"/>
                <w:lang w:eastAsia="zh-CN"/>
              </w:rPr>
            </w:pPr>
            <w:r w:rsidRPr="00E02E39">
              <w:rPr>
                <w:color w:val="FF0000"/>
                <w:lang w:eastAsia="zh-CN"/>
              </w:rPr>
              <w:t>生产废水经排污管线排入</w:t>
            </w:r>
            <w:r w:rsidRPr="00E02E39">
              <w:rPr>
                <w:color w:val="FF0000"/>
                <w:lang w:eastAsia="zh-CN"/>
              </w:rPr>
              <w:t>54m</w:t>
            </w:r>
            <w:r w:rsidRPr="00E02E39">
              <w:rPr>
                <w:color w:val="FF0000"/>
                <w:vertAlign w:val="superscript"/>
                <w:lang w:eastAsia="zh-CN"/>
              </w:rPr>
              <w:t>3</w:t>
            </w:r>
            <w:r w:rsidRPr="00E02E39">
              <w:rPr>
                <w:color w:val="FF0000"/>
                <w:lang w:eastAsia="zh-CN"/>
              </w:rPr>
              <w:t>的排污罐中，当罐内液位达到一定高度时，由排污泵输至罐车拉运至春风一号联合站处理达标后进行回注。</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0D08CA3F" w14:textId="6D13AB82" w:rsidR="008C459B" w:rsidRPr="00E02E39" w:rsidRDefault="00DD38C2" w:rsidP="002670F7">
            <w:pPr>
              <w:pStyle w:val="1fa"/>
              <w:rPr>
                <w:color w:val="FF0000"/>
                <w:lang w:eastAsia="zh-CN"/>
              </w:rPr>
            </w:pPr>
            <w:r w:rsidRPr="00E02E39">
              <w:rPr>
                <w:rFonts w:hint="eastAsia"/>
                <w:color w:val="FF0000"/>
                <w:lang w:eastAsia="zh-CN"/>
              </w:rPr>
              <w:t>依托，新增部分排污管线</w:t>
            </w:r>
          </w:p>
        </w:tc>
      </w:tr>
      <w:tr w:rsidR="00E02E39" w:rsidRPr="00E02E39" w14:paraId="387C24C1" w14:textId="77777777" w:rsidTr="008C459B">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2C01DE63" w14:textId="77777777" w:rsidR="008C459B" w:rsidRPr="00E02E39" w:rsidRDefault="008C459B" w:rsidP="002670F7">
            <w:pPr>
              <w:widowControl/>
              <w:jc w:val="left"/>
              <w:rPr>
                <w:color w:val="FF0000"/>
                <w:kern w:val="0"/>
                <w:szCs w:val="21"/>
                <w:lang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5EBD4E76" w14:textId="77777777" w:rsidR="008C459B" w:rsidRPr="00E02E39" w:rsidRDefault="008C459B" w:rsidP="002670F7">
            <w:pPr>
              <w:pStyle w:val="1fa"/>
              <w:rPr>
                <w:color w:val="FF0000"/>
              </w:rPr>
            </w:pPr>
            <w:r w:rsidRPr="00E02E39">
              <w:rPr>
                <w:color w:val="FF0000"/>
              </w:rPr>
              <w:t>供电</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1F77DE2F" w14:textId="77777777" w:rsidR="008C459B" w:rsidRPr="00E02E39" w:rsidRDefault="008C459B" w:rsidP="002670F7">
            <w:pPr>
              <w:pStyle w:val="1fa"/>
              <w:rPr>
                <w:color w:val="FF0000"/>
                <w:lang w:eastAsia="zh-CN"/>
              </w:rPr>
            </w:pPr>
            <w:r w:rsidRPr="00E02E39">
              <w:rPr>
                <w:rFonts w:hint="eastAsia"/>
                <w:color w:val="FF0000"/>
                <w:lang w:eastAsia="zh-CN"/>
              </w:rPr>
              <w:t>由</w:t>
            </w:r>
            <w:r w:rsidRPr="00E02E39">
              <w:rPr>
                <w:rFonts w:hint="eastAsia"/>
                <w:color w:val="FF0000"/>
                <w:lang w:eastAsia="zh-CN"/>
              </w:rPr>
              <w:t>2</w:t>
            </w:r>
            <w:r w:rsidRPr="00E02E39">
              <w:rPr>
                <w:color w:val="FF0000"/>
                <w:lang w:eastAsia="zh-CN"/>
              </w:rPr>
              <w:t>22</w:t>
            </w:r>
            <w:r w:rsidRPr="00E02E39">
              <w:rPr>
                <w:rFonts w:hint="eastAsia"/>
                <w:color w:val="FF0000"/>
                <w:lang w:eastAsia="zh-CN"/>
              </w:rPr>
              <w:t>团电网供给</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54937855" w14:textId="5503A17E" w:rsidR="008C459B" w:rsidRPr="00E02E39" w:rsidRDefault="008C459B" w:rsidP="002670F7">
            <w:pPr>
              <w:pStyle w:val="1fa"/>
              <w:rPr>
                <w:color w:val="FF0000"/>
                <w:lang w:eastAsia="zh-CN"/>
              </w:rPr>
            </w:pPr>
            <w:r w:rsidRPr="00E02E39">
              <w:rPr>
                <w:rFonts w:hint="eastAsia"/>
                <w:color w:val="FF0000"/>
                <w:lang w:eastAsia="zh-CN"/>
              </w:rPr>
              <w:t>依托</w:t>
            </w:r>
          </w:p>
        </w:tc>
      </w:tr>
      <w:tr w:rsidR="00E02E39" w:rsidRPr="00E02E39" w14:paraId="369192CB" w14:textId="77777777" w:rsidTr="008C459B">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0D9ACBB8" w14:textId="77777777" w:rsidR="008C459B" w:rsidRPr="00E02E39" w:rsidRDefault="008C459B" w:rsidP="002670F7">
            <w:pPr>
              <w:widowControl/>
              <w:jc w:val="left"/>
              <w:rPr>
                <w:color w:val="FF0000"/>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06860FE3" w14:textId="77777777" w:rsidR="008C459B" w:rsidRPr="00E02E39" w:rsidRDefault="008C459B" w:rsidP="002670F7">
            <w:pPr>
              <w:pStyle w:val="1fa"/>
              <w:rPr>
                <w:color w:val="FF0000"/>
              </w:rPr>
            </w:pPr>
            <w:r w:rsidRPr="00E02E39">
              <w:rPr>
                <w:color w:val="FF0000"/>
              </w:rPr>
              <w:t>供暖</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601C3A39" w14:textId="77777777" w:rsidR="008C459B" w:rsidRPr="00E02E39" w:rsidRDefault="008C459B" w:rsidP="002670F7">
            <w:pPr>
              <w:pStyle w:val="1fa"/>
              <w:rPr>
                <w:color w:val="FF0000"/>
                <w:lang w:eastAsia="zh-CN"/>
              </w:rPr>
            </w:pPr>
            <w:r w:rsidRPr="00E02E39">
              <w:rPr>
                <w:color w:val="FF0000"/>
                <w:lang w:eastAsia="zh-CN"/>
              </w:rPr>
              <w:t>采用电采暖</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35F296D7" w14:textId="1A7E9276" w:rsidR="008C459B" w:rsidRPr="00E02E39" w:rsidRDefault="008C459B" w:rsidP="002670F7">
            <w:pPr>
              <w:pStyle w:val="1fa"/>
              <w:rPr>
                <w:color w:val="FF0000"/>
                <w:lang w:eastAsia="zh-CN"/>
              </w:rPr>
            </w:pPr>
            <w:r w:rsidRPr="00E02E39">
              <w:rPr>
                <w:rFonts w:hint="eastAsia"/>
                <w:color w:val="FF0000"/>
                <w:lang w:eastAsia="zh-CN"/>
              </w:rPr>
              <w:t>依托</w:t>
            </w:r>
          </w:p>
        </w:tc>
      </w:tr>
      <w:tr w:rsidR="00E02E39" w:rsidRPr="00E02E39" w14:paraId="4F7DDE7D" w14:textId="77777777" w:rsidTr="008C459B">
        <w:trPr>
          <w:trHeight w:val="340"/>
        </w:trPr>
        <w:tc>
          <w:tcPr>
            <w:tcW w:w="478" w:type="pct"/>
            <w:vMerge w:val="restart"/>
            <w:tcBorders>
              <w:top w:val="single" w:sz="4" w:space="0" w:color="000000"/>
              <w:left w:val="single" w:sz="4" w:space="0" w:color="000000"/>
              <w:bottom w:val="single" w:sz="4" w:space="0" w:color="000000"/>
              <w:right w:val="single" w:sz="4" w:space="0" w:color="000000"/>
            </w:tcBorders>
            <w:vAlign w:val="center"/>
            <w:hideMark/>
          </w:tcPr>
          <w:p w14:paraId="09B943AD" w14:textId="77777777" w:rsidR="008C459B" w:rsidRPr="00E02E39" w:rsidRDefault="008C459B" w:rsidP="002670F7">
            <w:pPr>
              <w:pStyle w:val="1fa"/>
              <w:rPr>
                <w:color w:val="FF0000"/>
              </w:rPr>
            </w:pPr>
            <w:r w:rsidRPr="00E02E39">
              <w:rPr>
                <w:color w:val="FF0000"/>
              </w:rPr>
              <w:t>环保工程</w:t>
            </w: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2365F3BB" w14:textId="77777777" w:rsidR="008C459B" w:rsidRPr="00E02E39" w:rsidRDefault="008C459B" w:rsidP="002670F7">
            <w:pPr>
              <w:pStyle w:val="1fa"/>
              <w:rPr>
                <w:color w:val="FF0000"/>
              </w:rPr>
            </w:pPr>
            <w:r w:rsidRPr="00E02E39">
              <w:rPr>
                <w:color w:val="FF0000"/>
              </w:rPr>
              <w:t>固废处置</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19440309" w14:textId="0C3BF9F9" w:rsidR="008C459B" w:rsidRPr="00E02E39" w:rsidRDefault="008C459B" w:rsidP="002670F7">
            <w:pPr>
              <w:pStyle w:val="1fa"/>
              <w:rPr>
                <w:color w:val="FF0000"/>
                <w:lang w:eastAsia="zh-CN"/>
              </w:rPr>
            </w:pPr>
            <w:r w:rsidRPr="00E02E39">
              <w:rPr>
                <w:color w:val="FF0000"/>
                <w:lang w:eastAsia="zh-CN"/>
              </w:rPr>
              <w:t>废分子筛、废润滑油暂存于危废暂存间，定期交由有资质的单位处理；生活垃圾设置垃圾收集设置，定期拉运至垃圾填埋场</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6135294A" w14:textId="27C59C05" w:rsidR="008C459B" w:rsidRPr="00E02E39" w:rsidRDefault="008C459B" w:rsidP="002670F7">
            <w:pPr>
              <w:pStyle w:val="1fa"/>
              <w:rPr>
                <w:color w:val="FF0000"/>
                <w:lang w:eastAsia="zh-CN"/>
              </w:rPr>
            </w:pPr>
            <w:r w:rsidRPr="00E02E39">
              <w:rPr>
                <w:rFonts w:hint="eastAsia"/>
                <w:color w:val="FF0000"/>
                <w:lang w:eastAsia="zh-CN"/>
              </w:rPr>
              <w:t>依托</w:t>
            </w:r>
          </w:p>
        </w:tc>
      </w:tr>
      <w:tr w:rsidR="00E02E39" w:rsidRPr="00E02E39" w14:paraId="31494154" w14:textId="77777777" w:rsidTr="008C459B">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2ACD3CC0" w14:textId="77777777" w:rsidR="008C459B" w:rsidRPr="00E02E39" w:rsidRDefault="008C459B" w:rsidP="002670F7">
            <w:pPr>
              <w:widowControl/>
              <w:jc w:val="left"/>
              <w:rPr>
                <w:color w:val="FF0000"/>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1EA05556" w14:textId="77777777" w:rsidR="008C459B" w:rsidRPr="00E02E39" w:rsidRDefault="008C459B" w:rsidP="002670F7">
            <w:pPr>
              <w:pStyle w:val="1fa"/>
              <w:rPr>
                <w:color w:val="FF0000"/>
              </w:rPr>
            </w:pPr>
            <w:r w:rsidRPr="00E02E39">
              <w:rPr>
                <w:color w:val="FF0000"/>
              </w:rPr>
              <w:t>废水治理</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07F697F1" w14:textId="320B2C00" w:rsidR="008C459B" w:rsidRPr="00E02E39" w:rsidRDefault="008C459B" w:rsidP="002670F7">
            <w:pPr>
              <w:pStyle w:val="1fa"/>
              <w:rPr>
                <w:color w:val="FF0000"/>
                <w:lang w:eastAsia="zh-CN"/>
              </w:rPr>
            </w:pPr>
            <w:r w:rsidRPr="00E02E39">
              <w:rPr>
                <w:color w:val="FF0000"/>
                <w:lang w:eastAsia="zh-CN"/>
              </w:rPr>
              <w:t>生产废水经排污管线排入</w:t>
            </w:r>
            <w:r w:rsidRPr="00E02E39">
              <w:rPr>
                <w:color w:val="FF0000"/>
                <w:lang w:eastAsia="zh-CN"/>
              </w:rPr>
              <w:t>54m</w:t>
            </w:r>
            <w:r w:rsidRPr="00E02E39">
              <w:rPr>
                <w:color w:val="FF0000"/>
                <w:vertAlign w:val="superscript"/>
                <w:lang w:eastAsia="zh-CN"/>
              </w:rPr>
              <w:t>3</w:t>
            </w:r>
            <w:r w:rsidRPr="00E02E39">
              <w:rPr>
                <w:color w:val="FF0000"/>
                <w:lang w:eastAsia="zh-CN"/>
              </w:rPr>
              <w:t>的排污罐中，当罐内液位达到一定高度时，由排污泵输至罐车拉运至春风一号联合站处理达标后进行回注</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1A2FA7E8" w14:textId="0B55E79C" w:rsidR="008C459B" w:rsidRPr="00E02E39" w:rsidRDefault="008C459B" w:rsidP="002670F7">
            <w:pPr>
              <w:pStyle w:val="1fa"/>
              <w:rPr>
                <w:color w:val="FF0000"/>
                <w:lang w:eastAsia="zh-CN"/>
              </w:rPr>
            </w:pPr>
            <w:r w:rsidRPr="00E02E39">
              <w:rPr>
                <w:rFonts w:hint="eastAsia"/>
                <w:color w:val="FF0000"/>
                <w:lang w:eastAsia="zh-CN"/>
              </w:rPr>
              <w:t>依托</w:t>
            </w:r>
            <w:r w:rsidR="00DD38C2" w:rsidRPr="00E02E39">
              <w:rPr>
                <w:rFonts w:hint="eastAsia"/>
                <w:color w:val="FF0000"/>
                <w:lang w:eastAsia="zh-CN"/>
              </w:rPr>
              <w:t>，新增部分排污管线</w:t>
            </w:r>
          </w:p>
        </w:tc>
      </w:tr>
      <w:tr w:rsidR="00E02E39" w:rsidRPr="00E02E39" w14:paraId="786E3C81" w14:textId="77777777" w:rsidTr="008C459B">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625C0962" w14:textId="77777777" w:rsidR="008C459B" w:rsidRPr="00E02E39" w:rsidRDefault="008C459B" w:rsidP="002670F7">
            <w:pPr>
              <w:widowControl/>
              <w:jc w:val="left"/>
              <w:rPr>
                <w:color w:val="FF0000"/>
                <w:kern w:val="0"/>
                <w:szCs w:val="21"/>
                <w:lang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7FE0D495" w14:textId="77777777" w:rsidR="008C459B" w:rsidRPr="00E02E39" w:rsidRDefault="008C459B" w:rsidP="002670F7">
            <w:pPr>
              <w:pStyle w:val="1fa"/>
              <w:rPr>
                <w:color w:val="FF0000"/>
              </w:rPr>
            </w:pPr>
            <w:r w:rsidRPr="00E02E39">
              <w:rPr>
                <w:color w:val="FF0000"/>
              </w:rPr>
              <w:t>噪声治理</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6F484C1E" w14:textId="77777777" w:rsidR="008C459B" w:rsidRPr="00E02E39" w:rsidRDefault="008C459B" w:rsidP="002670F7">
            <w:pPr>
              <w:pStyle w:val="1fa"/>
              <w:rPr>
                <w:color w:val="FF0000"/>
                <w:lang w:eastAsia="zh-CN"/>
              </w:rPr>
            </w:pPr>
            <w:r w:rsidRPr="00E02E39">
              <w:rPr>
                <w:color w:val="FF0000"/>
                <w:lang w:eastAsia="zh-CN"/>
              </w:rPr>
              <w:t>对产生噪声的设备采取消音及</w:t>
            </w:r>
            <w:r w:rsidRPr="00E02E39">
              <w:rPr>
                <w:rFonts w:hint="eastAsia"/>
                <w:color w:val="FF0000"/>
                <w:lang w:eastAsia="zh-CN"/>
              </w:rPr>
              <w:t>减震</w:t>
            </w:r>
            <w:r w:rsidRPr="00E02E39">
              <w:rPr>
                <w:color w:val="FF0000"/>
                <w:lang w:eastAsia="zh-CN"/>
              </w:rPr>
              <w:t>措施</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439CFBA2" w14:textId="70B68E09" w:rsidR="008C459B" w:rsidRPr="00E02E39" w:rsidRDefault="008C459B" w:rsidP="002670F7">
            <w:pPr>
              <w:pStyle w:val="1fa"/>
              <w:rPr>
                <w:color w:val="FF0000"/>
                <w:lang w:eastAsia="zh-CN"/>
              </w:rPr>
            </w:pPr>
            <w:r w:rsidRPr="00E02E39">
              <w:rPr>
                <w:rFonts w:hint="eastAsia"/>
                <w:color w:val="FF0000"/>
                <w:lang w:eastAsia="zh-CN"/>
              </w:rPr>
              <w:t>新建</w:t>
            </w:r>
          </w:p>
        </w:tc>
      </w:tr>
      <w:tr w:rsidR="00E02E39" w:rsidRPr="00E02E39" w14:paraId="19AB2FF8" w14:textId="77777777" w:rsidTr="008C459B">
        <w:trPr>
          <w:trHeight w:val="340"/>
        </w:trPr>
        <w:tc>
          <w:tcPr>
            <w:tcW w:w="478" w:type="pct"/>
            <w:vMerge/>
            <w:tcBorders>
              <w:top w:val="single" w:sz="4" w:space="0" w:color="000000"/>
              <w:left w:val="single" w:sz="4" w:space="0" w:color="000000"/>
              <w:bottom w:val="single" w:sz="4" w:space="0" w:color="000000"/>
              <w:right w:val="single" w:sz="4" w:space="0" w:color="000000"/>
            </w:tcBorders>
            <w:vAlign w:val="center"/>
            <w:hideMark/>
          </w:tcPr>
          <w:p w14:paraId="38142C15" w14:textId="77777777" w:rsidR="008C459B" w:rsidRPr="00E02E39" w:rsidRDefault="008C459B" w:rsidP="002670F7">
            <w:pPr>
              <w:widowControl/>
              <w:jc w:val="left"/>
              <w:rPr>
                <w:color w:val="FF0000"/>
                <w:kern w:val="0"/>
                <w:szCs w:val="21"/>
                <w:lang w:eastAsia="en-US" w:bidi="en-US"/>
              </w:rPr>
            </w:pPr>
          </w:p>
        </w:tc>
        <w:tc>
          <w:tcPr>
            <w:tcW w:w="679" w:type="pct"/>
            <w:tcBorders>
              <w:top w:val="single" w:sz="4" w:space="0" w:color="000000"/>
              <w:left w:val="single" w:sz="4" w:space="0" w:color="000000"/>
              <w:bottom w:val="single" w:sz="4" w:space="0" w:color="000000"/>
              <w:right w:val="single" w:sz="4" w:space="0" w:color="000000"/>
            </w:tcBorders>
            <w:vAlign w:val="center"/>
            <w:hideMark/>
          </w:tcPr>
          <w:p w14:paraId="78EBE7FC" w14:textId="77777777" w:rsidR="008C459B" w:rsidRPr="00E02E39" w:rsidRDefault="008C459B" w:rsidP="002670F7">
            <w:pPr>
              <w:pStyle w:val="1fa"/>
              <w:rPr>
                <w:color w:val="FF0000"/>
              </w:rPr>
            </w:pPr>
            <w:r w:rsidRPr="00E02E39">
              <w:rPr>
                <w:color w:val="FF0000"/>
              </w:rPr>
              <w:t>废气治理</w:t>
            </w:r>
          </w:p>
        </w:tc>
        <w:tc>
          <w:tcPr>
            <w:tcW w:w="3108" w:type="pct"/>
            <w:tcBorders>
              <w:top w:val="single" w:sz="4" w:space="0" w:color="000000"/>
              <w:left w:val="single" w:sz="4" w:space="0" w:color="000000"/>
              <w:bottom w:val="single" w:sz="4" w:space="0" w:color="000000"/>
              <w:right w:val="single" w:sz="4" w:space="0" w:color="000000"/>
            </w:tcBorders>
            <w:vAlign w:val="center"/>
            <w:hideMark/>
          </w:tcPr>
          <w:p w14:paraId="0D2F9DE5" w14:textId="18C34286" w:rsidR="008C459B" w:rsidRPr="00E02E39" w:rsidRDefault="008C459B" w:rsidP="002670F7">
            <w:pPr>
              <w:pStyle w:val="1fa"/>
              <w:rPr>
                <w:color w:val="FF0000"/>
                <w:lang w:eastAsia="zh-CN"/>
              </w:rPr>
            </w:pPr>
            <w:r w:rsidRPr="00E02E39">
              <w:rPr>
                <w:bCs/>
                <w:color w:val="FF0000"/>
                <w:lang w:eastAsia="zh-CN"/>
              </w:rPr>
              <w:t>生产区无组织废气采取</w:t>
            </w:r>
            <w:r w:rsidRPr="00E02E39">
              <w:rPr>
                <w:rFonts w:hint="eastAsia"/>
                <w:bCs/>
                <w:color w:val="FF0000"/>
                <w:lang w:eastAsia="zh-CN"/>
              </w:rPr>
              <w:t>加强设备管理及巡检，减少无组织挥发</w:t>
            </w:r>
          </w:p>
        </w:tc>
        <w:tc>
          <w:tcPr>
            <w:tcW w:w="735" w:type="pct"/>
            <w:tcBorders>
              <w:top w:val="single" w:sz="4" w:space="0" w:color="000000"/>
              <w:left w:val="single" w:sz="4" w:space="0" w:color="000000"/>
              <w:bottom w:val="single" w:sz="4" w:space="0" w:color="000000"/>
              <w:right w:val="single" w:sz="4" w:space="0" w:color="000000"/>
            </w:tcBorders>
            <w:vAlign w:val="center"/>
            <w:hideMark/>
          </w:tcPr>
          <w:p w14:paraId="76C90AAB" w14:textId="77777777" w:rsidR="008C459B" w:rsidRPr="00E02E39" w:rsidRDefault="008C459B" w:rsidP="002670F7">
            <w:pPr>
              <w:pStyle w:val="1fa"/>
              <w:rPr>
                <w:color w:val="FF0000"/>
                <w:lang w:eastAsia="zh-CN"/>
              </w:rPr>
            </w:pPr>
            <w:r w:rsidRPr="00E02E39">
              <w:rPr>
                <w:color w:val="FF0000"/>
                <w:lang w:eastAsia="zh-CN"/>
              </w:rPr>
              <w:t>/</w:t>
            </w:r>
          </w:p>
        </w:tc>
      </w:tr>
    </w:tbl>
    <w:p w14:paraId="0A5308BD" w14:textId="6510C061" w:rsidR="007037FA" w:rsidRPr="006C6EBC" w:rsidRDefault="007037FA" w:rsidP="007037FA">
      <w:pPr>
        <w:pStyle w:val="3"/>
        <w:spacing w:before="120" w:after="120"/>
        <w:rPr>
          <w:color w:val="FF0000"/>
          <w:spacing w:val="0"/>
        </w:rPr>
      </w:pPr>
      <w:bookmarkStart w:id="178" w:name="_Toc145580380"/>
      <w:bookmarkEnd w:id="176"/>
      <w:r w:rsidRPr="006C6EBC">
        <w:rPr>
          <w:rFonts w:hint="eastAsia"/>
          <w:color w:val="FF0000"/>
          <w:spacing w:val="0"/>
        </w:rPr>
        <w:t>3.1.</w:t>
      </w:r>
      <w:r w:rsidR="00FD66E7" w:rsidRPr="006C6EBC">
        <w:rPr>
          <w:color w:val="FF0000"/>
          <w:spacing w:val="0"/>
        </w:rPr>
        <w:t>3</w:t>
      </w:r>
      <w:bookmarkStart w:id="179" w:name="_Hlk147571125"/>
      <w:r w:rsidR="00FD66E7" w:rsidRPr="006C6EBC">
        <w:rPr>
          <w:rFonts w:hint="eastAsia"/>
          <w:color w:val="FF0000"/>
          <w:spacing w:val="0"/>
        </w:rPr>
        <w:t>产品</w:t>
      </w:r>
      <w:r w:rsidRPr="006C6EBC">
        <w:rPr>
          <w:rFonts w:hint="eastAsia"/>
          <w:color w:val="FF0000"/>
          <w:spacing w:val="0"/>
        </w:rPr>
        <w:t>规模及方案</w:t>
      </w:r>
      <w:bookmarkEnd w:id="178"/>
    </w:p>
    <w:p w14:paraId="2E82DF27" w14:textId="6DC476C6" w:rsidR="007037FA" w:rsidRPr="006C6EBC" w:rsidRDefault="007037FA" w:rsidP="007037FA">
      <w:pPr>
        <w:pStyle w:val="afffffffff1"/>
        <w:ind w:firstLine="480"/>
        <w:rPr>
          <w:color w:val="FF0000"/>
          <w:lang w:bidi="en-US"/>
        </w:rPr>
      </w:pPr>
      <w:r w:rsidRPr="006C6EBC">
        <w:rPr>
          <w:rFonts w:hint="eastAsia"/>
          <w:color w:val="FF0000"/>
          <w:lang w:bidi="en-US"/>
        </w:rPr>
        <w:t>本项目完成</w:t>
      </w:r>
      <w:r w:rsidRPr="006C6EBC">
        <w:rPr>
          <w:color w:val="FF0000"/>
          <w:lang w:bidi="en-US"/>
        </w:rPr>
        <w:t>后，</w:t>
      </w:r>
      <w:r w:rsidR="00D55410" w:rsidRPr="006C6EBC">
        <w:rPr>
          <w:rFonts w:hint="eastAsia"/>
          <w:color w:val="FF0000"/>
        </w:rPr>
        <w:t>天然气</w:t>
      </w:r>
      <w:r w:rsidR="00D55410" w:rsidRPr="006C6EBC">
        <w:rPr>
          <w:color w:val="FF0000"/>
        </w:rPr>
        <w:t>处理规模</w:t>
      </w:r>
      <w:r w:rsidR="00D55410" w:rsidRPr="006C6EBC">
        <w:rPr>
          <w:rFonts w:hint="eastAsia"/>
          <w:color w:val="FF0000"/>
        </w:rPr>
        <w:t>由</w:t>
      </w:r>
      <w:r w:rsidR="00D55410" w:rsidRPr="006C6EBC">
        <w:rPr>
          <w:color w:val="FF0000"/>
        </w:rPr>
        <w:t>3×10</w:t>
      </w:r>
      <w:r w:rsidR="00D55410" w:rsidRPr="006C6EBC">
        <w:rPr>
          <w:color w:val="FF0000"/>
          <w:vertAlign w:val="superscript"/>
        </w:rPr>
        <w:t>4</w:t>
      </w:r>
      <w:r w:rsidR="00D55410" w:rsidRPr="006C6EBC">
        <w:rPr>
          <w:color w:val="FF0000"/>
        </w:rPr>
        <w:t>Nm³/d</w:t>
      </w:r>
      <w:r w:rsidR="00D55410" w:rsidRPr="006C6EBC">
        <w:rPr>
          <w:rFonts w:hint="eastAsia"/>
          <w:color w:val="FF0000"/>
        </w:rPr>
        <w:t>增至</w:t>
      </w:r>
      <w:r w:rsidR="00D55410" w:rsidRPr="006C6EBC">
        <w:rPr>
          <w:color w:val="FF0000"/>
        </w:rPr>
        <w:t>6×10</w:t>
      </w:r>
      <w:r w:rsidR="00D55410" w:rsidRPr="006C6EBC">
        <w:rPr>
          <w:color w:val="FF0000"/>
          <w:vertAlign w:val="superscript"/>
        </w:rPr>
        <w:t>4</w:t>
      </w:r>
      <w:r w:rsidR="00D55410" w:rsidRPr="006C6EBC">
        <w:rPr>
          <w:color w:val="FF0000"/>
        </w:rPr>
        <w:t>Nm³/d</w:t>
      </w:r>
      <w:r w:rsidRPr="006C6EBC">
        <w:rPr>
          <w:rFonts w:hint="eastAsia"/>
          <w:color w:val="FF0000"/>
          <w:lang w:bidi="en-US"/>
        </w:rPr>
        <w:t>。项目产品方案详见表</w:t>
      </w:r>
      <w:r w:rsidRPr="006C6EBC">
        <w:rPr>
          <w:rFonts w:hint="eastAsia"/>
          <w:color w:val="FF0000"/>
          <w:lang w:bidi="en-US"/>
        </w:rPr>
        <w:t>3.1</w:t>
      </w:r>
      <w:r w:rsidRPr="006C6EBC">
        <w:rPr>
          <w:color w:val="FF0000"/>
          <w:lang w:bidi="en-US"/>
        </w:rPr>
        <w:t>-</w:t>
      </w:r>
      <w:r w:rsidR="00FD66E7" w:rsidRPr="006C6EBC">
        <w:rPr>
          <w:color w:val="FF0000"/>
          <w:lang w:bidi="en-US"/>
        </w:rPr>
        <w:t>2</w:t>
      </w:r>
      <w:r w:rsidRPr="006C6EBC">
        <w:rPr>
          <w:rFonts w:hint="eastAsia"/>
          <w:color w:val="FF0000"/>
          <w:lang w:bidi="en-US"/>
        </w:rPr>
        <w:t>。</w:t>
      </w:r>
    </w:p>
    <w:p w14:paraId="6DB7A040" w14:textId="62D19A60" w:rsidR="007037FA" w:rsidRPr="006C6EBC" w:rsidRDefault="007037FA" w:rsidP="007037FA">
      <w:pPr>
        <w:pStyle w:val="afffffff3"/>
        <w:ind w:firstLine="420"/>
        <w:rPr>
          <w:color w:val="FF0000"/>
          <w:lang w:bidi="en-US"/>
        </w:rPr>
      </w:pPr>
      <w:r w:rsidRPr="006C6EBC">
        <w:rPr>
          <w:rFonts w:hint="eastAsia"/>
          <w:color w:val="FF0000"/>
          <w:lang w:bidi="en-US"/>
        </w:rPr>
        <w:t>表</w:t>
      </w:r>
      <w:r w:rsidRPr="006C6EBC">
        <w:rPr>
          <w:rFonts w:hint="eastAsia"/>
          <w:color w:val="FF0000"/>
          <w:lang w:bidi="en-US"/>
        </w:rPr>
        <w:t>3</w:t>
      </w:r>
      <w:r w:rsidRPr="006C6EBC">
        <w:rPr>
          <w:color w:val="FF0000"/>
          <w:lang w:bidi="en-US"/>
        </w:rPr>
        <w:t>.1-</w:t>
      </w:r>
      <w:r w:rsidR="00FD66E7" w:rsidRPr="006C6EBC">
        <w:rPr>
          <w:color w:val="FF0000"/>
          <w:lang w:bidi="en-US"/>
        </w:rPr>
        <w:t>2</w:t>
      </w:r>
      <w:r w:rsidRPr="006C6EBC">
        <w:rPr>
          <w:color w:val="FF0000"/>
          <w:lang w:bidi="en-US"/>
        </w:rPr>
        <w:t xml:space="preserve">      </w:t>
      </w:r>
      <w:r w:rsidRPr="006C6EBC">
        <w:rPr>
          <w:rFonts w:hint="eastAsia"/>
          <w:color w:val="FF0000"/>
          <w:lang w:bidi="en-US"/>
        </w:rPr>
        <w:t xml:space="preserve">     </w:t>
      </w:r>
      <w:r w:rsidRPr="006C6EBC">
        <w:rPr>
          <w:color w:val="FF0000"/>
          <w:lang w:bidi="en-US"/>
        </w:rPr>
        <w:t xml:space="preserve">      </w:t>
      </w:r>
      <w:r w:rsidRPr="006C6EBC">
        <w:rPr>
          <w:rFonts w:hint="eastAsia"/>
          <w:color w:val="FF0000"/>
          <w:lang w:bidi="en-US"/>
        </w:rPr>
        <w:t xml:space="preserve"> </w:t>
      </w:r>
      <w:r w:rsidRPr="006C6EBC">
        <w:rPr>
          <w:rFonts w:hint="eastAsia"/>
          <w:color w:val="FF0000"/>
          <w:lang w:bidi="en-US"/>
        </w:rPr>
        <w:t>项目产品规模一览表</w:t>
      </w:r>
    </w:p>
    <w:tbl>
      <w:tblPr>
        <w:tblStyle w:val="afffffffffffa"/>
        <w:tblW w:w="5000" w:type="pct"/>
        <w:tblLook w:val="04A0" w:firstRow="1" w:lastRow="0" w:firstColumn="1" w:lastColumn="0" w:noHBand="0" w:noVBand="1"/>
      </w:tblPr>
      <w:tblGrid>
        <w:gridCol w:w="725"/>
        <w:gridCol w:w="1979"/>
        <w:gridCol w:w="1856"/>
        <w:gridCol w:w="1939"/>
        <w:gridCol w:w="1937"/>
      </w:tblGrid>
      <w:tr w:rsidR="006C6EBC" w:rsidRPr="007B6A0F" w14:paraId="0F5DEAFA" w14:textId="182B3DB5" w:rsidTr="004C0FC7">
        <w:trPr>
          <w:trHeight w:val="340"/>
        </w:trPr>
        <w:tc>
          <w:tcPr>
            <w:tcW w:w="430" w:type="pct"/>
            <w:vAlign w:val="center"/>
            <w:hideMark/>
          </w:tcPr>
          <w:p w14:paraId="388BA339" w14:textId="77777777" w:rsidR="004C0FC7" w:rsidRPr="007B6A0F" w:rsidRDefault="004C0FC7" w:rsidP="002670F7">
            <w:pPr>
              <w:pStyle w:val="affffffffffffd"/>
              <w:rPr>
                <w:color w:val="FF0000"/>
                <w:sz w:val="21"/>
              </w:rPr>
            </w:pPr>
            <w:r w:rsidRPr="007B6A0F">
              <w:rPr>
                <w:rFonts w:hint="eastAsia"/>
                <w:color w:val="FF0000"/>
                <w:sz w:val="21"/>
              </w:rPr>
              <w:t>序号</w:t>
            </w:r>
          </w:p>
        </w:tc>
        <w:tc>
          <w:tcPr>
            <w:tcW w:w="1173" w:type="pct"/>
            <w:vAlign w:val="center"/>
            <w:hideMark/>
          </w:tcPr>
          <w:p w14:paraId="600191CE" w14:textId="77777777" w:rsidR="004C0FC7" w:rsidRPr="007B6A0F" w:rsidRDefault="004C0FC7" w:rsidP="002670F7">
            <w:pPr>
              <w:pStyle w:val="affffffffffffd"/>
              <w:rPr>
                <w:color w:val="FF0000"/>
                <w:sz w:val="21"/>
              </w:rPr>
            </w:pPr>
            <w:r w:rsidRPr="007B6A0F">
              <w:rPr>
                <w:rFonts w:hint="eastAsia"/>
                <w:color w:val="FF0000"/>
                <w:sz w:val="21"/>
              </w:rPr>
              <w:t>产品名称</w:t>
            </w:r>
          </w:p>
        </w:tc>
        <w:tc>
          <w:tcPr>
            <w:tcW w:w="1100" w:type="pct"/>
            <w:vAlign w:val="center"/>
          </w:tcPr>
          <w:p w14:paraId="37436C58" w14:textId="77777777" w:rsidR="004C0FC7" w:rsidRPr="007B6A0F" w:rsidRDefault="004C0FC7" w:rsidP="002670F7">
            <w:pPr>
              <w:pStyle w:val="affffffffffffd"/>
              <w:rPr>
                <w:color w:val="FF0000"/>
                <w:sz w:val="21"/>
                <w:lang w:eastAsia="zh-CN"/>
              </w:rPr>
            </w:pPr>
            <w:r w:rsidRPr="007B6A0F">
              <w:rPr>
                <w:rFonts w:hint="eastAsia"/>
                <w:color w:val="FF0000"/>
                <w:sz w:val="21"/>
                <w:lang w:eastAsia="zh-CN"/>
              </w:rPr>
              <w:t>改造前</w:t>
            </w:r>
            <w:r w:rsidRPr="007B6A0F">
              <w:rPr>
                <w:color w:val="FF0000"/>
                <w:sz w:val="21"/>
                <w:lang w:eastAsia="zh-CN"/>
              </w:rPr>
              <w:t>生产规模</w:t>
            </w:r>
          </w:p>
        </w:tc>
        <w:tc>
          <w:tcPr>
            <w:tcW w:w="1149" w:type="pct"/>
            <w:vAlign w:val="center"/>
            <w:hideMark/>
          </w:tcPr>
          <w:p w14:paraId="30A04403" w14:textId="77777777" w:rsidR="004C0FC7" w:rsidRPr="007B6A0F" w:rsidRDefault="004C0FC7" w:rsidP="002670F7">
            <w:pPr>
              <w:pStyle w:val="affffffffffffd"/>
              <w:rPr>
                <w:color w:val="FF0000"/>
                <w:sz w:val="21"/>
              </w:rPr>
            </w:pPr>
            <w:r w:rsidRPr="007B6A0F">
              <w:rPr>
                <w:rFonts w:hint="eastAsia"/>
                <w:color w:val="FF0000"/>
                <w:sz w:val="21"/>
                <w:lang w:eastAsia="zh-CN"/>
              </w:rPr>
              <w:t>改造后</w:t>
            </w:r>
            <w:r w:rsidRPr="007B6A0F">
              <w:rPr>
                <w:rFonts w:hint="eastAsia"/>
                <w:color w:val="FF0000"/>
                <w:sz w:val="21"/>
              </w:rPr>
              <w:t>生产规模</w:t>
            </w:r>
          </w:p>
        </w:tc>
        <w:tc>
          <w:tcPr>
            <w:tcW w:w="1148" w:type="pct"/>
            <w:vAlign w:val="center"/>
          </w:tcPr>
          <w:p w14:paraId="4DEB0538" w14:textId="6C2C2865" w:rsidR="004C0FC7" w:rsidRPr="007B6A0F" w:rsidRDefault="004C0FC7" w:rsidP="004C0FC7">
            <w:pPr>
              <w:pStyle w:val="affffffffffffd"/>
              <w:rPr>
                <w:color w:val="FF0000"/>
                <w:sz w:val="21"/>
                <w:lang w:eastAsia="zh-CN"/>
              </w:rPr>
            </w:pPr>
            <w:r w:rsidRPr="007B6A0F">
              <w:rPr>
                <w:rFonts w:hint="eastAsia"/>
                <w:color w:val="FF0000"/>
                <w:sz w:val="21"/>
                <w:lang w:eastAsia="zh-CN"/>
              </w:rPr>
              <w:t>备注</w:t>
            </w:r>
          </w:p>
        </w:tc>
      </w:tr>
      <w:tr w:rsidR="006C6EBC" w:rsidRPr="007B6A0F" w14:paraId="52CDE5A0" w14:textId="4C342596" w:rsidTr="004C0FC7">
        <w:trPr>
          <w:trHeight w:val="404"/>
        </w:trPr>
        <w:tc>
          <w:tcPr>
            <w:tcW w:w="430" w:type="pct"/>
            <w:vAlign w:val="center"/>
            <w:hideMark/>
          </w:tcPr>
          <w:p w14:paraId="210C4207" w14:textId="77777777" w:rsidR="004C0FC7" w:rsidRPr="007B6A0F" w:rsidRDefault="004C0FC7" w:rsidP="007037FA">
            <w:pPr>
              <w:pStyle w:val="affffffffffffd"/>
              <w:rPr>
                <w:color w:val="FF0000"/>
                <w:sz w:val="21"/>
              </w:rPr>
            </w:pPr>
            <w:r w:rsidRPr="007B6A0F">
              <w:rPr>
                <w:color w:val="FF0000"/>
                <w:sz w:val="21"/>
              </w:rPr>
              <w:t>1</w:t>
            </w:r>
          </w:p>
        </w:tc>
        <w:tc>
          <w:tcPr>
            <w:tcW w:w="1173" w:type="pct"/>
            <w:vAlign w:val="center"/>
          </w:tcPr>
          <w:p w14:paraId="6E4DCBC6" w14:textId="27F0021D" w:rsidR="004C0FC7" w:rsidRPr="007B6A0F" w:rsidRDefault="004C0FC7" w:rsidP="007037FA">
            <w:pPr>
              <w:pStyle w:val="affffffffffffd"/>
              <w:rPr>
                <w:color w:val="FF0000"/>
                <w:sz w:val="21"/>
                <w:lang w:eastAsia="zh-CN"/>
              </w:rPr>
            </w:pPr>
            <w:r w:rsidRPr="007B6A0F">
              <w:rPr>
                <w:rFonts w:hint="eastAsia"/>
                <w:color w:val="FF0000"/>
                <w:sz w:val="21"/>
              </w:rPr>
              <w:t>CNG</w:t>
            </w:r>
          </w:p>
        </w:tc>
        <w:tc>
          <w:tcPr>
            <w:tcW w:w="1100" w:type="pct"/>
            <w:vAlign w:val="center"/>
          </w:tcPr>
          <w:p w14:paraId="398F64D7" w14:textId="128796F7" w:rsidR="004C0FC7" w:rsidRPr="007B6A0F" w:rsidRDefault="004C0FC7" w:rsidP="007037FA">
            <w:pPr>
              <w:pStyle w:val="affffffffffffd"/>
              <w:rPr>
                <w:color w:val="FF0000"/>
                <w:sz w:val="21"/>
                <w:lang w:eastAsia="zh-CN"/>
              </w:rPr>
            </w:pPr>
            <w:r w:rsidRPr="007B6A0F">
              <w:rPr>
                <w:rFonts w:hint="eastAsia"/>
                <w:color w:val="FF0000"/>
                <w:sz w:val="21"/>
              </w:rPr>
              <w:t>2</w:t>
            </w:r>
            <w:r w:rsidRPr="007B6A0F">
              <w:rPr>
                <w:color w:val="FF0000"/>
                <w:sz w:val="21"/>
              </w:rPr>
              <w:t>8</w:t>
            </w:r>
            <w:r w:rsidRPr="007B6A0F">
              <w:rPr>
                <w:rFonts w:hint="eastAsia"/>
                <w:color w:val="FF0000"/>
                <w:sz w:val="21"/>
              </w:rPr>
              <w:t>770</w:t>
            </w:r>
            <w:r w:rsidRPr="007B6A0F">
              <w:rPr>
                <w:color w:val="FF0000"/>
                <w:sz w:val="21"/>
              </w:rPr>
              <w:t>m³</w:t>
            </w:r>
            <w:r w:rsidRPr="007B6A0F">
              <w:rPr>
                <w:rFonts w:hint="eastAsia"/>
                <w:color w:val="FF0000"/>
                <w:sz w:val="21"/>
              </w:rPr>
              <w:t>/d</w:t>
            </w:r>
          </w:p>
        </w:tc>
        <w:tc>
          <w:tcPr>
            <w:tcW w:w="1149" w:type="pct"/>
            <w:vAlign w:val="center"/>
          </w:tcPr>
          <w:p w14:paraId="4D1C53F6" w14:textId="2DFEFA5A" w:rsidR="004C0FC7" w:rsidRPr="007B6A0F" w:rsidRDefault="004C0FC7" w:rsidP="007037FA">
            <w:pPr>
              <w:pStyle w:val="affffffffffffd"/>
              <w:rPr>
                <w:color w:val="FF0000"/>
                <w:sz w:val="21"/>
                <w:lang w:eastAsia="zh-CN"/>
              </w:rPr>
            </w:pPr>
            <w:r w:rsidRPr="007B6A0F">
              <w:rPr>
                <w:rFonts w:hint="eastAsia"/>
                <w:color w:val="FF0000"/>
                <w:sz w:val="21"/>
                <w:lang w:eastAsia="zh-CN"/>
              </w:rPr>
              <w:t>5</w:t>
            </w:r>
            <w:r w:rsidR="00436481" w:rsidRPr="007B6A0F">
              <w:rPr>
                <w:color w:val="FF0000"/>
                <w:sz w:val="21"/>
                <w:lang w:eastAsia="zh-CN"/>
              </w:rPr>
              <w:t>63</w:t>
            </w:r>
            <w:r w:rsidRPr="007B6A0F">
              <w:rPr>
                <w:color w:val="FF0000"/>
                <w:sz w:val="21"/>
                <w:lang w:eastAsia="zh-CN"/>
              </w:rPr>
              <w:t>40</w:t>
            </w:r>
            <w:r w:rsidR="006C6EBC" w:rsidRPr="007B6A0F">
              <w:rPr>
                <w:color w:val="FF0000"/>
                <w:sz w:val="21"/>
              </w:rPr>
              <w:t>m³</w:t>
            </w:r>
            <w:r w:rsidR="006C6EBC" w:rsidRPr="007B6A0F">
              <w:rPr>
                <w:rFonts w:hint="eastAsia"/>
                <w:color w:val="FF0000"/>
                <w:sz w:val="21"/>
              </w:rPr>
              <w:t>/d</w:t>
            </w:r>
          </w:p>
        </w:tc>
        <w:tc>
          <w:tcPr>
            <w:tcW w:w="1148" w:type="pct"/>
            <w:vAlign w:val="center"/>
          </w:tcPr>
          <w:p w14:paraId="0792C915" w14:textId="5FB69123" w:rsidR="004C0FC7" w:rsidRPr="007B6A0F" w:rsidRDefault="007B6A0F" w:rsidP="004C0FC7">
            <w:pPr>
              <w:pStyle w:val="affffffffffffd"/>
              <w:rPr>
                <w:color w:val="FF0000"/>
                <w:sz w:val="21"/>
              </w:rPr>
            </w:pPr>
            <w:r w:rsidRPr="007B6A0F">
              <w:rPr>
                <w:rFonts w:hint="eastAsia"/>
                <w:color w:val="FF0000"/>
                <w:sz w:val="21"/>
                <w:lang w:eastAsia="zh-CN"/>
              </w:rPr>
              <w:t>0</w:t>
            </w:r>
            <w:r w:rsidRPr="007B6A0F">
              <w:rPr>
                <w:color w:val="FF0000"/>
                <w:sz w:val="21"/>
                <w:lang w:eastAsia="zh-CN"/>
              </w:rPr>
              <w:t>.76</w:t>
            </w:r>
            <w:r w:rsidRPr="007B6A0F">
              <w:rPr>
                <w:rFonts w:hint="eastAsia"/>
                <w:color w:val="FF0000"/>
                <w:sz w:val="21"/>
                <w:lang w:eastAsia="zh-CN"/>
              </w:rPr>
              <w:t>kg/m</w:t>
            </w:r>
            <w:r w:rsidRPr="007B6A0F">
              <w:rPr>
                <w:rFonts w:hint="eastAsia"/>
                <w:color w:val="FF0000"/>
                <w:sz w:val="21"/>
                <w:vertAlign w:val="superscript"/>
                <w:lang w:eastAsia="zh-CN"/>
              </w:rPr>
              <w:t>3</w:t>
            </w:r>
          </w:p>
        </w:tc>
      </w:tr>
      <w:tr w:rsidR="006C6EBC" w:rsidRPr="007B6A0F" w14:paraId="31B377CF" w14:textId="2538D916" w:rsidTr="004C0FC7">
        <w:trPr>
          <w:trHeight w:val="404"/>
        </w:trPr>
        <w:tc>
          <w:tcPr>
            <w:tcW w:w="430" w:type="pct"/>
            <w:vAlign w:val="center"/>
          </w:tcPr>
          <w:p w14:paraId="3FEEFC1F" w14:textId="77777777" w:rsidR="004C0FC7" w:rsidRPr="007B6A0F" w:rsidRDefault="004C0FC7" w:rsidP="007037FA">
            <w:pPr>
              <w:pStyle w:val="affffffffffffd"/>
              <w:rPr>
                <w:color w:val="FF0000"/>
                <w:sz w:val="21"/>
              </w:rPr>
            </w:pPr>
            <w:r w:rsidRPr="007B6A0F">
              <w:rPr>
                <w:color w:val="FF0000"/>
                <w:sz w:val="21"/>
              </w:rPr>
              <w:t>2</w:t>
            </w:r>
          </w:p>
        </w:tc>
        <w:tc>
          <w:tcPr>
            <w:tcW w:w="1173" w:type="pct"/>
            <w:vAlign w:val="center"/>
          </w:tcPr>
          <w:p w14:paraId="4E4B18AA" w14:textId="05F1B03C" w:rsidR="004C0FC7" w:rsidRPr="007B6A0F" w:rsidRDefault="004C0FC7" w:rsidP="007037FA">
            <w:pPr>
              <w:pStyle w:val="affffffffffffd"/>
              <w:rPr>
                <w:color w:val="FF0000"/>
                <w:sz w:val="21"/>
                <w:lang w:eastAsia="zh-CN"/>
              </w:rPr>
            </w:pPr>
            <w:r w:rsidRPr="007B6A0F">
              <w:rPr>
                <w:color w:val="FF0000"/>
                <w:sz w:val="21"/>
              </w:rPr>
              <w:t>混烃</w:t>
            </w:r>
          </w:p>
        </w:tc>
        <w:tc>
          <w:tcPr>
            <w:tcW w:w="1100" w:type="pct"/>
            <w:vAlign w:val="center"/>
          </w:tcPr>
          <w:p w14:paraId="31FDFEB6" w14:textId="2402AD0A" w:rsidR="004C0FC7" w:rsidRPr="007B6A0F" w:rsidRDefault="004C0FC7" w:rsidP="007037FA">
            <w:pPr>
              <w:pStyle w:val="affffffffffffd"/>
              <w:rPr>
                <w:color w:val="FF0000"/>
                <w:sz w:val="21"/>
                <w:lang w:eastAsia="zh-CN"/>
              </w:rPr>
            </w:pPr>
            <w:r w:rsidRPr="007B6A0F">
              <w:rPr>
                <w:color w:val="FF0000"/>
                <w:sz w:val="21"/>
              </w:rPr>
              <w:t>2t</w:t>
            </w:r>
            <w:r w:rsidRPr="007B6A0F">
              <w:rPr>
                <w:rFonts w:hint="eastAsia"/>
                <w:color w:val="FF0000"/>
                <w:sz w:val="21"/>
              </w:rPr>
              <w:t>/d</w:t>
            </w:r>
          </w:p>
        </w:tc>
        <w:tc>
          <w:tcPr>
            <w:tcW w:w="1149" w:type="pct"/>
            <w:vAlign w:val="center"/>
          </w:tcPr>
          <w:p w14:paraId="7821547F" w14:textId="48F98571" w:rsidR="004C0FC7" w:rsidRPr="007B6A0F" w:rsidRDefault="004C0FC7" w:rsidP="007037FA">
            <w:pPr>
              <w:pStyle w:val="affffffffffffd"/>
              <w:rPr>
                <w:color w:val="FF0000"/>
                <w:sz w:val="21"/>
                <w:lang w:eastAsia="zh-CN"/>
              </w:rPr>
            </w:pPr>
            <w:r w:rsidRPr="007B6A0F">
              <w:rPr>
                <w:color w:val="FF0000"/>
                <w:sz w:val="21"/>
                <w:lang w:eastAsia="zh-CN"/>
              </w:rPr>
              <w:t>6t/d</w:t>
            </w:r>
          </w:p>
        </w:tc>
        <w:tc>
          <w:tcPr>
            <w:tcW w:w="1148" w:type="pct"/>
            <w:vAlign w:val="center"/>
          </w:tcPr>
          <w:p w14:paraId="10ECEC26" w14:textId="79EADFB3" w:rsidR="004C0FC7" w:rsidRPr="007B6A0F" w:rsidRDefault="004C0FC7" w:rsidP="004C0FC7">
            <w:pPr>
              <w:pStyle w:val="affffffffffffd"/>
              <w:rPr>
                <w:color w:val="FF0000"/>
                <w:sz w:val="21"/>
                <w:lang w:eastAsia="zh-CN"/>
              </w:rPr>
            </w:pPr>
            <w:r w:rsidRPr="007B6A0F">
              <w:rPr>
                <w:rFonts w:hint="eastAsia"/>
                <w:color w:val="FF0000"/>
                <w:sz w:val="21"/>
                <w:lang w:eastAsia="zh-CN"/>
              </w:rPr>
              <w:t>600m</w:t>
            </w:r>
            <w:r w:rsidRPr="007B6A0F">
              <w:rPr>
                <w:rFonts w:hint="eastAsia"/>
                <w:color w:val="FF0000"/>
                <w:sz w:val="21"/>
                <w:vertAlign w:val="superscript"/>
                <w:lang w:eastAsia="zh-CN"/>
              </w:rPr>
              <w:t>3</w:t>
            </w:r>
            <w:r w:rsidRPr="007B6A0F">
              <w:rPr>
                <w:rFonts w:hint="eastAsia"/>
                <w:color w:val="FF0000"/>
                <w:sz w:val="21"/>
                <w:lang w:eastAsia="zh-CN"/>
              </w:rPr>
              <w:t>/t</w:t>
            </w:r>
          </w:p>
        </w:tc>
      </w:tr>
    </w:tbl>
    <w:p w14:paraId="06E5AD58" w14:textId="7AC3AB70" w:rsidR="005A5EC1" w:rsidRPr="005F7F71" w:rsidRDefault="005A5EC1" w:rsidP="00E179C4">
      <w:pPr>
        <w:pStyle w:val="3"/>
        <w:spacing w:before="120" w:after="120"/>
        <w:rPr>
          <w:spacing w:val="0"/>
        </w:rPr>
      </w:pPr>
      <w:bookmarkStart w:id="180" w:name="_Toc145580381"/>
      <w:bookmarkEnd w:id="179"/>
      <w:r w:rsidRPr="005F7F71">
        <w:rPr>
          <w:rFonts w:hint="eastAsia"/>
          <w:spacing w:val="0"/>
        </w:rPr>
        <w:t>3.1.</w:t>
      </w:r>
      <w:r w:rsidR="00FD66E7">
        <w:rPr>
          <w:spacing w:val="0"/>
        </w:rPr>
        <w:t>4</w:t>
      </w:r>
      <w:bookmarkEnd w:id="177"/>
      <w:r w:rsidR="00FD66E7">
        <w:rPr>
          <w:rFonts w:hint="eastAsia"/>
          <w:spacing w:val="0"/>
        </w:rPr>
        <w:t>原料气的质量指标</w:t>
      </w:r>
      <w:bookmarkEnd w:id="180"/>
    </w:p>
    <w:p w14:paraId="2E2D4140" w14:textId="013F77A7" w:rsidR="00AA7986" w:rsidRPr="00307C4E" w:rsidRDefault="00AA7986" w:rsidP="007037FA">
      <w:pPr>
        <w:pStyle w:val="1f0"/>
        <w:ind w:firstLine="480"/>
        <w:rPr>
          <w:rFonts w:ascii="Times New Roman" w:hAnsi="Times New Roman" w:cs="Times New Roman"/>
          <w:color w:val="FF0000"/>
        </w:rPr>
      </w:pPr>
      <w:bookmarkStart w:id="181" w:name="_Hlk147571090"/>
      <w:bookmarkStart w:id="182" w:name="_Toc40289854"/>
      <w:bookmarkStart w:id="183" w:name="_Toc107500334"/>
      <w:r>
        <w:rPr>
          <w:rFonts w:ascii="Times New Roman" w:hAnsi="Times New Roman" w:cs="Times New Roman" w:hint="eastAsia"/>
          <w:color w:val="FF0000"/>
        </w:rPr>
        <w:t>根据可研及提供的资料，</w:t>
      </w:r>
      <w:r w:rsidRPr="00307C4E">
        <w:rPr>
          <w:rFonts w:ascii="Times New Roman" w:hAnsi="Times New Roman" w:cs="Times New Roman"/>
          <w:color w:val="FF0000"/>
        </w:rPr>
        <w:t>本项目的原料气来自董</w:t>
      </w:r>
      <w:r w:rsidRPr="00307C4E">
        <w:rPr>
          <w:rFonts w:ascii="Times New Roman" w:hAnsi="Times New Roman" w:cs="Times New Roman"/>
          <w:color w:val="FF0000"/>
        </w:rPr>
        <w:t>701</w:t>
      </w:r>
      <w:r w:rsidRPr="00307C4E">
        <w:rPr>
          <w:rFonts w:ascii="Times New Roman" w:hAnsi="Times New Roman" w:cs="Times New Roman"/>
          <w:color w:val="FF0000"/>
        </w:rPr>
        <w:t>区块</w:t>
      </w:r>
      <w:r>
        <w:rPr>
          <w:rFonts w:ascii="Times New Roman" w:hAnsi="Times New Roman" w:cs="Times New Roman" w:hint="eastAsia"/>
          <w:color w:val="FF0000"/>
        </w:rPr>
        <w:t>天然气处理站处理后的</w:t>
      </w:r>
      <w:r w:rsidRPr="00307C4E">
        <w:rPr>
          <w:rFonts w:ascii="Times New Roman" w:hAnsi="Times New Roman" w:cs="Times New Roman"/>
          <w:color w:val="FF0000"/>
        </w:rPr>
        <w:t>放空天然气，</w:t>
      </w:r>
      <w:r>
        <w:rPr>
          <w:rFonts w:ascii="Times New Roman" w:hAnsi="Times New Roman" w:cs="Times New Roman" w:hint="eastAsia"/>
          <w:color w:val="FF0000"/>
        </w:rPr>
        <w:t>无需进行</w:t>
      </w:r>
      <w:r w:rsidRPr="00F77469">
        <w:rPr>
          <w:rFonts w:ascii="Times New Roman" w:hAnsi="Times New Roman" w:cs="Times New Roman" w:hint="eastAsia"/>
          <w:bCs/>
          <w:color w:val="FF0000"/>
        </w:rPr>
        <w:t>脱酸性气体和脱汞</w:t>
      </w:r>
      <w:r>
        <w:rPr>
          <w:rFonts w:ascii="Times New Roman" w:hAnsi="Times New Roman" w:cs="Times New Roman" w:hint="eastAsia"/>
          <w:bCs/>
          <w:color w:val="FF0000"/>
        </w:rPr>
        <w:t>，</w:t>
      </w:r>
      <w:r w:rsidRPr="00307C4E">
        <w:rPr>
          <w:rFonts w:ascii="Times New Roman" w:hAnsi="Times New Roman" w:cs="Times New Roman"/>
          <w:color w:val="FF0000"/>
        </w:rPr>
        <w:t>原料气的进站条件为：温度：</w:t>
      </w:r>
      <w:r w:rsidRPr="00307C4E">
        <w:rPr>
          <w:rFonts w:ascii="Times New Roman" w:hAnsi="Times New Roman" w:cs="Times New Roman"/>
          <w:color w:val="FF0000"/>
        </w:rPr>
        <w:t>20</w:t>
      </w:r>
      <w:r w:rsidRPr="00307C4E">
        <w:rPr>
          <w:rFonts w:eastAsia="宋体" w:hint="eastAsia"/>
          <w:color w:val="FF0000"/>
        </w:rPr>
        <w:t>℃</w:t>
      </w:r>
      <w:r w:rsidRPr="00307C4E">
        <w:rPr>
          <w:rFonts w:ascii="Times New Roman" w:hAnsi="Times New Roman" w:cs="Times New Roman"/>
          <w:color w:val="FF0000"/>
        </w:rPr>
        <w:t>；压力：</w:t>
      </w:r>
      <w:r w:rsidRPr="00307C4E">
        <w:rPr>
          <w:rFonts w:ascii="Times New Roman" w:hAnsi="Times New Roman" w:cs="Times New Roman"/>
          <w:color w:val="FF0000"/>
        </w:rPr>
        <w:t>0.3MPa</w:t>
      </w:r>
      <w:r w:rsidRPr="00307C4E">
        <w:rPr>
          <w:rFonts w:ascii="Times New Roman" w:hAnsi="Times New Roman" w:cs="Times New Roman"/>
          <w:color w:val="FF0000"/>
        </w:rPr>
        <w:t>；具体的放空气组分参数表</w:t>
      </w:r>
      <w:r w:rsidRPr="00307C4E">
        <w:rPr>
          <w:rFonts w:ascii="Times New Roman" w:hAnsi="Times New Roman" w:cs="Times New Roman"/>
          <w:color w:val="FF0000"/>
        </w:rPr>
        <w:t>3.1-3</w:t>
      </w:r>
      <w:r w:rsidRPr="00307C4E">
        <w:rPr>
          <w:rFonts w:ascii="Times New Roman" w:hAnsi="Times New Roman" w:cs="Times New Roman"/>
          <w:color w:val="FF0000"/>
        </w:rPr>
        <w:t>。</w:t>
      </w:r>
    </w:p>
    <w:bookmarkEnd w:id="181"/>
    <w:p w14:paraId="192CFFDB" w14:textId="77777777" w:rsidR="00AA7986" w:rsidRPr="00307C4E" w:rsidRDefault="00AA7986" w:rsidP="00FD66E7">
      <w:pPr>
        <w:pStyle w:val="1fc"/>
        <w:rPr>
          <w:rStyle w:val="afffffff4"/>
          <w:color w:val="FF0000"/>
        </w:rPr>
      </w:pPr>
      <w:r w:rsidRPr="00307C4E">
        <w:rPr>
          <w:rFonts w:hint="eastAsia"/>
          <w:color w:val="FF0000"/>
        </w:rPr>
        <w:t>表</w:t>
      </w:r>
      <w:r w:rsidRPr="00307C4E">
        <w:rPr>
          <w:rStyle w:val="afffffff4"/>
          <w:rFonts w:hint="eastAsia"/>
          <w:color w:val="FF0000"/>
        </w:rPr>
        <w:t>3</w:t>
      </w:r>
      <w:r w:rsidRPr="00307C4E">
        <w:rPr>
          <w:rStyle w:val="afffffff4"/>
          <w:color w:val="FF0000"/>
        </w:rPr>
        <w:t xml:space="preserve">.1-3                     </w:t>
      </w:r>
      <w:r w:rsidRPr="00307C4E">
        <w:rPr>
          <w:rStyle w:val="afffffff4"/>
          <w:color w:val="FF0000"/>
        </w:rPr>
        <w:t>原料气组分表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64"/>
        <w:gridCol w:w="2326"/>
        <w:gridCol w:w="2034"/>
        <w:gridCol w:w="1906"/>
      </w:tblGrid>
      <w:tr w:rsidR="00AA7986" w:rsidRPr="007E27A7" w14:paraId="5F7085D5" w14:textId="77777777" w:rsidTr="002E5286">
        <w:trPr>
          <w:trHeight w:val="340"/>
        </w:trPr>
        <w:tc>
          <w:tcPr>
            <w:tcW w:w="1193" w:type="pct"/>
            <w:tcBorders>
              <w:top w:val="single" w:sz="4" w:space="0" w:color="auto"/>
              <w:left w:val="single" w:sz="4" w:space="0" w:color="auto"/>
              <w:bottom w:val="single" w:sz="4" w:space="0" w:color="auto"/>
              <w:right w:val="single" w:sz="4" w:space="0" w:color="auto"/>
            </w:tcBorders>
            <w:vAlign w:val="center"/>
            <w:hideMark/>
          </w:tcPr>
          <w:p w14:paraId="6E603299" w14:textId="77777777" w:rsidR="00AA7986" w:rsidRPr="007E27A7" w:rsidRDefault="00AA7986" w:rsidP="002E5286">
            <w:pPr>
              <w:widowControl/>
              <w:jc w:val="center"/>
              <w:rPr>
                <w:color w:val="FF0000"/>
                <w:kern w:val="0"/>
                <w:szCs w:val="21"/>
                <w:lang w:eastAsia="en-US" w:bidi="en-US"/>
              </w:rPr>
            </w:pPr>
            <w:bookmarkStart w:id="184" w:name="_Toc40289855"/>
            <w:bookmarkStart w:id="185" w:name="_Toc107500335"/>
            <w:bookmarkStart w:id="186" w:name="_Toc145580382"/>
            <w:bookmarkEnd w:id="182"/>
            <w:bookmarkEnd w:id="183"/>
            <w:r w:rsidRPr="007E27A7">
              <w:rPr>
                <w:color w:val="FF0000"/>
                <w:kern w:val="0"/>
                <w:szCs w:val="21"/>
                <w:lang w:eastAsia="en-US" w:bidi="en-US"/>
              </w:rPr>
              <w:t>组分名称</w:t>
            </w:r>
          </w:p>
        </w:tc>
        <w:tc>
          <w:tcPr>
            <w:tcW w:w="1413" w:type="pct"/>
            <w:tcBorders>
              <w:top w:val="single" w:sz="4" w:space="0" w:color="auto"/>
              <w:left w:val="single" w:sz="4" w:space="0" w:color="auto"/>
              <w:bottom w:val="single" w:sz="4" w:space="0" w:color="auto"/>
              <w:right w:val="single" w:sz="4" w:space="0" w:color="auto"/>
            </w:tcBorders>
            <w:vAlign w:val="center"/>
            <w:hideMark/>
          </w:tcPr>
          <w:p w14:paraId="7B8200B4" w14:textId="77777777" w:rsidR="00AA7986" w:rsidRPr="007E27A7" w:rsidRDefault="00AA7986" w:rsidP="002E5286">
            <w:pPr>
              <w:widowControl/>
              <w:jc w:val="center"/>
              <w:rPr>
                <w:color w:val="FF0000"/>
                <w:kern w:val="0"/>
                <w:szCs w:val="21"/>
                <w:lang w:eastAsia="en-US" w:bidi="en-US"/>
              </w:rPr>
            </w:pPr>
            <w:r w:rsidRPr="007E27A7">
              <w:rPr>
                <w:color w:val="FF0000"/>
                <w:kern w:val="0"/>
                <w:szCs w:val="21"/>
                <w:lang w:eastAsia="en-US" w:bidi="en-US"/>
              </w:rPr>
              <w:t>组分含量</w:t>
            </w:r>
          </w:p>
        </w:tc>
        <w:tc>
          <w:tcPr>
            <w:tcW w:w="1236" w:type="pct"/>
            <w:tcBorders>
              <w:top w:val="single" w:sz="4" w:space="0" w:color="auto"/>
              <w:left w:val="single" w:sz="4" w:space="0" w:color="auto"/>
              <w:bottom w:val="single" w:sz="4" w:space="0" w:color="auto"/>
              <w:right w:val="single" w:sz="4" w:space="0" w:color="auto"/>
            </w:tcBorders>
            <w:vAlign w:val="center"/>
            <w:hideMark/>
          </w:tcPr>
          <w:p w14:paraId="4561F399" w14:textId="77777777" w:rsidR="00AA7986" w:rsidRPr="007E27A7" w:rsidRDefault="00AA7986" w:rsidP="002E5286">
            <w:pPr>
              <w:widowControl/>
              <w:jc w:val="center"/>
              <w:rPr>
                <w:color w:val="FF0000"/>
                <w:kern w:val="0"/>
                <w:szCs w:val="21"/>
                <w:lang w:eastAsia="en-US" w:bidi="en-US"/>
              </w:rPr>
            </w:pPr>
            <w:r w:rsidRPr="007E27A7">
              <w:rPr>
                <w:color w:val="FF0000"/>
                <w:kern w:val="0"/>
                <w:szCs w:val="21"/>
                <w:lang w:eastAsia="en-US" w:bidi="en-US"/>
              </w:rPr>
              <w:t>组分名称</w:t>
            </w:r>
          </w:p>
        </w:tc>
        <w:tc>
          <w:tcPr>
            <w:tcW w:w="1158" w:type="pct"/>
            <w:tcBorders>
              <w:top w:val="single" w:sz="4" w:space="0" w:color="auto"/>
              <w:left w:val="single" w:sz="4" w:space="0" w:color="auto"/>
              <w:bottom w:val="single" w:sz="4" w:space="0" w:color="auto"/>
              <w:right w:val="single" w:sz="4" w:space="0" w:color="auto"/>
            </w:tcBorders>
            <w:vAlign w:val="center"/>
            <w:hideMark/>
          </w:tcPr>
          <w:p w14:paraId="59CB184F" w14:textId="77777777" w:rsidR="00AA7986" w:rsidRPr="007E27A7" w:rsidRDefault="00AA7986" w:rsidP="002E5286">
            <w:pPr>
              <w:widowControl/>
              <w:jc w:val="center"/>
              <w:rPr>
                <w:color w:val="FF0000"/>
                <w:kern w:val="0"/>
                <w:szCs w:val="21"/>
                <w:lang w:eastAsia="en-US" w:bidi="en-US"/>
              </w:rPr>
            </w:pPr>
            <w:r w:rsidRPr="007E27A7">
              <w:rPr>
                <w:color w:val="FF0000"/>
                <w:kern w:val="0"/>
                <w:szCs w:val="21"/>
                <w:lang w:eastAsia="en-US" w:bidi="en-US"/>
              </w:rPr>
              <w:t>组分含量</w:t>
            </w:r>
          </w:p>
        </w:tc>
      </w:tr>
      <w:tr w:rsidR="00AA7986" w:rsidRPr="007E27A7" w14:paraId="712E452E" w14:textId="77777777" w:rsidTr="002E5286">
        <w:trPr>
          <w:trHeight w:val="340"/>
        </w:trPr>
        <w:tc>
          <w:tcPr>
            <w:tcW w:w="1193" w:type="pct"/>
            <w:tcBorders>
              <w:top w:val="single" w:sz="4" w:space="0" w:color="auto"/>
              <w:left w:val="single" w:sz="4" w:space="0" w:color="auto"/>
              <w:bottom w:val="single" w:sz="4" w:space="0" w:color="auto"/>
              <w:right w:val="single" w:sz="4" w:space="0" w:color="auto"/>
            </w:tcBorders>
            <w:vAlign w:val="center"/>
            <w:hideMark/>
          </w:tcPr>
          <w:p w14:paraId="7ACB353C"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C</w:t>
            </w:r>
            <w:r w:rsidRPr="007E27A7">
              <w:rPr>
                <w:color w:val="FF0000"/>
                <w:kern w:val="0"/>
                <w:szCs w:val="21"/>
                <w:lang w:eastAsia="en-US" w:bidi="en-US"/>
              </w:rPr>
              <w:t>1</w:t>
            </w:r>
          </w:p>
        </w:tc>
        <w:tc>
          <w:tcPr>
            <w:tcW w:w="1413" w:type="pct"/>
            <w:tcBorders>
              <w:top w:val="single" w:sz="4" w:space="0" w:color="auto"/>
              <w:left w:val="single" w:sz="4" w:space="0" w:color="auto"/>
              <w:bottom w:val="single" w:sz="4" w:space="0" w:color="auto"/>
              <w:right w:val="single" w:sz="4" w:space="0" w:color="auto"/>
            </w:tcBorders>
            <w:vAlign w:val="center"/>
            <w:hideMark/>
          </w:tcPr>
          <w:p w14:paraId="60C63E79"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93.68%</w:t>
            </w:r>
          </w:p>
        </w:tc>
        <w:tc>
          <w:tcPr>
            <w:tcW w:w="1236" w:type="pct"/>
            <w:tcBorders>
              <w:top w:val="single" w:sz="4" w:space="0" w:color="auto"/>
              <w:left w:val="single" w:sz="4" w:space="0" w:color="auto"/>
              <w:bottom w:val="single" w:sz="4" w:space="0" w:color="auto"/>
              <w:right w:val="single" w:sz="4" w:space="0" w:color="auto"/>
            </w:tcBorders>
            <w:vAlign w:val="center"/>
            <w:hideMark/>
          </w:tcPr>
          <w:p w14:paraId="30579594"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iC</w:t>
            </w:r>
            <w:r w:rsidRPr="007E27A7">
              <w:rPr>
                <w:color w:val="FF0000"/>
                <w:kern w:val="0"/>
                <w:szCs w:val="21"/>
                <w:lang w:eastAsia="en-US" w:bidi="en-US"/>
              </w:rPr>
              <w:t>5</w:t>
            </w:r>
          </w:p>
        </w:tc>
        <w:tc>
          <w:tcPr>
            <w:tcW w:w="1158" w:type="pct"/>
            <w:tcBorders>
              <w:top w:val="single" w:sz="4" w:space="0" w:color="auto"/>
              <w:left w:val="single" w:sz="4" w:space="0" w:color="auto"/>
              <w:bottom w:val="single" w:sz="4" w:space="0" w:color="auto"/>
              <w:right w:val="single" w:sz="4" w:space="0" w:color="auto"/>
            </w:tcBorders>
            <w:vAlign w:val="center"/>
            <w:hideMark/>
          </w:tcPr>
          <w:p w14:paraId="2B121EA4"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0</w:t>
            </w:r>
          </w:p>
        </w:tc>
      </w:tr>
      <w:tr w:rsidR="00AA7986" w:rsidRPr="007E27A7" w14:paraId="4C561AD7" w14:textId="77777777" w:rsidTr="002E5286">
        <w:trPr>
          <w:trHeight w:val="340"/>
        </w:trPr>
        <w:tc>
          <w:tcPr>
            <w:tcW w:w="1193" w:type="pct"/>
            <w:tcBorders>
              <w:top w:val="single" w:sz="4" w:space="0" w:color="auto"/>
              <w:left w:val="single" w:sz="4" w:space="0" w:color="auto"/>
              <w:bottom w:val="single" w:sz="4" w:space="0" w:color="auto"/>
              <w:right w:val="single" w:sz="4" w:space="0" w:color="auto"/>
            </w:tcBorders>
            <w:vAlign w:val="center"/>
            <w:hideMark/>
          </w:tcPr>
          <w:p w14:paraId="1720DA1E"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C</w:t>
            </w:r>
            <w:r w:rsidRPr="007E27A7">
              <w:rPr>
                <w:color w:val="FF0000"/>
                <w:kern w:val="0"/>
                <w:szCs w:val="21"/>
                <w:lang w:eastAsia="en-US" w:bidi="en-US"/>
              </w:rPr>
              <w:t>2</w:t>
            </w:r>
          </w:p>
        </w:tc>
        <w:tc>
          <w:tcPr>
            <w:tcW w:w="1413" w:type="pct"/>
            <w:tcBorders>
              <w:top w:val="single" w:sz="4" w:space="0" w:color="auto"/>
              <w:left w:val="single" w:sz="4" w:space="0" w:color="auto"/>
              <w:bottom w:val="single" w:sz="4" w:space="0" w:color="auto"/>
              <w:right w:val="single" w:sz="4" w:space="0" w:color="auto"/>
            </w:tcBorders>
            <w:vAlign w:val="center"/>
            <w:hideMark/>
          </w:tcPr>
          <w:p w14:paraId="625C73A8"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1.14%</w:t>
            </w:r>
          </w:p>
        </w:tc>
        <w:tc>
          <w:tcPr>
            <w:tcW w:w="1236" w:type="pct"/>
            <w:tcBorders>
              <w:top w:val="single" w:sz="4" w:space="0" w:color="auto"/>
              <w:left w:val="single" w:sz="4" w:space="0" w:color="auto"/>
              <w:bottom w:val="single" w:sz="4" w:space="0" w:color="auto"/>
              <w:right w:val="single" w:sz="4" w:space="0" w:color="auto"/>
            </w:tcBorders>
            <w:vAlign w:val="center"/>
            <w:hideMark/>
          </w:tcPr>
          <w:p w14:paraId="0FCDEE2B"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nC</w:t>
            </w:r>
            <w:r w:rsidRPr="007E27A7">
              <w:rPr>
                <w:color w:val="FF0000"/>
                <w:kern w:val="0"/>
                <w:szCs w:val="21"/>
                <w:lang w:eastAsia="en-US" w:bidi="en-US"/>
              </w:rPr>
              <w:t>5</w:t>
            </w:r>
          </w:p>
        </w:tc>
        <w:tc>
          <w:tcPr>
            <w:tcW w:w="1158" w:type="pct"/>
            <w:tcBorders>
              <w:top w:val="single" w:sz="4" w:space="0" w:color="auto"/>
              <w:left w:val="single" w:sz="4" w:space="0" w:color="auto"/>
              <w:bottom w:val="single" w:sz="4" w:space="0" w:color="auto"/>
              <w:right w:val="single" w:sz="4" w:space="0" w:color="auto"/>
            </w:tcBorders>
            <w:vAlign w:val="center"/>
            <w:hideMark/>
          </w:tcPr>
          <w:p w14:paraId="6A369DF1"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0</w:t>
            </w:r>
          </w:p>
        </w:tc>
      </w:tr>
      <w:tr w:rsidR="00AA7986" w:rsidRPr="007E27A7" w14:paraId="2E3E038F" w14:textId="77777777" w:rsidTr="002E5286">
        <w:trPr>
          <w:trHeight w:val="340"/>
        </w:trPr>
        <w:tc>
          <w:tcPr>
            <w:tcW w:w="1193" w:type="pct"/>
            <w:tcBorders>
              <w:top w:val="single" w:sz="4" w:space="0" w:color="auto"/>
              <w:left w:val="single" w:sz="4" w:space="0" w:color="auto"/>
              <w:bottom w:val="single" w:sz="4" w:space="0" w:color="auto"/>
              <w:right w:val="single" w:sz="4" w:space="0" w:color="auto"/>
            </w:tcBorders>
            <w:vAlign w:val="center"/>
            <w:hideMark/>
          </w:tcPr>
          <w:p w14:paraId="1E50805A"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C</w:t>
            </w:r>
            <w:r w:rsidRPr="007E27A7">
              <w:rPr>
                <w:color w:val="FF0000"/>
                <w:kern w:val="0"/>
                <w:szCs w:val="21"/>
                <w:lang w:eastAsia="en-US" w:bidi="en-US"/>
              </w:rPr>
              <w:t>3</w:t>
            </w:r>
          </w:p>
        </w:tc>
        <w:tc>
          <w:tcPr>
            <w:tcW w:w="1413" w:type="pct"/>
            <w:tcBorders>
              <w:top w:val="single" w:sz="4" w:space="0" w:color="auto"/>
              <w:left w:val="single" w:sz="4" w:space="0" w:color="auto"/>
              <w:bottom w:val="single" w:sz="4" w:space="0" w:color="auto"/>
              <w:right w:val="single" w:sz="4" w:space="0" w:color="auto"/>
            </w:tcBorders>
            <w:vAlign w:val="center"/>
            <w:hideMark/>
          </w:tcPr>
          <w:p w14:paraId="1158B2CC"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0.18%</w:t>
            </w:r>
          </w:p>
        </w:tc>
        <w:tc>
          <w:tcPr>
            <w:tcW w:w="1236" w:type="pct"/>
            <w:tcBorders>
              <w:top w:val="single" w:sz="4" w:space="0" w:color="auto"/>
              <w:left w:val="single" w:sz="4" w:space="0" w:color="auto"/>
              <w:bottom w:val="single" w:sz="4" w:space="0" w:color="auto"/>
              <w:right w:val="single" w:sz="4" w:space="0" w:color="auto"/>
            </w:tcBorders>
            <w:vAlign w:val="center"/>
            <w:hideMark/>
          </w:tcPr>
          <w:p w14:paraId="12CFF522"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O</w:t>
            </w:r>
            <w:r w:rsidRPr="007E27A7">
              <w:rPr>
                <w:color w:val="FF0000"/>
                <w:kern w:val="0"/>
                <w:szCs w:val="21"/>
                <w:vertAlign w:val="subscript"/>
                <w:lang w:eastAsia="en-US" w:bidi="en-US"/>
              </w:rPr>
              <w:t>2</w:t>
            </w:r>
          </w:p>
        </w:tc>
        <w:tc>
          <w:tcPr>
            <w:tcW w:w="1158" w:type="pct"/>
            <w:tcBorders>
              <w:top w:val="single" w:sz="4" w:space="0" w:color="auto"/>
              <w:left w:val="single" w:sz="4" w:space="0" w:color="auto"/>
              <w:bottom w:val="single" w:sz="4" w:space="0" w:color="auto"/>
              <w:right w:val="single" w:sz="4" w:space="0" w:color="auto"/>
            </w:tcBorders>
            <w:vAlign w:val="center"/>
            <w:hideMark/>
          </w:tcPr>
          <w:p w14:paraId="4EFBD598"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0</w:t>
            </w:r>
          </w:p>
        </w:tc>
      </w:tr>
      <w:tr w:rsidR="00AA7986" w:rsidRPr="007E27A7" w14:paraId="13761B06" w14:textId="77777777" w:rsidTr="002E5286">
        <w:trPr>
          <w:trHeight w:val="340"/>
        </w:trPr>
        <w:tc>
          <w:tcPr>
            <w:tcW w:w="1193" w:type="pct"/>
            <w:tcBorders>
              <w:top w:val="single" w:sz="4" w:space="0" w:color="auto"/>
              <w:left w:val="single" w:sz="4" w:space="0" w:color="auto"/>
              <w:bottom w:val="single" w:sz="4" w:space="0" w:color="auto"/>
              <w:right w:val="single" w:sz="4" w:space="0" w:color="auto"/>
            </w:tcBorders>
            <w:vAlign w:val="center"/>
            <w:hideMark/>
          </w:tcPr>
          <w:p w14:paraId="1C1B4889"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iC</w:t>
            </w:r>
            <w:r w:rsidRPr="007E27A7">
              <w:rPr>
                <w:color w:val="FF0000"/>
                <w:kern w:val="0"/>
                <w:szCs w:val="21"/>
                <w:lang w:eastAsia="en-US" w:bidi="en-US"/>
              </w:rPr>
              <w:t>4</w:t>
            </w:r>
          </w:p>
        </w:tc>
        <w:tc>
          <w:tcPr>
            <w:tcW w:w="1413" w:type="pct"/>
            <w:tcBorders>
              <w:top w:val="single" w:sz="4" w:space="0" w:color="auto"/>
              <w:left w:val="single" w:sz="4" w:space="0" w:color="auto"/>
              <w:bottom w:val="single" w:sz="4" w:space="0" w:color="auto"/>
              <w:right w:val="single" w:sz="4" w:space="0" w:color="auto"/>
            </w:tcBorders>
            <w:vAlign w:val="center"/>
            <w:hideMark/>
          </w:tcPr>
          <w:p w14:paraId="5DBA8377"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0.04%</w:t>
            </w:r>
          </w:p>
        </w:tc>
        <w:tc>
          <w:tcPr>
            <w:tcW w:w="1236" w:type="pct"/>
            <w:tcBorders>
              <w:top w:val="single" w:sz="4" w:space="0" w:color="auto"/>
              <w:left w:val="single" w:sz="4" w:space="0" w:color="auto"/>
              <w:bottom w:val="single" w:sz="4" w:space="0" w:color="auto"/>
              <w:right w:val="single" w:sz="4" w:space="0" w:color="auto"/>
            </w:tcBorders>
            <w:vAlign w:val="center"/>
            <w:hideMark/>
          </w:tcPr>
          <w:p w14:paraId="575241F3"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CO</w:t>
            </w:r>
            <w:r w:rsidRPr="007E27A7">
              <w:rPr>
                <w:color w:val="FF0000"/>
                <w:kern w:val="0"/>
                <w:szCs w:val="21"/>
                <w:vertAlign w:val="subscript"/>
                <w:lang w:eastAsia="en-US" w:bidi="en-US"/>
              </w:rPr>
              <w:t>2</w:t>
            </w:r>
          </w:p>
        </w:tc>
        <w:tc>
          <w:tcPr>
            <w:tcW w:w="1158" w:type="pct"/>
            <w:tcBorders>
              <w:top w:val="single" w:sz="4" w:space="0" w:color="auto"/>
              <w:left w:val="single" w:sz="4" w:space="0" w:color="auto"/>
              <w:bottom w:val="single" w:sz="4" w:space="0" w:color="auto"/>
              <w:right w:val="single" w:sz="4" w:space="0" w:color="auto"/>
            </w:tcBorders>
            <w:vAlign w:val="center"/>
            <w:hideMark/>
          </w:tcPr>
          <w:p w14:paraId="09B8D954"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2.14%</w:t>
            </w:r>
          </w:p>
        </w:tc>
      </w:tr>
      <w:tr w:rsidR="00AA7986" w:rsidRPr="007E27A7" w14:paraId="31F1541D" w14:textId="77777777" w:rsidTr="002E5286">
        <w:trPr>
          <w:trHeight w:val="340"/>
        </w:trPr>
        <w:tc>
          <w:tcPr>
            <w:tcW w:w="1193" w:type="pct"/>
            <w:tcBorders>
              <w:top w:val="single" w:sz="4" w:space="0" w:color="auto"/>
              <w:left w:val="single" w:sz="4" w:space="0" w:color="auto"/>
              <w:bottom w:val="single" w:sz="4" w:space="0" w:color="auto"/>
              <w:right w:val="single" w:sz="4" w:space="0" w:color="auto"/>
            </w:tcBorders>
            <w:vAlign w:val="center"/>
            <w:hideMark/>
          </w:tcPr>
          <w:p w14:paraId="34F76ECD"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nC</w:t>
            </w:r>
            <w:r w:rsidRPr="007E27A7">
              <w:rPr>
                <w:color w:val="FF0000"/>
                <w:kern w:val="0"/>
                <w:szCs w:val="21"/>
                <w:lang w:eastAsia="en-US" w:bidi="en-US"/>
              </w:rPr>
              <w:t>4</w:t>
            </w:r>
          </w:p>
        </w:tc>
        <w:tc>
          <w:tcPr>
            <w:tcW w:w="1413" w:type="pct"/>
            <w:tcBorders>
              <w:top w:val="single" w:sz="4" w:space="0" w:color="auto"/>
              <w:left w:val="single" w:sz="4" w:space="0" w:color="auto"/>
              <w:bottom w:val="single" w:sz="4" w:space="0" w:color="auto"/>
              <w:right w:val="single" w:sz="4" w:space="0" w:color="auto"/>
            </w:tcBorders>
            <w:vAlign w:val="center"/>
            <w:hideMark/>
          </w:tcPr>
          <w:p w14:paraId="13627C1A"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0.04%</w:t>
            </w:r>
          </w:p>
        </w:tc>
        <w:tc>
          <w:tcPr>
            <w:tcW w:w="1236" w:type="pct"/>
            <w:tcBorders>
              <w:top w:val="single" w:sz="4" w:space="0" w:color="auto"/>
              <w:left w:val="single" w:sz="4" w:space="0" w:color="auto"/>
              <w:bottom w:val="single" w:sz="4" w:space="0" w:color="auto"/>
              <w:right w:val="single" w:sz="4" w:space="0" w:color="auto"/>
            </w:tcBorders>
            <w:vAlign w:val="center"/>
            <w:hideMark/>
          </w:tcPr>
          <w:p w14:paraId="443FABD1"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position w:val="2"/>
                <w:szCs w:val="21"/>
                <w:lang w:eastAsia="en-US" w:bidi="en-US"/>
              </w:rPr>
              <w:t>N</w:t>
            </w:r>
            <w:r w:rsidRPr="007E27A7">
              <w:rPr>
                <w:color w:val="FF0000"/>
                <w:kern w:val="0"/>
                <w:szCs w:val="21"/>
                <w:vertAlign w:val="subscript"/>
                <w:lang w:eastAsia="en-US" w:bidi="en-US"/>
              </w:rPr>
              <w:t>2</w:t>
            </w:r>
          </w:p>
        </w:tc>
        <w:tc>
          <w:tcPr>
            <w:tcW w:w="1158" w:type="pct"/>
            <w:tcBorders>
              <w:top w:val="single" w:sz="4" w:space="0" w:color="auto"/>
              <w:left w:val="single" w:sz="4" w:space="0" w:color="auto"/>
              <w:bottom w:val="single" w:sz="4" w:space="0" w:color="auto"/>
              <w:right w:val="single" w:sz="4" w:space="0" w:color="auto"/>
            </w:tcBorders>
            <w:vAlign w:val="center"/>
            <w:hideMark/>
          </w:tcPr>
          <w:p w14:paraId="59AF3782" w14:textId="77777777" w:rsidR="00AA7986" w:rsidRPr="007E27A7" w:rsidRDefault="00AA7986" w:rsidP="002E5286">
            <w:pPr>
              <w:widowControl/>
              <w:jc w:val="center"/>
              <w:rPr>
                <w:rFonts w:eastAsia="Times New Roman"/>
                <w:color w:val="FF0000"/>
                <w:kern w:val="0"/>
                <w:szCs w:val="21"/>
                <w:lang w:eastAsia="en-US" w:bidi="en-US"/>
              </w:rPr>
            </w:pPr>
            <w:r w:rsidRPr="007E27A7">
              <w:rPr>
                <w:color w:val="FF0000"/>
                <w:kern w:val="0"/>
                <w:szCs w:val="21"/>
                <w:lang w:eastAsia="en-US" w:bidi="en-US"/>
              </w:rPr>
              <w:t>2.78%</w:t>
            </w:r>
          </w:p>
        </w:tc>
      </w:tr>
    </w:tbl>
    <w:p w14:paraId="1B003326" w14:textId="1234A6DE" w:rsidR="005A5EC1" w:rsidRPr="005F7F71" w:rsidRDefault="00AA7986" w:rsidP="00A93144">
      <w:pPr>
        <w:pStyle w:val="3"/>
        <w:spacing w:before="120" w:after="120"/>
        <w:rPr>
          <w:spacing w:val="0"/>
        </w:rPr>
      </w:pPr>
      <w:r w:rsidRPr="005F7F71">
        <w:rPr>
          <w:rFonts w:hint="eastAsia"/>
          <w:spacing w:val="0"/>
        </w:rPr>
        <w:t>3.1.5</w:t>
      </w:r>
      <w:r w:rsidRPr="005F7F71">
        <w:rPr>
          <w:rFonts w:hint="eastAsia"/>
          <w:spacing w:val="0"/>
        </w:rPr>
        <w:t>主要生产设备</w:t>
      </w:r>
      <w:bookmarkEnd w:id="184"/>
      <w:bookmarkEnd w:id="185"/>
      <w:bookmarkEnd w:id="186"/>
    </w:p>
    <w:p w14:paraId="71B7000F" w14:textId="5002BA41" w:rsidR="005A5EC1" w:rsidRPr="005F7F71" w:rsidRDefault="005A5EC1" w:rsidP="00A93144">
      <w:pPr>
        <w:pStyle w:val="afffffffff1"/>
        <w:ind w:firstLine="480"/>
        <w:rPr>
          <w:lang w:bidi="en-US"/>
        </w:rPr>
      </w:pPr>
      <w:r w:rsidRPr="005F7F71">
        <w:rPr>
          <w:rFonts w:hint="eastAsia"/>
          <w:lang w:bidi="en-US"/>
        </w:rPr>
        <w:t>本项目</w:t>
      </w:r>
      <w:r w:rsidR="000A2A4D" w:rsidRPr="000A2A4D">
        <w:rPr>
          <w:rFonts w:hint="eastAsia"/>
          <w:lang w:bidi="en-US"/>
        </w:rPr>
        <w:t>拆除现有工程的前置压缩机及高压压缩机，新建</w:t>
      </w:r>
      <w:r w:rsidR="000A2A4D" w:rsidRPr="000A2A4D">
        <w:rPr>
          <w:rFonts w:hint="eastAsia"/>
          <w:lang w:bidi="en-US"/>
        </w:rPr>
        <w:t>2</w:t>
      </w:r>
      <w:r w:rsidR="000A2A4D" w:rsidRPr="000A2A4D">
        <w:rPr>
          <w:rFonts w:hint="eastAsia"/>
          <w:lang w:bidi="en-US"/>
        </w:rPr>
        <w:t>台压缩机、</w:t>
      </w:r>
      <w:r w:rsidR="000A2A4D" w:rsidRPr="000A2A4D">
        <w:rPr>
          <w:rFonts w:hint="eastAsia"/>
          <w:lang w:bidi="en-US"/>
        </w:rPr>
        <w:t>1</w:t>
      </w:r>
      <w:r w:rsidR="000A2A4D" w:rsidRPr="000A2A4D">
        <w:rPr>
          <w:rFonts w:hint="eastAsia"/>
          <w:lang w:bidi="en-US"/>
        </w:rPr>
        <w:t>座风</w:t>
      </w:r>
      <w:r w:rsidR="000A2A4D" w:rsidRPr="000A2A4D">
        <w:rPr>
          <w:rFonts w:hint="eastAsia"/>
          <w:lang w:bidi="en-US"/>
        </w:rPr>
        <w:lastRenderedPageBreak/>
        <w:t>冷式天然气冰机以及</w:t>
      </w:r>
      <w:r w:rsidR="000A2A4D" w:rsidRPr="000A2A4D">
        <w:rPr>
          <w:rFonts w:hint="eastAsia"/>
          <w:lang w:bidi="en-US"/>
        </w:rPr>
        <w:t>1</w:t>
      </w:r>
      <w:r w:rsidR="000A2A4D" w:rsidRPr="000A2A4D">
        <w:rPr>
          <w:rFonts w:hint="eastAsia"/>
          <w:lang w:bidi="en-US"/>
        </w:rPr>
        <w:t>座干燥制冷脱烃撬，天然气</w:t>
      </w:r>
      <w:r w:rsidR="000A2A4D" w:rsidRPr="000A2A4D">
        <w:rPr>
          <w:lang w:bidi="en-US"/>
        </w:rPr>
        <w:t>处理规模</w:t>
      </w:r>
      <w:r w:rsidR="000A2A4D" w:rsidRPr="000A2A4D">
        <w:rPr>
          <w:rFonts w:hint="eastAsia"/>
          <w:lang w:bidi="en-US"/>
        </w:rPr>
        <w:t>由</w:t>
      </w:r>
      <w:r w:rsidR="000A2A4D" w:rsidRPr="000A2A4D">
        <w:rPr>
          <w:lang w:bidi="en-US"/>
        </w:rPr>
        <w:t>3×10</w:t>
      </w:r>
      <w:r w:rsidR="000A2A4D" w:rsidRPr="000A2A4D">
        <w:rPr>
          <w:vertAlign w:val="superscript"/>
          <w:lang w:bidi="en-US"/>
        </w:rPr>
        <w:t>4</w:t>
      </w:r>
      <w:r w:rsidR="000A2A4D" w:rsidRPr="000A2A4D">
        <w:rPr>
          <w:lang w:bidi="en-US"/>
        </w:rPr>
        <w:t>Nm³/d</w:t>
      </w:r>
      <w:r w:rsidR="000A2A4D" w:rsidRPr="000A2A4D">
        <w:rPr>
          <w:rFonts w:hint="eastAsia"/>
          <w:lang w:bidi="en-US"/>
        </w:rPr>
        <w:t>增至</w:t>
      </w:r>
      <w:r w:rsidR="000A2A4D" w:rsidRPr="000A2A4D">
        <w:rPr>
          <w:lang w:bidi="en-US"/>
        </w:rPr>
        <w:t>6×10</w:t>
      </w:r>
      <w:r w:rsidR="000A2A4D" w:rsidRPr="000A2A4D">
        <w:rPr>
          <w:vertAlign w:val="superscript"/>
          <w:lang w:bidi="en-US"/>
        </w:rPr>
        <w:t>4</w:t>
      </w:r>
      <w:r w:rsidR="000A2A4D" w:rsidRPr="000A2A4D">
        <w:rPr>
          <w:lang w:bidi="en-US"/>
        </w:rPr>
        <w:t>Nm³/d</w:t>
      </w:r>
      <w:r w:rsidR="007733DC" w:rsidRPr="005F7F71">
        <w:rPr>
          <w:rFonts w:hint="eastAsia"/>
          <w:lang w:bidi="en-US"/>
        </w:rPr>
        <w:t>，主要设备</w:t>
      </w:r>
      <w:r w:rsidRPr="005F7F71">
        <w:rPr>
          <w:rFonts w:hint="eastAsia"/>
          <w:lang w:bidi="en-US"/>
        </w:rPr>
        <w:t>见下表。</w:t>
      </w:r>
    </w:p>
    <w:p w14:paraId="148A35B0" w14:textId="1B306D4D" w:rsidR="005A5EC1" w:rsidRPr="005F7F71" w:rsidRDefault="005A5EC1" w:rsidP="00A93144">
      <w:pPr>
        <w:pStyle w:val="afffffff3"/>
        <w:ind w:firstLine="420"/>
        <w:rPr>
          <w:lang w:bidi="en-US"/>
        </w:rPr>
      </w:pPr>
      <w:r w:rsidRPr="005F7F71">
        <w:rPr>
          <w:rFonts w:hint="eastAsia"/>
          <w:lang w:bidi="en-US"/>
        </w:rPr>
        <w:t>表</w:t>
      </w:r>
      <w:r w:rsidRPr="005F7F71">
        <w:rPr>
          <w:rFonts w:hint="eastAsia"/>
          <w:lang w:bidi="en-US"/>
        </w:rPr>
        <w:t>3</w:t>
      </w:r>
      <w:r w:rsidRPr="005F7F71">
        <w:rPr>
          <w:lang w:bidi="en-US"/>
        </w:rPr>
        <w:t>.1</w:t>
      </w:r>
      <w:r w:rsidRPr="005F7F71">
        <w:rPr>
          <w:rFonts w:hint="eastAsia"/>
          <w:lang w:bidi="en-US"/>
        </w:rPr>
        <w:t>-</w:t>
      </w:r>
      <w:r w:rsidR="00732C07">
        <w:rPr>
          <w:lang w:bidi="en-US"/>
        </w:rPr>
        <w:t xml:space="preserve">4  </w:t>
      </w:r>
      <w:r w:rsidRPr="005F7F71">
        <w:rPr>
          <w:lang w:bidi="en-US"/>
        </w:rPr>
        <w:t xml:space="preserve">     </w:t>
      </w:r>
      <w:r w:rsidRPr="005F7F71">
        <w:rPr>
          <w:rFonts w:hint="eastAsia"/>
          <w:lang w:bidi="en-US"/>
        </w:rPr>
        <w:t xml:space="preserve">         </w:t>
      </w:r>
      <w:r w:rsidRPr="005F7F71">
        <w:rPr>
          <w:rFonts w:hint="eastAsia"/>
          <w:lang w:bidi="en-US"/>
        </w:rPr>
        <w:t>主要生产设备一览表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1"/>
        <w:gridCol w:w="1539"/>
        <w:gridCol w:w="3865"/>
        <w:gridCol w:w="644"/>
        <w:gridCol w:w="642"/>
        <w:gridCol w:w="969"/>
      </w:tblGrid>
      <w:tr w:rsidR="008E7839" w:rsidRPr="00E30E6F" w14:paraId="64D36BD9" w14:textId="77777777" w:rsidTr="008E7839">
        <w:tc>
          <w:tcPr>
            <w:tcW w:w="347" w:type="pct"/>
            <w:tcBorders>
              <w:top w:val="single" w:sz="4" w:space="0" w:color="auto"/>
              <w:left w:val="single" w:sz="4" w:space="0" w:color="auto"/>
              <w:bottom w:val="single" w:sz="4" w:space="0" w:color="auto"/>
              <w:right w:val="single" w:sz="4" w:space="0" w:color="auto"/>
            </w:tcBorders>
            <w:vAlign w:val="center"/>
            <w:hideMark/>
          </w:tcPr>
          <w:p w14:paraId="118DEDC3" w14:textId="77777777" w:rsidR="008E7839" w:rsidRPr="00E30E6F" w:rsidRDefault="008E7839" w:rsidP="002670F7">
            <w:pPr>
              <w:pStyle w:val="1fa"/>
            </w:pPr>
            <w:bookmarkStart w:id="187" w:name="_Toc40289856"/>
            <w:bookmarkStart w:id="188" w:name="_Toc107500336"/>
            <w:r w:rsidRPr="00E30E6F">
              <w:t>序号</w:t>
            </w:r>
            <w:r w:rsidRPr="00E30E6F">
              <w:rPr>
                <w:w w:val="99"/>
              </w:rPr>
              <w:t xml:space="preserve"> </w:t>
            </w:r>
          </w:p>
        </w:tc>
        <w:tc>
          <w:tcPr>
            <w:tcW w:w="935" w:type="pct"/>
            <w:tcBorders>
              <w:top w:val="single" w:sz="4" w:space="0" w:color="auto"/>
              <w:left w:val="single" w:sz="4" w:space="0" w:color="auto"/>
              <w:bottom w:val="single" w:sz="4" w:space="0" w:color="auto"/>
              <w:right w:val="single" w:sz="4" w:space="0" w:color="auto"/>
            </w:tcBorders>
            <w:vAlign w:val="center"/>
            <w:hideMark/>
          </w:tcPr>
          <w:p w14:paraId="0CE700C0" w14:textId="77777777" w:rsidR="008E7839" w:rsidRPr="00E30E6F" w:rsidRDefault="008E7839" w:rsidP="002670F7">
            <w:pPr>
              <w:pStyle w:val="1fa"/>
            </w:pPr>
            <w:r w:rsidRPr="00E30E6F">
              <w:t>名称</w:t>
            </w:r>
            <w:r w:rsidRPr="00E30E6F">
              <w:rPr>
                <w:w w:val="99"/>
              </w:rPr>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15146DFD" w14:textId="77777777" w:rsidR="008E7839" w:rsidRPr="00E30E6F" w:rsidRDefault="008E7839" w:rsidP="002670F7">
            <w:pPr>
              <w:pStyle w:val="1fa"/>
              <w:rPr>
                <w:lang w:eastAsia="zh-CN"/>
              </w:rPr>
            </w:pPr>
            <w:r w:rsidRPr="00E30E6F">
              <w:t>规格型号</w:t>
            </w:r>
            <w:r w:rsidRPr="00E30E6F">
              <w:rPr>
                <w:w w:val="99"/>
              </w:rPr>
              <w:t xml:space="preserve"> </w:t>
            </w:r>
          </w:p>
        </w:tc>
        <w:tc>
          <w:tcPr>
            <w:tcW w:w="391" w:type="pct"/>
            <w:tcBorders>
              <w:top w:val="single" w:sz="4" w:space="0" w:color="auto"/>
              <w:left w:val="single" w:sz="4" w:space="0" w:color="auto"/>
              <w:bottom w:val="single" w:sz="4" w:space="0" w:color="auto"/>
              <w:right w:val="single" w:sz="4" w:space="0" w:color="auto"/>
            </w:tcBorders>
            <w:vAlign w:val="center"/>
            <w:hideMark/>
          </w:tcPr>
          <w:p w14:paraId="4BCC4B24" w14:textId="77777777" w:rsidR="008E7839" w:rsidRPr="00E30E6F" w:rsidRDefault="008E7839" w:rsidP="002670F7">
            <w:pPr>
              <w:pStyle w:val="1fa"/>
            </w:pPr>
            <w:r w:rsidRPr="00E30E6F">
              <w:t>单位</w:t>
            </w:r>
            <w:r w:rsidRPr="00E30E6F">
              <w:rPr>
                <w:w w:val="99"/>
              </w:rPr>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776B81CF" w14:textId="77777777" w:rsidR="008E7839" w:rsidRPr="00E30E6F" w:rsidRDefault="008E7839" w:rsidP="002670F7">
            <w:pPr>
              <w:pStyle w:val="1fa"/>
            </w:pPr>
            <w:r w:rsidRPr="00E30E6F">
              <w:t>数量</w:t>
            </w:r>
            <w:r w:rsidRPr="00E30E6F">
              <w:rPr>
                <w:w w:val="99"/>
              </w:rPr>
              <w:t xml:space="preserve"> </w:t>
            </w:r>
          </w:p>
        </w:tc>
        <w:tc>
          <w:tcPr>
            <w:tcW w:w="589" w:type="pct"/>
            <w:tcBorders>
              <w:top w:val="single" w:sz="4" w:space="0" w:color="auto"/>
              <w:left w:val="single" w:sz="4" w:space="0" w:color="auto"/>
              <w:bottom w:val="single" w:sz="4" w:space="0" w:color="auto"/>
              <w:right w:val="single" w:sz="4" w:space="0" w:color="auto"/>
            </w:tcBorders>
            <w:vAlign w:val="center"/>
            <w:hideMark/>
          </w:tcPr>
          <w:p w14:paraId="725FEB51" w14:textId="77777777" w:rsidR="008E7839" w:rsidRPr="00E30E6F" w:rsidRDefault="008E7839" w:rsidP="002670F7">
            <w:pPr>
              <w:pStyle w:val="1fa"/>
            </w:pPr>
            <w:r w:rsidRPr="00E30E6F">
              <w:t>备注</w:t>
            </w:r>
            <w:r w:rsidRPr="00E30E6F">
              <w:rPr>
                <w:w w:val="99"/>
              </w:rPr>
              <w:t xml:space="preserve"> </w:t>
            </w:r>
          </w:p>
        </w:tc>
      </w:tr>
      <w:tr w:rsidR="008E7839" w:rsidRPr="00E30E6F" w14:paraId="5693DB03" w14:textId="77777777" w:rsidTr="008E7839">
        <w:tc>
          <w:tcPr>
            <w:tcW w:w="347" w:type="pct"/>
            <w:tcBorders>
              <w:top w:val="single" w:sz="4" w:space="0" w:color="auto"/>
              <w:left w:val="single" w:sz="4" w:space="0" w:color="auto"/>
              <w:bottom w:val="single" w:sz="4" w:space="0" w:color="auto"/>
              <w:right w:val="single" w:sz="4" w:space="0" w:color="auto"/>
            </w:tcBorders>
            <w:vAlign w:val="center"/>
            <w:hideMark/>
          </w:tcPr>
          <w:p w14:paraId="1DDD538D" w14:textId="77777777" w:rsidR="008E7839" w:rsidRPr="00E30E6F" w:rsidRDefault="008E7839" w:rsidP="002670F7">
            <w:pPr>
              <w:pStyle w:val="1fa"/>
            </w:pPr>
            <w:r w:rsidRPr="00E30E6F">
              <w:t xml:space="preserve">1 </w:t>
            </w:r>
          </w:p>
        </w:tc>
        <w:tc>
          <w:tcPr>
            <w:tcW w:w="935" w:type="pct"/>
            <w:tcBorders>
              <w:top w:val="single" w:sz="4" w:space="0" w:color="auto"/>
              <w:left w:val="single" w:sz="4" w:space="0" w:color="auto"/>
              <w:bottom w:val="single" w:sz="4" w:space="0" w:color="auto"/>
              <w:right w:val="single" w:sz="4" w:space="0" w:color="auto"/>
            </w:tcBorders>
            <w:vAlign w:val="center"/>
            <w:hideMark/>
          </w:tcPr>
          <w:p w14:paraId="4EDB1B64" w14:textId="77777777" w:rsidR="008E7839" w:rsidRPr="00E30E6F" w:rsidRDefault="008E7839" w:rsidP="002670F7">
            <w:pPr>
              <w:pStyle w:val="1fa"/>
            </w:pPr>
            <w:r w:rsidRPr="00E30E6F">
              <w:t>三相分离器</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46B6BCFF" w14:textId="77777777" w:rsidR="008E7839" w:rsidRPr="00E30E6F" w:rsidRDefault="008E7839" w:rsidP="002670F7">
            <w:pPr>
              <w:pStyle w:val="1fa"/>
              <w:rPr>
                <w:lang w:eastAsia="zh-CN"/>
              </w:rPr>
            </w:pPr>
            <w:r w:rsidRPr="00E30E6F">
              <w:rPr>
                <w:spacing w:val="-3"/>
                <w:lang w:eastAsia="zh-CN"/>
              </w:rPr>
              <w:t>V=10.34m³</w:t>
            </w:r>
            <w:r w:rsidRPr="00E30E6F">
              <w:rPr>
                <w:spacing w:val="-3"/>
                <w:lang w:eastAsia="zh-CN"/>
              </w:rPr>
              <w:t>，最高工作压力：</w:t>
            </w:r>
            <w:r w:rsidRPr="00E30E6F">
              <w:rPr>
                <w:spacing w:val="-3"/>
                <w:lang w:eastAsia="zh-CN"/>
              </w:rPr>
              <w:t>0.30MPa</w:t>
            </w:r>
            <w:r w:rsidRPr="00E30E6F">
              <w:rPr>
                <w:spacing w:val="-3"/>
                <w:lang w:eastAsia="zh-CN"/>
              </w:rPr>
              <w:t>，设计压力：</w:t>
            </w:r>
            <w:r w:rsidRPr="00E30E6F">
              <w:rPr>
                <w:spacing w:val="-89"/>
                <w:lang w:eastAsia="zh-CN"/>
              </w:rPr>
              <w:t xml:space="preserve"> </w:t>
            </w:r>
            <w:r w:rsidRPr="00E30E6F">
              <w:rPr>
                <w:spacing w:val="-3"/>
                <w:lang w:eastAsia="zh-CN"/>
              </w:rPr>
              <w:t>6.30MPa</w:t>
            </w:r>
            <w:r w:rsidRPr="00E30E6F">
              <w:rPr>
                <w:spacing w:val="-3"/>
                <w:lang w:eastAsia="zh-CN"/>
              </w:rPr>
              <w:t>；工作温度</w:t>
            </w:r>
            <w:r w:rsidRPr="00E30E6F">
              <w:rPr>
                <w:spacing w:val="-3"/>
                <w:lang w:eastAsia="zh-CN"/>
              </w:rPr>
              <w:t>:-40-100</w:t>
            </w:r>
            <w:r w:rsidRPr="00E30E6F">
              <w:rPr>
                <w:rFonts w:ascii="宋体" w:hAnsi="宋体" w:cs="宋体" w:hint="eastAsia"/>
                <w:spacing w:val="-3"/>
                <w:lang w:eastAsia="zh-CN"/>
              </w:rPr>
              <w:t>℃</w:t>
            </w:r>
            <w:r w:rsidRPr="00E30E6F">
              <w:rPr>
                <w:spacing w:val="-3"/>
                <w:lang w:eastAsia="zh-CN"/>
              </w:rPr>
              <w:t>，设计温度：</w:t>
            </w:r>
            <w:r w:rsidRPr="00E30E6F">
              <w:rPr>
                <w:spacing w:val="-3"/>
                <w:lang w:eastAsia="zh-CN"/>
              </w:rPr>
              <w:t>100</w:t>
            </w:r>
            <w:r w:rsidRPr="00E30E6F">
              <w:rPr>
                <w:rFonts w:ascii="宋体" w:hAnsi="宋体" w:cs="宋体" w:hint="eastAsia"/>
                <w:spacing w:val="-3"/>
                <w:lang w:eastAsia="zh-CN"/>
              </w:rPr>
              <w:t>℃</w:t>
            </w:r>
            <w:r w:rsidRPr="00E30E6F">
              <w:rPr>
                <w:lang w:eastAsia="zh-CN"/>
              </w:rPr>
              <w:t xml:space="preserve"> </w:t>
            </w:r>
            <w:r w:rsidRPr="00E30E6F">
              <w:rPr>
                <w:lang w:eastAsia="zh-CN"/>
              </w:rPr>
              <w:t>容器类别：</w:t>
            </w:r>
            <w:r w:rsidRPr="00E30E6F">
              <w:rPr>
                <w:rFonts w:ascii="宋体" w:hAnsi="宋体" w:cs="宋体" w:hint="eastAsia"/>
                <w:lang w:eastAsia="zh-CN"/>
              </w:rPr>
              <w:t>Ⅲ</w:t>
            </w:r>
            <w:r w:rsidRPr="00E30E6F">
              <w:rPr>
                <w:w w:val="99"/>
                <w:lang w:eastAsia="zh-CN"/>
              </w:rPr>
              <w:t xml:space="preserve"> </w:t>
            </w:r>
          </w:p>
        </w:tc>
        <w:tc>
          <w:tcPr>
            <w:tcW w:w="391" w:type="pct"/>
            <w:tcBorders>
              <w:top w:val="single" w:sz="4" w:space="0" w:color="auto"/>
              <w:left w:val="single" w:sz="4" w:space="0" w:color="auto"/>
              <w:bottom w:val="single" w:sz="4" w:space="0" w:color="auto"/>
              <w:right w:val="single" w:sz="4" w:space="0" w:color="auto"/>
            </w:tcBorders>
            <w:vAlign w:val="center"/>
            <w:hideMark/>
          </w:tcPr>
          <w:p w14:paraId="6B7D4B2A" w14:textId="77777777" w:rsidR="008E7839" w:rsidRPr="00E30E6F" w:rsidRDefault="008E7839" w:rsidP="002670F7">
            <w:pPr>
              <w:pStyle w:val="1fa"/>
            </w:pPr>
            <w:r w:rsidRPr="00E30E6F">
              <w:t>台</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40B983DE" w14:textId="77777777" w:rsidR="008E7839" w:rsidRPr="00E30E6F" w:rsidRDefault="008E7839" w:rsidP="002670F7">
            <w:pPr>
              <w:pStyle w:val="1fa"/>
            </w:pPr>
            <w:r w:rsidRPr="00E30E6F">
              <w:t xml:space="preserve">1 </w:t>
            </w:r>
          </w:p>
        </w:tc>
        <w:tc>
          <w:tcPr>
            <w:tcW w:w="589" w:type="pct"/>
            <w:tcBorders>
              <w:top w:val="single" w:sz="4" w:space="0" w:color="auto"/>
              <w:left w:val="single" w:sz="4" w:space="0" w:color="auto"/>
              <w:bottom w:val="single" w:sz="4" w:space="0" w:color="auto"/>
              <w:right w:val="single" w:sz="4" w:space="0" w:color="auto"/>
            </w:tcBorders>
            <w:vAlign w:val="center"/>
            <w:hideMark/>
          </w:tcPr>
          <w:p w14:paraId="2804ADFF" w14:textId="6CE5ABF6" w:rsidR="008E7839" w:rsidRPr="00E30E6F" w:rsidRDefault="00E30E6F" w:rsidP="002670F7">
            <w:pPr>
              <w:pStyle w:val="1fa"/>
              <w:rPr>
                <w:lang w:eastAsia="zh-CN"/>
              </w:rPr>
            </w:pPr>
            <w:r w:rsidRPr="00E30E6F">
              <w:rPr>
                <w:lang w:eastAsia="zh-CN"/>
              </w:rPr>
              <w:t>现有工程</w:t>
            </w:r>
          </w:p>
        </w:tc>
      </w:tr>
      <w:tr w:rsidR="008E7839" w:rsidRPr="00E30E6F" w14:paraId="44D2B15D" w14:textId="77777777" w:rsidTr="000A2A4D">
        <w:tc>
          <w:tcPr>
            <w:tcW w:w="347" w:type="pct"/>
            <w:tcBorders>
              <w:top w:val="single" w:sz="4" w:space="0" w:color="auto"/>
              <w:left w:val="single" w:sz="4" w:space="0" w:color="auto"/>
              <w:bottom w:val="single" w:sz="4" w:space="0" w:color="auto"/>
              <w:right w:val="single" w:sz="4" w:space="0" w:color="auto"/>
            </w:tcBorders>
            <w:vAlign w:val="center"/>
            <w:hideMark/>
          </w:tcPr>
          <w:p w14:paraId="0145F7F5" w14:textId="77777777" w:rsidR="008E7839" w:rsidRPr="00E30E6F" w:rsidRDefault="008E7839" w:rsidP="002670F7">
            <w:pPr>
              <w:pStyle w:val="1fa"/>
            </w:pPr>
            <w:r w:rsidRPr="00E30E6F">
              <w:t xml:space="preserve">2 </w:t>
            </w:r>
          </w:p>
        </w:tc>
        <w:tc>
          <w:tcPr>
            <w:tcW w:w="935" w:type="pct"/>
            <w:tcBorders>
              <w:top w:val="single" w:sz="4" w:space="0" w:color="auto"/>
              <w:left w:val="single" w:sz="4" w:space="0" w:color="auto"/>
              <w:bottom w:val="single" w:sz="4" w:space="0" w:color="auto"/>
              <w:right w:val="single" w:sz="4" w:space="0" w:color="auto"/>
            </w:tcBorders>
            <w:vAlign w:val="center"/>
          </w:tcPr>
          <w:p w14:paraId="74461AC3" w14:textId="1FE85280" w:rsidR="008E7839" w:rsidRPr="00E30E6F" w:rsidRDefault="00D2710A" w:rsidP="002670F7">
            <w:pPr>
              <w:pStyle w:val="1fa"/>
              <w:rPr>
                <w:lang w:eastAsia="zh-CN"/>
              </w:rPr>
            </w:pPr>
            <w:r w:rsidRPr="00E30E6F">
              <w:rPr>
                <w:lang w:eastAsia="zh-CN"/>
              </w:rPr>
              <w:t>压缩机</w:t>
            </w:r>
          </w:p>
        </w:tc>
        <w:tc>
          <w:tcPr>
            <w:tcW w:w="2348" w:type="pct"/>
            <w:tcBorders>
              <w:top w:val="single" w:sz="4" w:space="0" w:color="auto"/>
              <w:left w:val="single" w:sz="4" w:space="0" w:color="auto"/>
              <w:bottom w:val="single" w:sz="4" w:space="0" w:color="auto"/>
              <w:right w:val="single" w:sz="4" w:space="0" w:color="auto"/>
            </w:tcBorders>
            <w:vAlign w:val="center"/>
          </w:tcPr>
          <w:p w14:paraId="2F03AEB3" w14:textId="35D3F845" w:rsidR="008E7839" w:rsidRPr="00E30E6F" w:rsidRDefault="00D2710A" w:rsidP="00D2710A">
            <w:pPr>
              <w:pStyle w:val="1fa"/>
              <w:rPr>
                <w:lang w:eastAsia="zh-CN"/>
              </w:rPr>
            </w:pPr>
            <w:r w:rsidRPr="00E30E6F">
              <w:rPr>
                <w:lang w:eastAsia="zh-CN"/>
              </w:rPr>
              <w:t>型号：</w:t>
            </w:r>
            <w:r w:rsidRPr="00E30E6F">
              <w:rPr>
                <w:lang w:eastAsia="zh-CN"/>
              </w:rPr>
              <w:t xml:space="preserve"> MFD-5.5/(2</w:t>
            </w:r>
            <w:r w:rsidRPr="00E30E6F">
              <w:rPr>
                <w:lang w:eastAsia="zh-CN"/>
              </w:rPr>
              <w:t>～</w:t>
            </w:r>
            <w:r w:rsidRPr="00E30E6F">
              <w:rPr>
                <w:lang w:eastAsia="zh-CN"/>
              </w:rPr>
              <w:t>4)-220</w:t>
            </w:r>
            <w:r w:rsidRPr="00E30E6F">
              <w:rPr>
                <w:lang w:eastAsia="zh-CN"/>
              </w:rPr>
              <w:t>；供气量：</w:t>
            </w:r>
            <w:r w:rsidRPr="00E30E6F">
              <w:rPr>
                <w:lang w:eastAsia="zh-CN"/>
              </w:rPr>
              <w:t xml:space="preserve"> 4800Nm³/h</w:t>
            </w:r>
            <w:r w:rsidRPr="00E30E6F">
              <w:rPr>
                <w:lang w:eastAsia="zh-CN"/>
              </w:rPr>
              <w:t>；</w:t>
            </w:r>
            <w:r w:rsidRPr="00E30E6F">
              <w:rPr>
                <w:lang w:eastAsia="zh-CN"/>
              </w:rPr>
              <w:t xml:space="preserve"> </w:t>
            </w:r>
            <w:r w:rsidRPr="00E30E6F">
              <w:rPr>
                <w:lang w:eastAsia="zh-CN"/>
              </w:rPr>
              <w:t>进气压力</w:t>
            </w:r>
            <w:r w:rsidRPr="00E30E6F">
              <w:rPr>
                <w:lang w:eastAsia="zh-CN"/>
              </w:rPr>
              <w:t>:0.3MPa</w:t>
            </w:r>
            <w:r w:rsidRPr="00E30E6F">
              <w:rPr>
                <w:lang w:eastAsia="zh-CN"/>
              </w:rPr>
              <w:t>；排气压力</w:t>
            </w:r>
            <w:r w:rsidRPr="00E30E6F">
              <w:rPr>
                <w:lang w:eastAsia="zh-CN"/>
              </w:rPr>
              <w:t xml:space="preserve">:4.0Mpa </w:t>
            </w:r>
            <w:r w:rsidRPr="00E30E6F">
              <w:rPr>
                <w:lang w:eastAsia="zh-CN"/>
              </w:rPr>
              <w:t>额定功率：</w:t>
            </w:r>
            <w:r w:rsidR="00876B28">
              <w:rPr>
                <w:lang w:eastAsia="zh-CN"/>
              </w:rPr>
              <w:t>28</w:t>
            </w:r>
            <w:r w:rsidRPr="00E30E6F">
              <w:rPr>
                <w:lang w:eastAsia="zh-CN"/>
              </w:rPr>
              <w:t>0KW</w:t>
            </w:r>
          </w:p>
        </w:tc>
        <w:tc>
          <w:tcPr>
            <w:tcW w:w="391" w:type="pct"/>
            <w:tcBorders>
              <w:top w:val="single" w:sz="4" w:space="0" w:color="auto"/>
              <w:left w:val="single" w:sz="4" w:space="0" w:color="auto"/>
              <w:bottom w:val="single" w:sz="4" w:space="0" w:color="auto"/>
              <w:right w:val="single" w:sz="4" w:space="0" w:color="auto"/>
            </w:tcBorders>
            <w:vAlign w:val="center"/>
          </w:tcPr>
          <w:p w14:paraId="3B51CDF6" w14:textId="126B9419" w:rsidR="008E7839" w:rsidRPr="00E30E6F" w:rsidRDefault="00D2710A" w:rsidP="002670F7">
            <w:pPr>
              <w:pStyle w:val="1fa"/>
              <w:rPr>
                <w:lang w:eastAsia="zh-CN"/>
              </w:rPr>
            </w:pPr>
            <w:r w:rsidRPr="00E30E6F">
              <w:rPr>
                <w:lang w:eastAsia="zh-CN"/>
              </w:rPr>
              <w:t>台</w:t>
            </w:r>
          </w:p>
        </w:tc>
        <w:tc>
          <w:tcPr>
            <w:tcW w:w="390" w:type="pct"/>
            <w:tcBorders>
              <w:top w:val="single" w:sz="4" w:space="0" w:color="auto"/>
              <w:left w:val="single" w:sz="4" w:space="0" w:color="auto"/>
              <w:bottom w:val="single" w:sz="4" w:space="0" w:color="auto"/>
              <w:right w:val="single" w:sz="4" w:space="0" w:color="auto"/>
            </w:tcBorders>
            <w:vAlign w:val="center"/>
          </w:tcPr>
          <w:p w14:paraId="4C573467" w14:textId="47EB5B5C" w:rsidR="008E7839" w:rsidRPr="00E30E6F" w:rsidRDefault="00D2710A" w:rsidP="002670F7">
            <w:pPr>
              <w:pStyle w:val="1fa"/>
              <w:rPr>
                <w:lang w:eastAsia="zh-CN"/>
              </w:rPr>
            </w:pPr>
            <w:r w:rsidRPr="00E30E6F">
              <w:rPr>
                <w:lang w:eastAsia="zh-CN"/>
              </w:rPr>
              <w:t>2</w:t>
            </w:r>
          </w:p>
        </w:tc>
        <w:tc>
          <w:tcPr>
            <w:tcW w:w="589" w:type="pct"/>
            <w:tcBorders>
              <w:top w:val="single" w:sz="4" w:space="0" w:color="auto"/>
              <w:left w:val="single" w:sz="4" w:space="0" w:color="auto"/>
              <w:bottom w:val="single" w:sz="4" w:space="0" w:color="auto"/>
              <w:right w:val="single" w:sz="4" w:space="0" w:color="auto"/>
            </w:tcBorders>
            <w:vAlign w:val="center"/>
          </w:tcPr>
          <w:p w14:paraId="48822BAF" w14:textId="242E1AED" w:rsidR="008E7839" w:rsidRPr="00E30E6F" w:rsidRDefault="00E30E6F" w:rsidP="002670F7">
            <w:pPr>
              <w:pStyle w:val="1fa"/>
              <w:rPr>
                <w:lang w:eastAsia="zh-CN"/>
              </w:rPr>
            </w:pPr>
            <w:r w:rsidRPr="00E30E6F">
              <w:rPr>
                <w:lang w:eastAsia="zh-CN"/>
              </w:rPr>
              <w:t>新建</w:t>
            </w:r>
          </w:p>
        </w:tc>
      </w:tr>
      <w:tr w:rsidR="008E7839" w:rsidRPr="00E30E6F" w14:paraId="186C112E" w14:textId="77777777" w:rsidTr="008E7839">
        <w:tc>
          <w:tcPr>
            <w:tcW w:w="347" w:type="pct"/>
            <w:tcBorders>
              <w:top w:val="single" w:sz="4" w:space="0" w:color="auto"/>
              <w:left w:val="single" w:sz="4" w:space="0" w:color="auto"/>
              <w:bottom w:val="single" w:sz="4" w:space="0" w:color="auto"/>
              <w:right w:val="single" w:sz="4" w:space="0" w:color="auto"/>
            </w:tcBorders>
            <w:vAlign w:val="center"/>
            <w:hideMark/>
          </w:tcPr>
          <w:p w14:paraId="61EB1FFD" w14:textId="77777777" w:rsidR="008E7839" w:rsidRPr="00E30E6F" w:rsidRDefault="008E7839" w:rsidP="002670F7">
            <w:pPr>
              <w:pStyle w:val="1fa"/>
            </w:pPr>
            <w:r w:rsidRPr="00E30E6F">
              <w:t xml:space="preserve">3 </w:t>
            </w:r>
          </w:p>
        </w:tc>
        <w:tc>
          <w:tcPr>
            <w:tcW w:w="935" w:type="pct"/>
            <w:tcBorders>
              <w:top w:val="single" w:sz="4" w:space="0" w:color="auto"/>
              <w:left w:val="single" w:sz="4" w:space="0" w:color="auto"/>
              <w:bottom w:val="single" w:sz="4" w:space="0" w:color="auto"/>
              <w:right w:val="single" w:sz="4" w:space="0" w:color="auto"/>
            </w:tcBorders>
            <w:vAlign w:val="center"/>
            <w:hideMark/>
          </w:tcPr>
          <w:p w14:paraId="143719A2" w14:textId="77777777" w:rsidR="008E7839" w:rsidRPr="00E30E6F" w:rsidRDefault="008E7839" w:rsidP="002670F7">
            <w:pPr>
              <w:pStyle w:val="1fa"/>
            </w:pPr>
            <w:r w:rsidRPr="00E30E6F">
              <w:t>干燥制冷脱</w:t>
            </w:r>
            <w:r w:rsidRPr="00E30E6F">
              <w:rPr>
                <w:spacing w:val="-102"/>
              </w:rPr>
              <w:t xml:space="preserve"> </w:t>
            </w:r>
            <w:r w:rsidRPr="00E30E6F">
              <w:t>烃撬</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20DF24D5" w14:textId="67E2D124" w:rsidR="008E7839" w:rsidRPr="00E30E6F" w:rsidRDefault="008E7839" w:rsidP="002670F7">
            <w:pPr>
              <w:pStyle w:val="1fa"/>
              <w:rPr>
                <w:lang w:eastAsia="zh-CN"/>
              </w:rPr>
            </w:pPr>
            <w:r w:rsidRPr="00E30E6F">
              <w:rPr>
                <w:spacing w:val="-2"/>
                <w:lang w:eastAsia="zh-CN"/>
              </w:rPr>
              <w:t>额定流量：</w:t>
            </w:r>
            <w:r w:rsidRPr="00E30E6F">
              <w:rPr>
                <w:spacing w:val="-2"/>
                <w:lang w:eastAsia="zh-CN"/>
              </w:rPr>
              <w:t>1250Nm³/h</w:t>
            </w:r>
            <w:r w:rsidRPr="00E30E6F">
              <w:rPr>
                <w:spacing w:val="-2"/>
                <w:lang w:eastAsia="zh-CN"/>
              </w:rPr>
              <w:t>；工作压力范围：</w:t>
            </w:r>
            <w:r w:rsidRPr="00E30E6F">
              <w:rPr>
                <w:spacing w:val="-2"/>
                <w:lang w:eastAsia="zh-CN"/>
              </w:rPr>
              <w:t>4.0MPa</w:t>
            </w:r>
            <w:r w:rsidRPr="00E30E6F">
              <w:rPr>
                <w:spacing w:val="-2"/>
                <w:lang w:eastAsia="zh-CN"/>
              </w:rPr>
              <w:t>，</w:t>
            </w:r>
            <w:r w:rsidRPr="00E30E6F">
              <w:rPr>
                <w:spacing w:val="-53"/>
                <w:lang w:eastAsia="zh-CN"/>
              </w:rPr>
              <w:t xml:space="preserve"> </w:t>
            </w:r>
            <w:r w:rsidRPr="00E30E6F">
              <w:rPr>
                <w:lang w:eastAsia="zh-CN"/>
              </w:rPr>
              <w:t>电源：</w:t>
            </w:r>
            <w:r w:rsidRPr="00E30E6F">
              <w:rPr>
                <w:lang w:eastAsia="zh-CN"/>
              </w:rPr>
              <w:t>380V</w:t>
            </w:r>
            <w:r w:rsidRPr="00E30E6F">
              <w:rPr>
                <w:spacing w:val="17"/>
                <w:lang w:eastAsia="zh-CN"/>
              </w:rPr>
              <w:t xml:space="preserve"> </w:t>
            </w:r>
            <w:r w:rsidRPr="00E30E6F">
              <w:rPr>
                <w:lang w:eastAsia="zh-CN"/>
              </w:rPr>
              <w:t>50HZ</w:t>
            </w:r>
            <w:r w:rsidRPr="00E30E6F">
              <w:rPr>
                <w:spacing w:val="19"/>
                <w:lang w:eastAsia="zh-CN"/>
              </w:rPr>
              <w:t xml:space="preserve"> </w:t>
            </w:r>
            <w:r w:rsidR="00B36EF3">
              <w:rPr>
                <w:lang w:eastAsia="zh-CN"/>
              </w:rPr>
              <w:t>80</w:t>
            </w:r>
            <w:r w:rsidRPr="00E30E6F">
              <w:rPr>
                <w:lang w:eastAsia="zh-CN"/>
              </w:rPr>
              <w:t>KW</w:t>
            </w:r>
            <w:r w:rsidRPr="00E30E6F">
              <w:rPr>
                <w:lang w:eastAsia="zh-CN"/>
              </w:rPr>
              <w:t>，包含干燥塔、过滤器、</w:t>
            </w:r>
            <w:r w:rsidRPr="00E30E6F">
              <w:rPr>
                <w:spacing w:val="-94"/>
                <w:lang w:eastAsia="zh-CN"/>
              </w:rPr>
              <w:t xml:space="preserve"> </w:t>
            </w:r>
            <w:r w:rsidRPr="00E30E6F">
              <w:rPr>
                <w:lang w:eastAsia="zh-CN"/>
              </w:rPr>
              <w:t>制冷压缩机、风冷器、浅冷器、冷媒蒸发器等</w:t>
            </w:r>
            <w:r w:rsidRPr="00E30E6F">
              <w:rPr>
                <w:lang w:eastAsia="zh-CN"/>
              </w:rPr>
              <w:t xml:space="preserve"> </w:t>
            </w:r>
          </w:p>
        </w:tc>
        <w:tc>
          <w:tcPr>
            <w:tcW w:w="391" w:type="pct"/>
            <w:tcBorders>
              <w:top w:val="single" w:sz="4" w:space="0" w:color="auto"/>
              <w:left w:val="single" w:sz="4" w:space="0" w:color="auto"/>
              <w:bottom w:val="single" w:sz="4" w:space="0" w:color="auto"/>
              <w:right w:val="single" w:sz="4" w:space="0" w:color="auto"/>
            </w:tcBorders>
            <w:vAlign w:val="center"/>
            <w:hideMark/>
          </w:tcPr>
          <w:p w14:paraId="2B94D613" w14:textId="77777777" w:rsidR="008E7839" w:rsidRPr="00E30E6F" w:rsidRDefault="008E7839" w:rsidP="002670F7">
            <w:pPr>
              <w:pStyle w:val="1fa"/>
            </w:pPr>
            <w:r w:rsidRPr="00E30E6F">
              <w:t>套</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07E55073" w14:textId="1BA3D9D2" w:rsidR="008E7839" w:rsidRPr="00E30E6F" w:rsidRDefault="00B36EF3" w:rsidP="002670F7">
            <w:pPr>
              <w:pStyle w:val="1fa"/>
            </w:pPr>
            <w:r>
              <w:t>1</w:t>
            </w:r>
            <w:r w:rsidR="008E7839" w:rsidRPr="00E30E6F">
              <w:t xml:space="preserve"> </w:t>
            </w:r>
          </w:p>
        </w:tc>
        <w:tc>
          <w:tcPr>
            <w:tcW w:w="589" w:type="pct"/>
            <w:tcBorders>
              <w:top w:val="single" w:sz="4" w:space="0" w:color="auto"/>
              <w:left w:val="single" w:sz="4" w:space="0" w:color="auto"/>
              <w:bottom w:val="single" w:sz="4" w:space="0" w:color="auto"/>
              <w:right w:val="single" w:sz="4" w:space="0" w:color="auto"/>
            </w:tcBorders>
            <w:vAlign w:val="center"/>
          </w:tcPr>
          <w:p w14:paraId="034C1270" w14:textId="1D0923E7" w:rsidR="008E7839" w:rsidRPr="00E30E6F" w:rsidRDefault="00B36EF3" w:rsidP="002670F7">
            <w:pPr>
              <w:pStyle w:val="1fa"/>
              <w:rPr>
                <w:lang w:eastAsia="zh-CN"/>
              </w:rPr>
            </w:pPr>
            <w:r>
              <w:rPr>
                <w:rFonts w:hint="eastAsia"/>
                <w:lang w:eastAsia="zh-CN"/>
              </w:rPr>
              <w:t>现有工程</w:t>
            </w:r>
          </w:p>
        </w:tc>
      </w:tr>
      <w:tr w:rsidR="00590947" w:rsidRPr="00E30E6F" w14:paraId="5C22AF0D" w14:textId="77777777" w:rsidTr="008E7839">
        <w:tc>
          <w:tcPr>
            <w:tcW w:w="347" w:type="pct"/>
            <w:tcBorders>
              <w:top w:val="single" w:sz="4" w:space="0" w:color="auto"/>
              <w:left w:val="single" w:sz="4" w:space="0" w:color="auto"/>
              <w:bottom w:val="single" w:sz="4" w:space="0" w:color="auto"/>
              <w:right w:val="single" w:sz="4" w:space="0" w:color="auto"/>
            </w:tcBorders>
            <w:vAlign w:val="center"/>
          </w:tcPr>
          <w:p w14:paraId="189E980E" w14:textId="546DFB98" w:rsidR="00590947" w:rsidRPr="00E30E6F" w:rsidRDefault="00590947" w:rsidP="00590947">
            <w:pPr>
              <w:pStyle w:val="1fa"/>
            </w:pPr>
            <w:r>
              <w:t>4</w:t>
            </w:r>
            <w:r w:rsidRPr="00E30E6F">
              <w:t xml:space="preserve"> </w:t>
            </w:r>
          </w:p>
        </w:tc>
        <w:tc>
          <w:tcPr>
            <w:tcW w:w="935" w:type="pct"/>
            <w:tcBorders>
              <w:top w:val="single" w:sz="4" w:space="0" w:color="auto"/>
              <w:left w:val="single" w:sz="4" w:space="0" w:color="auto"/>
              <w:bottom w:val="single" w:sz="4" w:space="0" w:color="auto"/>
              <w:right w:val="single" w:sz="4" w:space="0" w:color="auto"/>
            </w:tcBorders>
            <w:vAlign w:val="center"/>
          </w:tcPr>
          <w:p w14:paraId="173C10B4" w14:textId="516A932B" w:rsidR="00590947" w:rsidRPr="00E30E6F" w:rsidRDefault="00590947" w:rsidP="00590947">
            <w:pPr>
              <w:pStyle w:val="1fa"/>
            </w:pPr>
            <w:r w:rsidRPr="00E30E6F">
              <w:t>干燥制冷脱</w:t>
            </w:r>
            <w:r w:rsidRPr="00E30E6F">
              <w:rPr>
                <w:spacing w:val="-102"/>
              </w:rPr>
              <w:t xml:space="preserve"> </w:t>
            </w:r>
            <w:r w:rsidRPr="00E30E6F">
              <w:t>烃撬</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tcPr>
          <w:p w14:paraId="76598508" w14:textId="248196E7" w:rsidR="00590947" w:rsidRPr="00E30E6F" w:rsidRDefault="00590947" w:rsidP="00590947">
            <w:pPr>
              <w:pStyle w:val="1fa"/>
              <w:rPr>
                <w:spacing w:val="-2"/>
                <w:lang w:eastAsia="zh-CN"/>
              </w:rPr>
            </w:pPr>
            <w:r w:rsidRPr="00E30E6F">
              <w:rPr>
                <w:spacing w:val="-2"/>
                <w:lang w:eastAsia="zh-CN"/>
              </w:rPr>
              <w:t>额定流量：</w:t>
            </w:r>
            <w:r w:rsidRPr="00E30E6F">
              <w:rPr>
                <w:spacing w:val="-2"/>
                <w:lang w:eastAsia="zh-CN"/>
              </w:rPr>
              <w:t>1250Nm³/h</w:t>
            </w:r>
            <w:r w:rsidRPr="00E30E6F">
              <w:rPr>
                <w:spacing w:val="-2"/>
                <w:lang w:eastAsia="zh-CN"/>
              </w:rPr>
              <w:t>；工作压力范围：</w:t>
            </w:r>
            <w:r w:rsidRPr="00E30E6F">
              <w:rPr>
                <w:spacing w:val="-2"/>
                <w:lang w:eastAsia="zh-CN"/>
              </w:rPr>
              <w:t>4.0MPa</w:t>
            </w:r>
            <w:r w:rsidRPr="00E30E6F">
              <w:rPr>
                <w:spacing w:val="-2"/>
                <w:lang w:eastAsia="zh-CN"/>
              </w:rPr>
              <w:t>，</w:t>
            </w:r>
            <w:r w:rsidRPr="00E30E6F">
              <w:rPr>
                <w:spacing w:val="-53"/>
                <w:lang w:eastAsia="zh-CN"/>
              </w:rPr>
              <w:t xml:space="preserve"> </w:t>
            </w:r>
            <w:r w:rsidRPr="00E30E6F">
              <w:rPr>
                <w:lang w:eastAsia="zh-CN"/>
              </w:rPr>
              <w:t>电源：</w:t>
            </w:r>
            <w:r w:rsidRPr="00E30E6F">
              <w:rPr>
                <w:lang w:eastAsia="zh-CN"/>
              </w:rPr>
              <w:t>380V</w:t>
            </w:r>
            <w:r w:rsidRPr="00E30E6F">
              <w:rPr>
                <w:spacing w:val="17"/>
                <w:lang w:eastAsia="zh-CN"/>
              </w:rPr>
              <w:t xml:space="preserve"> </w:t>
            </w:r>
            <w:r w:rsidRPr="00E30E6F">
              <w:rPr>
                <w:lang w:eastAsia="zh-CN"/>
              </w:rPr>
              <w:t>50HZ</w:t>
            </w:r>
            <w:r w:rsidRPr="00E30E6F">
              <w:rPr>
                <w:spacing w:val="19"/>
                <w:lang w:eastAsia="zh-CN"/>
              </w:rPr>
              <w:t xml:space="preserve"> </w:t>
            </w:r>
            <w:r>
              <w:rPr>
                <w:lang w:eastAsia="zh-CN"/>
              </w:rPr>
              <w:t>80</w:t>
            </w:r>
            <w:r w:rsidRPr="00E30E6F">
              <w:rPr>
                <w:lang w:eastAsia="zh-CN"/>
              </w:rPr>
              <w:t>KW</w:t>
            </w:r>
            <w:r w:rsidRPr="00E30E6F">
              <w:rPr>
                <w:lang w:eastAsia="zh-CN"/>
              </w:rPr>
              <w:t>，包含干燥塔、过滤器、风冷器、浅冷器等</w:t>
            </w:r>
            <w:r w:rsidRPr="00E30E6F">
              <w:rPr>
                <w:lang w:eastAsia="zh-CN"/>
              </w:rPr>
              <w:t xml:space="preserve"> </w:t>
            </w:r>
          </w:p>
        </w:tc>
        <w:tc>
          <w:tcPr>
            <w:tcW w:w="391" w:type="pct"/>
            <w:tcBorders>
              <w:top w:val="single" w:sz="4" w:space="0" w:color="auto"/>
              <w:left w:val="single" w:sz="4" w:space="0" w:color="auto"/>
              <w:bottom w:val="single" w:sz="4" w:space="0" w:color="auto"/>
              <w:right w:val="single" w:sz="4" w:space="0" w:color="auto"/>
            </w:tcBorders>
            <w:vAlign w:val="center"/>
          </w:tcPr>
          <w:p w14:paraId="63517439" w14:textId="159F943E" w:rsidR="00590947" w:rsidRPr="00E30E6F" w:rsidRDefault="00590947" w:rsidP="00590947">
            <w:pPr>
              <w:pStyle w:val="1fa"/>
            </w:pPr>
            <w:r w:rsidRPr="00E30E6F">
              <w:t>套</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tcPr>
          <w:p w14:paraId="46E49356" w14:textId="2606C3BA" w:rsidR="00590947" w:rsidRPr="00E30E6F" w:rsidRDefault="00590947" w:rsidP="00590947">
            <w:pPr>
              <w:pStyle w:val="1fa"/>
            </w:pPr>
            <w:r>
              <w:t>1</w:t>
            </w:r>
            <w:r w:rsidRPr="00E30E6F">
              <w:t xml:space="preserve"> </w:t>
            </w:r>
          </w:p>
        </w:tc>
        <w:tc>
          <w:tcPr>
            <w:tcW w:w="589" w:type="pct"/>
            <w:tcBorders>
              <w:top w:val="single" w:sz="4" w:space="0" w:color="auto"/>
              <w:left w:val="single" w:sz="4" w:space="0" w:color="auto"/>
              <w:bottom w:val="single" w:sz="4" w:space="0" w:color="auto"/>
              <w:right w:val="single" w:sz="4" w:space="0" w:color="auto"/>
            </w:tcBorders>
            <w:vAlign w:val="center"/>
          </w:tcPr>
          <w:p w14:paraId="49F521E8" w14:textId="6C8F7432" w:rsidR="00590947" w:rsidRPr="00E30E6F" w:rsidRDefault="00590947" w:rsidP="00590947">
            <w:pPr>
              <w:pStyle w:val="1fa"/>
              <w:rPr>
                <w:lang w:eastAsia="zh-CN"/>
              </w:rPr>
            </w:pPr>
            <w:r w:rsidRPr="00E30E6F">
              <w:rPr>
                <w:lang w:eastAsia="zh-CN"/>
              </w:rPr>
              <w:t>新增</w:t>
            </w:r>
            <w:r w:rsidRPr="00E30E6F">
              <w:rPr>
                <w:lang w:eastAsia="zh-CN"/>
              </w:rPr>
              <w:t>1</w:t>
            </w:r>
            <w:r w:rsidRPr="00E30E6F">
              <w:rPr>
                <w:lang w:eastAsia="zh-CN"/>
              </w:rPr>
              <w:t>套</w:t>
            </w:r>
          </w:p>
        </w:tc>
      </w:tr>
      <w:tr w:rsidR="00590947" w:rsidRPr="00E30E6F" w14:paraId="0D8CEE6F" w14:textId="77777777" w:rsidTr="00590947">
        <w:tc>
          <w:tcPr>
            <w:tcW w:w="347" w:type="pct"/>
            <w:tcBorders>
              <w:top w:val="single" w:sz="4" w:space="0" w:color="auto"/>
              <w:left w:val="single" w:sz="4" w:space="0" w:color="auto"/>
              <w:bottom w:val="single" w:sz="4" w:space="0" w:color="auto"/>
              <w:right w:val="single" w:sz="4" w:space="0" w:color="auto"/>
            </w:tcBorders>
            <w:vAlign w:val="center"/>
          </w:tcPr>
          <w:p w14:paraId="7FE1F1F1" w14:textId="1A59E0FF" w:rsidR="00590947" w:rsidRPr="00E30E6F" w:rsidRDefault="00590947" w:rsidP="00590947">
            <w:pPr>
              <w:pStyle w:val="1fa"/>
            </w:pPr>
            <w:r>
              <w:t>5</w:t>
            </w:r>
            <w:r w:rsidRPr="00E30E6F">
              <w:t xml:space="preserve"> </w:t>
            </w:r>
          </w:p>
        </w:tc>
        <w:tc>
          <w:tcPr>
            <w:tcW w:w="935" w:type="pct"/>
            <w:tcBorders>
              <w:top w:val="single" w:sz="4" w:space="0" w:color="auto"/>
              <w:left w:val="single" w:sz="4" w:space="0" w:color="auto"/>
              <w:bottom w:val="single" w:sz="4" w:space="0" w:color="auto"/>
              <w:right w:val="single" w:sz="4" w:space="0" w:color="auto"/>
            </w:tcBorders>
            <w:vAlign w:val="center"/>
          </w:tcPr>
          <w:p w14:paraId="1A0BACDB" w14:textId="6D819F3C" w:rsidR="00590947" w:rsidRPr="00E30E6F" w:rsidRDefault="00590947" w:rsidP="00590947">
            <w:pPr>
              <w:pStyle w:val="1fa"/>
            </w:pPr>
            <w:r w:rsidRPr="00E30E6F">
              <w:t>风冷式天然气冰机</w:t>
            </w:r>
          </w:p>
        </w:tc>
        <w:tc>
          <w:tcPr>
            <w:tcW w:w="2348" w:type="pct"/>
            <w:tcBorders>
              <w:top w:val="single" w:sz="4" w:space="0" w:color="auto"/>
              <w:left w:val="single" w:sz="4" w:space="0" w:color="auto"/>
              <w:bottom w:val="single" w:sz="4" w:space="0" w:color="auto"/>
              <w:right w:val="single" w:sz="4" w:space="0" w:color="auto"/>
            </w:tcBorders>
            <w:vAlign w:val="center"/>
          </w:tcPr>
          <w:p w14:paraId="4CF2FC3D" w14:textId="5E99F653" w:rsidR="00590947" w:rsidRPr="00E30E6F" w:rsidRDefault="00590947" w:rsidP="00590947">
            <w:pPr>
              <w:pStyle w:val="1fa"/>
              <w:rPr>
                <w:lang w:eastAsia="zh-CN"/>
              </w:rPr>
            </w:pPr>
            <w:r w:rsidRPr="00E30E6F">
              <w:rPr>
                <w:lang w:eastAsia="zh-CN"/>
              </w:rPr>
              <w:t>额定流量：</w:t>
            </w:r>
            <w:r w:rsidRPr="00E30E6F">
              <w:rPr>
                <w:lang w:eastAsia="zh-CN"/>
              </w:rPr>
              <w:t>1250Nm³/h</w:t>
            </w:r>
            <w:r w:rsidRPr="00E30E6F">
              <w:rPr>
                <w:lang w:eastAsia="zh-CN"/>
              </w:rPr>
              <w:t>；工作压力范围：</w:t>
            </w:r>
            <w:r w:rsidRPr="00E30E6F">
              <w:rPr>
                <w:lang w:eastAsia="zh-CN"/>
              </w:rPr>
              <w:t>4.0MPa</w:t>
            </w:r>
            <w:r w:rsidRPr="00E30E6F">
              <w:rPr>
                <w:lang w:eastAsia="zh-CN"/>
              </w:rPr>
              <w:t>，电源：</w:t>
            </w:r>
            <w:r w:rsidRPr="00E30E6F">
              <w:rPr>
                <w:lang w:eastAsia="zh-CN"/>
              </w:rPr>
              <w:t xml:space="preserve">380V 50HZ </w:t>
            </w:r>
            <w:r>
              <w:rPr>
                <w:lang w:eastAsia="zh-CN"/>
              </w:rPr>
              <w:t>80</w:t>
            </w:r>
            <w:r w:rsidRPr="00E30E6F">
              <w:rPr>
                <w:lang w:eastAsia="zh-CN"/>
              </w:rPr>
              <w:t>KW</w:t>
            </w:r>
            <w:r w:rsidRPr="00E30E6F">
              <w:rPr>
                <w:lang w:eastAsia="zh-CN"/>
              </w:rPr>
              <w:t>，包含制冷压缩机、风冷器、冷媒蒸发器等</w:t>
            </w:r>
          </w:p>
        </w:tc>
        <w:tc>
          <w:tcPr>
            <w:tcW w:w="391" w:type="pct"/>
            <w:tcBorders>
              <w:top w:val="single" w:sz="4" w:space="0" w:color="auto"/>
              <w:left w:val="single" w:sz="4" w:space="0" w:color="auto"/>
              <w:bottom w:val="single" w:sz="4" w:space="0" w:color="auto"/>
              <w:right w:val="single" w:sz="4" w:space="0" w:color="auto"/>
            </w:tcBorders>
            <w:vAlign w:val="center"/>
          </w:tcPr>
          <w:p w14:paraId="20C39038" w14:textId="57CC38EA" w:rsidR="00590947" w:rsidRPr="00E30E6F" w:rsidRDefault="00590947" w:rsidP="00590947">
            <w:pPr>
              <w:pStyle w:val="1fa"/>
              <w:rPr>
                <w:lang w:eastAsia="zh-CN"/>
              </w:rPr>
            </w:pPr>
            <w:r w:rsidRPr="00E30E6F">
              <w:rPr>
                <w:lang w:eastAsia="zh-CN"/>
              </w:rPr>
              <w:t>套</w:t>
            </w:r>
          </w:p>
        </w:tc>
        <w:tc>
          <w:tcPr>
            <w:tcW w:w="390" w:type="pct"/>
            <w:tcBorders>
              <w:top w:val="single" w:sz="4" w:space="0" w:color="auto"/>
              <w:left w:val="single" w:sz="4" w:space="0" w:color="auto"/>
              <w:bottom w:val="single" w:sz="4" w:space="0" w:color="auto"/>
              <w:right w:val="single" w:sz="4" w:space="0" w:color="auto"/>
            </w:tcBorders>
            <w:vAlign w:val="center"/>
          </w:tcPr>
          <w:p w14:paraId="098088F1" w14:textId="50B04ACA" w:rsidR="00590947" w:rsidRPr="00E30E6F" w:rsidRDefault="00590947" w:rsidP="00590947">
            <w:pPr>
              <w:pStyle w:val="1fa"/>
              <w:rPr>
                <w:lang w:eastAsia="zh-CN"/>
              </w:rPr>
            </w:pPr>
            <w:r w:rsidRPr="00E30E6F">
              <w:rPr>
                <w:lang w:eastAsia="zh-CN"/>
              </w:rPr>
              <w:t>1</w:t>
            </w:r>
          </w:p>
        </w:tc>
        <w:tc>
          <w:tcPr>
            <w:tcW w:w="589" w:type="pct"/>
            <w:tcBorders>
              <w:top w:val="single" w:sz="4" w:space="0" w:color="auto"/>
              <w:left w:val="single" w:sz="4" w:space="0" w:color="auto"/>
              <w:bottom w:val="single" w:sz="4" w:space="0" w:color="auto"/>
              <w:right w:val="single" w:sz="4" w:space="0" w:color="auto"/>
            </w:tcBorders>
            <w:vAlign w:val="center"/>
          </w:tcPr>
          <w:p w14:paraId="23123BCD" w14:textId="551866D7" w:rsidR="00590947" w:rsidRPr="00E30E6F" w:rsidRDefault="00590947" w:rsidP="00590947">
            <w:pPr>
              <w:pStyle w:val="1fa"/>
              <w:rPr>
                <w:lang w:eastAsia="zh-CN"/>
              </w:rPr>
            </w:pPr>
            <w:r w:rsidRPr="00E30E6F">
              <w:rPr>
                <w:lang w:eastAsia="zh-CN"/>
              </w:rPr>
              <w:t>新建</w:t>
            </w:r>
          </w:p>
        </w:tc>
      </w:tr>
      <w:tr w:rsidR="00590947" w:rsidRPr="00E30E6F" w14:paraId="6FBBD406" w14:textId="77777777" w:rsidTr="00590947">
        <w:tc>
          <w:tcPr>
            <w:tcW w:w="347" w:type="pct"/>
            <w:tcBorders>
              <w:top w:val="single" w:sz="4" w:space="0" w:color="auto"/>
              <w:left w:val="single" w:sz="4" w:space="0" w:color="auto"/>
              <w:bottom w:val="single" w:sz="4" w:space="0" w:color="auto"/>
              <w:right w:val="single" w:sz="4" w:space="0" w:color="auto"/>
            </w:tcBorders>
            <w:vAlign w:val="center"/>
          </w:tcPr>
          <w:p w14:paraId="72A3CC52" w14:textId="051943E6" w:rsidR="00590947" w:rsidRPr="00E30E6F" w:rsidRDefault="00590947" w:rsidP="00590947">
            <w:pPr>
              <w:pStyle w:val="1fa"/>
            </w:pPr>
            <w:r>
              <w:t>6</w:t>
            </w:r>
            <w:r w:rsidRPr="00E30E6F">
              <w:t xml:space="preserve"> </w:t>
            </w:r>
          </w:p>
        </w:tc>
        <w:tc>
          <w:tcPr>
            <w:tcW w:w="935" w:type="pct"/>
            <w:tcBorders>
              <w:top w:val="single" w:sz="4" w:space="0" w:color="auto"/>
              <w:left w:val="single" w:sz="4" w:space="0" w:color="auto"/>
              <w:bottom w:val="single" w:sz="4" w:space="0" w:color="auto"/>
              <w:right w:val="single" w:sz="4" w:space="0" w:color="auto"/>
            </w:tcBorders>
            <w:vAlign w:val="center"/>
            <w:hideMark/>
          </w:tcPr>
          <w:p w14:paraId="10E2683E" w14:textId="77777777" w:rsidR="00590947" w:rsidRPr="00E30E6F" w:rsidRDefault="00590947" w:rsidP="00590947">
            <w:pPr>
              <w:pStyle w:val="1fa"/>
            </w:pPr>
            <w:r w:rsidRPr="00E30E6F">
              <w:t>充气柱</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58C5CF24" w14:textId="77777777" w:rsidR="00590947" w:rsidRPr="00E30E6F" w:rsidRDefault="00590947" w:rsidP="00590947">
            <w:pPr>
              <w:pStyle w:val="1fa"/>
              <w:rPr>
                <w:spacing w:val="41"/>
                <w:lang w:eastAsia="zh-CN"/>
              </w:rPr>
            </w:pPr>
            <w:r w:rsidRPr="00E30E6F">
              <w:rPr>
                <w:spacing w:val="-5"/>
                <w:lang w:eastAsia="zh-CN"/>
              </w:rPr>
              <w:t>标准流量</w:t>
            </w:r>
            <w:r w:rsidRPr="00E30E6F">
              <w:rPr>
                <w:spacing w:val="-5"/>
                <w:lang w:eastAsia="zh-CN"/>
              </w:rPr>
              <w:t>:0.5m³/min</w:t>
            </w:r>
            <w:r w:rsidRPr="00E30E6F">
              <w:rPr>
                <w:spacing w:val="-5"/>
                <w:lang w:eastAsia="zh-CN"/>
              </w:rPr>
              <w:t>（工作状态）；</w:t>
            </w:r>
            <w:r w:rsidRPr="00E30E6F">
              <w:rPr>
                <w:spacing w:val="41"/>
                <w:lang w:eastAsia="zh-CN"/>
              </w:rPr>
              <w:t xml:space="preserve"> </w:t>
            </w:r>
          </w:p>
          <w:p w14:paraId="37A86FE5" w14:textId="77777777" w:rsidR="00590947" w:rsidRPr="00E30E6F" w:rsidRDefault="00590947" w:rsidP="00590947">
            <w:pPr>
              <w:pStyle w:val="1fa"/>
              <w:rPr>
                <w:lang w:eastAsia="zh-CN"/>
              </w:rPr>
            </w:pPr>
            <w:r w:rsidRPr="00E30E6F">
              <w:rPr>
                <w:lang w:eastAsia="zh-CN"/>
              </w:rPr>
              <w:t>形式：单线</w:t>
            </w:r>
            <w:r w:rsidRPr="00E30E6F">
              <w:rPr>
                <w:spacing w:val="-97"/>
                <w:lang w:eastAsia="zh-CN"/>
              </w:rPr>
              <w:t xml:space="preserve"> </w:t>
            </w:r>
            <w:r w:rsidRPr="00E30E6F">
              <w:rPr>
                <w:lang w:eastAsia="zh-CN"/>
              </w:rPr>
              <w:t>双枪；</w:t>
            </w:r>
            <w:r w:rsidRPr="00E30E6F">
              <w:rPr>
                <w:lang w:eastAsia="zh-CN"/>
              </w:rPr>
              <w:t xml:space="preserve"> </w:t>
            </w:r>
          </w:p>
          <w:p w14:paraId="53D97989" w14:textId="77777777" w:rsidR="00590947" w:rsidRPr="00E30E6F" w:rsidRDefault="00590947" w:rsidP="00590947">
            <w:pPr>
              <w:pStyle w:val="1fa"/>
              <w:rPr>
                <w:lang w:eastAsia="zh-CN"/>
              </w:rPr>
            </w:pPr>
            <w:r w:rsidRPr="00E30E6F">
              <w:rPr>
                <w:lang w:eastAsia="zh-CN"/>
              </w:rPr>
              <w:t>工作压力：</w:t>
            </w:r>
            <w:r w:rsidRPr="00E30E6F">
              <w:rPr>
                <w:lang w:eastAsia="zh-CN"/>
              </w:rPr>
              <w:t>25MPa,</w:t>
            </w:r>
            <w:r w:rsidRPr="00E30E6F">
              <w:rPr>
                <w:lang w:eastAsia="zh-CN"/>
              </w:rPr>
              <w:t>设计压力：</w:t>
            </w:r>
            <w:r w:rsidRPr="00E30E6F">
              <w:rPr>
                <w:lang w:eastAsia="zh-CN"/>
              </w:rPr>
              <w:t xml:space="preserve">27.5MPa </w:t>
            </w:r>
          </w:p>
          <w:p w14:paraId="59185256" w14:textId="77777777" w:rsidR="00590947" w:rsidRPr="00E30E6F" w:rsidRDefault="00590947" w:rsidP="00590947">
            <w:pPr>
              <w:pStyle w:val="1fa"/>
            </w:pPr>
            <w:r w:rsidRPr="00E30E6F">
              <w:t>防爆等级</w:t>
            </w:r>
            <w:r w:rsidRPr="00E30E6F">
              <w:rPr>
                <w:lang w:eastAsia="zh-CN"/>
              </w:rPr>
              <w:t>：</w:t>
            </w:r>
            <w:r w:rsidRPr="00E30E6F">
              <w:t>EXibdmeIIAT4</w:t>
            </w:r>
            <w:r w:rsidRPr="00E30E6F">
              <w:rPr>
                <w:lang w:eastAsia="zh-CN"/>
              </w:rPr>
              <w:t>；</w:t>
            </w:r>
            <w:r w:rsidRPr="00E30E6F">
              <w:t>计量准确度</w:t>
            </w:r>
            <w:r w:rsidRPr="00E30E6F">
              <w:rPr>
                <w:lang w:eastAsia="zh-CN"/>
              </w:rPr>
              <w:t>：</w:t>
            </w:r>
            <w:r w:rsidRPr="00E30E6F">
              <w:t xml:space="preserve">±0.5% </w:t>
            </w:r>
          </w:p>
        </w:tc>
        <w:tc>
          <w:tcPr>
            <w:tcW w:w="391" w:type="pct"/>
            <w:tcBorders>
              <w:top w:val="single" w:sz="4" w:space="0" w:color="auto"/>
              <w:left w:val="single" w:sz="4" w:space="0" w:color="auto"/>
              <w:bottom w:val="single" w:sz="4" w:space="0" w:color="auto"/>
              <w:right w:val="single" w:sz="4" w:space="0" w:color="auto"/>
            </w:tcBorders>
            <w:vAlign w:val="center"/>
            <w:hideMark/>
          </w:tcPr>
          <w:p w14:paraId="151B97B8" w14:textId="77777777" w:rsidR="00590947" w:rsidRPr="00E30E6F" w:rsidRDefault="00590947" w:rsidP="00590947">
            <w:pPr>
              <w:pStyle w:val="1fa"/>
            </w:pPr>
            <w:r w:rsidRPr="00E30E6F">
              <w:t>台</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5E982597" w14:textId="273320A3" w:rsidR="00590947" w:rsidRPr="00E30E6F" w:rsidRDefault="00590947" w:rsidP="00590947">
            <w:pPr>
              <w:pStyle w:val="1fa"/>
            </w:pPr>
            <w:r>
              <w:t>3</w:t>
            </w:r>
          </w:p>
        </w:tc>
        <w:tc>
          <w:tcPr>
            <w:tcW w:w="589" w:type="pct"/>
            <w:tcBorders>
              <w:top w:val="single" w:sz="4" w:space="0" w:color="auto"/>
              <w:left w:val="single" w:sz="4" w:space="0" w:color="auto"/>
              <w:bottom w:val="single" w:sz="4" w:space="0" w:color="auto"/>
              <w:right w:val="single" w:sz="4" w:space="0" w:color="auto"/>
            </w:tcBorders>
            <w:vAlign w:val="center"/>
          </w:tcPr>
          <w:p w14:paraId="0DE6F118" w14:textId="055AFB02" w:rsidR="00590947" w:rsidRPr="00E30E6F" w:rsidRDefault="00590947" w:rsidP="00590947">
            <w:pPr>
              <w:pStyle w:val="1fa"/>
            </w:pPr>
            <w:r>
              <w:rPr>
                <w:rFonts w:hint="eastAsia"/>
                <w:lang w:eastAsia="zh-CN"/>
              </w:rPr>
              <w:t>新增</w:t>
            </w:r>
            <w:r>
              <w:rPr>
                <w:rFonts w:hint="eastAsia"/>
                <w:lang w:eastAsia="zh-CN"/>
              </w:rPr>
              <w:t>1</w:t>
            </w:r>
            <w:r>
              <w:rPr>
                <w:rFonts w:hint="eastAsia"/>
                <w:lang w:eastAsia="zh-CN"/>
              </w:rPr>
              <w:t>台</w:t>
            </w:r>
          </w:p>
        </w:tc>
      </w:tr>
      <w:tr w:rsidR="00590947" w:rsidRPr="00E30E6F" w14:paraId="248C1F39" w14:textId="77777777" w:rsidTr="00590947">
        <w:tc>
          <w:tcPr>
            <w:tcW w:w="347" w:type="pct"/>
            <w:tcBorders>
              <w:top w:val="single" w:sz="4" w:space="0" w:color="auto"/>
              <w:left w:val="single" w:sz="4" w:space="0" w:color="auto"/>
              <w:bottom w:val="single" w:sz="4" w:space="0" w:color="auto"/>
              <w:right w:val="single" w:sz="4" w:space="0" w:color="auto"/>
            </w:tcBorders>
            <w:vAlign w:val="center"/>
          </w:tcPr>
          <w:p w14:paraId="13C1CDC3" w14:textId="354E76F1" w:rsidR="00590947" w:rsidRPr="00E30E6F" w:rsidRDefault="00590947" w:rsidP="00590947">
            <w:pPr>
              <w:pStyle w:val="1fa"/>
            </w:pPr>
            <w:r>
              <w:t>7</w:t>
            </w:r>
            <w:r w:rsidRPr="00E30E6F">
              <w:t xml:space="preserve"> </w:t>
            </w:r>
          </w:p>
        </w:tc>
        <w:tc>
          <w:tcPr>
            <w:tcW w:w="935" w:type="pct"/>
            <w:tcBorders>
              <w:top w:val="single" w:sz="4" w:space="0" w:color="auto"/>
              <w:left w:val="single" w:sz="4" w:space="0" w:color="auto"/>
              <w:bottom w:val="single" w:sz="4" w:space="0" w:color="auto"/>
              <w:right w:val="single" w:sz="4" w:space="0" w:color="auto"/>
            </w:tcBorders>
            <w:vAlign w:val="center"/>
            <w:hideMark/>
          </w:tcPr>
          <w:p w14:paraId="0CFF74C1" w14:textId="77777777" w:rsidR="00590947" w:rsidRPr="00E30E6F" w:rsidRDefault="00590947" w:rsidP="00590947">
            <w:pPr>
              <w:pStyle w:val="1fa"/>
            </w:pPr>
            <w:r w:rsidRPr="00E30E6F">
              <w:t>排污罐</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3F2ECB75" w14:textId="77777777" w:rsidR="00590947" w:rsidRPr="00E30E6F" w:rsidRDefault="00590947" w:rsidP="00590947">
            <w:pPr>
              <w:pStyle w:val="1fa"/>
              <w:rPr>
                <w:lang w:eastAsia="zh-CN"/>
              </w:rPr>
            </w:pPr>
            <w:r w:rsidRPr="00E30E6F">
              <w:rPr>
                <w:lang w:eastAsia="zh-CN"/>
              </w:rPr>
              <w:t>V=54m³</w:t>
            </w:r>
            <w:r w:rsidRPr="00E30E6F">
              <w:rPr>
                <w:lang w:eastAsia="zh-CN"/>
              </w:rPr>
              <w:t>，工作压力：常压；工作温度：常温</w:t>
            </w:r>
            <w:r w:rsidRPr="00E30E6F">
              <w:rPr>
                <w:lang w:eastAsia="zh-CN"/>
              </w:rPr>
              <w:t xml:space="preserve"> </w:t>
            </w:r>
          </w:p>
        </w:tc>
        <w:tc>
          <w:tcPr>
            <w:tcW w:w="391" w:type="pct"/>
            <w:tcBorders>
              <w:top w:val="single" w:sz="4" w:space="0" w:color="auto"/>
              <w:left w:val="single" w:sz="4" w:space="0" w:color="auto"/>
              <w:bottom w:val="single" w:sz="4" w:space="0" w:color="auto"/>
              <w:right w:val="single" w:sz="4" w:space="0" w:color="auto"/>
            </w:tcBorders>
            <w:vAlign w:val="center"/>
            <w:hideMark/>
          </w:tcPr>
          <w:p w14:paraId="01401BF4" w14:textId="77777777" w:rsidR="00590947" w:rsidRPr="00E30E6F" w:rsidRDefault="00590947" w:rsidP="00590947">
            <w:pPr>
              <w:pStyle w:val="1fa"/>
            </w:pPr>
            <w:r w:rsidRPr="00E30E6F">
              <w:t>台</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137D07F5" w14:textId="77777777" w:rsidR="00590947" w:rsidRPr="00E30E6F" w:rsidRDefault="00590947" w:rsidP="00590947">
            <w:pPr>
              <w:pStyle w:val="1fa"/>
            </w:pPr>
            <w:r w:rsidRPr="00E30E6F">
              <w:t xml:space="preserve">1 </w:t>
            </w:r>
          </w:p>
        </w:tc>
        <w:tc>
          <w:tcPr>
            <w:tcW w:w="589" w:type="pct"/>
            <w:tcBorders>
              <w:top w:val="single" w:sz="4" w:space="0" w:color="auto"/>
              <w:left w:val="single" w:sz="4" w:space="0" w:color="auto"/>
              <w:bottom w:val="single" w:sz="4" w:space="0" w:color="auto"/>
              <w:right w:val="single" w:sz="4" w:space="0" w:color="auto"/>
            </w:tcBorders>
            <w:vAlign w:val="center"/>
            <w:hideMark/>
          </w:tcPr>
          <w:p w14:paraId="3EA6EAD7" w14:textId="5DBA8E01" w:rsidR="00590947" w:rsidRPr="00E30E6F" w:rsidRDefault="00590947" w:rsidP="00590947">
            <w:pPr>
              <w:pStyle w:val="1fa"/>
            </w:pPr>
            <w:r w:rsidRPr="00E30E6F">
              <w:rPr>
                <w:lang w:eastAsia="zh-CN"/>
              </w:rPr>
              <w:t>现有工程</w:t>
            </w:r>
          </w:p>
        </w:tc>
      </w:tr>
      <w:tr w:rsidR="00590947" w:rsidRPr="00E30E6F" w14:paraId="71C2471B" w14:textId="77777777" w:rsidTr="00590947">
        <w:tc>
          <w:tcPr>
            <w:tcW w:w="347" w:type="pct"/>
            <w:tcBorders>
              <w:top w:val="single" w:sz="4" w:space="0" w:color="auto"/>
              <w:left w:val="single" w:sz="4" w:space="0" w:color="auto"/>
              <w:bottom w:val="single" w:sz="4" w:space="0" w:color="auto"/>
              <w:right w:val="single" w:sz="4" w:space="0" w:color="auto"/>
            </w:tcBorders>
            <w:vAlign w:val="center"/>
          </w:tcPr>
          <w:p w14:paraId="2E969916" w14:textId="1E35D1B9" w:rsidR="00590947" w:rsidRPr="00E30E6F" w:rsidRDefault="00590947" w:rsidP="00590947">
            <w:pPr>
              <w:pStyle w:val="1fa"/>
            </w:pPr>
            <w:r>
              <w:t>8</w:t>
            </w:r>
            <w:r w:rsidRPr="00E30E6F">
              <w:t xml:space="preserve"> </w:t>
            </w:r>
          </w:p>
        </w:tc>
        <w:tc>
          <w:tcPr>
            <w:tcW w:w="935" w:type="pct"/>
            <w:tcBorders>
              <w:top w:val="single" w:sz="4" w:space="0" w:color="auto"/>
              <w:left w:val="single" w:sz="4" w:space="0" w:color="auto"/>
              <w:bottom w:val="single" w:sz="4" w:space="0" w:color="auto"/>
              <w:right w:val="single" w:sz="4" w:space="0" w:color="auto"/>
            </w:tcBorders>
            <w:vAlign w:val="center"/>
            <w:hideMark/>
          </w:tcPr>
          <w:p w14:paraId="627BB07D" w14:textId="77777777" w:rsidR="00590947" w:rsidRPr="00E30E6F" w:rsidRDefault="00590947" w:rsidP="00590947">
            <w:pPr>
              <w:pStyle w:val="1fa"/>
            </w:pPr>
            <w:r w:rsidRPr="00E30E6F">
              <w:t>混烃储罐</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3E2EA0E6" w14:textId="77777777" w:rsidR="00590947" w:rsidRPr="00E30E6F" w:rsidRDefault="00590947" w:rsidP="00590947">
            <w:pPr>
              <w:pStyle w:val="1fa"/>
              <w:rPr>
                <w:lang w:eastAsia="zh-CN"/>
              </w:rPr>
            </w:pPr>
            <w:r w:rsidRPr="00E30E6F">
              <w:rPr>
                <w:spacing w:val="4"/>
                <w:lang w:eastAsia="zh-CN"/>
              </w:rPr>
              <w:t>V=40m³</w:t>
            </w:r>
            <w:r w:rsidRPr="00E30E6F">
              <w:rPr>
                <w:spacing w:val="4"/>
                <w:lang w:eastAsia="zh-CN"/>
              </w:rPr>
              <w:t>，最高工作压力：</w:t>
            </w:r>
            <w:r w:rsidRPr="00E30E6F">
              <w:rPr>
                <w:spacing w:val="4"/>
                <w:lang w:eastAsia="zh-CN"/>
              </w:rPr>
              <w:t>1.65MPa</w:t>
            </w:r>
            <w:r w:rsidRPr="00E30E6F">
              <w:rPr>
                <w:spacing w:val="4"/>
                <w:lang w:eastAsia="zh-CN"/>
              </w:rPr>
              <w:t>，设计压力：</w:t>
            </w:r>
            <w:r w:rsidRPr="00E30E6F">
              <w:rPr>
                <w:spacing w:val="-65"/>
                <w:lang w:eastAsia="zh-CN"/>
              </w:rPr>
              <w:t xml:space="preserve"> </w:t>
            </w:r>
            <w:r w:rsidRPr="00E30E6F">
              <w:rPr>
                <w:spacing w:val="-3"/>
                <w:lang w:eastAsia="zh-CN"/>
              </w:rPr>
              <w:t>1.78MPa</w:t>
            </w:r>
            <w:r w:rsidRPr="00E30E6F">
              <w:rPr>
                <w:spacing w:val="-3"/>
                <w:lang w:eastAsia="zh-CN"/>
              </w:rPr>
              <w:t>；工作温度：</w:t>
            </w:r>
            <w:r w:rsidRPr="00E30E6F">
              <w:rPr>
                <w:spacing w:val="-3"/>
                <w:lang w:eastAsia="zh-CN"/>
              </w:rPr>
              <w:t>-40-100</w:t>
            </w:r>
            <w:r w:rsidRPr="00E30E6F">
              <w:rPr>
                <w:rFonts w:ascii="宋体" w:hAnsi="宋体" w:cs="宋体" w:hint="eastAsia"/>
                <w:spacing w:val="-3"/>
                <w:lang w:eastAsia="zh-CN"/>
              </w:rPr>
              <w:t>℃</w:t>
            </w:r>
            <w:r w:rsidRPr="00E30E6F">
              <w:rPr>
                <w:spacing w:val="-3"/>
                <w:lang w:eastAsia="zh-CN"/>
              </w:rPr>
              <w:t>，设计温度：</w:t>
            </w:r>
            <w:r w:rsidRPr="00E30E6F">
              <w:rPr>
                <w:spacing w:val="-3"/>
                <w:lang w:eastAsia="zh-CN"/>
              </w:rPr>
              <w:t>100</w:t>
            </w:r>
            <w:r w:rsidRPr="00E30E6F">
              <w:rPr>
                <w:rFonts w:ascii="宋体" w:hAnsi="宋体" w:cs="宋体" w:hint="eastAsia"/>
                <w:spacing w:val="-3"/>
                <w:lang w:eastAsia="zh-CN"/>
              </w:rPr>
              <w:t>℃</w:t>
            </w:r>
            <w:r w:rsidRPr="00E30E6F">
              <w:rPr>
                <w:spacing w:val="-75"/>
                <w:lang w:eastAsia="zh-CN"/>
              </w:rPr>
              <w:t xml:space="preserve"> </w:t>
            </w:r>
            <w:r w:rsidRPr="00E30E6F">
              <w:rPr>
                <w:lang w:eastAsia="zh-CN"/>
              </w:rPr>
              <w:t>容器类别：</w:t>
            </w:r>
            <w:r w:rsidRPr="00E30E6F">
              <w:rPr>
                <w:rFonts w:ascii="宋体" w:hAnsi="宋体" w:cs="宋体" w:hint="eastAsia"/>
                <w:lang w:eastAsia="zh-CN"/>
              </w:rPr>
              <w:t>Ⅱ</w:t>
            </w:r>
            <w:r w:rsidRPr="00E30E6F">
              <w:rPr>
                <w:lang w:eastAsia="zh-CN"/>
              </w:rPr>
              <w:t xml:space="preserve"> </w:t>
            </w:r>
          </w:p>
        </w:tc>
        <w:tc>
          <w:tcPr>
            <w:tcW w:w="391" w:type="pct"/>
            <w:tcBorders>
              <w:top w:val="single" w:sz="4" w:space="0" w:color="auto"/>
              <w:left w:val="single" w:sz="4" w:space="0" w:color="auto"/>
              <w:bottom w:val="single" w:sz="4" w:space="0" w:color="auto"/>
              <w:right w:val="single" w:sz="4" w:space="0" w:color="auto"/>
            </w:tcBorders>
            <w:vAlign w:val="center"/>
            <w:hideMark/>
          </w:tcPr>
          <w:p w14:paraId="1DDF6A34" w14:textId="77777777" w:rsidR="00590947" w:rsidRPr="00E30E6F" w:rsidRDefault="00590947" w:rsidP="00590947">
            <w:pPr>
              <w:pStyle w:val="1fa"/>
            </w:pPr>
            <w:r w:rsidRPr="00E30E6F">
              <w:t>台</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1EFA0DC8" w14:textId="77777777" w:rsidR="00590947" w:rsidRPr="00E30E6F" w:rsidRDefault="00590947" w:rsidP="00590947">
            <w:pPr>
              <w:pStyle w:val="1fa"/>
            </w:pPr>
            <w:r w:rsidRPr="00E30E6F">
              <w:t xml:space="preserve">2 </w:t>
            </w:r>
          </w:p>
        </w:tc>
        <w:tc>
          <w:tcPr>
            <w:tcW w:w="589" w:type="pct"/>
            <w:tcBorders>
              <w:top w:val="single" w:sz="4" w:space="0" w:color="auto"/>
              <w:left w:val="single" w:sz="4" w:space="0" w:color="auto"/>
              <w:bottom w:val="single" w:sz="4" w:space="0" w:color="auto"/>
              <w:right w:val="single" w:sz="4" w:space="0" w:color="auto"/>
            </w:tcBorders>
            <w:vAlign w:val="center"/>
          </w:tcPr>
          <w:p w14:paraId="79EF70AB" w14:textId="40A96EF4" w:rsidR="00590947" w:rsidRPr="00E30E6F" w:rsidRDefault="00590947" w:rsidP="00590947">
            <w:pPr>
              <w:pStyle w:val="1fa"/>
            </w:pPr>
            <w:r w:rsidRPr="00E30E6F">
              <w:rPr>
                <w:lang w:eastAsia="zh-CN"/>
              </w:rPr>
              <w:t>现有工程</w:t>
            </w:r>
          </w:p>
        </w:tc>
      </w:tr>
      <w:tr w:rsidR="00590947" w:rsidRPr="00E30E6F" w14:paraId="52088E94" w14:textId="77777777" w:rsidTr="00590947">
        <w:tc>
          <w:tcPr>
            <w:tcW w:w="347" w:type="pct"/>
            <w:tcBorders>
              <w:top w:val="single" w:sz="4" w:space="0" w:color="auto"/>
              <w:left w:val="single" w:sz="4" w:space="0" w:color="auto"/>
              <w:bottom w:val="single" w:sz="4" w:space="0" w:color="auto"/>
              <w:right w:val="single" w:sz="4" w:space="0" w:color="auto"/>
            </w:tcBorders>
            <w:vAlign w:val="center"/>
          </w:tcPr>
          <w:p w14:paraId="452EC1BB" w14:textId="11BB5557" w:rsidR="00590947" w:rsidRPr="00E30E6F" w:rsidRDefault="00590947" w:rsidP="00590947">
            <w:pPr>
              <w:pStyle w:val="1fa"/>
            </w:pPr>
            <w:r>
              <w:t>9</w:t>
            </w:r>
            <w:r w:rsidRPr="00E30E6F">
              <w:t xml:space="preserve"> </w:t>
            </w:r>
          </w:p>
        </w:tc>
        <w:tc>
          <w:tcPr>
            <w:tcW w:w="935" w:type="pct"/>
            <w:tcBorders>
              <w:top w:val="single" w:sz="4" w:space="0" w:color="auto"/>
              <w:left w:val="single" w:sz="4" w:space="0" w:color="auto"/>
              <w:bottom w:val="single" w:sz="4" w:space="0" w:color="auto"/>
              <w:right w:val="single" w:sz="4" w:space="0" w:color="auto"/>
            </w:tcBorders>
            <w:vAlign w:val="center"/>
            <w:hideMark/>
          </w:tcPr>
          <w:p w14:paraId="2DCB0491" w14:textId="77777777" w:rsidR="00590947" w:rsidRPr="00E30E6F" w:rsidRDefault="00590947" w:rsidP="00590947">
            <w:pPr>
              <w:pStyle w:val="1fa"/>
            </w:pPr>
            <w:r w:rsidRPr="00E30E6F">
              <w:t>混烃装车泵</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607AFC26" w14:textId="77777777" w:rsidR="00590947" w:rsidRPr="00E30E6F" w:rsidRDefault="00590947" w:rsidP="00590947">
            <w:pPr>
              <w:pStyle w:val="1fa"/>
              <w:rPr>
                <w:lang w:eastAsia="zh-CN"/>
              </w:rPr>
            </w:pPr>
            <w:r w:rsidRPr="00E30E6F">
              <w:rPr>
                <w:lang w:eastAsia="zh-CN"/>
              </w:rPr>
              <w:t>流量：</w:t>
            </w:r>
            <w:r w:rsidRPr="00E30E6F">
              <w:rPr>
                <w:lang w:eastAsia="zh-CN"/>
              </w:rPr>
              <w:t>20m³/h</w:t>
            </w:r>
            <w:r w:rsidRPr="00E30E6F">
              <w:rPr>
                <w:lang w:eastAsia="zh-CN"/>
              </w:rPr>
              <w:t>，扬程：</w:t>
            </w:r>
            <w:r w:rsidRPr="00E30E6F">
              <w:rPr>
                <w:lang w:eastAsia="zh-CN"/>
              </w:rPr>
              <w:t xml:space="preserve">25m </w:t>
            </w:r>
          </w:p>
        </w:tc>
        <w:tc>
          <w:tcPr>
            <w:tcW w:w="391" w:type="pct"/>
            <w:tcBorders>
              <w:top w:val="single" w:sz="4" w:space="0" w:color="auto"/>
              <w:left w:val="single" w:sz="4" w:space="0" w:color="auto"/>
              <w:bottom w:val="single" w:sz="4" w:space="0" w:color="auto"/>
              <w:right w:val="single" w:sz="4" w:space="0" w:color="auto"/>
            </w:tcBorders>
            <w:vAlign w:val="center"/>
            <w:hideMark/>
          </w:tcPr>
          <w:p w14:paraId="692836F6" w14:textId="77777777" w:rsidR="00590947" w:rsidRPr="00E30E6F" w:rsidRDefault="00590947" w:rsidP="00590947">
            <w:pPr>
              <w:pStyle w:val="1fa"/>
            </w:pPr>
            <w:r w:rsidRPr="00E30E6F">
              <w:t>台</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46D1708E" w14:textId="77777777" w:rsidR="00590947" w:rsidRPr="00E30E6F" w:rsidRDefault="00590947" w:rsidP="00590947">
            <w:pPr>
              <w:pStyle w:val="1fa"/>
            </w:pPr>
            <w:r w:rsidRPr="00E30E6F">
              <w:t xml:space="preserve">2 </w:t>
            </w:r>
          </w:p>
        </w:tc>
        <w:tc>
          <w:tcPr>
            <w:tcW w:w="589" w:type="pct"/>
            <w:tcBorders>
              <w:top w:val="single" w:sz="4" w:space="0" w:color="auto"/>
              <w:left w:val="single" w:sz="4" w:space="0" w:color="auto"/>
              <w:bottom w:val="single" w:sz="4" w:space="0" w:color="auto"/>
              <w:right w:val="single" w:sz="4" w:space="0" w:color="auto"/>
            </w:tcBorders>
            <w:vAlign w:val="center"/>
            <w:hideMark/>
          </w:tcPr>
          <w:p w14:paraId="6BD7D4B8" w14:textId="6216555A" w:rsidR="00590947" w:rsidRPr="00E30E6F" w:rsidRDefault="00590947" w:rsidP="00590947">
            <w:pPr>
              <w:pStyle w:val="1fa"/>
            </w:pPr>
            <w:r w:rsidRPr="00E30E6F">
              <w:rPr>
                <w:lang w:eastAsia="zh-CN"/>
              </w:rPr>
              <w:t>现有工程</w:t>
            </w:r>
          </w:p>
        </w:tc>
      </w:tr>
      <w:tr w:rsidR="00590947" w:rsidRPr="00E30E6F" w14:paraId="017F718B" w14:textId="77777777" w:rsidTr="00590947">
        <w:tc>
          <w:tcPr>
            <w:tcW w:w="347" w:type="pct"/>
            <w:tcBorders>
              <w:top w:val="single" w:sz="4" w:space="0" w:color="auto"/>
              <w:left w:val="single" w:sz="4" w:space="0" w:color="auto"/>
              <w:bottom w:val="single" w:sz="4" w:space="0" w:color="auto"/>
              <w:right w:val="single" w:sz="4" w:space="0" w:color="auto"/>
            </w:tcBorders>
            <w:vAlign w:val="center"/>
          </w:tcPr>
          <w:p w14:paraId="2D52A7CC" w14:textId="42C86261" w:rsidR="00590947" w:rsidRPr="00E30E6F" w:rsidRDefault="00DF594E" w:rsidP="00590947">
            <w:pPr>
              <w:pStyle w:val="1fa"/>
              <w:rPr>
                <w:lang w:eastAsia="zh-CN"/>
              </w:rPr>
            </w:pPr>
            <w:r>
              <w:rPr>
                <w:rFonts w:hint="eastAsia"/>
                <w:lang w:eastAsia="zh-CN"/>
              </w:rPr>
              <w:t>1</w:t>
            </w:r>
            <w:r>
              <w:rPr>
                <w:lang w:eastAsia="zh-CN"/>
              </w:rPr>
              <w:t>0</w:t>
            </w:r>
          </w:p>
        </w:tc>
        <w:tc>
          <w:tcPr>
            <w:tcW w:w="935" w:type="pct"/>
            <w:tcBorders>
              <w:top w:val="single" w:sz="4" w:space="0" w:color="auto"/>
              <w:left w:val="single" w:sz="4" w:space="0" w:color="auto"/>
              <w:bottom w:val="single" w:sz="4" w:space="0" w:color="auto"/>
              <w:right w:val="single" w:sz="4" w:space="0" w:color="auto"/>
            </w:tcBorders>
            <w:vAlign w:val="center"/>
            <w:hideMark/>
          </w:tcPr>
          <w:p w14:paraId="56FC0364" w14:textId="77777777" w:rsidR="00590947" w:rsidRPr="00E30E6F" w:rsidRDefault="00590947" w:rsidP="00590947">
            <w:pPr>
              <w:pStyle w:val="1fa"/>
            </w:pPr>
            <w:r w:rsidRPr="00E30E6F">
              <w:t>万向装车臂</w:t>
            </w:r>
            <w:r w:rsidRPr="00E30E6F">
              <w:t xml:space="preserve"> </w:t>
            </w:r>
          </w:p>
        </w:tc>
        <w:tc>
          <w:tcPr>
            <w:tcW w:w="2348" w:type="pct"/>
            <w:tcBorders>
              <w:top w:val="single" w:sz="4" w:space="0" w:color="auto"/>
              <w:left w:val="single" w:sz="4" w:space="0" w:color="auto"/>
              <w:bottom w:val="single" w:sz="4" w:space="0" w:color="auto"/>
              <w:right w:val="single" w:sz="4" w:space="0" w:color="auto"/>
            </w:tcBorders>
            <w:vAlign w:val="center"/>
            <w:hideMark/>
          </w:tcPr>
          <w:p w14:paraId="1D1AFBB5" w14:textId="77777777" w:rsidR="00590947" w:rsidRPr="00E30E6F" w:rsidRDefault="00590947" w:rsidP="00590947">
            <w:pPr>
              <w:pStyle w:val="1fa"/>
            </w:pPr>
            <w:r w:rsidRPr="00E30E6F">
              <w:t>整套设备</w:t>
            </w:r>
            <w:r w:rsidRPr="00E30E6F">
              <w:t xml:space="preserve"> </w:t>
            </w:r>
          </w:p>
        </w:tc>
        <w:tc>
          <w:tcPr>
            <w:tcW w:w="391" w:type="pct"/>
            <w:tcBorders>
              <w:top w:val="single" w:sz="4" w:space="0" w:color="auto"/>
              <w:left w:val="single" w:sz="4" w:space="0" w:color="auto"/>
              <w:bottom w:val="single" w:sz="4" w:space="0" w:color="auto"/>
              <w:right w:val="single" w:sz="4" w:space="0" w:color="auto"/>
            </w:tcBorders>
            <w:vAlign w:val="center"/>
            <w:hideMark/>
          </w:tcPr>
          <w:p w14:paraId="2F370334" w14:textId="77777777" w:rsidR="00590947" w:rsidRPr="00E30E6F" w:rsidRDefault="00590947" w:rsidP="00590947">
            <w:pPr>
              <w:pStyle w:val="1fa"/>
            </w:pPr>
            <w:r w:rsidRPr="00E30E6F">
              <w:t>套</w:t>
            </w:r>
            <w:r w:rsidRPr="00E30E6F">
              <w:t xml:space="preserve"> </w:t>
            </w:r>
          </w:p>
        </w:tc>
        <w:tc>
          <w:tcPr>
            <w:tcW w:w="390" w:type="pct"/>
            <w:tcBorders>
              <w:top w:val="single" w:sz="4" w:space="0" w:color="auto"/>
              <w:left w:val="single" w:sz="4" w:space="0" w:color="auto"/>
              <w:bottom w:val="single" w:sz="4" w:space="0" w:color="auto"/>
              <w:right w:val="single" w:sz="4" w:space="0" w:color="auto"/>
            </w:tcBorders>
            <w:vAlign w:val="center"/>
            <w:hideMark/>
          </w:tcPr>
          <w:p w14:paraId="6C82C16C" w14:textId="77777777" w:rsidR="00590947" w:rsidRPr="00E30E6F" w:rsidRDefault="00590947" w:rsidP="00590947">
            <w:pPr>
              <w:pStyle w:val="1fa"/>
            </w:pPr>
            <w:r w:rsidRPr="00E30E6F">
              <w:t xml:space="preserve">1 </w:t>
            </w:r>
          </w:p>
        </w:tc>
        <w:tc>
          <w:tcPr>
            <w:tcW w:w="589" w:type="pct"/>
            <w:tcBorders>
              <w:top w:val="single" w:sz="4" w:space="0" w:color="auto"/>
              <w:left w:val="single" w:sz="4" w:space="0" w:color="auto"/>
              <w:bottom w:val="single" w:sz="4" w:space="0" w:color="auto"/>
              <w:right w:val="single" w:sz="4" w:space="0" w:color="auto"/>
            </w:tcBorders>
            <w:vAlign w:val="center"/>
            <w:hideMark/>
          </w:tcPr>
          <w:p w14:paraId="6F433CC6" w14:textId="5BA72868" w:rsidR="00590947" w:rsidRPr="00E30E6F" w:rsidRDefault="00590947" w:rsidP="00590947">
            <w:pPr>
              <w:pStyle w:val="1fa"/>
            </w:pPr>
            <w:r w:rsidRPr="00E30E6F">
              <w:rPr>
                <w:lang w:eastAsia="zh-CN"/>
              </w:rPr>
              <w:t>现有工程</w:t>
            </w:r>
          </w:p>
        </w:tc>
      </w:tr>
    </w:tbl>
    <w:p w14:paraId="7451F634" w14:textId="77777777" w:rsidR="002D7DBC" w:rsidRPr="005F7F71" w:rsidRDefault="002D7DBC" w:rsidP="005B751C">
      <w:pPr>
        <w:pStyle w:val="3"/>
        <w:spacing w:before="120" w:after="120"/>
        <w:ind w:firstLineChars="100" w:firstLine="241"/>
        <w:rPr>
          <w:spacing w:val="0"/>
        </w:rPr>
      </w:pPr>
      <w:bookmarkStart w:id="189" w:name="_Toc145580383"/>
      <w:r w:rsidRPr="005F7F71">
        <w:rPr>
          <w:rFonts w:hint="eastAsia"/>
          <w:spacing w:val="0"/>
        </w:rPr>
        <w:t>3.1.6</w:t>
      </w:r>
      <w:r w:rsidRPr="005F7F71">
        <w:rPr>
          <w:rFonts w:hint="eastAsia"/>
          <w:spacing w:val="0"/>
        </w:rPr>
        <w:t>公用工程</w:t>
      </w:r>
      <w:bookmarkEnd w:id="187"/>
      <w:bookmarkEnd w:id="188"/>
      <w:bookmarkEnd w:id="189"/>
    </w:p>
    <w:p w14:paraId="075F25A6" w14:textId="3BD02125" w:rsidR="002D7DBC" w:rsidRPr="005F7F71" w:rsidRDefault="009A1214" w:rsidP="00A93144">
      <w:pPr>
        <w:pStyle w:val="afffffffff1"/>
        <w:ind w:firstLine="480"/>
        <w:rPr>
          <w:lang w:bidi="en-US"/>
        </w:rPr>
      </w:pPr>
      <w:r>
        <w:rPr>
          <w:rFonts w:hint="eastAsia"/>
          <w:lang w:bidi="en-US"/>
        </w:rPr>
        <w:t>1</w:t>
      </w:r>
      <w:r>
        <w:rPr>
          <w:rFonts w:hint="eastAsia"/>
          <w:lang w:bidi="en-US"/>
        </w:rPr>
        <w:t>、</w:t>
      </w:r>
      <w:r w:rsidR="002D7DBC" w:rsidRPr="005F7F71">
        <w:rPr>
          <w:rFonts w:hint="eastAsia"/>
          <w:lang w:bidi="en-US"/>
        </w:rPr>
        <w:t>给</w:t>
      </w:r>
      <w:r w:rsidR="0085661F" w:rsidRPr="005F7F71">
        <w:rPr>
          <w:rFonts w:hint="eastAsia"/>
          <w:lang w:bidi="en-US"/>
        </w:rPr>
        <w:t>排</w:t>
      </w:r>
      <w:r w:rsidR="002D7DBC" w:rsidRPr="005F7F71">
        <w:rPr>
          <w:rFonts w:hint="eastAsia"/>
          <w:lang w:bidi="en-US"/>
        </w:rPr>
        <w:t>水</w:t>
      </w:r>
    </w:p>
    <w:p w14:paraId="40FCD580" w14:textId="1FA6A5D6" w:rsidR="00C91F04" w:rsidRPr="00C91F04" w:rsidRDefault="003D1EA0" w:rsidP="00C91F04">
      <w:pPr>
        <w:pStyle w:val="afffffffff1"/>
        <w:ind w:firstLine="480"/>
        <w:rPr>
          <w:lang w:bidi="en-US"/>
        </w:rPr>
      </w:pPr>
      <w:r>
        <w:rPr>
          <w:rFonts w:hint="eastAsia"/>
          <w:lang w:bidi="en-US"/>
        </w:rPr>
        <w:t>本次不新增劳动定员，不增加生活</w:t>
      </w:r>
      <w:r w:rsidR="00C91F04">
        <w:rPr>
          <w:rFonts w:hint="eastAsia"/>
          <w:lang w:bidi="en-US"/>
        </w:rPr>
        <w:t>用水及生活</w:t>
      </w:r>
      <w:r>
        <w:rPr>
          <w:rFonts w:hint="eastAsia"/>
          <w:lang w:bidi="en-US"/>
        </w:rPr>
        <w:t>污水</w:t>
      </w:r>
      <w:r w:rsidR="009A1214" w:rsidRPr="009A1214">
        <w:rPr>
          <w:lang w:bidi="en-US"/>
        </w:rPr>
        <w:t>。</w:t>
      </w:r>
      <w:r w:rsidR="00C91F04" w:rsidRPr="00C91F04">
        <w:rPr>
          <w:lang w:bidi="en-US"/>
        </w:rPr>
        <w:t>三相分离器中产生的含油污水、缓冲罐脱除的废水、干燥塔分子筛再生过程中脱离出的废水经排污管线排入排污罐中，当罐内液位达到一定高度时，由排污泵输至罐车拉运至春风一号联合站处理达标后进行回注。</w:t>
      </w:r>
    </w:p>
    <w:p w14:paraId="1D3371E6" w14:textId="46510957" w:rsidR="002D7DBC" w:rsidRPr="005F7F71" w:rsidRDefault="009A1214" w:rsidP="00A93144">
      <w:pPr>
        <w:pStyle w:val="afffffffff1"/>
        <w:ind w:firstLine="480"/>
        <w:rPr>
          <w:lang w:bidi="en-US"/>
        </w:rPr>
      </w:pPr>
      <w:r>
        <w:rPr>
          <w:lang w:bidi="en-US"/>
        </w:rPr>
        <w:t>2</w:t>
      </w:r>
      <w:r>
        <w:rPr>
          <w:rFonts w:hint="eastAsia"/>
          <w:lang w:bidi="en-US"/>
        </w:rPr>
        <w:t>、</w:t>
      </w:r>
      <w:r w:rsidR="002D7DBC" w:rsidRPr="005F7F71">
        <w:rPr>
          <w:rFonts w:hint="eastAsia"/>
          <w:lang w:bidi="en-US"/>
        </w:rPr>
        <w:t>供电</w:t>
      </w:r>
    </w:p>
    <w:p w14:paraId="59A54764" w14:textId="69ED7EB1" w:rsidR="002D7DBC" w:rsidRPr="005F7F71" w:rsidRDefault="002D7DBC" w:rsidP="00A93144">
      <w:pPr>
        <w:pStyle w:val="afffffffff1"/>
        <w:ind w:firstLine="480"/>
      </w:pPr>
      <w:r w:rsidRPr="005F7F71">
        <w:rPr>
          <w:rFonts w:hint="eastAsia"/>
          <w:lang w:bidi="en-US"/>
        </w:rPr>
        <w:t>本项目供电依托</w:t>
      </w:r>
      <w:r w:rsidR="009A1214">
        <w:rPr>
          <w:rFonts w:hint="eastAsia"/>
          <w:lang w:bidi="en-US"/>
        </w:rPr>
        <w:t>2</w:t>
      </w:r>
      <w:r w:rsidR="009A1214">
        <w:rPr>
          <w:lang w:bidi="en-US"/>
        </w:rPr>
        <w:t>22</w:t>
      </w:r>
      <w:r w:rsidR="009A1214">
        <w:rPr>
          <w:rFonts w:hint="eastAsia"/>
          <w:lang w:bidi="en-US"/>
        </w:rPr>
        <w:t>团供电线路</w:t>
      </w:r>
      <w:r w:rsidRPr="005F7F71">
        <w:rPr>
          <w:rFonts w:hint="eastAsia"/>
        </w:rPr>
        <w:t>。</w:t>
      </w:r>
    </w:p>
    <w:p w14:paraId="34B0A211" w14:textId="5953A670" w:rsidR="002D7DBC" w:rsidRPr="005F7F71" w:rsidRDefault="00C91F04" w:rsidP="00A93144">
      <w:pPr>
        <w:pStyle w:val="afffffffff1"/>
        <w:ind w:firstLine="480"/>
        <w:rPr>
          <w:lang w:bidi="en-US"/>
        </w:rPr>
      </w:pPr>
      <w:r>
        <w:rPr>
          <w:rFonts w:hint="eastAsia"/>
          <w:lang w:bidi="en-US"/>
        </w:rPr>
        <w:t>3</w:t>
      </w:r>
      <w:r>
        <w:rPr>
          <w:rFonts w:hint="eastAsia"/>
          <w:lang w:bidi="en-US"/>
        </w:rPr>
        <w:t>、</w:t>
      </w:r>
      <w:r w:rsidR="002D7DBC" w:rsidRPr="005F7F71">
        <w:rPr>
          <w:rFonts w:hint="eastAsia"/>
          <w:lang w:bidi="en-US"/>
        </w:rPr>
        <w:t>供暖</w:t>
      </w:r>
    </w:p>
    <w:p w14:paraId="77463EBD" w14:textId="40AB9751" w:rsidR="002D7DBC" w:rsidRPr="005F7F71" w:rsidRDefault="002D7DBC" w:rsidP="00A93144">
      <w:pPr>
        <w:pStyle w:val="afffffffff1"/>
        <w:ind w:firstLine="480"/>
        <w:rPr>
          <w:lang w:bidi="en-US"/>
        </w:rPr>
      </w:pPr>
      <w:r w:rsidRPr="005F7F71">
        <w:rPr>
          <w:rFonts w:hint="eastAsia"/>
          <w:lang w:bidi="en-US"/>
        </w:rPr>
        <w:lastRenderedPageBreak/>
        <w:t>项目冬季采暖依托现有</w:t>
      </w:r>
      <w:r w:rsidR="00A217B5">
        <w:rPr>
          <w:rFonts w:hint="eastAsia"/>
          <w:lang w:bidi="en-US"/>
        </w:rPr>
        <w:t>空调取暖设施</w:t>
      </w:r>
      <w:r w:rsidRPr="005F7F71">
        <w:rPr>
          <w:rFonts w:hint="eastAsia"/>
          <w:lang w:bidi="en-US"/>
        </w:rPr>
        <w:t>。</w:t>
      </w:r>
    </w:p>
    <w:p w14:paraId="1BA20781" w14:textId="446F5716" w:rsidR="002D7DBC" w:rsidRPr="005F7F71" w:rsidRDefault="002D7DBC" w:rsidP="00A93144">
      <w:pPr>
        <w:pStyle w:val="3"/>
        <w:spacing w:before="120" w:after="120"/>
        <w:rPr>
          <w:spacing w:val="0"/>
        </w:rPr>
      </w:pPr>
      <w:bookmarkStart w:id="190" w:name="_Toc40289858"/>
      <w:bookmarkStart w:id="191" w:name="_Toc107500338"/>
      <w:bookmarkStart w:id="192" w:name="_Toc145580384"/>
      <w:r w:rsidRPr="005F7F71">
        <w:rPr>
          <w:rFonts w:hint="eastAsia"/>
          <w:spacing w:val="0"/>
        </w:rPr>
        <w:t>3.1.</w:t>
      </w:r>
      <w:r w:rsidR="00A217B5">
        <w:rPr>
          <w:spacing w:val="0"/>
        </w:rPr>
        <w:t>7</w:t>
      </w:r>
      <w:r w:rsidRPr="005F7F71">
        <w:rPr>
          <w:rFonts w:hint="eastAsia"/>
          <w:spacing w:val="0"/>
        </w:rPr>
        <w:t>厂区平面布置</w:t>
      </w:r>
      <w:bookmarkEnd w:id="190"/>
      <w:bookmarkEnd w:id="191"/>
      <w:bookmarkEnd w:id="192"/>
    </w:p>
    <w:p w14:paraId="3F858227" w14:textId="455482F4" w:rsidR="00A217B5" w:rsidRPr="00A217B5" w:rsidRDefault="00A217B5" w:rsidP="00A217B5">
      <w:pPr>
        <w:pStyle w:val="afffffffff1"/>
        <w:ind w:firstLine="480"/>
        <w:rPr>
          <w:lang w:bidi="en-US"/>
        </w:rPr>
      </w:pPr>
      <w:r w:rsidRPr="00A217B5">
        <w:rPr>
          <w:lang w:bidi="en-US"/>
        </w:rPr>
        <w:t>项目厂区主要分为生产区和办公区，生产区位于场区北部。主要包括消防泵房、消防水池、事故应急池、配电室、设备区、混烃储罐区域、加气柱区域、危险废物暂存间，厂区北部由西向东依次为消防泵房、消防水池、</w:t>
      </w:r>
      <w:r w:rsidR="002152CD">
        <w:rPr>
          <w:rFonts w:hint="eastAsia"/>
          <w:lang w:bidi="en-US"/>
        </w:rPr>
        <w:t>辅助用房</w:t>
      </w:r>
      <w:r w:rsidRPr="00A217B5">
        <w:rPr>
          <w:lang w:bidi="en-US"/>
        </w:rPr>
        <w:t>，厂区中部依次为配电室、混烃储罐区域、设备区、加气柱区域；危废暂存间位于厂区北侧。生活办公区位于厂区南侧，主要包括门卫室、停车场和辅助生产设施（主要是员工休息区）。</w:t>
      </w:r>
    </w:p>
    <w:p w14:paraId="7FDEDBD2" w14:textId="77777777" w:rsidR="00A217B5" w:rsidRPr="00A217B5" w:rsidRDefault="00A217B5" w:rsidP="00A217B5">
      <w:pPr>
        <w:pStyle w:val="afffffffff1"/>
        <w:ind w:firstLine="480"/>
        <w:rPr>
          <w:lang w:bidi="en-US"/>
        </w:rPr>
      </w:pPr>
      <w:r w:rsidRPr="00A217B5">
        <w:rPr>
          <w:lang w:bidi="en-US"/>
        </w:rPr>
        <w:t>本项目总平面布置功能分区清晰，工艺流程顺畅，物流短捷，人流、物流互不交叉干扰，协调了生产和环保的关系，从环保角度分析其平面布局基本合理。</w:t>
      </w:r>
    </w:p>
    <w:p w14:paraId="23A3F656" w14:textId="4E565D2C" w:rsidR="00A217B5" w:rsidRDefault="00A217B5" w:rsidP="00A217B5">
      <w:pPr>
        <w:pStyle w:val="afffffffff1"/>
        <w:ind w:firstLine="480"/>
        <w:rPr>
          <w:lang w:bidi="en-US"/>
        </w:rPr>
      </w:pPr>
      <w:r w:rsidRPr="00A217B5">
        <w:rPr>
          <w:lang w:bidi="en-US"/>
        </w:rPr>
        <w:t>本项目厂区平面布置图详见图</w:t>
      </w:r>
      <w:r>
        <w:rPr>
          <w:lang w:bidi="en-US"/>
        </w:rPr>
        <w:t>3.1</w:t>
      </w:r>
      <w:r w:rsidRPr="00A217B5">
        <w:rPr>
          <w:lang w:bidi="en-US"/>
        </w:rPr>
        <w:t>-</w:t>
      </w:r>
      <w:r>
        <w:rPr>
          <w:lang w:bidi="en-US"/>
        </w:rPr>
        <w:t>2</w:t>
      </w:r>
      <w:r w:rsidRPr="00A217B5">
        <w:rPr>
          <w:lang w:bidi="en-US"/>
        </w:rPr>
        <w:t>。</w:t>
      </w:r>
    </w:p>
    <w:p w14:paraId="7B244633" w14:textId="58BB4BB8" w:rsidR="00A217B5" w:rsidRPr="005821F3" w:rsidRDefault="00A217B5" w:rsidP="00A217B5">
      <w:pPr>
        <w:pStyle w:val="3"/>
        <w:spacing w:before="120" w:after="120"/>
      </w:pPr>
      <w:bookmarkStart w:id="193" w:name="_Toc145580385"/>
      <w:r>
        <w:rPr>
          <w:rFonts w:hint="eastAsia"/>
        </w:rPr>
        <w:t>3</w:t>
      </w:r>
      <w:r>
        <w:t>.1.8</w:t>
      </w:r>
      <w:r w:rsidRPr="005821F3">
        <w:rPr>
          <w:rFonts w:hint="eastAsia"/>
        </w:rPr>
        <w:t>依托工程</w:t>
      </w:r>
      <w:bookmarkEnd w:id="193"/>
    </w:p>
    <w:p w14:paraId="39A61AD3" w14:textId="77777777" w:rsidR="00A217B5" w:rsidRPr="00224303" w:rsidRDefault="00A217B5" w:rsidP="00A217B5">
      <w:pPr>
        <w:pStyle w:val="1f0"/>
        <w:ind w:firstLine="482"/>
        <w:rPr>
          <w:rFonts w:ascii="Times New Roman" w:hAnsi="Times New Roman" w:cs="Times New Roman"/>
          <w:b/>
          <w:bCs/>
          <w:color w:val="FF0000"/>
        </w:rPr>
      </w:pPr>
      <w:bookmarkStart w:id="194" w:name="_Hlk147571575"/>
      <w:r w:rsidRPr="00224303">
        <w:rPr>
          <w:rFonts w:ascii="Times New Roman" w:hAnsi="Times New Roman" w:cs="Times New Roman" w:hint="eastAsia"/>
          <w:b/>
          <w:bCs/>
          <w:color w:val="FF0000"/>
        </w:rPr>
        <w:t>1</w:t>
      </w:r>
      <w:r w:rsidRPr="00224303">
        <w:rPr>
          <w:rFonts w:ascii="Times New Roman" w:hAnsi="Times New Roman" w:cs="Times New Roman" w:hint="eastAsia"/>
          <w:b/>
          <w:bCs/>
          <w:color w:val="FF0000"/>
        </w:rPr>
        <w:t>、</w:t>
      </w:r>
      <w:bookmarkStart w:id="195" w:name="_Hlk147594112"/>
      <w:r w:rsidRPr="00224303">
        <w:rPr>
          <w:rFonts w:ascii="Times New Roman" w:hAnsi="Times New Roman" w:cs="Times New Roman" w:hint="eastAsia"/>
          <w:b/>
          <w:bCs/>
          <w:color w:val="FF0000"/>
        </w:rPr>
        <w:t>准中董</w:t>
      </w:r>
      <w:r w:rsidRPr="00224303">
        <w:rPr>
          <w:rFonts w:ascii="Times New Roman" w:hAnsi="Times New Roman" w:cs="Times New Roman"/>
          <w:b/>
          <w:bCs/>
          <w:color w:val="FF0000"/>
        </w:rPr>
        <w:t>701</w:t>
      </w:r>
      <w:r w:rsidRPr="00224303">
        <w:rPr>
          <w:rFonts w:ascii="Times New Roman" w:hAnsi="Times New Roman" w:cs="Times New Roman" w:hint="eastAsia"/>
          <w:b/>
          <w:bCs/>
          <w:color w:val="FF0000"/>
        </w:rPr>
        <w:t>井区产能建设工程</w:t>
      </w:r>
      <w:bookmarkEnd w:id="195"/>
    </w:p>
    <w:p w14:paraId="345FD3B7" w14:textId="77777777" w:rsidR="00A217B5" w:rsidRPr="00224303" w:rsidRDefault="00A217B5" w:rsidP="00A217B5">
      <w:pPr>
        <w:pStyle w:val="1f0"/>
        <w:ind w:firstLine="480"/>
        <w:rPr>
          <w:rFonts w:ascii="Times New Roman" w:hAnsi="Times New Roman" w:cs="Times New Roman"/>
          <w:color w:val="FF0000"/>
        </w:rPr>
      </w:pPr>
      <w:r w:rsidRPr="00224303">
        <w:rPr>
          <w:rFonts w:ascii="Times New Roman" w:hAnsi="Times New Roman" w:cs="Times New Roman" w:hint="eastAsia"/>
          <w:color w:val="FF0000"/>
        </w:rPr>
        <w:t>本项目处置的原料天然气均来自准中董</w:t>
      </w:r>
      <w:r w:rsidRPr="00224303">
        <w:rPr>
          <w:rFonts w:ascii="Times New Roman" w:hAnsi="Times New Roman" w:cs="Times New Roman"/>
          <w:color w:val="FF0000"/>
        </w:rPr>
        <w:t>701</w:t>
      </w:r>
      <w:r w:rsidRPr="00224303">
        <w:rPr>
          <w:rFonts w:ascii="Times New Roman" w:hAnsi="Times New Roman" w:cs="Times New Roman" w:hint="eastAsia"/>
          <w:color w:val="FF0000"/>
        </w:rPr>
        <w:t>井区。</w:t>
      </w:r>
    </w:p>
    <w:p w14:paraId="5B49DCC2" w14:textId="77777777" w:rsidR="00A217B5" w:rsidRPr="00224303" w:rsidRDefault="00A217B5" w:rsidP="00A217B5">
      <w:pPr>
        <w:pStyle w:val="1f0"/>
        <w:ind w:firstLine="480"/>
        <w:rPr>
          <w:rFonts w:ascii="Times New Roman" w:hAnsi="Times New Roman" w:cs="Times New Roman"/>
          <w:color w:val="FF0000"/>
        </w:rPr>
      </w:pPr>
      <w:r w:rsidRPr="00224303">
        <w:rPr>
          <w:rFonts w:ascii="Times New Roman" w:hAnsi="Times New Roman" w:cs="Times New Roman" w:hint="eastAsia"/>
          <w:color w:val="FF0000"/>
        </w:rPr>
        <w:t>准中董</w:t>
      </w:r>
      <w:r w:rsidRPr="00224303">
        <w:rPr>
          <w:rFonts w:ascii="Times New Roman" w:hAnsi="Times New Roman" w:cs="Times New Roman"/>
          <w:color w:val="FF0000"/>
        </w:rPr>
        <w:t>701</w:t>
      </w:r>
      <w:r w:rsidRPr="00224303">
        <w:rPr>
          <w:rFonts w:ascii="Times New Roman" w:hAnsi="Times New Roman" w:cs="Times New Roman" w:hint="eastAsia"/>
          <w:color w:val="FF0000"/>
        </w:rPr>
        <w:t>井区产能建设工程位于本项目西侧</w:t>
      </w:r>
      <w:r w:rsidRPr="00224303">
        <w:rPr>
          <w:rFonts w:ascii="Times New Roman" w:hAnsi="Times New Roman" w:cs="Times New Roman" w:hint="eastAsia"/>
          <w:color w:val="FF0000"/>
        </w:rPr>
        <w:t>22m</w:t>
      </w:r>
      <w:r w:rsidRPr="00224303">
        <w:rPr>
          <w:rFonts w:ascii="Times New Roman" w:hAnsi="Times New Roman" w:cs="Times New Roman" w:hint="eastAsia"/>
          <w:color w:val="FF0000"/>
        </w:rPr>
        <w:t>处，项目计划部署气井</w:t>
      </w:r>
      <w:r w:rsidRPr="00224303">
        <w:rPr>
          <w:rFonts w:ascii="Times New Roman" w:hAnsi="Times New Roman" w:cs="Times New Roman"/>
          <w:color w:val="FF0000"/>
        </w:rPr>
        <w:t>5</w:t>
      </w:r>
      <w:r w:rsidRPr="00224303">
        <w:rPr>
          <w:rFonts w:ascii="Times New Roman" w:hAnsi="Times New Roman" w:cs="Times New Roman" w:hint="eastAsia"/>
          <w:color w:val="FF0000"/>
        </w:rPr>
        <w:t>口，</w:t>
      </w:r>
      <w:r w:rsidRPr="00224303">
        <w:rPr>
          <w:rFonts w:ascii="Times New Roman" w:hAnsi="Times New Roman" w:cs="Times New Roman"/>
          <w:color w:val="FF0000"/>
        </w:rPr>
        <w:t>5</w:t>
      </w:r>
      <w:r w:rsidRPr="00224303">
        <w:rPr>
          <w:rFonts w:ascii="Times New Roman" w:hAnsi="Times New Roman" w:cs="Times New Roman" w:hint="eastAsia"/>
          <w:bCs/>
          <w:color w:val="FF0000"/>
        </w:rPr>
        <w:t>口气井动用凝析油储量</w:t>
      </w:r>
      <w:r w:rsidRPr="00224303">
        <w:rPr>
          <w:rFonts w:ascii="Times New Roman" w:hAnsi="Times New Roman" w:cs="Times New Roman"/>
          <w:bCs/>
          <w:color w:val="FF0000"/>
        </w:rPr>
        <w:t>84.83</w:t>
      </w:r>
      <w:r w:rsidRPr="00224303">
        <w:rPr>
          <w:rFonts w:ascii="Times New Roman" w:hAnsi="Times New Roman" w:cs="Times New Roman" w:hint="eastAsia"/>
          <w:bCs/>
          <w:color w:val="FF0000"/>
        </w:rPr>
        <w:t>×</w:t>
      </w:r>
      <w:r w:rsidRPr="00224303">
        <w:rPr>
          <w:rFonts w:ascii="Times New Roman" w:hAnsi="Times New Roman" w:cs="Times New Roman"/>
          <w:bCs/>
          <w:color w:val="FF0000"/>
        </w:rPr>
        <w:t>10</w:t>
      </w:r>
      <w:r w:rsidRPr="00224303">
        <w:rPr>
          <w:rFonts w:ascii="Times New Roman" w:hAnsi="Times New Roman" w:cs="Times New Roman"/>
          <w:bCs/>
          <w:color w:val="FF0000"/>
          <w:vertAlign w:val="superscript"/>
        </w:rPr>
        <w:t>4</w:t>
      </w:r>
      <w:r w:rsidRPr="00224303">
        <w:rPr>
          <w:rFonts w:ascii="Times New Roman" w:hAnsi="Times New Roman" w:cs="Times New Roman"/>
          <w:bCs/>
          <w:color w:val="FF0000"/>
        </w:rPr>
        <w:t>t</w:t>
      </w:r>
      <w:r w:rsidRPr="00224303">
        <w:rPr>
          <w:rFonts w:ascii="Times New Roman" w:hAnsi="Times New Roman" w:cs="Times New Roman" w:hint="eastAsia"/>
          <w:bCs/>
          <w:color w:val="FF0000"/>
        </w:rPr>
        <w:t>、动用天然气储量</w:t>
      </w:r>
      <w:r w:rsidRPr="00224303">
        <w:rPr>
          <w:rFonts w:ascii="Times New Roman" w:hAnsi="Times New Roman" w:cs="Times New Roman"/>
          <w:bCs/>
          <w:color w:val="FF0000"/>
        </w:rPr>
        <w:t>17.45</w:t>
      </w:r>
      <w:r w:rsidRPr="00224303">
        <w:rPr>
          <w:rFonts w:ascii="Times New Roman" w:hAnsi="Times New Roman" w:cs="Times New Roman" w:hint="eastAsia"/>
          <w:bCs/>
          <w:color w:val="FF0000"/>
        </w:rPr>
        <w:t>×</w:t>
      </w:r>
      <w:r w:rsidRPr="00224303">
        <w:rPr>
          <w:rFonts w:ascii="Times New Roman" w:hAnsi="Times New Roman" w:cs="Times New Roman"/>
          <w:bCs/>
          <w:color w:val="FF0000"/>
        </w:rPr>
        <w:t>10</w:t>
      </w:r>
      <w:r w:rsidRPr="00224303">
        <w:rPr>
          <w:rFonts w:ascii="Times New Roman" w:hAnsi="Times New Roman" w:cs="Times New Roman"/>
          <w:bCs/>
          <w:color w:val="FF0000"/>
          <w:vertAlign w:val="superscript"/>
        </w:rPr>
        <w:t>8</w:t>
      </w:r>
      <w:r w:rsidRPr="00224303">
        <w:rPr>
          <w:rFonts w:ascii="Times New Roman" w:hAnsi="Times New Roman" w:cs="Times New Roman"/>
          <w:bCs/>
          <w:color w:val="FF0000"/>
        </w:rPr>
        <w:t>m</w:t>
      </w:r>
      <w:r w:rsidRPr="00224303">
        <w:rPr>
          <w:rFonts w:ascii="Times New Roman" w:hAnsi="Times New Roman" w:cs="Times New Roman"/>
          <w:bCs/>
          <w:color w:val="FF0000"/>
          <w:vertAlign w:val="superscript"/>
        </w:rPr>
        <w:t>3</w:t>
      </w:r>
      <w:r w:rsidRPr="00224303">
        <w:rPr>
          <w:rFonts w:ascii="Times New Roman" w:hAnsi="Times New Roman" w:cs="Times New Roman" w:hint="eastAsia"/>
          <w:bCs/>
          <w:color w:val="FF0000"/>
        </w:rPr>
        <w:t>，</w:t>
      </w:r>
      <w:r w:rsidRPr="00224303">
        <w:rPr>
          <w:rFonts w:ascii="Times New Roman" w:hAnsi="Times New Roman" w:cs="Times New Roman" w:hint="eastAsia"/>
          <w:color w:val="FF0000"/>
        </w:rPr>
        <w:t>采用衰竭开发方式，</w:t>
      </w:r>
      <w:r w:rsidRPr="00224303">
        <w:rPr>
          <w:rFonts w:ascii="Times New Roman" w:hAnsi="Times New Roman" w:cs="Times New Roman" w:hint="eastAsia"/>
          <w:bCs/>
          <w:color w:val="FF0000"/>
        </w:rPr>
        <w:t>套管固井负压射孔投产，前三年平均新井年产凝析油能力</w:t>
      </w:r>
      <w:r w:rsidRPr="00224303">
        <w:rPr>
          <w:rFonts w:ascii="Times New Roman" w:hAnsi="Times New Roman" w:cs="Times New Roman"/>
          <w:bCs/>
          <w:color w:val="FF0000"/>
        </w:rPr>
        <w:t>1.36</w:t>
      </w:r>
      <w:r w:rsidRPr="00224303">
        <w:rPr>
          <w:rFonts w:ascii="Times New Roman" w:hAnsi="Times New Roman" w:cs="Times New Roman" w:hint="eastAsia"/>
          <w:bCs/>
          <w:color w:val="FF0000"/>
        </w:rPr>
        <w:t>×</w:t>
      </w:r>
      <w:r w:rsidRPr="00224303">
        <w:rPr>
          <w:rFonts w:ascii="Times New Roman" w:hAnsi="Times New Roman" w:cs="Times New Roman"/>
          <w:bCs/>
          <w:color w:val="FF0000"/>
        </w:rPr>
        <w:t>10</w:t>
      </w:r>
      <w:r w:rsidRPr="00224303">
        <w:rPr>
          <w:rFonts w:ascii="Times New Roman" w:hAnsi="Times New Roman" w:cs="Times New Roman"/>
          <w:bCs/>
          <w:color w:val="FF0000"/>
          <w:vertAlign w:val="superscript"/>
        </w:rPr>
        <w:t>4</w:t>
      </w:r>
      <w:r w:rsidRPr="00224303">
        <w:rPr>
          <w:rFonts w:ascii="Times New Roman" w:hAnsi="Times New Roman" w:cs="Times New Roman"/>
          <w:bCs/>
          <w:color w:val="FF0000"/>
        </w:rPr>
        <w:t>t</w:t>
      </w:r>
      <w:r w:rsidRPr="00224303">
        <w:rPr>
          <w:rFonts w:ascii="Times New Roman" w:hAnsi="Times New Roman" w:cs="Times New Roman" w:hint="eastAsia"/>
          <w:bCs/>
          <w:color w:val="FF0000"/>
        </w:rPr>
        <w:t>，年产气能力</w:t>
      </w:r>
      <w:r w:rsidRPr="00224303">
        <w:rPr>
          <w:rFonts w:ascii="Times New Roman" w:hAnsi="Times New Roman" w:cs="Times New Roman"/>
          <w:bCs/>
          <w:color w:val="FF0000"/>
        </w:rPr>
        <w:t>0.39</w:t>
      </w:r>
      <w:r w:rsidRPr="00224303">
        <w:rPr>
          <w:rFonts w:ascii="Times New Roman" w:hAnsi="Times New Roman" w:cs="Times New Roman" w:hint="eastAsia"/>
          <w:bCs/>
          <w:color w:val="FF0000"/>
        </w:rPr>
        <w:t>×</w:t>
      </w:r>
      <w:r w:rsidRPr="00224303">
        <w:rPr>
          <w:rFonts w:ascii="Times New Roman" w:hAnsi="Times New Roman" w:cs="Times New Roman"/>
          <w:bCs/>
          <w:color w:val="FF0000"/>
        </w:rPr>
        <w:t>10</w:t>
      </w:r>
      <w:r w:rsidRPr="00224303">
        <w:rPr>
          <w:rFonts w:ascii="Times New Roman" w:hAnsi="Times New Roman" w:cs="Times New Roman"/>
          <w:bCs/>
          <w:color w:val="FF0000"/>
          <w:vertAlign w:val="superscript"/>
        </w:rPr>
        <w:t>8</w:t>
      </w:r>
      <w:r w:rsidRPr="00224303">
        <w:rPr>
          <w:rFonts w:ascii="Times New Roman" w:hAnsi="Times New Roman" w:cs="Times New Roman"/>
          <w:bCs/>
          <w:color w:val="FF0000"/>
        </w:rPr>
        <w:t>m</w:t>
      </w:r>
      <w:r w:rsidRPr="00224303">
        <w:rPr>
          <w:rFonts w:ascii="Times New Roman" w:hAnsi="Times New Roman" w:cs="Times New Roman"/>
          <w:bCs/>
          <w:color w:val="FF0000"/>
          <w:vertAlign w:val="superscript"/>
        </w:rPr>
        <w:t>3</w:t>
      </w:r>
      <w:r w:rsidRPr="00224303">
        <w:rPr>
          <w:rFonts w:ascii="Times New Roman" w:hAnsi="Times New Roman" w:cs="Times New Roman" w:hint="eastAsia"/>
          <w:bCs/>
          <w:color w:val="FF0000"/>
        </w:rPr>
        <w:t>。</w:t>
      </w:r>
    </w:p>
    <w:p w14:paraId="6A313F09" w14:textId="77777777" w:rsidR="00224303" w:rsidRPr="00224303" w:rsidRDefault="00A217B5" w:rsidP="00224303">
      <w:pPr>
        <w:pStyle w:val="1f0"/>
        <w:ind w:firstLine="480"/>
        <w:rPr>
          <w:rFonts w:ascii="Times New Roman" w:hAnsi="Times New Roman" w:cs="Times New Roman"/>
          <w:color w:val="FF0000"/>
        </w:rPr>
      </w:pPr>
      <w:r w:rsidRPr="00224303">
        <w:rPr>
          <w:rFonts w:ascii="Times New Roman" w:hAnsi="Times New Roman" w:cs="Times New Roman" w:hint="eastAsia"/>
          <w:color w:val="FF0000"/>
        </w:rPr>
        <w:t>该项目于</w:t>
      </w:r>
      <w:r w:rsidRPr="00224303">
        <w:rPr>
          <w:rFonts w:ascii="Times New Roman" w:hAnsi="Times New Roman" w:cs="Times New Roman" w:hint="eastAsia"/>
          <w:color w:val="FF0000"/>
        </w:rPr>
        <w:t>2020</w:t>
      </w:r>
      <w:r w:rsidRPr="00224303">
        <w:rPr>
          <w:rFonts w:ascii="Times New Roman" w:hAnsi="Times New Roman" w:cs="Times New Roman" w:hint="eastAsia"/>
          <w:color w:val="FF0000"/>
        </w:rPr>
        <w:t>年</w:t>
      </w:r>
      <w:r w:rsidRPr="00224303">
        <w:rPr>
          <w:rFonts w:ascii="Times New Roman" w:hAnsi="Times New Roman" w:cs="Times New Roman" w:hint="eastAsia"/>
          <w:color w:val="FF0000"/>
        </w:rPr>
        <w:t>5</w:t>
      </w:r>
      <w:r w:rsidRPr="00224303">
        <w:rPr>
          <w:rFonts w:ascii="Times New Roman" w:hAnsi="Times New Roman" w:cs="Times New Roman" w:hint="eastAsia"/>
          <w:color w:val="FF0000"/>
        </w:rPr>
        <w:t>月委托新疆天合环境技术咨询有限公司编制了《准中董</w:t>
      </w:r>
      <w:r w:rsidRPr="00224303">
        <w:rPr>
          <w:rFonts w:ascii="Times New Roman" w:hAnsi="Times New Roman" w:cs="Times New Roman"/>
          <w:color w:val="FF0000"/>
        </w:rPr>
        <w:t>701</w:t>
      </w:r>
      <w:r w:rsidRPr="00224303">
        <w:rPr>
          <w:rFonts w:ascii="Times New Roman" w:hAnsi="Times New Roman" w:cs="Times New Roman" w:hint="eastAsia"/>
          <w:color w:val="FF0000"/>
        </w:rPr>
        <w:t>井区产能建设工程环境影响报告书》，并于</w:t>
      </w:r>
      <w:r w:rsidRPr="00224303">
        <w:rPr>
          <w:rFonts w:ascii="Times New Roman" w:hAnsi="Times New Roman" w:cs="Times New Roman" w:hint="eastAsia"/>
          <w:color w:val="FF0000"/>
        </w:rPr>
        <w:t>2020</w:t>
      </w:r>
      <w:r w:rsidRPr="00224303">
        <w:rPr>
          <w:rFonts w:ascii="Times New Roman" w:hAnsi="Times New Roman" w:cs="Times New Roman" w:hint="eastAsia"/>
          <w:color w:val="FF0000"/>
        </w:rPr>
        <w:t>年</w:t>
      </w:r>
      <w:r w:rsidRPr="00224303">
        <w:rPr>
          <w:rFonts w:ascii="Times New Roman" w:hAnsi="Times New Roman" w:cs="Times New Roman" w:hint="eastAsia"/>
          <w:color w:val="FF0000"/>
        </w:rPr>
        <w:t>12</w:t>
      </w:r>
      <w:r w:rsidRPr="00224303">
        <w:rPr>
          <w:rFonts w:ascii="Times New Roman" w:hAnsi="Times New Roman" w:cs="Times New Roman" w:hint="eastAsia"/>
          <w:color w:val="FF0000"/>
        </w:rPr>
        <w:t>月</w:t>
      </w:r>
      <w:r w:rsidRPr="00224303">
        <w:rPr>
          <w:rFonts w:ascii="Times New Roman" w:hAnsi="Times New Roman" w:cs="Times New Roman" w:hint="eastAsia"/>
          <w:color w:val="FF0000"/>
        </w:rPr>
        <w:t>25</w:t>
      </w:r>
      <w:r w:rsidRPr="00224303">
        <w:rPr>
          <w:rFonts w:ascii="Times New Roman" w:hAnsi="Times New Roman" w:cs="Times New Roman" w:hint="eastAsia"/>
          <w:color w:val="FF0000"/>
        </w:rPr>
        <w:t>日取得由新疆维吾尔自治区生态环境厅《关于准中董</w:t>
      </w:r>
      <w:r w:rsidRPr="00224303">
        <w:rPr>
          <w:rFonts w:ascii="Times New Roman" w:hAnsi="Times New Roman" w:cs="Times New Roman" w:hint="eastAsia"/>
          <w:color w:val="FF0000"/>
        </w:rPr>
        <w:t>701</w:t>
      </w:r>
      <w:r w:rsidRPr="00224303">
        <w:rPr>
          <w:rFonts w:ascii="Times New Roman" w:hAnsi="Times New Roman" w:cs="Times New Roman" w:hint="eastAsia"/>
          <w:color w:val="FF0000"/>
        </w:rPr>
        <w:t>井区产能建设工程环境影响报告书的批复》（新环审〔</w:t>
      </w:r>
      <w:r w:rsidRPr="00224303">
        <w:rPr>
          <w:rFonts w:ascii="Times New Roman" w:hAnsi="Times New Roman" w:cs="Times New Roman" w:hint="eastAsia"/>
          <w:color w:val="FF0000"/>
        </w:rPr>
        <w:t>2020</w:t>
      </w:r>
      <w:r w:rsidRPr="00224303">
        <w:rPr>
          <w:rFonts w:ascii="Times New Roman" w:hAnsi="Times New Roman" w:cs="Times New Roman" w:hint="eastAsia"/>
          <w:color w:val="FF0000"/>
        </w:rPr>
        <w:t>〕</w:t>
      </w:r>
      <w:r w:rsidRPr="00224303">
        <w:rPr>
          <w:rFonts w:ascii="Times New Roman" w:hAnsi="Times New Roman" w:cs="Times New Roman" w:hint="eastAsia"/>
          <w:color w:val="FF0000"/>
        </w:rPr>
        <w:t>254</w:t>
      </w:r>
      <w:r w:rsidRPr="00224303">
        <w:rPr>
          <w:rFonts w:ascii="Times New Roman" w:hAnsi="Times New Roman" w:cs="Times New Roman" w:hint="eastAsia"/>
          <w:color w:val="FF0000"/>
        </w:rPr>
        <w:t>号）</w:t>
      </w:r>
      <w:r w:rsidR="00D4060A" w:rsidRPr="00224303">
        <w:rPr>
          <w:rFonts w:ascii="Times New Roman" w:hAnsi="Times New Roman" w:cs="Times New Roman" w:hint="eastAsia"/>
          <w:color w:val="FF0000"/>
        </w:rPr>
        <w:t>，同意该项目建设</w:t>
      </w:r>
      <w:r w:rsidRPr="00224303">
        <w:rPr>
          <w:rFonts w:ascii="Times New Roman" w:hAnsi="Times New Roman" w:cs="Times New Roman" w:hint="eastAsia"/>
          <w:color w:val="FF0000"/>
        </w:rPr>
        <w:t>。</w:t>
      </w:r>
      <w:r w:rsidR="00224303" w:rsidRPr="00224303">
        <w:rPr>
          <w:rFonts w:ascii="Times New Roman" w:hAnsi="Times New Roman" w:cs="Times New Roman" w:hint="eastAsia"/>
          <w:color w:val="FF0000"/>
        </w:rPr>
        <w:t>目前正在进行竣工环境保护验收工作。</w:t>
      </w:r>
    </w:p>
    <w:p w14:paraId="0E7A026C" w14:textId="77777777" w:rsidR="00A217B5" w:rsidRPr="004A5EB5" w:rsidRDefault="00A217B5" w:rsidP="00A217B5">
      <w:pPr>
        <w:pStyle w:val="1f0"/>
        <w:ind w:firstLine="482"/>
        <w:rPr>
          <w:rFonts w:ascii="Times New Roman" w:hAnsi="Times New Roman" w:cs="Times New Roman"/>
          <w:b/>
          <w:bCs/>
          <w:color w:val="FF0000"/>
        </w:rPr>
      </w:pPr>
      <w:r w:rsidRPr="004A5EB5">
        <w:rPr>
          <w:rFonts w:ascii="Times New Roman" w:hAnsi="Times New Roman" w:cs="Times New Roman" w:hint="eastAsia"/>
          <w:b/>
          <w:bCs/>
          <w:color w:val="FF0000"/>
        </w:rPr>
        <w:t>2</w:t>
      </w:r>
      <w:r w:rsidRPr="004A5EB5">
        <w:rPr>
          <w:rFonts w:ascii="Times New Roman" w:hAnsi="Times New Roman" w:cs="Times New Roman" w:hint="eastAsia"/>
          <w:b/>
          <w:bCs/>
          <w:color w:val="FF0000"/>
        </w:rPr>
        <w:t>、</w:t>
      </w:r>
      <w:bookmarkStart w:id="196" w:name="_Hlk147568492"/>
      <w:r w:rsidRPr="004A5EB5">
        <w:rPr>
          <w:rFonts w:ascii="Times New Roman" w:hAnsi="Times New Roman" w:cs="Times New Roman" w:hint="eastAsia"/>
          <w:b/>
          <w:bCs/>
          <w:color w:val="FF0000"/>
        </w:rPr>
        <w:t>春风一号联合站</w:t>
      </w:r>
    </w:p>
    <w:p w14:paraId="79BBB163" w14:textId="77777777" w:rsidR="00A217B5" w:rsidRPr="004A5EB5" w:rsidRDefault="00A217B5" w:rsidP="00A217B5">
      <w:pPr>
        <w:pStyle w:val="1f0"/>
        <w:ind w:firstLine="480"/>
        <w:rPr>
          <w:rFonts w:ascii="Times New Roman" w:hAnsi="Times New Roman" w:cs="Times New Roman"/>
          <w:color w:val="FF0000"/>
        </w:rPr>
      </w:pPr>
      <w:bookmarkStart w:id="197" w:name="_Hlk147654638"/>
      <w:r w:rsidRPr="004A5EB5">
        <w:rPr>
          <w:rFonts w:ascii="Times New Roman" w:hAnsi="Times New Roman" w:cs="Times New Roman" w:hint="eastAsia"/>
          <w:color w:val="FF0000"/>
        </w:rPr>
        <w:t>本项目产生的生产废水拉运至春风一号联合站处置后回注。</w:t>
      </w:r>
    </w:p>
    <w:p w14:paraId="30912019" w14:textId="5A31513D" w:rsidR="00A217B5" w:rsidRPr="004A5EB5" w:rsidRDefault="00A217B5" w:rsidP="00A217B5">
      <w:pPr>
        <w:pStyle w:val="1f0"/>
        <w:ind w:firstLine="480"/>
        <w:rPr>
          <w:rFonts w:ascii="Times New Roman" w:hAnsi="Times New Roman"/>
          <w:color w:val="FF0000"/>
        </w:rPr>
      </w:pPr>
      <w:r w:rsidRPr="004A5EB5">
        <w:rPr>
          <w:rFonts w:ascii="Times New Roman" w:hAnsi="Times New Roman" w:hint="eastAsia"/>
          <w:color w:val="FF0000"/>
        </w:rPr>
        <w:t>（</w:t>
      </w:r>
      <w:r w:rsidRPr="004A5EB5">
        <w:rPr>
          <w:rFonts w:ascii="Times New Roman" w:hAnsi="Times New Roman" w:hint="eastAsia"/>
          <w:color w:val="FF0000"/>
        </w:rPr>
        <w:t>1</w:t>
      </w:r>
      <w:r w:rsidRPr="004A5EB5">
        <w:rPr>
          <w:rFonts w:ascii="Times New Roman" w:hAnsi="Times New Roman" w:hint="eastAsia"/>
          <w:color w:val="FF0000"/>
        </w:rPr>
        <w:t>）工程概况</w:t>
      </w:r>
      <w:r w:rsidR="00A330F9" w:rsidRPr="004A5EB5">
        <w:rPr>
          <w:rFonts w:ascii="Times New Roman" w:hAnsi="Times New Roman" w:hint="eastAsia"/>
          <w:color w:val="FF0000"/>
        </w:rPr>
        <w:t>及</w:t>
      </w:r>
      <w:r w:rsidRPr="004A5EB5">
        <w:rPr>
          <w:rFonts w:ascii="Times New Roman" w:hAnsi="Times New Roman" w:hint="eastAsia"/>
          <w:color w:val="FF0000"/>
        </w:rPr>
        <w:t>环保手续情况</w:t>
      </w:r>
    </w:p>
    <w:p w14:paraId="4A891FBF" w14:textId="77777777" w:rsidR="00A217B5" w:rsidRPr="004A5EB5" w:rsidRDefault="00A217B5" w:rsidP="00A217B5">
      <w:pPr>
        <w:pStyle w:val="1f0"/>
        <w:ind w:firstLine="480"/>
        <w:rPr>
          <w:rFonts w:ascii="Times New Roman" w:hAnsi="Times New Roman"/>
          <w:color w:val="FF0000"/>
        </w:rPr>
      </w:pPr>
      <w:r w:rsidRPr="004A5EB5">
        <w:rPr>
          <w:rFonts w:ascii="Times New Roman" w:hAnsi="Times New Roman" w:hint="eastAsia"/>
          <w:color w:val="FF0000"/>
        </w:rPr>
        <w:t>春风一号联合站位于工程区西方</w:t>
      </w:r>
      <w:r w:rsidRPr="004A5EB5">
        <w:rPr>
          <w:rFonts w:ascii="Times New Roman" w:hAnsi="Times New Roman" w:hint="eastAsia"/>
          <w:color w:val="FF0000"/>
        </w:rPr>
        <w:t>280km</w:t>
      </w:r>
      <w:r w:rsidRPr="004A5EB5">
        <w:rPr>
          <w:rFonts w:ascii="Times New Roman" w:hAnsi="Times New Roman" w:hint="eastAsia"/>
          <w:color w:val="FF0000"/>
        </w:rPr>
        <w:t>处。</w:t>
      </w:r>
      <w:bookmarkStart w:id="198" w:name="_Hlk55836986"/>
      <w:r w:rsidRPr="004A5EB5">
        <w:rPr>
          <w:rFonts w:ascii="Times New Roman" w:hAnsi="Times New Roman" w:hint="eastAsia"/>
          <w:bCs/>
          <w:color w:val="FF0000"/>
        </w:rPr>
        <w:t>目前设计规模为</w:t>
      </w:r>
      <w:r w:rsidRPr="004A5EB5">
        <w:rPr>
          <w:rFonts w:ascii="Times New Roman" w:hAnsi="Times New Roman"/>
          <w:bCs/>
          <w:color w:val="FF0000"/>
        </w:rPr>
        <w:t>50×10</w:t>
      </w:r>
      <w:r w:rsidRPr="004A5EB5">
        <w:rPr>
          <w:rFonts w:ascii="Times New Roman" w:hAnsi="Times New Roman"/>
          <w:bCs/>
          <w:color w:val="FF0000"/>
          <w:vertAlign w:val="superscript"/>
        </w:rPr>
        <w:t>4</w:t>
      </w:r>
      <w:r w:rsidRPr="004A5EB5">
        <w:rPr>
          <w:rFonts w:ascii="Times New Roman" w:hAnsi="Times New Roman"/>
          <w:bCs/>
          <w:color w:val="FF0000"/>
        </w:rPr>
        <w:t>t/a</w:t>
      </w:r>
      <w:r w:rsidRPr="004A5EB5">
        <w:rPr>
          <w:rFonts w:ascii="Times New Roman" w:hAnsi="Times New Roman" w:hint="eastAsia"/>
          <w:color w:val="FF0000"/>
        </w:rPr>
        <w:t>，主</w:t>
      </w:r>
      <w:r w:rsidRPr="004A5EB5">
        <w:rPr>
          <w:rFonts w:ascii="Times New Roman" w:hAnsi="Times New Roman" w:hint="eastAsia"/>
          <w:color w:val="FF0000"/>
        </w:rPr>
        <w:lastRenderedPageBreak/>
        <w:t>要担负着排</w:t>
      </w:r>
      <w:r w:rsidRPr="004A5EB5">
        <w:rPr>
          <w:rFonts w:ascii="Times New Roman" w:hAnsi="Times New Roman"/>
          <w:color w:val="FF0000"/>
        </w:rPr>
        <w:t>601</w:t>
      </w:r>
      <w:r w:rsidRPr="004A5EB5">
        <w:rPr>
          <w:rFonts w:ascii="Times New Roman" w:hAnsi="Times New Roman" w:hint="eastAsia"/>
          <w:color w:val="FF0000"/>
        </w:rPr>
        <w:t>北区、中区、排</w:t>
      </w:r>
      <w:r w:rsidRPr="004A5EB5">
        <w:rPr>
          <w:rFonts w:ascii="Times New Roman" w:hAnsi="Times New Roman"/>
          <w:color w:val="FF0000"/>
        </w:rPr>
        <w:t>6</w:t>
      </w:r>
      <w:r w:rsidRPr="004A5EB5">
        <w:rPr>
          <w:rFonts w:ascii="Times New Roman" w:hAnsi="Times New Roman" w:hint="eastAsia"/>
          <w:color w:val="FF0000"/>
        </w:rPr>
        <w:t>南区、排</w:t>
      </w:r>
      <w:r w:rsidRPr="004A5EB5">
        <w:rPr>
          <w:rFonts w:ascii="Times New Roman" w:hAnsi="Times New Roman"/>
          <w:color w:val="FF0000"/>
        </w:rPr>
        <w:t>601</w:t>
      </w:r>
      <w:r w:rsidRPr="004A5EB5">
        <w:rPr>
          <w:rFonts w:ascii="Times New Roman" w:hAnsi="Times New Roman" w:hint="eastAsia"/>
          <w:color w:val="FF0000"/>
        </w:rPr>
        <w:t>南区四个区块的原油处理任务。</w:t>
      </w:r>
      <w:bookmarkEnd w:id="198"/>
      <w:r w:rsidRPr="004A5EB5">
        <w:rPr>
          <w:rFonts w:ascii="Times New Roman" w:hAnsi="Times New Roman" w:hint="eastAsia"/>
          <w:color w:val="FF0000"/>
        </w:rPr>
        <w:t>主要功能有：管输进站、汽车拉油卸车、掺蒸汽加热、加药、沉降分水、原油储存、计量、汽车装车外运、管输外运、站内循环、污油回收；站内同时具有水处理、污水回灌，配套消防、结构、建筑、供配电、暖通等功能。</w:t>
      </w:r>
    </w:p>
    <w:p w14:paraId="0993B2DD" w14:textId="0E3B17C0" w:rsidR="00A217B5" w:rsidRPr="004A5EB5" w:rsidRDefault="00A217B5" w:rsidP="00A217B5">
      <w:pPr>
        <w:pStyle w:val="1f0"/>
        <w:ind w:firstLine="480"/>
        <w:rPr>
          <w:rFonts w:ascii="Times New Roman" w:hAnsi="Times New Roman" w:cs="Times New Roman"/>
          <w:color w:val="FF0000"/>
        </w:rPr>
      </w:pPr>
      <w:r w:rsidRPr="004A5EB5">
        <w:rPr>
          <w:rFonts w:ascii="Times New Roman" w:hAnsi="Times New Roman" w:cs="Times New Roman" w:hint="eastAsia"/>
          <w:color w:val="FF0000"/>
        </w:rPr>
        <w:t>春风油田一号联合站于</w:t>
      </w:r>
      <w:r w:rsidRPr="004A5EB5">
        <w:rPr>
          <w:rFonts w:ascii="Times New Roman" w:hAnsi="Times New Roman" w:cs="Times New Roman"/>
          <w:color w:val="FF0000"/>
        </w:rPr>
        <w:t>2010</w:t>
      </w:r>
      <w:r w:rsidRPr="004A5EB5">
        <w:rPr>
          <w:rFonts w:ascii="Times New Roman" w:hAnsi="Times New Roman" w:cs="Times New Roman" w:hint="eastAsia"/>
          <w:color w:val="FF0000"/>
        </w:rPr>
        <w:t>年</w:t>
      </w:r>
      <w:r w:rsidRPr="004A5EB5">
        <w:rPr>
          <w:rFonts w:ascii="Times New Roman" w:hAnsi="Times New Roman" w:cs="Times New Roman"/>
          <w:color w:val="FF0000"/>
        </w:rPr>
        <w:t>12</w:t>
      </w:r>
      <w:r w:rsidRPr="004A5EB5">
        <w:rPr>
          <w:rFonts w:ascii="Times New Roman" w:hAnsi="Times New Roman" w:cs="Times New Roman" w:hint="eastAsia"/>
          <w:color w:val="FF0000"/>
        </w:rPr>
        <w:t>月</w:t>
      </w:r>
      <w:r w:rsidRPr="004A5EB5">
        <w:rPr>
          <w:rFonts w:ascii="Times New Roman" w:hAnsi="Times New Roman" w:cs="Times New Roman"/>
          <w:color w:val="FF0000"/>
        </w:rPr>
        <w:t>13</w:t>
      </w:r>
      <w:r w:rsidRPr="004A5EB5">
        <w:rPr>
          <w:rFonts w:ascii="Times New Roman" w:hAnsi="Times New Roman" w:cs="Times New Roman" w:hint="eastAsia"/>
          <w:color w:val="FF0000"/>
        </w:rPr>
        <w:t>日取得自治区环保厅《关于胜利油田分公司新疆准格尔盆地西缘排</w:t>
      </w:r>
      <w:r w:rsidRPr="004A5EB5">
        <w:rPr>
          <w:rFonts w:ascii="Times New Roman" w:hAnsi="Times New Roman" w:cs="Times New Roman"/>
          <w:color w:val="FF0000"/>
        </w:rPr>
        <w:t>601</w:t>
      </w:r>
      <w:r w:rsidRPr="004A5EB5">
        <w:rPr>
          <w:rFonts w:ascii="Times New Roman" w:hAnsi="Times New Roman" w:cs="Times New Roman" w:hint="eastAsia"/>
          <w:color w:val="FF0000"/>
        </w:rPr>
        <w:t>新区产能建设工程环境影响报告书的批复》（新环评价函〔</w:t>
      </w:r>
      <w:r w:rsidRPr="004A5EB5">
        <w:rPr>
          <w:rFonts w:ascii="Times New Roman" w:hAnsi="Times New Roman" w:cs="Times New Roman"/>
          <w:color w:val="FF0000"/>
        </w:rPr>
        <w:t>2010</w:t>
      </w:r>
      <w:r w:rsidRPr="004A5EB5">
        <w:rPr>
          <w:rFonts w:ascii="Times New Roman" w:hAnsi="Times New Roman" w:cs="Times New Roman" w:hint="eastAsia"/>
          <w:color w:val="FF0000"/>
        </w:rPr>
        <w:t>〕</w:t>
      </w:r>
      <w:r w:rsidRPr="004A5EB5">
        <w:rPr>
          <w:rFonts w:ascii="Times New Roman" w:hAnsi="Times New Roman" w:cs="Times New Roman"/>
          <w:color w:val="FF0000"/>
        </w:rPr>
        <w:t>863</w:t>
      </w:r>
      <w:r w:rsidRPr="004A5EB5">
        <w:rPr>
          <w:rFonts w:ascii="Times New Roman" w:hAnsi="Times New Roman" w:cs="Times New Roman" w:hint="eastAsia"/>
          <w:color w:val="FF0000"/>
        </w:rPr>
        <w:t>号），原油处理规模为</w:t>
      </w:r>
      <w:r w:rsidRPr="004A5EB5">
        <w:rPr>
          <w:rFonts w:ascii="Times New Roman" w:hAnsi="Times New Roman" w:cs="Times New Roman"/>
          <w:color w:val="FF0000"/>
        </w:rPr>
        <w:t>10</w:t>
      </w:r>
      <w:r w:rsidRPr="004A5EB5">
        <w:rPr>
          <w:rFonts w:ascii="Times New Roman" w:hAnsi="Times New Roman" w:cs="Times New Roman" w:hint="eastAsia"/>
          <w:color w:val="FF0000"/>
        </w:rPr>
        <w:t>×</w:t>
      </w:r>
      <w:r w:rsidRPr="004A5EB5">
        <w:rPr>
          <w:rFonts w:ascii="Times New Roman" w:hAnsi="Times New Roman" w:cs="Times New Roman"/>
          <w:color w:val="FF0000"/>
        </w:rPr>
        <w:t>10</w:t>
      </w:r>
      <w:r w:rsidRPr="004A5EB5">
        <w:rPr>
          <w:rFonts w:ascii="Times New Roman" w:hAnsi="Times New Roman" w:cs="Times New Roman"/>
          <w:color w:val="FF0000"/>
          <w:vertAlign w:val="superscript"/>
        </w:rPr>
        <w:t>4</w:t>
      </w:r>
      <w:r w:rsidRPr="004A5EB5">
        <w:rPr>
          <w:rFonts w:ascii="Times New Roman" w:hAnsi="Times New Roman" w:cs="Times New Roman"/>
          <w:color w:val="FF0000"/>
        </w:rPr>
        <w:t>t/a</w:t>
      </w:r>
      <w:r w:rsidRPr="004A5EB5">
        <w:rPr>
          <w:rFonts w:ascii="Times New Roman" w:hAnsi="Times New Roman" w:cs="Times New Roman" w:hint="eastAsia"/>
          <w:color w:val="FF0000"/>
        </w:rPr>
        <w:t>，；并于</w:t>
      </w:r>
      <w:r w:rsidRPr="004A5EB5">
        <w:rPr>
          <w:rFonts w:ascii="Times New Roman" w:hAnsi="Times New Roman" w:cs="Times New Roman"/>
          <w:color w:val="FF0000"/>
        </w:rPr>
        <w:t>2012</w:t>
      </w:r>
      <w:r w:rsidRPr="004A5EB5">
        <w:rPr>
          <w:rFonts w:ascii="Times New Roman" w:hAnsi="Times New Roman" w:cs="Times New Roman" w:hint="eastAsia"/>
          <w:color w:val="FF0000"/>
        </w:rPr>
        <w:t>年</w:t>
      </w:r>
      <w:r w:rsidRPr="004A5EB5">
        <w:rPr>
          <w:rFonts w:ascii="Times New Roman" w:hAnsi="Times New Roman" w:cs="Times New Roman"/>
          <w:color w:val="FF0000"/>
        </w:rPr>
        <w:t>9</w:t>
      </w:r>
      <w:r w:rsidRPr="004A5EB5">
        <w:rPr>
          <w:rFonts w:ascii="Times New Roman" w:hAnsi="Times New Roman" w:cs="Times New Roman" w:hint="eastAsia"/>
          <w:color w:val="FF0000"/>
        </w:rPr>
        <w:t>月</w:t>
      </w:r>
      <w:r w:rsidRPr="004A5EB5">
        <w:rPr>
          <w:rFonts w:ascii="Times New Roman" w:hAnsi="Times New Roman" w:cs="Times New Roman"/>
          <w:color w:val="FF0000"/>
        </w:rPr>
        <w:t>21</w:t>
      </w:r>
      <w:r w:rsidRPr="004A5EB5">
        <w:rPr>
          <w:rFonts w:ascii="Times New Roman" w:hAnsi="Times New Roman" w:cs="Times New Roman" w:hint="eastAsia"/>
          <w:color w:val="FF0000"/>
        </w:rPr>
        <w:t>日取得自治区环保厅《关于胜利油田分公司新疆准格尔盆地西缘排</w:t>
      </w:r>
      <w:r w:rsidRPr="004A5EB5">
        <w:rPr>
          <w:rFonts w:ascii="Times New Roman" w:hAnsi="Times New Roman" w:cs="Times New Roman"/>
          <w:color w:val="FF0000"/>
        </w:rPr>
        <w:t>601</w:t>
      </w:r>
      <w:r w:rsidRPr="004A5EB5">
        <w:rPr>
          <w:rFonts w:ascii="Times New Roman" w:hAnsi="Times New Roman" w:cs="Times New Roman" w:hint="eastAsia"/>
          <w:color w:val="FF0000"/>
        </w:rPr>
        <w:t>新区产能建设工程竣工环境保护意见的函》（新环评价函〔</w:t>
      </w:r>
      <w:r w:rsidRPr="004A5EB5">
        <w:rPr>
          <w:rFonts w:ascii="Times New Roman" w:hAnsi="Times New Roman" w:cs="Times New Roman"/>
          <w:color w:val="FF0000"/>
        </w:rPr>
        <w:t>2012</w:t>
      </w:r>
      <w:r w:rsidRPr="004A5EB5">
        <w:rPr>
          <w:rFonts w:ascii="Times New Roman" w:hAnsi="Times New Roman" w:cs="Times New Roman" w:hint="eastAsia"/>
          <w:color w:val="FF0000"/>
        </w:rPr>
        <w:t>〕</w:t>
      </w:r>
      <w:r w:rsidRPr="004A5EB5">
        <w:rPr>
          <w:rFonts w:ascii="Times New Roman" w:hAnsi="Times New Roman" w:cs="Times New Roman"/>
          <w:color w:val="FF0000"/>
        </w:rPr>
        <w:t>939</w:t>
      </w:r>
      <w:r w:rsidRPr="004A5EB5">
        <w:rPr>
          <w:rFonts w:ascii="Times New Roman" w:hAnsi="Times New Roman" w:cs="Times New Roman" w:hint="eastAsia"/>
          <w:color w:val="FF0000"/>
        </w:rPr>
        <w:t>号）。后期又在</w:t>
      </w:r>
      <w:r w:rsidRPr="004A5EB5">
        <w:rPr>
          <w:rFonts w:ascii="Times New Roman" w:hAnsi="Times New Roman" w:cs="Times New Roman"/>
          <w:color w:val="FF0000"/>
        </w:rPr>
        <w:t>2011</w:t>
      </w:r>
      <w:r w:rsidRPr="004A5EB5">
        <w:rPr>
          <w:rFonts w:ascii="Times New Roman" w:hAnsi="Times New Roman" w:cs="Times New Roman" w:hint="eastAsia"/>
          <w:color w:val="FF0000"/>
        </w:rPr>
        <w:t>年</w:t>
      </w:r>
      <w:r w:rsidRPr="004A5EB5">
        <w:rPr>
          <w:rFonts w:ascii="Times New Roman" w:hAnsi="Times New Roman" w:cs="Times New Roman"/>
          <w:color w:val="FF0000"/>
        </w:rPr>
        <w:t>9</w:t>
      </w:r>
      <w:r w:rsidRPr="004A5EB5">
        <w:rPr>
          <w:rFonts w:ascii="Times New Roman" w:hAnsi="Times New Roman" w:cs="Times New Roman" w:hint="eastAsia"/>
          <w:color w:val="FF0000"/>
        </w:rPr>
        <w:t>月</w:t>
      </w:r>
      <w:r w:rsidRPr="004A5EB5">
        <w:rPr>
          <w:rFonts w:ascii="Times New Roman" w:hAnsi="Times New Roman" w:cs="Times New Roman"/>
          <w:color w:val="FF0000"/>
        </w:rPr>
        <w:t>21</w:t>
      </w:r>
      <w:r w:rsidRPr="004A5EB5">
        <w:rPr>
          <w:rFonts w:ascii="Times New Roman" w:hAnsi="Times New Roman" w:cs="Times New Roman" w:hint="eastAsia"/>
          <w:color w:val="FF0000"/>
        </w:rPr>
        <w:t>日取得自治区环保厅《关于春风油田排</w:t>
      </w:r>
      <w:r w:rsidRPr="004A5EB5">
        <w:rPr>
          <w:rFonts w:ascii="Times New Roman" w:hAnsi="Times New Roman" w:cs="Times New Roman"/>
          <w:color w:val="FF0000"/>
        </w:rPr>
        <w:t>601</w:t>
      </w:r>
      <w:r w:rsidRPr="004A5EB5">
        <w:rPr>
          <w:rFonts w:ascii="Times New Roman" w:hAnsi="Times New Roman" w:cs="Times New Roman" w:hint="eastAsia"/>
          <w:color w:val="FF0000"/>
        </w:rPr>
        <w:t>中区产能建设项目环境影响报告书的批复》（新环评价函〔</w:t>
      </w:r>
      <w:r w:rsidRPr="004A5EB5">
        <w:rPr>
          <w:rFonts w:ascii="Times New Roman" w:hAnsi="Times New Roman" w:cs="Times New Roman"/>
          <w:color w:val="FF0000"/>
        </w:rPr>
        <w:t>2011</w:t>
      </w:r>
      <w:r w:rsidRPr="004A5EB5">
        <w:rPr>
          <w:rFonts w:ascii="Times New Roman" w:hAnsi="Times New Roman" w:cs="Times New Roman" w:hint="eastAsia"/>
          <w:color w:val="FF0000"/>
        </w:rPr>
        <w:t>〕</w:t>
      </w:r>
      <w:r w:rsidRPr="004A5EB5">
        <w:rPr>
          <w:rFonts w:ascii="Times New Roman" w:hAnsi="Times New Roman" w:cs="Times New Roman"/>
          <w:color w:val="FF0000"/>
        </w:rPr>
        <w:t>683</w:t>
      </w:r>
      <w:r w:rsidRPr="004A5EB5">
        <w:rPr>
          <w:rFonts w:ascii="Times New Roman" w:hAnsi="Times New Roman" w:cs="Times New Roman" w:hint="eastAsia"/>
          <w:color w:val="FF0000"/>
        </w:rPr>
        <w:t>号），春风一号联合站处理规模由</w:t>
      </w:r>
      <w:r w:rsidRPr="004A5EB5">
        <w:rPr>
          <w:rFonts w:ascii="Times New Roman" w:hAnsi="Times New Roman" w:cs="Times New Roman"/>
          <w:color w:val="FF0000"/>
        </w:rPr>
        <w:t>10</w:t>
      </w:r>
      <w:r w:rsidRPr="004A5EB5">
        <w:rPr>
          <w:rFonts w:ascii="Times New Roman" w:hAnsi="Times New Roman" w:cs="Times New Roman" w:hint="eastAsia"/>
          <w:color w:val="FF0000"/>
        </w:rPr>
        <w:t>×</w:t>
      </w:r>
      <w:r w:rsidRPr="004A5EB5">
        <w:rPr>
          <w:rFonts w:ascii="Times New Roman" w:hAnsi="Times New Roman" w:cs="Times New Roman"/>
          <w:color w:val="FF0000"/>
        </w:rPr>
        <w:t>10</w:t>
      </w:r>
      <w:r w:rsidRPr="004A5EB5">
        <w:rPr>
          <w:rFonts w:ascii="Times New Roman" w:hAnsi="Times New Roman" w:cs="Times New Roman"/>
          <w:color w:val="FF0000"/>
          <w:vertAlign w:val="superscript"/>
        </w:rPr>
        <w:t>4</w:t>
      </w:r>
      <w:r w:rsidRPr="004A5EB5">
        <w:rPr>
          <w:rFonts w:ascii="Times New Roman" w:hAnsi="Times New Roman" w:cs="Times New Roman"/>
          <w:color w:val="FF0000"/>
        </w:rPr>
        <w:t>t/a</w:t>
      </w:r>
      <w:r w:rsidRPr="004A5EB5">
        <w:rPr>
          <w:rFonts w:ascii="Times New Roman" w:hAnsi="Times New Roman" w:cs="Times New Roman" w:hint="eastAsia"/>
          <w:color w:val="FF0000"/>
        </w:rPr>
        <w:t>扩建至</w:t>
      </w:r>
      <w:r w:rsidRPr="004A5EB5">
        <w:rPr>
          <w:rFonts w:ascii="Times New Roman" w:hAnsi="Times New Roman" w:cs="Times New Roman"/>
          <w:color w:val="FF0000"/>
        </w:rPr>
        <w:t>30</w:t>
      </w:r>
      <w:r w:rsidRPr="004A5EB5">
        <w:rPr>
          <w:rFonts w:ascii="Times New Roman" w:hAnsi="Times New Roman" w:cs="Times New Roman" w:hint="eastAsia"/>
          <w:color w:val="FF0000"/>
        </w:rPr>
        <w:t>×</w:t>
      </w:r>
      <w:r w:rsidRPr="004A5EB5">
        <w:rPr>
          <w:rFonts w:ascii="Times New Roman" w:hAnsi="Times New Roman" w:cs="Times New Roman"/>
          <w:color w:val="FF0000"/>
        </w:rPr>
        <w:t>10</w:t>
      </w:r>
      <w:r w:rsidRPr="004A5EB5">
        <w:rPr>
          <w:rFonts w:ascii="Times New Roman" w:hAnsi="Times New Roman" w:cs="Times New Roman"/>
          <w:color w:val="FF0000"/>
          <w:vertAlign w:val="superscript"/>
        </w:rPr>
        <w:t>4</w:t>
      </w:r>
      <w:r w:rsidRPr="004A5EB5">
        <w:rPr>
          <w:rFonts w:ascii="Times New Roman" w:hAnsi="Times New Roman" w:cs="Times New Roman"/>
          <w:color w:val="FF0000"/>
        </w:rPr>
        <w:t>t/a</w:t>
      </w:r>
      <w:r w:rsidRPr="004A5EB5">
        <w:rPr>
          <w:rFonts w:ascii="Times New Roman" w:hAnsi="Times New Roman" w:cs="Times New Roman" w:hint="eastAsia"/>
          <w:color w:val="FF0000"/>
        </w:rPr>
        <w:t>，；并于</w:t>
      </w:r>
      <w:r w:rsidRPr="004A5EB5">
        <w:rPr>
          <w:rFonts w:ascii="Times New Roman" w:hAnsi="Times New Roman" w:cs="Times New Roman"/>
          <w:color w:val="FF0000"/>
        </w:rPr>
        <w:t>2014</w:t>
      </w:r>
      <w:r w:rsidRPr="004A5EB5">
        <w:rPr>
          <w:rFonts w:ascii="Times New Roman" w:hAnsi="Times New Roman" w:cs="Times New Roman" w:hint="eastAsia"/>
          <w:color w:val="FF0000"/>
        </w:rPr>
        <w:t>年</w:t>
      </w:r>
      <w:r w:rsidRPr="004A5EB5">
        <w:rPr>
          <w:rFonts w:ascii="Times New Roman" w:hAnsi="Times New Roman" w:cs="Times New Roman"/>
          <w:color w:val="FF0000"/>
        </w:rPr>
        <w:t>4</w:t>
      </w:r>
      <w:r w:rsidRPr="004A5EB5">
        <w:rPr>
          <w:rFonts w:ascii="Times New Roman" w:hAnsi="Times New Roman" w:cs="Times New Roman" w:hint="eastAsia"/>
          <w:color w:val="FF0000"/>
        </w:rPr>
        <w:t>月</w:t>
      </w:r>
      <w:r w:rsidRPr="004A5EB5">
        <w:rPr>
          <w:rFonts w:ascii="Times New Roman" w:hAnsi="Times New Roman" w:cs="Times New Roman"/>
          <w:color w:val="FF0000"/>
        </w:rPr>
        <w:t>21</w:t>
      </w:r>
      <w:r w:rsidRPr="004A5EB5">
        <w:rPr>
          <w:rFonts w:ascii="Times New Roman" w:hAnsi="Times New Roman" w:cs="Times New Roman" w:hint="eastAsia"/>
          <w:color w:val="FF0000"/>
        </w:rPr>
        <w:t>日取得自治区环保厅《关于春风油田排</w:t>
      </w:r>
      <w:r w:rsidRPr="004A5EB5">
        <w:rPr>
          <w:rFonts w:ascii="Times New Roman" w:hAnsi="Times New Roman" w:cs="Times New Roman"/>
          <w:color w:val="FF0000"/>
        </w:rPr>
        <w:t>601</w:t>
      </w:r>
      <w:r w:rsidRPr="004A5EB5">
        <w:rPr>
          <w:rFonts w:ascii="Times New Roman" w:hAnsi="Times New Roman" w:cs="Times New Roman" w:hint="eastAsia"/>
          <w:color w:val="FF0000"/>
        </w:rPr>
        <w:t>中区产能建设项目竣工环境保护意见的函》（新环评价函〔</w:t>
      </w:r>
      <w:r w:rsidRPr="004A5EB5">
        <w:rPr>
          <w:rFonts w:ascii="Times New Roman" w:hAnsi="Times New Roman" w:cs="Times New Roman"/>
          <w:color w:val="FF0000"/>
        </w:rPr>
        <w:t>2014</w:t>
      </w:r>
      <w:r w:rsidRPr="004A5EB5">
        <w:rPr>
          <w:rFonts w:ascii="Times New Roman" w:hAnsi="Times New Roman" w:cs="Times New Roman" w:hint="eastAsia"/>
          <w:color w:val="FF0000"/>
        </w:rPr>
        <w:t>〕</w:t>
      </w:r>
      <w:r w:rsidRPr="004A5EB5">
        <w:rPr>
          <w:rFonts w:ascii="Times New Roman" w:hAnsi="Times New Roman" w:cs="Times New Roman"/>
          <w:color w:val="FF0000"/>
        </w:rPr>
        <w:t>458</w:t>
      </w:r>
      <w:r w:rsidRPr="004A5EB5">
        <w:rPr>
          <w:rFonts w:ascii="Times New Roman" w:hAnsi="Times New Roman" w:cs="Times New Roman" w:hint="eastAsia"/>
          <w:color w:val="FF0000"/>
        </w:rPr>
        <w:t>号）。第三阶段又</w:t>
      </w:r>
      <w:bookmarkStart w:id="199" w:name="_Hlk146722227"/>
      <w:r w:rsidRPr="004A5EB5">
        <w:rPr>
          <w:rFonts w:ascii="Times New Roman" w:hAnsi="Times New Roman" w:cs="Times New Roman" w:hint="eastAsia"/>
          <w:color w:val="FF0000"/>
        </w:rPr>
        <w:t>在</w:t>
      </w:r>
      <w:r w:rsidRPr="004A5EB5">
        <w:rPr>
          <w:rFonts w:ascii="Times New Roman" w:hAnsi="Times New Roman" w:cs="Times New Roman"/>
          <w:color w:val="FF0000"/>
        </w:rPr>
        <w:t>2013</w:t>
      </w:r>
      <w:r w:rsidRPr="004A5EB5">
        <w:rPr>
          <w:rFonts w:ascii="Times New Roman" w:hAnsi="Times New Roman" w:cs="Times New Roman" w:hint="eastAsia"/>
          <w:color w:val="FF0000"/>
        </w:rPr>
        <w:t>年</w:t>
      </w:r>
      <w:r w:rsidRPr="004A5EB5">
        <w:rPr>
          <w:rFonts w:ascii="Times New Roman" w:hAnsi="Times New Roman" w:cs="Times New Roman"/>
          <w:color w:val="FF0000"/>
        </w:rPr>
        <w:t>2</w:t>
      </w:r>
      <w:r w:rsidRPr="004A5EB5">
        <w:rPr>
          <w:rFonts w:ascii="Times New Roman" w:hAnsi="Times New Roman" w:cs="Times New Roman" w:hint="eastAsia"/>
          <w:color w:val="FF0000"/>
        </w:rPr>
        <w:t>月</w:t>
      </w:r>
      <w:r w:rsidRPr="004A5EB5">
        <w:rPr>
          <w:rFonts w:ascii="Times New Roman" w:hAnsi="Times New Roman" w:cs="Times New Roman"/>
          <w:color w:val="FF0000"/>
        </w:rPr>
        <w:t>27</w:t>
      </w:r>
      <w:r w:rsidRPr="004A5EB5">
        <w:rPr>
          <w:rFonts w:ascii="Times New Roman" w:hAnsi="Times New Roman" w:cs="Times New Roman" w:hint="eastAsia"/>
          <w:color w:val="FF0000"/>
        </w:rPr>
        <w:t>日取得兵团环保局《关于春风油田排</w:t>
      </w:r>
      <w:r w:rsidRPr="004A5EB5">
        <w:rPr>
          <w:rFonts w:ascii="Times New Roman" w:hAnsi="Times New Roman" w:cs="Times New Roman"/>
          <w:color w:val="FF0000"/>
        </w:rPr>
        <w:t>601</w:t>
      </w:r>
      <w:r w:rsidRPr="004A5EB5">
        <w:rPr>
          <w:rFonts w:ascii="Times New Roman" w:hAnsi="Times New Roman" w:cs="Times New Roman" w:hint="eastAsia"/>
          <w:color w:val="FF0000"/>
        </w:rPr>
        <w:t>块南区产能建设工程环境影响报告书的批复》（兵环函〔</w:t>
      </w:r>
      <w:r w:rsidRPr="004A5EB5">
        <w:rPr>
          <w:rFonts w:ascii="Times New Roman" w:hAnsi="Times New Roman" w:cs="Times New Roman"/>
          <w:color w:val="FF0000"/>
        </w:rPr>
        <w:t>2013</w:t>
      </w:r>
      <w:r w:rsidRPr="004A5EB5">
        <w:rPr>
          <w:rFonts w:ascii="Times New Roman" w:hAnsi="Times New Roman" w:cs="Times New Roman" w:hint="eastAsia"/>
          <w:color w:val="FF0000"/>
        </w:rPr>
        <w:t>〕</w:t>
      </w:r>
      <w:r w:rsidRPr="004A5EB5">
        <w:rPr>
          <w:rFonts w:ascii="Times New Roman" w:hAnsi="Times New Roman" w:cs="Times New Roman"/>
          <w:color w:val="FF0000"/>
        </w:rPr>
        <w:t>58</w:t>
      </w:r>
      <w:r w:rsidRPr="004A5EB5">
        <w:rPr>
          <w:rFonts w:ascii="Times New Roman" w:hAnsi="Times New Roman" w:cs="Times New Roman" w:hint="eastAsia"/>
          <w:color w:val="FF0000"/>
        </w:rPr>
        <w:t>号），春风一号联合站处理规模由</w:t>
      </w:r>
      <w:r w:rsidRPr="004A5EB5">
        <w:rPr>
          <w:rFonts w:ascii="Times New Roman" w:hAnsi="Times New Roman" w:cs="Times New Roman"/>
          <w:color w:val="FF0000"/>
        </w:rPr>
        <w:t>30</w:t>
      </w:r>
      <w:r w:rsidRPr="004A5EB5">
        <w:rPr>
          <w:rFonts w:ascii="Times New Roman" w:hAnsi="Times New Roman" w:cs="Times New Roman" w:hint="eastAsia"/>
          <w:color w:val="FF0000"/>
        </w:rPr>
        <w:t>×</w:t>
      </w:r>
      <w:r w:rsidRPr="004A5EB5">
        <w:rPr>
          <w:rFonts w:ascii="Times New Roman" w:hAnsi="Times New Roman" w:cs="Times New Roman"/>
          <w:color w:val="FF0000"/>
        </w:rPr>
        <w:t>10</w:t>
      </w:r>
      <w:r w:rsidRPr="004A5EB5">
        <w:rPr>
          <w:rFonts w:ascii="Times New Roman" w:hAnsi="Times New Roman" w:cs="Times New Roman"/>
          <w:color w:val="FF0000"/>
          <w:vertAlign w:val="superscript"/>
        </w:rPr>
        <w:t>4</w:t>
      </w:r>
      <w:r w:rsidRPr="004A5EB5">
        <w:rPr>
          <w:rFonts w:ascii="Times New Roman" w:hAnsi="Times New Roman" w:cs="Times New Roman"/>
          <w:color w:val="FF0000"/>
        </w:rPr>
        <w:t>t/a</w:t>
      </w:r>
      <w:r w:rsidRPr="004A5EB5">
        <w:rPr>
          <w:rFonts w:ascii="Times New Roman" w:hAnsi="Times New Roman" w:cs="Times New Roman" w:hint="eastAsia"/>
          <w:color w:val="FF0000"/>
        </w:rPr>
        <w:t>扩建至</w:t>
      </w:r>
      <w:r w:rsidRPr="004A5EB5">
        <w:rPr>
          <w:rFonts w:ascii="Times New Roman" w:hAnsi="Times New Roman" w:cs="Times New Roman"/>
          <w:color w:val="FF0000"/>
        </w:rPr>
        <w:t>50</w:t>
      </w:r>
      <w:r w:rsidRPr="004A5EB5">
        <w:rPr>
          <w:rFonts w:ascii="Times New Roman" w:hAnsi="Times New Roman" w:cs="Times New Roman" w:hint="eastAsia"/>
          <w:color w:val="FF0000"/>
        </w:rPr>
        <w:t>×</w:t>
      </w:r>
      <w:r w:rsidRPr="004A5EB5">
        <w:rPr>
          <w:rFonts w:ascii="Times New Roman" w:hAnsi="Times New Roman" w:cs="Times New Roman"/>
          <w:color w:val="FF0000"/>
        </w:rPr>
        <w:t>10</w:t>
      </w:r>
      <w:r w:rsidRPr="004A5EB5">
        <w:rPr>
          <w:rFonts w:ascii="Times New Roman" w:hAnsi="Times New Roman" w:cs="Times New Roman"/>
          <w:color w:val="FF0000"/>
          <w:vertAlign w:val="superscript"/>
        </w:rPr>
        <w:t>4</w:t>
      </w:r>
      <w:r w:rsidRPr="004A5EB5">
        <w:rPr>
          <w:rFonts w:ascii="Times New Roman" w:hAnsi="Times New Roman" w:cs="Times New Roman"/>
          <w:color w:val="FF0000"/>
        </w:rPr>
        <w:t>t/a</w:t>
      </w:r>
      <w:r w:rsidRPr="004A5EB5">
        <w:rPr>
          <w:rFonts w:ascii="Times New Roman" w:hAnsi="Times New Roman" w:cs="Times New Roman" w:hint="eastAsia"/>
          <w:color w:val="FF0000"/>
        </w:rPr>
        <w:t>；并</w:t>
      </w:r>
      <w:bookmarkStart w:id="200" w:name="_Hlk55239957"/>
      <w:r w:rsidRPr="004A5EB5">
        <w:rPr>
          <w:rFonts w:ascii="Times New Roman" w:hAnsi="Times New Roman" w:cs="Times New Roman" w:hint="eastAsia"/>
          <w:color w:val="FF0000"/>
        </w:rPr>
        <w:t>于</w:t>
      </w:r>
      <w:r w:rsidRPr="004A5EB5">
        <w:rPr>
          <w:rFonts w:ascii="Times New Roman" w:hAnsi="Times New Roman" w:cs="Times New Roman"/>
          <w:color w:val="FF0000"/>
        </w:rPr>
        <w:t>2015</w:t>
      </w:r>
      <w:r w:rsidRPr="004A5EB5">
        <w:rPr>
          <w:rFonts w:ascii="Times New Roman" w:hAnsi="Times New Roman" w:cs="Times New Roman" w:hint="eastAsia"/>
          <w:color w:val="FF0000"/>
        </w:rPr>
        <w:t>年</w:t>
      </w:r>
      <w:r w:rsidRPr="004A5EB5">
        <w:rPr>
          <w:rFonts w:ascii="Times New Roman" w:hAnsi="Times New Roman" w:cs="Times New Roman"/>
          <w:color w:val="FF0000"/>
        </w:rPr>
        <w:t>12</w:t>
      </w:r>
      <w:r w:rsidRPr="004A5EB5">
        <w:rPr>
          <w:rFonts w:ascii="Times New Roman" w:hAnsi="Times New Roman" w:cs="Times New Roman" w:hint="eastAsia"/>
          <w:color w:val="FF0000"/>
        </w:rPr>
        <w:t>月</w:t>
      </w:r>
      <w:r w:rsidRPr="004A5EB5">
        <w:rPr>
          <w:rFonts w:ascii="Times New Roman" w:hAnsi="Times New Roman" w:cs="Times New Roman"/>
          <w:color w:val="FF0000"/>
        </w:rPr>
        <w:t>23</w:t>
      </w:r>
      <w:r w:rsidRPr="004A5EB5">
        <w:rPr>
          <w:rFonts w:ascii="Times New Roman" w:hAnsi="Times New Roman" w:cs="Times New Roman" w:hint="eastAsia"/>
          <w:color w:val="FF0000"/>
        </w:rPr>
        <w:t>日取得兵团环保局《关于春风油田排</w:t>
      </w:r>
      <w:r w:rsidRPr="004A5EB5">
        <w:rPr>
          <w:rFonts w:ascii="Times New Roman" w:hAnsi="Times New Roman" w:cs="Times New Roman"/>
          <w:color w:val="FF0000"/>
        </w:rPr>
        <w:t>601</w:t>
      </w:r>
      <w:r w:rsidRPr="004A5EB5">
        <w:rPr>
          <w:rFonts w:ascii="Times New Roman" w:hAnsi="Times New Roman" w:cs="Times New Roman" w:hint="eastAsia"/>
          <w:color w:val="FF0000"/>
        </w:rPr>
        <w:t>块南区产能建设工程竣工环境保护意见的函》（兵环函〔</w:t>
      </w:r>
      <w:r w:rsidRPr="004A5EB5">
        <w:rPr>
          <w:rFonts w:ascii="Times New Roman" w:hAnsi="Times New Roman" w:cs="Times New Roman"/>
          <w:color w:val="FF0000"/>
        </w:rPr>
        <w:t>2015</w:t>
      </w:r>
      <w:r w:rsidRPr="004A5EB5">
        <w:rPr>
          <w:rFonts w:ascii="Times New Roman" w:hAnsi="Times New Roman" w:cs="Times New Roman" w:hint="eastAsia"/>
          <w:color w:val="FF0000"/>
        </w:rPr>
        <w:t>〕</w:t>
      </w:r>
      <w:r w:rsidRPr="004A5EB5">
        <w:rPr>
          <w:rFonts w:ascii="Times New Roman" w:hAnsi="Times New Roman" w:cs="Times New Roman"/>
          <w:color w:val="FF0000"/>
        </w:rPr>
        <w:t>272</w:t>
      </w:r>
      <w:r w:rsidRPr="004A5EB5">
        <w:rPr>
          <w:rFonts w:ascii="Times New Roman" w:hAnsi="Times New Roman" w:cs="Times New Roman" w:hint="eastAsia"/>
          <w:color w:val="FF0000"/>
        </w:rPr>
        <w:t>号</w:t>
      </w:r>
      <w:bookmarkEnd w:id="200"/>
      <w:r w:rsidRPr="004A5EB5">
        <w:rPr>
          <w:rFonts w:ascii="Times New Roman" w:hAnsi="Times New Roman" w:cs="Times New Roman" w:hint="eastAsia"/>
          <w:color w:val="FF0000"/>
        </w:rPr>
        <w:t>），验收监测数据表明，春风一号联合站含油污水处理系统出水中的石油类可达到《碎屑岩油藏注水水质指标及分析方法》（</w:t>
      </w:r>
      <w:r w:rsidRPr="004A5EB5">
        <w:rPr>
          <w:rFonts w:ascii="Times New Roman" w:hAnsi="Times New Roman" w:cs="Times New Roman" w:hint="eastAsia"/>
          <w:color w:val="FF0000"/>
        </w:rPr>
        <w:t>SY/T5329</w:t>
      </w:r>
      <w:r w:rsidRPr="004A5EB5">
        <w:rPr>
          <w:rFonts w:ascii="Times New Roman" w:hAnsi="Times New Roman" w:cs="Times New Roman" w:hint="eastAsia"/>
          <w:color w:val="FF0000"/>
        </w:rPr>
        <w:t>－</w:t>
      </w:r>
      <w:r w:rsidRPr="004A5EB5">
        <w:rPr>
          <w:rFonts w:ascii="Times New Roman" w:hAnsi="Times New Roman" w:cs="Times New Roman" w:hint="eastAsia"/>
          <w:color w:val="FF0000"/>
        </w:rPr>
        <w:t>2012</w:t>
      </w:r>
      <w:r w:rsidRPr="004A5EB5">
        <w:rPr>
          <w:rFonts w:ascii="Times New Roman" w:hAnsi="Times New Roman" w:cs="Times New Roman" w:hint="eastAsia"/>
          <w:color w:val="FF0000"/>
        </w:rPr>
        <w:t>）中的控制指标</w:t>
      </w:r>
      <w:r w:rsidR="004A5EB5" w:rsidRPr="004A5EB5">
        <w:rPr>
          <w:rFonts w:ascii="Times New Roman" w:hAnsi="Times New Roman" w:cs="Times New Roman" w:hint="eastAsia"/>
          <w:color w:val="FF0000"/>
        </w:rPr>
        <w:t>，根据对比</w:t>
      </w:r>
      <w:r w:rsidR="004A5EB5" w:rsidRPr="004A5EB5">
        <w:rPr>
          <w:rFonts w:ascii="Times New Roman" w:hAnsi="Times New Roman" w:hint="eastAsia"/>
          <w:color w:val="FF0000"/>
        </w:rPr>
        <w:t>《碎屑岩油藏注水水质指标技术要求及分析方法》（</w:t>
      </w:r>
      <w:r w:rsidR="004A5EB5" w:rsidRPr="004A5EB5">
        <w:rPr>
          <w:rFonts w:ascii="Times New Roman" w:hAnsi="Times New Roman" w:hint="eastAsia"/>
          <w:color w:val="FF0000"/>
        </w:rPr>
        <w:t>SY/T5329-2022</w:t>
      </w:r>
      <w:r w:rsidR="004A5EB5" w:rsidRPr="004A5EB5">
        <w:rPr>
          <w:rFonts w:ascii="Times New Roman" w:hAnsi="Times New Roman" w:hint="eastAsia"/>
          <w:color w:val="FF0000"/>
        </w:rPr>
        <w:t>），同样满足《碎屑岩油藏注水水质指标技术要求及分析方法》（</w:t>
      </w:r>
      <w:r w:rsidR="004A5EB5" w:rsidRPr="004A5EB5">
        <w:rPr>
          <w:rFonts w:ascii="Times New Roman" w:hAnsi="Times New Roman" w:hint="eastAsia"/>
          <w:color w:val="FF0000"/>
        </w:rPr>
        <w:t>SY/T5329-2022</w:t>
      </w:r>
      <w:r w:rsidR="004A5EB5" w:rsidRPr="004A5EB5">
        <w:rPr>
          <w:rFonts w:ascii="Times New Roman" w:hAnsi="Times New Roman" w:hint="eastAsia"/>
          <w:color w:val="FF0000"/>
        </w:rPr>
        <w:t>）中有关要求</w:t>
      </w:r>
      <w:r w:rsidRPr="004A5EB5">
        <w:rPr>
          <w:rFonts w:ascii="Times New Roman" w:hAnsi="Times New Roman" w:cs="Times New Roman" w:hint="eastAsia"/>
          <w:color w:val="FF0000"/>
        </w:rPr>
        <w:t>。</w:t>
      </w:r>
      <w:bookmarkEnd w:id="199"/>
    </w:p>
    <w:p w14:paraId="02417EE9" w14:textId="77777777" w:rsidR="00A217B5" w:rsidRPr="004A5EB5" w:rsidRDefault="00A217B5" w:rsidP="00A217B5">
      <w:pPr>
        <w:pStyle w:val="1f0"/>
        <w:ind w:firstLine="480"/>
        <w:rPr>
          <w:rFonts w:ascii="Times New Roman" w:hAnsi="Times New Roman"/>
          <w:color w:val="FF0000"/>
        </w:rPr>
      </w:pPr>
      <w:bookmarkStart w:id="201" w:name="_Hlk55837039"/>
      <w:r w:rsidRPr="004A5EB5">
        <w:rPr>
          <w:rFonts w:ascii="Times New Roman" w:hAnsi="Times New Roman" w:hint="eastAsia"/>
          <w:color w:val="FF0000"/>
        </w:rPr>
        <w:t>（</w:t>
      </w:r>
      <w:r w:rsidRPr="004A5EB5">
        <w:rPr>
          <w:rFonts w:ascii="Times New Roman" w:hAnsi="Times New Roman" w:hint="eastAsia"/>
          <w:color w:val="FF0000"/>
        </w:rPr>
        <w:t>2</w:t>
      </w:r>
      <w:r w:rsidRPr="004A5EB5">
        <w:rPr>
          <w:rFonts w:ascii="Times New Roman" w:hAnsi="Times New Roman" w:hint="eastAsia"/>
          <w:color w:val="FF0000"/>
        </w:rPr>
        <w:t>）污水处理系统</w:t>
      </w:r>
    </w:p>
    <w:p w14:paraId="25AE7415" w14:textId="683472EA" w:rsidR="00A217B5" w:rsidRPr="004A5EB5" w:rsidRDefault="00A217B5" w:rsidP="00A217B5">
      <w:pPr>
        <w:pStyle w:val="1f0"/>
        <w:ind w:firstLine="480"/>
        <w:rPr>
          <w:rFonts w:ascii="Times New Roman" w:hAnsi="Times New Roman"/>
          <w:color w:val="FF0000"/>
        </w:rPr>
      </w:pPr>
      <w:r w:rsidRPr="004A5EB5">
        <w:rPr>
          <w:rFonts w:ascii="Times New Roman" w:hAnsi="Times New Roman" w:hint="eastAsia"/>
          <w:color w:val="FF0000"/>
        </w:rPr>
        <w:t>春风一号联合站于</w:t>
      </w:r>
      <w:r w:rsidRPr="004A5EB5">
        <w:rPr>
          <w:rFonts w:ascii="Times New Roman" w:hAnsi="Times New Roman"/>
          <w:color w:val="FF0000"/>
        </w:rPr>
        <w:t>2010</w:t>
      </w:r>
      <w:r w:rsidRPr="004A5EB5">
        <w:rPr>
          <w:rFonts w:ascii="Times New Roman" w:hAnsi="Times New Roman" w:hint="eastAsia"/>
          <w:color w:val="FF0000"/>
        </w:rPr>
        <w:t>年</w:t>
      </w:r>
      <w:r w:rsidRPr="004A5EB5">
        <w:rPr>
          <w:rFonts w:ascii="Times New Roman" w:hAnsi="Times New Roman"/>
          <w:color w:val="FF0000"/>
        </w:rPr>
        <w:t>10</w:t>
      </w:r>
      <w:r w:rsidRPr="004A5EB5">
        <w:rPr>
          <w:rFonts w:ascii="Times New Roman" w:hAnsi="Times New Roman" w:hint="eastAsia"/>
          <w:color w:val="FF0000"/>
        </w:rPr>
        <w:t>月建成，</w:t>
      </w:r>
      <w:r w:rsidRPr="004A5EB5">
        <w:rPr>
          <w:rFonts w:ascii="Times New Roman" w:hAnsi="Times New Roman"/>
          <w:color w:val="FF0000"/>
        </w:rPr>
        <w:t>11</w:t>
      </w:r>
      <w:r w:rsidRPr="004A5EB5">
        <w:rPr>
          <w:rFonts w:ascii="Times New Roman" w:hAnsi="Times New Roman" w:hint="eastAsia"/>
          <w:color w:val="FF0000"/>
        </w:rPr>
        <w:t>月投产运行。</w:t>
      </w:r>
      <w:r w:rsidRPr="004A5EB5">
        <w:rPr>
          <w:rFonts w:ascii="Times New Roman" w:hAnsi="Times New Roman" w:hint="eastAsia"/>
          <w:bCs/>
          <w:color w:val="FF0000"/>
        </w:rPr>
        <w:t>目前设计规模为</w:t>
      </w:r>
      <w:r w:rsidRPr="004A5EB5">
        <w:rPr>
          <w:rFonts w:ascii="Times New Roman" w:hAnsi="Times New Roman"/>
          <w:bCs/>
          <w:color w:val="FF0000"/>
        </w:rPr>
        <w:t>50×10</w:t>
      </w:r>
      <w:r w:rsidRPr="004A5EB5">
        <w:rPr>
          <w:rFonts w:ascii="Times New Roman" w:hAnsi="Times New Roman"/>
          <w:bCs/>
          <w:color w:val="FF0000"/>
          <w:vertAlign w:val="superscript"/>
        </w:rPr>
        <w:t>4</w:t>
      </w:r>
      <w:r w:rsidRPr="004A5EB5">
        <w:rPr>
          <w:rFonts w:ascii="Times New Roman" w:hAnsi="Times New Roman"/>
          <w:bCs/>
          <w:color w:val="FF0000"/>
        </w:rPr>
        <w:t>t/a</w:t>
      </w:r>
      <w:r w:rsidRPr="004A5EB5">
        <w:rPr>
          <w:rFonts w:ascii="Times New Roman" w:hAnsi="Times New Roman" w:hint="eastAsia"/>
          <w:bCs/>
          <w:color w:val="FF0000"/>
        </w:rPr>
        <w:t>。主要担负着排</w:t>
      </w:r>
      <w:r w:rsidRPr="004A5EB5">
        <w:rPr>
          <w:rFonts w:ascii="Times New Roman" w:hAnsi="Times New Roman"/>
          <w:bCs/>
          <w:color w:val="FF0000"/>
        </w:rPr>
        <w:t>601</w:t>
      </w:r>
      <w:r w:rsidRPr="004A5EB5">
        <w:rPr>
          <w:rFonts w:ascii="Times New Roman" w:hAnsi="Times New Roman" w:hint="eastAsia"/>
          <w:bCs/>
          <w:color w:val="FF0000"/>
        </w:rPr>
        <w:t>北区、中区、排</w:t>
      </w:r>
      <w:r w:rsidRPr="004A5EB5">
        <w:rPr>
          <w:rFonts w:ascii="Times New Roman" w:hAnsi="Times New Roman"/>
          <w:bCs/>
          <w:color w:val="FF0000"/>
        </w:rPr>
        <w:t>6</w:t>
      </w:r>
      <w:r w:rsidRPr="004A5EB5">
        <w:rPr>
          <w:rFonts w:ascii="Times New Roman" w:hAnsi="Times New Roman" w:hint="eastAsia"/>
          <w:bCs/>
          <w:color w:val="FF0000"/>
        </w:rPr>
        <w:t>南区、排</w:t>
      </w:r>
      <w:r w:rsidRPr="004A5EB5">
        <w:rPr>
          <w:rFonts w:ascii="Times New Roman" w:hAnsi="Times New Roman"/>
          <w:bCs/>
          <w:color w:val="FF0000"/>
        </w:rPr>
        <w:t>601</w:t>
      </w:r>
      <w:r w:rsidRPr="004A5EB5">
        <w:rPr>
          <w:rFonts w:ascii="Times New Roman" w:hAnsi="Times New Roman" w:hint="eastAsia"/>
          <w:bCs/>
          <w:color w:val="FF0000"/>
        </w:rPr>
        <w:t>南区、排</w:t>
      </w:r>
      <w:r w:rsidRPr="004A5EB5">
        <w:rPr>
          <w:rFonts w:ascii="Times New Roman" w:hAnsi="Times New Roman"/>
          <w:bCs/>
          <w:color w:val="FF0000"/>
        </w:rPr>
        <w:t>6</w:t>
      </w:r>
      <w:r w:rsidRPr="004A5EB5">
        <w:rPr>
          <w:rFonts w:ascii="Times New Roman" w:hAnsi="Times New Roman" w:hint="eastAsia"/>
          <w:bCs/>
          <w:color w:val="FF0000"/>
        </w:rPr>
        <w:t>南区五个区块</w:t>
      </w:r>
      <w:r w:rsidRPr="004A5EB5">
        <w:rPr>
          <w:rFonts w:ascii="Times New Roman" w:hAnsi="Times New Roman" w:hint="eastAsia"/>
          <w:color w:val="FF0000"/>
        </w:rPr>
        <w:t>采出水，设计污水处理规模</w:t>
      </w:r>
      <w:r w:rsidRPr="004A5EB5">
        <w:rPr>
          <w:rFonts w:ascii="Times New Roman" w:hAnsi="Times New Roman"/>
          <w:color w:val="FF0000"/>
        </w:rPr>
        <w:t>6300m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，目前实际处理量约</w:t>
      </w:r>
      <w:r w:rsidRPr="004A5EB5">
        <w:rPr>
          <w:rFonts w:ascii="Times New Roman" w:hAnsi="Times New Roman"/>
          <w:color w:val="FF0000"/>
        </w:rPr>
        <w:t>5500m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，富余污水处理能力约</w:t>
      </w:r>
      <w:r w:rsidRPr="004A5EB5">
        <w:rPr>
          <w:rFonts w:ascii="Times New Roman" w:hAnsi="Times New Roman"/>
          <w:color w:val="FF0000"/>
        </w:rPr>
        <w:t>800m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，设计出水水质为含油量≤</w:t>
      </w:r>
      <w:r w:rsidRPr="004A5EB5">
        <w:rPr>
          <w:rFonts w:ascii="Times New Roman" w:hAnsi="Times New Roman"/>
          <w:color w:val="FF0000"/>
        </w:rPr>
        <w:t>30mg/L</w:t>
      </w:r>
      <w:r w:rsidRPr="004A5EB5">
        <w:rPr>
          <w:rFonts w:ascii="Times New Roman" w:hAnsi="Times New Roman" w:hint="eastAsia"/>
          <w:color w:val="FF0000"/>
        </w:rPr>
        <w:t>，悬浮固体含量≤</w:t>
      </w:r>
      <w:r w:rsidRPr="004A5EB5">
        <w:rPr>
          <w:rFonts w:ascii="Times New Roman" w:hAnsi="Times New Roman"/>
          <w:color w:val="FF0000"/>
        </w:rPr>
        <w:t>10mg/L</w:t>
      </w:r>
      <w:r w:rsidRPr="004A5EB5">
        <w:rPr>
          <w:rFonts w:ascii="Times New Roman" w:hAnsi="Times New Roman" w:hint="eastAsia"/>
          <w:color w:val="FF0000"/>
        </w:rPr>
        <w:t>。春风一号联合站污水处理系统尚有</w:t>
      </w:r>
      <w:r w:rsidRPr="004A5EB5">
        <w:rPr>
          <w:rFonts w:ascii="Times New Roman" w:hAnsi="Times New Roman"/>
          <w:color w:val="FF0000"/>
        </w:rPr>
        <w:t>800m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的污水处理余量，故其污水处理规模能够满足本工程依托要求，处理后的污水达到</w:t>
      </w:r>
      <w:bookmarkStart w:id="202" w:name="_Hlk146722188"/>
      <w:r w:rsidR="004A5EB5" w:rsidRPr="004A5EB5">
        <w:rPr>
          <w:rFonts w:ascii="Times New Roman" w:hAnsi="Times New Roman" w:hint="eastAsia"/>
          <w:color w:val="FF0000"/>
        </w:rPr>
        <w:t>《碎屑岩油藏注</w:t>
      </w:r>
      <w:r w:rsidR="004A5EB5" w:rsidRPr="004A5EB5">
        <w:rPr>
          <w:rFonts w:ascii="Times New Roman" w:hAnsi="Times New Roman" w:hint="eastAsia"/>
          <w:color w:val="FF0000"/>
        </w:rPr>
        <w:lastRenderedPageBreak/>
        <w:t>水水质指标技术要求及分析方法》（</w:t>
      </w:r>
      <w:r w:rsidR="004A5EB5" w:rsidRPr="004A5EB5">
        <w:rPr>
          <w:rFonts w:ascii="Times New Roman" w:hAnsi="Times New Roman" w:hint="eastAsia"/>
          <w:color w:val="FF0000"/>
        </w:rPr>
        <w:t>SY/T5329-2022</w:t>
      </w:r>
      <w:r w:rsidR="004A5EB5" w:rsidRPr="004A5EB5">
        <w:rPr>
          <w:rFonts w:ascii="Times New Roman" w:hAnsi="Times New Roman" w:hint="eastAsia"/>
          <w:color w:val="FF0000"/>
        </w:rPr>
        <w:t>）</w:t>
      </w:r>
      <w:r w:rsidRPr="004A5EB5">
        <w:rPr>
          <w:rFonts w:ascii="Times New Roman" w:hAnsi="Times New Roman" w:hint="eastAsia"/>
          <w:color w:val="FF0000"/>
        </w:rPr>
        <w:t>中的有关标准后用于回注排注水</w:t>
      </w:r>
      <w:r w:rsidRPr="004A5EB5">
        <w:rPr>
          <w:rFonts w:ascii="Times New Roman" w:hAnsi="Times New Roman"/>
          <w:color w:val="FF0000"/>
        </w:rPr>
        <w:t>7</w:t>
      </w:r>
      <w:r w:rsidRPr="004A5EB5">
        <w:rPr>
          <w:rFonts w:ascii="Times New Roman" w:hAnsi="Times New Roman" w:hint="eastAsia"/>
          <w:color w:val="FF0000"/>
        </w:rPr>
        <w:t>区</w:t>
      </w:r>
      <w:bookmarkEnd w:id="202"/>
      <w:r w:rsidRPr="004A5EB5">
        <w:rPr>
          <w:rFonts w:ascii="Times New Roman" w:hAnsi="Times New Roman" w:hint="eastAsia"/>
          <w:color w:val="FF0000"/>
        </w:rPr>
        <w:t>。</w:t>
      </w:r>
    </w:p>
    <w:bookmarkEnd w:id="201"/>
    <w:p w14:paraId="30A80F64" w14:textId="77777777" w:rsidR="00A217B5" w:rsidRPr="004A5EB5" w:rsidRDefault="00A217B5" w:rsidP="00A217B5">
      <w:pPr>
        <w:pStyle w:val="1f0"/>
        <w:ind w:firstLine="480"/>
        <w:rPr>
          <w:rFonts w:ascii="Times New Roman" w:hAnsi="Times New Roman" w:cs="Times New Roman"/>
          <w:color w:val="FF0000"/>
        </w:rPr>
      </w:pPr>
      <w:r w:rsidRPr="004A5EB5">
        <w:rPr>
          <w:rFonts w:ascii="Times New Roman" w:hAnsi="Times New Roman" w:cs="Times New Roman" w:hint="eastAsia"/>
          <w:color w:val="FF0000"/>
        </w:rPr>
        <w:t>春风一号联合站污水处理系统采用“重力除油</w:t>
      </w:r>
      <w:r w:rsidRPr="004A5EB5">
        <w:rPr>
          <w:rFonts w:ascii="Times New Roman" w:hAnsi="Times New Roman" w:cs="Times New Roman"/>
          <w:color w:val="FF0000"/>
        </w:rPr>
        <w:t>+</w:t>
      </w:r>
      <w:r w:rsidRPr="004A5EB5">
        <w:rPr>
          <w:rFonts w:ascii="Times New Roman" w:hAnsi="Times New Roman" w:cs="Times New Roman" w:hint="eastAsia"/>
          <w:color w:val="FF0000"/>
        </w:rPr>
        <w:t>沉降</w:t>
      </w:r>
      <w:r w:rsidRPr="004A5EB5">
        <w:rPr>
          <w:rFonts w:ascii="Times New Roman" w:hAnsi="Times New Roman" w:cs="Times New Roman"/>
          <w:color w:val="FF0000"/>
        </w:rPr>
        <w:t>+</w:t>
      </w:r>
      <w:r w:rsidRPr="004A5EB5">
        <w:rPr>
          <w:rFonts w:ascii="Times New Roman" w:hAnsi="Times New Roman" w:cs="Times New Roman" w:hint="eastAsia"/>
          <w:color w:val="FF0000"/>
        </w:rPr>
        <w:t>过滤”工艺，具体工艺流程如下：油站来水→一次除油罐→二次沉降罐→缓冲罐→污水提升泵→多介质过滤器→注水系统。</w:t>
      </w:r>
    </w:p>
    <w:p w14:paraId="3A633DEE" w14:textId="77777777" w:rsidR="00A217B5" w:rsidRPr="004A5EB5" w:rsidRDefault="00A217B5" w:rsidP="00A217B5">
      <w:pPr>
        <w:pStyle w:val="1f0"/>
        <w:ind w:firstLine="480"/>
        <w:rPr>
          <w:rFonts w:ascii="Times New Roman" w:hAnsi="Times New Roman" w:cs="Times New Roman"/>
          <w:color w:val="FF0000"/>
        </w:rPr>
      </w:pPr>
      <w:r w:rsidRPr="004A5EB5">
        <w:rPr>
          <w:rFonts w:ascii="Times New Roman" w:hAnsi="Times New Roman" w:cs="Times New Roman" w:hint="eastAsia"/>
          <w:color w:val="FF0000"/>
        </w:rPr>
        <w:t>（</w:t>
      </w:r>
      <w:r w:rsidRPr="004A5EB5">
        <w:rPr>
          <w:rFonts w:ascii="Times New Roman" w:hAnsi="Times New Roman" w:cs="Times New Roman" w:hint="eastAsia"/>
          <w:color w:val="FF0000"/>
        </w:rPr>
        <w:t>3</w:t>
      </w:r>
      <w:r w:rsidRPr="004A5EB5">
        <w:rPr>
          <w:rFonts w:ascii="Times New Roman" w:hAnsi="Times New Roman" w:cs="Times New Roman" w:hint="eastAsia"/>
          <w:color w:val="FF0000"/>
        </w:rPr>
        <w:t>）污水回注系统</w:t>
      </w:r>
    </w:p>
    <w:p w14:paraId="0C4B9BB2" w14:textId="77777777" w:rsidR="00A217B5" w:rsidRPr="004A5EB5" w:rsidRDefault="00A217B5" w:rsidP="00A217B5">
      <w:pPr>
        <w:pStyle w:val="1f0"/>
        <w:ind w:firstLine="480"/>
        <w:rPr>
          <w:rFonts w:ascii="Times New Roman" w:hAnsi="Times New Roman"/>
          <w:color w:val="FF0000"/>
        </w:rPr>
      </w:pPr>
      <w:r w:rsidRPr="004A5EB5">
        <w:rPr>
          <w:rFonts w:ascii="Times New Roman" w:hAnsi="Times New Roman" w:hint="eastAsia"/>
          <w:color w:val="FF0000"/>
        </w:rPr>
        <w:t>目前春风一号联合站内建有回注系统</w:t>
      </w:r>
      <w:r w:rsidRPr="004A5EB5">
        <w:rPr>
          <w:rFonts w:ascii="Times New Roman" w:hAnsi="Times New Roman"/>
          <w:color w:val="FF0000"/>
        </w:rPr>
        <w:t>1</w:t>
      </w:r>
      <w:r w:rsidRPr="004A5EB5">
        <w:rPr>
          <w:rFonts w:ascii="Times New Roman" w:hAnsi="Times New Roman" w:hint="eastAsia"/>
          <w:color w:val="FF0000"/>
        </w:rPr>
        <w:t>套，共分三期建设，一期建成投产时间为</w:t>
      </w:r>
      <w:r w:rsidRPr="004A5EB5">
        <w:rPr>
          <w:rFonts w:ascii="Times New Roman" w:hAnsi="Times New Roman"/>
          <w:color w:val="FF0000"/>
        </w:rPr>
        <w:t>2010</w:t>
      </w:r>
      <w:r w:rsidRPr="004A5EB5">
        <w:rPr>
          <w:rFonts w:ascii="Times New Roman" w:hAnsi="Times New Roman" w:hint="eastAsia"/>
          <w:color w:val="FF0000"/>
        </w:rPr>
        <w:t>年，设计注水能力</w:t>
      </w:r>
      <w:r w:rsidRPr="004A5EB5">
        <w:rPr>
          <w:rFonts w:ascii="Times New Roman" w:hAnsi="Times New Roman"/>
          <w:color w:val="FF0000"/>
        </w:rPr>
        <w:t>1820m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，注水压力等级为</w:t>
      </w:r>
      <w:r w:rsidRPr="004A5EB5">
        <w:rPr>
          <w:rFonts w:ascii="Times New Roman" w:hAnsi="Times New Roman"/>
          <w:color w:val="FF0000"/>
        </w:rPr>
        <w:t>16MPa</w:t>
      </w:r>
      <w:r w:rsidRPr="004A5EB5">
        <w:rPr>
          <w:rFonts w:ascii="Times New Roman" w:hAnsi="Times New Roman" w:hint="eastAsia"/>
          <w:color w:val="FF0000"/>
        </w:rPr>
        <w:t>；二期建成投产时间为</w:t>
      </w:r>
      <w:r w:rsidRPr="004A5EB5">
        <w:rPr>
          <w:rFonts w:ascii="Times New Roman" w:hAnsi="Times New Roman"/>
          <w:color w:val="FF0000"/>
        </w:rPr>
        <w:t>2011</w:t>
      </w:r>
      <w:r w:rsidRPr="004A5EB5">
        <w:rPr>
          <w:rFonts w:ascii="Times New Roman" w:hAnsi="Times New Roman" w:hint="eastAsia"/>
          <w:color w:val="FF0000"/>
        </w:rPr>
        <w:t>年，利用春风一号联合站内原预留场地进行扩建，设计注水能力扩建至</w:t>
      </w:r>
      <w:r w:rsidRPr="004A5EB5">
        <w:rPr>
          <w:rFonts w:ascii="Times New Roman" w:hAnsi="Times New Roman"/>
          <w:color w:val="FF0000"/>
        </w:rPr>
        <w:t>6120m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，注水压力等级为</w:t>
      </w:r>
      <w:r w:rsidRPr="004A5EB5">
        <w:rPr>
          <w:rFonts w:ascii="Times New Roman" w:hAnsi="Times New Roman"/>
          <w:color w:val="FF0000"/>
        </w:rPr>
        <w:t>16MPa</w:t>
      </w:r>
      <w:r w:rsidRPr="004A5EB5">
        <w:rPr>
          <w:rFonts w:ascii="Times New Roman" w:hAnsi="Times New Roman" w:hint="eastAsia"/>
          <w:color w:val="FF0000"/>
        </w:rPr>
        <w:t>；三期建成投产时间为</w:t>
      </w:r>
      <w:r w:rsidRPr="004A5EB5">
        <w:rPr>
          <w:rFonts w:ascii="Times New Roman" w:hAnsi="Times New Roman"/>
          <w:color w:val="FF0000"/>
        </w:rPr>
        <w:t>2015</w:t>
      </w:r>
      <w:r w:rsidRPr="004A5EB5">
        <w:rPr>
          <w:rFonts w:ascii="Times New Roman" w:hAnsi="Times New Roman" w:hint="eastAsia"/>
          <w:color w:val="FF0000"/>
        </w:rPr>
        <w:t>年，设计注水能力扩建至</w:t>
      </w:r>
      <w:r w:rsidRPr="004A5EB5">
        <w:rPr>
          <w:rFonts w:ascii="Times New Roman" w:hAnsi="Times New Roman"/>
          <w:color w:val="FF0000"/>
        </w:rPr>
        <w:t>8500m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，注水压力等级为</w:t>
      </w:r>
      <w:r w:rsidRPr="004A5EB5">
        <w:rPr>
          <w:rFonts w:ascii="Times New Roman" w:hAnsi="Times New Roman"/>
          <w:color w:val="FF0000"/>
        </w:rPr>
        <w:t>16MPa</w:t>
      </w:r>
      <w:r w:rsidRPr="004A5EB5">
        <w:rPr>
          <w:rFonts w:ascii="Times New Roman" w:hAnsi="Times New Roman" w:hint="eastAsia"/>
          <w:color w:val="FF0000"/>
        </w:rPr>
        <w:t>。注水系统设计注水水质为含油量≤</w:t>
      </w:r>
      <w:r w:rsidRPr="004A5EB5">
        <w:rPr>
          <w:rFonts w:ascii="Times New Roman" w:hAnsi="Times New Roman"/>
          <w:color w:val="FF0000"/>
        </w:rPr>
        <w:t>30mg/L</w:t>
      </w:r>
      <w:r w:rsidRPr="004A5EB5">
        <w:rPr>
          <w:rFonts w:ascii="Times New Roman" w:hAnsi="Times New Roman" w:hint="eastAsia"/>
          <w:color w:val="FF0000"/>
        </w:rPr>
        <w:t>，悬浮固体含量≤</w:t>
      </w:r>
      <w:r w:rsidRPr="004A5EB5">
        <w:rPr>
          <w:rFonts w:ascii="Times New Roman" w:hAnsi="Times New Roman"/>
          <w:color w:val="FF0000"/>
        </w:rPr>
        <w:t>10mg/L</w:t>
      </w:r>
      <w:r w:rsidRPr="004A5EB5">
        <w:rPr>
          <w:rFonts w:ascii="Times New Roman" w:hAnsi="Times New Roman" w:hint="eastAsia"/>
          <w:color w:val="FF0000"/>
        </w:rPr>
        <w:t>。根据春风油田</w:t>
      </w:r>
      <w:r w:rsidRPr="004A5EB5">
        <w:rPr>
          <w:rFonts w:ascii="Times New Roman" w:hAnsi="Times New Roman"/>
          <w:color w:val="FF0000"/>
        </w:rPr>
        <w:t>2018</w:t>
      </w:r>
      <w:r w:rsidRPr="004A5EB5">
        <w:rPr>
          <w:rFonts w:ascii="Times New Roman" w:hAnsi="Times New Roman" w:hint="eastAsia"/>
          <w:color w:val="FF0000"/>
        </w:rPr>
        <w:t>年</w:t>
      </w:r>
      <w:r w:rsidRPr="004A5EB5">
        <w:rPr>
          <w:rFonts w:ascii="Times New Roman" w:hAnsi="Times New Roman"/>
          <w:color w:val="FF0000"/>
        </w:rPr>
        <w:t>5</w:t>
      </w:r>
      <w:r w:rsidRPr="004A5EB5">
        <w:rPr>
          <w:rFonts w:ascii="Times New Roman" w:hAnsi="Times New Roman" w:hint="eastAsia"/>
          <w:color w:val="FF0000"/>
        </w:rPr>
        <w:t>月份上旬生产数据统计，目前注水泵出口压力</w:t>
      </w:r>
      <w:r w:rsidRPr="004A5EB5">
        <w:rPr>
          <w:rFonts w:ascii="Times New Roman" w:hAnsi="Times New Roman"/>
          <w:color w:val="FF0000"/>
        </w:rPr>
        <w:t>12MPa</w:t>
      </w:r>
      <w:r w:rsidRPr="004A5EB5">
        <w:rPr>
          <w:rFonts w:ascii="Times New Roman" w:hAnsi="Times New Roman" w:hint="eastAsia"/>
          <w:color w:val="FF0000"/>
        </w:rPr>
        <w:t>～</w:t>
      </w:r>
      <w:r w:rsidRPr="004A5EB5">
        <w:rPr>
          <w:rFonts w:ascii="Times New Roman" w:hAnsi="Times New Roman"/>
          <w:color w:val="FF0000"/>
        </w:rPr>
        <w:t>13.6MPa</w:t>
      </w:r>
      <w:r w:rsidRPr="004A5EB5">
        <w:rPr>
          <w:rFonts w:ascii="Times New Roman" w:hAnsi="Times New Roman" w:hint="eastAsia"/>
          <w:color w:val="FF0000"/>
        </w:rPr>
        <w:t>，平均为</w:t>
      </w:r>
      <w:r w:rsidRPr="004A5EB5">
        <w:rPr>
          <w:rFonts w:ascii="Times New Roman" w:hAnsi="Times New Roman"/>
          <w:color w:val="FF0000"/>
        </w:rPr>
        <w:t>13.1MPa</w:t>
      </w:r>
      <w:r w:rsidRPr="004A5EB5">
        <w:rPr>
          <w:rFonts w:ascii="Times New Roman" w:hAnsi="Times New Roman" w:hint="eastAsia"/>
          <w:color w:val="FF0000"/>
        </w:rPr>
        <w:t>，实际注水量平均为</w:t>
      </w:r>
      <w:r w:rsidRPr="004A5EB5">
        <w:rPr>
          <w:rFonts w:ascii="Times New Roman" w:hAnsi="Times New Roman"/>
          <w:color w:val="FF0000"/>
        </w:rPr>
        <w:t>6000m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w:t>
      </w:r>
    </w:p>
    <w:p w14:paraId="4BA0B309" w14:textId="77777777" w:rsidR="00A217B5" w:rsidRPr="004A5EB5" w:rsidRDefault="00A217B5" w:rsidP="00A217B5">
      <w:pPr>
        <w:pStyle w:val="1f0"/>
        <w:ind w:firstLine="480"/>
        <w:rPr>
          <w:rFonts w:ascii="Times New Roman" w:hAnsi="Times New Roman"/>
          <w:color w:val="FF0000"/>
        </w:rPr>
      </w:pPr>
      <w:r w:rsidRPr="004A5EB5">
        <w:rPr>
          <w:rFonts w:ascii="Times New Roman" w:hAnsi="Times New Roman" w:hint="eastAsia"/>
          <w:color w:val="FF0000"/>
        </w:rPr>
        <w:t>①</w:t>
      </w:r>
      <w:r w:rsidRPr="004A5EB5">
        <w:rPr>
          <w:rFonts w:ascii="Times New Roman" w:hAnsi="Times New Roman"/>
          <w:color w:val="FF0000"/>
        </w:rPr>
        <w:t xml:space="preserve"> </w:t>
      </w:r>
      <w:r w:rsidRPr="004A5EB5">
        <w:rPr>
          <w:rFonts w:ascii="Times New Roman" w:hAnsi="Times New Roman" w:hint="eastAsia"/>
          <w:color w:val="FF0000"/>
        </w:rPr>
        <w:t>回注工艺流程</w:t>
      </w:r>
    </w:p>
    <w:p w14:paraId="6F014306" w14:textId="77777777" w:rsidR="00A217B5" w:rsidRPr="004A5EB5" w:rsidRDefault="00A217B5" w:rsidP="00A217B5">
      <w:pPr>
        <w:pStyle w:val="1f0"/>
        <w:ind w:firstLine="480"/>
        <w:rPr>
          <w:rFonts w:ascii="Times New Roman" w:hAnsi="Times New Roman"/>
          <w:color w:val="FF0000"/>
        </w:rPr>
      </w:pPr>
      <w:r w:rsidRPr="004A5EB5">
        <w:rPr>
          <w:rFonts w:ascii="Times New Roman" w:hAnsi="Times New Roman" w:hint="eastAsia"/>
          <w:color w:val="FF0000"/>
        </w:rPr>
        <w:t>春风联合站回注系统工艺流程如下：</w:t>
      </w:r>
    </w:p>
    <w:p w14:paraId="1E752675" w14:textId="77777777" w:rsidR="00A217B5" w:rsidRPr="004A5EB5" w:rsidRDefault="00A217B5" w:rsidP="00A217B5">
      <w:pPr>
        <w:pStyle w:val="1f0"/>
        <w:ind w:firstLine="480"/>
        <w:rPr>
          <w:rFonts w:ascii="Times New Roman" w:hAnsi="Times New Roman"/>
          <w:color w:val="FF0000"/>
        </w:rPr>
      </w:pPr>
      <w:r w:rsidRPr="004A5EB5">
        <w:rPr>
          <w:rFonts w:ascii="Times New Roman" w:hAnsi="Times New Roman" w:hint="eastAsia"/>
          <w:color w:val="FF0000"/>
        </w:rPr>
        <w:t>春风一号联合站和春风二号联合站污水处理系统来水→注水罐→喂水泵→注水泵→高压注水管线→排</w:t>
      </w:r>
      <w:r w:rsidRPr="004A5EB5">
        <w:rPr>
          <w:rFonts w:ascii="Times New Roman" w:hAnsi="Times New Roman"/>
          <w:color w:val="FF0000"/>
        </w:rPr>
        <w:t>7</w:t>
      </w:r>
      <w:r w:rsidRPr="004A5EB5">
        <w:rPr>
          <w:rFonts w:ascii="Times New Roman" w:hAnsi="Times New Roman" w:hint="eastAsia"/>
          <w:color w:val="FF0000"/>
        </w:rPr>
        <w:t>块注水井</w:t>
      </w:r>
    </w:p>
    <w:p w14:paraId="0F5111ED" w14:textId="77777777" w:rsidR="00A217B5" w:rsidRDefault="00A217B5" w:rsidP="00A217B5">
      <w:pPr>
        <w:pStyle w:val="1f0"/>
        <w:ind w:firstLine="480"/>
        <w:rPr>
          <w:rFonts w:ascii="Times New Roman" w:hAnsi="Times New Roman" w:cs="Times New Roman"/>
          <w:color w:val="FF0000"/>
        </w:rPr>
      </w:pPr>
      <w:r w:rsidRPr="004A5EB5">
        <w:rPr>
          <w:rFonts w:ascii="Times New Roman" w:hAnsi="Times New Roman" w:cs="Times New Roman" w:hint="eastAsia"/>
          <w:color w:val="FF0000"/>
        </w:rPr>
        <w:t>春风油田共建有</w:t>
      </w:r>
      <w:r w:rsidRPr="004A5EB5">
        <w:rPr>
          <w:rFonts w:ascii="Times New Roman" w:hAnsi="Times New Roman" w:cs="Times New Roman"/>
          <w:color w:val="FF0000"/>
        </w:rPr>
        <w:t>2</w:t>
      </w:r>
      <w:r w:rsidRPr="004A5EB5">
        <w:rPr>
          <w:rFonts w:ascii="Times New Roman" w:hAnsi="Times New Roman" w:cs="Times New Roman" w:hint="eastAsia"/>
          <w:color w:val="FF0000"/>
        </w:rPr>
        <w:t>座联合站，分别为春风一号联合站和春风二号联合站。</w:t>
      </w:r>
      <w:r w:rsidRPr="004A5EB5">
        <w:rPr>
          <w:rFonts w:ascii="Times New Roman" w:hAnsi="Times New Roman" w:cs="Times New Roman"/>
          <w:color w:val="FF0000"/>
        </w:rPr>
        <w:t>2</w:t>
      </w:r>
      <w:r w:rsidRPr="004A5EB5">
        <w:rPr>
          <w:rFonts w:ascii="Times New Roman" w:hAnsi="Times New Roman" w:cs="Times New Roman" w:hint="eastAsia"/>
          <w:color w:val="FF0000"/>
        </w:rPr>
        <w:t>座联合站均建有污水处理系统，处理后的污水均输至春风一号联合站注水系统，然后高压输至距离春风联合站</w:t>
      </w:r>
      <w:r w:rsidRPr="004A5EB5">
        <w:rPr>
          <w:rFonts w:ascii="Times New Roman" w:hAnsi="Times New Roman" w:cs="Times New Roman"/>
          <w:color w:val="FF0000"/>
        </w:rPr>
        <w:t>10km</w:t>
      </w:r>
      <w:r w:rsidRPr="004A5EB5">
        <w:rPr>
          <w:rFonts w:ascii="Times New Roman" w:hAnsi="Times New Roman" w:cs="Times New Roman" w:hint="eastAsia"/>
          <w:color w:val="FF0000"/>
        </w:rPr>
        <w:t>外的排</w:t>
      </w:r>
      <w:r w:rsidRPr="004A5EB5">
        <w:rPr>
          <w:rFonts w:ascii="Times New Roman" w:hAnsi="Times New Roman" w:cs="Times New Roman"/>
          <w:color w:val="FF0000"/>
        </w:rPr>
        <w:t>7</w:t>
      </w:r>
      <w:r w:rsidRPr="004A5EB5">
        <w:rPr>
          <w:rFonts w:ascii="Times New Roman" w:hAnsi="Times New Roman" w:cs="Times New Roman" w:hint="eastAsia"/>
          <w:color w:val="FF0000"/>
        </w:rPr>
        <w:t>注水区进行注水。</w:t>
      </w:r>
    </w:p>
    <w:p w14:paraId="05F19E17" w14:textId="41F4D24C" w:rsidR="00DE731E" w:rsidRPr="004A5EB5" w:rsidRDefault="00DE731E" w:rsidP="00DE731E">
      <w:pPr>
        <w:pStyle w:val="1f0"/>
        <w:ind w:firstLine="480"/>
        <w:rPr>
          <w:rFonts w:ascii="Times New Roman" w:hAnsi="Times New Roman"/>
          <w:color w:val="FF0000"/>
        </w:rPr>
      </w:pPr>
      <w:r w:rsidRPr="004A5EB5">
        <w:rPr>
          <w:rFonts w:ascii="Times New Roman" w:hAnsi="Times New Roman" w:hint="eastAsia"/>
          <w:color w:val="FF0000"/>
        </w:rPr>
        <w:t>根据工程分析，本工程采出水量约</w:t>
      </w:r>
      <w:r>
        <w:rPr>
          <w:rFonts w:ascii="Times New Roman" w:hAnsi="Times New Roman"/>
          <w:color w:val="FF0000"/>
        </w:rPr>
        <w:t>60</w:t>
      </w:r>
      <w:r w:rsidRPr="004A5EB5">
        <w:rPr>
          <w:rFonts w:ascii="Times New Roman" w:hAnsi="Times New Roman"/>
          <w:color w:val="FF0000"/>
        </w:rPr>
        <w:t>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，春风一号联合站污水处理系统尚有</w:t>
      </w:r>
      <w:r w:rsidRPr="004A5EB5">
        <w:rPr>
          <w:rFonts w:ascii="Times New Roman" w:hAnsi="Times New Roman"/>
          <w:color w:val="FF0000"/>
        </w:rPr>
        <w:t>800m</w:t>
      </w:r>
      <w:r w:rsidRPr="004A5EB5">
        <w:rPr>
          <w:rFonts w:ascii="Times New Roman" w:hAnsi="Times New Roman" w:hint="eastAsia"/>
          <w:color w:val="FF0000"/>
        </w:rPr>
        <w:t>³</w:t>
      </w:r>
      <w:r w:rsidRPr="004A5EB5">
        <w:rPr>
          <w:rFonts w:ascii="Times New Roman" w:hAnsi="Times New Roman"/>
          <w:color w:val="FF0000"/>
        </w:rPr>
        <w:t>/d</w:t>
      </w:r>
      <w:r w:rsidRPr="004A5EB5">
        <w:rPr>
          <w:rFonts w:ascii="Times New Roman" w:hAnsi="Times New Roman" w:hint="eastAsia"/>
          <w:color w:val="FF0000"/>
        </w:rPr>
        <w:t>的污水处理余量，故其污水处理规模能够满足本工程依托要求，处理后的污水达到《碎屑岩油藏注水水质指标技术要求及分析方法》（</w:t>
      </w:r>
      <w:r w:rsidRPr="004A5EB5">
        <w:rPr>
          <w:rFonts w:ascii="Times New Roman" w:hAnsi="Times New Roman" w:hint="eastAsia"/>
          <w:color w:val="FF0000"/>
        </w:rPr>
        <w:t>SY/T5329-2022</w:t>
      </w:r>
      <w:r w:rsidRPr="004A5EB5">
        <w:rPr>
          <w:rFonts w:ascii="Times New Roman" w:hAnsi="Times New Roman" w:hint="eastAsia"/>
          <w:color w:val="FF0000"/>
        </w:rPr>
        <w:t>）中的有关标准后用于回注排注水</w:t>
      </w:r>
      <w:r w:rsidRPr="004A5EB5">
        <w:rPr>
          <w:rFonts w:ascii="Times New Roman" w:hAnsi="Times New Roman"/>
          <w:color w:val="FF0000"/>
        </w:rPr>
        <w:t>7</w:t>
      </w:r>
      <w:r w:rsidRPr="004A5EB5">
        <w:rPr>
          <w:rFonts w:ascii="Times New Roman" w:hAnsi="Times New Roman" w:hint="eastAsia"/>
          <w:color w:val="FF0000"/>
        </w:rPr>
        <w:t>区</w:t>
      </w:r>
      <w:bookmarkEnd w:id="197"/>
      <w:r w:rsidRPr="004A5EB5">
        <w:rPr>
          <w:rFonts w:ascii="Times New Roman" w:hAnsi="Times New Roman" w:hint="eastAsia"/>
          <w:color w:val="FF0000"/>
        </w:rPr>
        <w:t>。</w:t>
      </w:r>
    </w:p>
    <w:bookmarkEnd w:id="196"/>
    <w:p w14:paraId="1E6169C8" w14:textId="1BB0DDDA" w:rsidR="00224303" w:rsidRPr="00224303" w:rsidRDefault="00224303" w:rsidP="00A217B5">
      <w:pPr>
        <w:pStyle w:val="1f0"/>
        <w:ind w:firstLine="480"/>
        <w:rPr>
          <w:rFonts w:ascii="Times New Roman" w:hAnsi="Times New Roman" w:cs="Times New Roman"/>
          <w:color w:val="FF0000"/>
        </w:rPr>
      </w:pPr>
      <w:r w:rsidRPr="00224303">
        <w:rPr>
          <w:rFonts w:ascii="Times New Roman" w:hAnsi="Times New Roman" w:cs="Times New Roman" w:hint="eastAsia"/>
          <w:color w:val="FF0000"/>
        </w:rPr>
        <w:t>3</w:t>
      </w:r>
      <w:r w:rsidRPr="00224303">
        <w:rPr>
          <w:rFonts w:ascii="Times New Roman" w:hAnsi="Times New Roman" w:cs="Times New Roman" w:hint="eastAsia"/>
          <w:color w:val="FF0000"/>
        </w:rPr>
        <w:t>、依托现有工程</w:t>
      </w:r>
    </w:p>
    <w:p w14:paraId="12DF4C9C" w14:textId="1B8AC5E1" w:rsidR="00224303" w:rsidRDefault="00224303" w:rsidP="00A217B5">
      <w:pPr>
        <w:pStyle w:val="1f0"/>
        <w:ind w:firstLine="480"/>
        <w:rPr>
          <w:rFonts w:ascii="Times New Roman" w:eastAsia="宋体" w:hAnsi="Times New Roman" w:cs="Times New Roman"/>
          <w:color w:val="FF0000"/>
        </w:rPr>
      </w:pPr>
      <w:r w:rsidRPr="00224303">
        <w:rPr>
          <w:rFonts w:ascii="Times New Roman" w:eastAsia="宋体" w:hAnsi="Times New Roman" w:cs="Times New Roman" w:hint="eastAsia"/>
          <w:color w:val="FF0000"/>
        </w:rPr>
        <w:t>现有工程</w:t>
      </w:r>
      <w:r w:rsidRPr="00224303">
        <w:rPr>
          <w:rFonts w:ascii="Times New Roman" w:eastAsia="宋体" w:hAnsi="Times New Roman" w:cs="Times New Roman"/>
          <w:color w:val="FF0000"/>
        </w:rPr>
        <w:t>于</w:t>
      </w:r>
      <w:r w:rsidRPr="00224303">
        <w:rPr>
          <w:rFonts w:ascii="Times New Roman" w:eastAsia="宋体" w:hAnsi="Times New Roman" w:cs="Times New Roman"/>
          <w:color w:val="FF0000"/>
        </w:rPr>
        <w:t>2021</w:t>
      </w:r>
      <w:r w:rsidRPr="00224303">
        <w:rPr>
          <w:rFonts w:ascii="Times New Roman" w:eastAsia="宋体" w:hAnsi="Times New Roman" w:cs="Times New Roman"/>
          <w:color w:val="FF0000"/>
        </w:rPr>
        <w:t>年</w:t>
      </w:r>
      <w:r w:rsidRPr="00224303">
        <w:rPr>
          <w:rFonts w:ascii="Times New Roman" w:eastAsia="宋体" w:hAnsi="Times New Roman" w:cs="Times New Roman"/>
          <w:color w:val="FF0000"/>
        </w:rPr>
        <w:t>9</w:t>
      </w:r>
      <w:r w:rsidRPr="00224303">
        <w:rPr>
          <w:rFonts w:ascii="Times New Roman" w:eastAsia="宋体" w:hAnsi="Times New Roman" w:cs="Times New Roman"/>
          <w:color w:val="FF0000"/>
        </w:rPr>
        <w:t>月委托乌鲁木齐众智安环工程咨询有限公司编制了《新疆天安鑫业油气技术服务有限公司董</w:t>
      </w:r>
      <w:r w:rsidRPr="00224303">
        <w:rPr>
          <w:rFonts w:ascii="Times New Roman" w:eastAsia="宋体" w:hAnsi="Times New Roman" w:cs="Times New Roman"/>
          <w:color w:val="FF0000"/>
        </w:rPr>
        <w:t>701</w:t>
      </w:r>
      <w:r w:rsidRPr="00224303">
        <w:rPr>
          <w:rFonts w:ascii="Times New Roman" w:eastAsia="宋体" w:hAnsi="Times New Roman" w:cs="Times New Roman"/>
          <w:color w:val="FF0000"/>
        </w:rPr>
        <w:t>区块零散天然气回收项目环境影响报告书》，于</w:t>
      </w:r>
      <w:r w:rsidRPr="00224303">
        <w:rPr>
          <w:rFonts w:ascii="Times New Roman" w:eastAsia="宋体" w:hAnsi="Times New Roman" w:cs="Times New Roman"/>
          <w:color w:val="FF0000"/>
        </w:rPr>
        <w:t>2021</w:t>
      </w:r>
      <w:r w:rsidRPr="00224303">
        <w:rPr>
          <w:rFonts w:ascii="Times New Roman" w:eastAsia="宋体" w:hAnsi="Times New Roman" w:cs="Times New Roman"/>
          <w:color w:val="FF0000"/>
        </w:rPr>
        <w:t>年</w:t>
      </w:r>
      <w:r w:rsidRPr="00224303">
        <w:rPr>
          <w:rFonts w:ascii="Times New Roman" w:eastAsia="宋体" w:hAnsi="Times New Roman" w:cs="Times New Roman"/>
          <w:color w:val="FF0000"/>
        </w:rPr>
        <w:t>11</w:t>
      </w:r>
      <w:r w:rsidRPr="00224303">
        <w:rPr>
          <w:rFonts w:ascii="Times New Roman" w:eastAsia="宋体" w:hAnsi="Times New Roman" w:cs="Times New Roman"/>
          <w:color w:val="FF0000"/>
        </w:rPr>
        <w:t>月</w:t>
      </w:r>
      <w:r w:rsidRPr="00224303">
        <w:rPr>
          <w:rFonts w:ascii="Times New Roman" w:eastAsia="宋体" w:hAnsi="Times New Roman" w:cs="Times New Roman"/>
          <w:color w:val="FF0000"/>
        </w:rPr>
        <w:t>23</w:t>
      </w:r>
      <w:r w:rsidRPr="00224303">
        <w:rPr>
          <w:rFonts w:ascii="Times New Roman" w:eastAsia="宋体" w:hAnsi="Times New Roman" w:cs="Times New Roman"/>
          <w:color w:val="FF0000"/>
        </w:rPr>
        <w:t>日取得了昌吉回族自治州生态环境局下发的《关</w:t>
      </w:r>
      <w:r w:rsidRPr="00224303">
        <w:rPr>
          <w:rFonts w:ascii="Times New Roman" w:eastAsia="宋体" w:hAnsi="Times New Roman" w:cs="Times New Roman"/>
          <w:color w:val="FF0000"/>
        </w:rPr>
        <w:lastRenderedPageBreak/>
        <w:t>于新疆天安鑫业油气技术服务有限公司董</w:t>
      </w:r>
      <w:r w:rsidRPr="00224303">
        <w:rPr>
          <w:rFonts w:ascii="Times New Roman" w:eastAsia="宋体" w:hAnsi="Times New Roman" w:cs="Times New Roman"/>
          <w:color w:val="FF0000"/>
        </w:rPr>
        <w:t>701</w:t>
      </w:r>
      <w:r w:rsidRPr="00224303">
        <w:rPr>
          <w:rFonts w:ascii="Times New Roman" w:eastAsia="宋体" w:hAnsi="Times New Roman" w:cs="Times New Roman"/>
          <w:color w:val="FF0000"/>
        </w:rPr>
        <w:t>区块零散天然气回收项目环境影响报告书的批复》（昌州环评﹝</w:t>
      </w:r>
      <w:r w:rsidRPr="00224303">
        <w:rPr>
          <w:rFonts w:ascii="Times New Roman" w:eastAsia="宋体" w:hAnsi="Times New Roman" w:cs="Times New Roman"/>
          <w:color w:val="FF0000"/>
        </w:rPr>
        <w:t>2021</w:t>
      </w:r>
      <w:r w:rsidRPr="00224303">
        <w:rPr>
          <w:rFonts w:ascii="Times New Roman" w:eastAsia="宋体" w:hAnsi="Times New Roman" w:cs="Times New Roman"/>
          <w:color w:val="FF0000"/>
        </w:rPr>
        <w:t>﹞</w:t>
      </w:r>
      <w:r w:rsidRPr="00224303">
        <w:rPr>
          <w:rFonts w:ascii="Times New Roman" w:eastAsia="宋体" w:hAnsi="Times New Roman" w:cs="Times New Roman"/>
          <w:color w:val="FF0000"/>
        </w:rPr>
        <w:t>155</w:t>
      </w:r>
      <w:r w:rsidRPr="00224303">
        <w:rPr>
          <w:rFonts w:ascii="Times New Roman" w:eastAsia="宋体" w:hAnsi="Times New Roman" w:cs="Times New Roman"/>
          <w:color w:val="FF0000"/>
        </w:rPr>
        <w:t>号），同意该项目建设。</w:t>
      </w:r>
      <w:r w:rsidRPr="00224303">
        <w:rPr>
          <w:rFonts w:ascii="Times New Roman" w:eastAsia="宋体" w:hAnsi="Times New Roman" w:cs="Times New Roman" w:hint="eastAsia"/>
          <w:color w:val="FF0000"/>
        </w:rPr>
        <w:t>2</w:t>
      </w:r>
      <w:r w:rsidRPr="00224303">
        <w:rPr>
          <w:rFonts w:ascii="Times New Roman" w:eastAsia="宋体" w:hAnsi="Times New Roman" w:cs="Times New Roman"/>
          <w:color w:val="FF0000"/>
        </w:rPr>
        <w:t>023</w:t>
      </w:r>
      <w:r w:rsidRPr="00224303">
        <w:rPr>
          <w:rFonts w:ascii="Times New Roman" w:eastAsia="宋体" w:hAnsi="Times New Roman" w:cs="Times New Roman" w:hint="eastAsia"/>
          <w:color w:val="FF0000"/>
        </w:rPr>
        <w:t>年</w:t>
      </w:r>
      <w:r w:rsidRPr="00224303">
        <w:rPr>
          <w:rFonts w:ascii="Times New Roman" w:eastAsia="宋体" w:hAnsi="Times New Roman" w:cs="Times New Roman"/>
          <w:color w:val="FF0000"/>
        </w:rPr>
        <w:t>8</w:t>
      </w:r>
      <w:r w:rsidRPr="00224303">
        <w:rPr>
          <w:rFonts w:ascii="Times New Roman" w:eastAsia="宋体" w:hAnsi="Times New Roman" w:cs="Times New Roman" w:hint="eastAsia"/>
          <w:color w:val="FF0000"/>
        </w:rPr>
        <w:t>月委托新疆众智安环工程咨询服务有限公司完成了</w:t>
      </w:r>
      <w:r w:rsidRPr="00224303">
        <w:rPr>
          <w:rFonts w:ascii="Times New Roman" w:eastAsia="宋体" w:hAnsi="Times New Roman" w:cs="Times New Roman"/>
          <w:color w:val="FF0000"/>
        </w:rPr>
        <w:t>《新疆天安鑫业油气技术服务有限公司董</w:t>
      </w:r>
      <w:r w:rsidRPr="00224303">
        <w:rPr>
          <w:rFonts w:ascii="Times New Roman" w:eastAsia="宋体" w:hAnsi="Times New Roman" w:cs="Times New Roman"/>
          <w:color w:val="FF0000"/>
        </w:rPr>
        <w:t>701</w:t>
      </w:r>
      <w:r w:rsidRPr="00224303">
        <w:rPr>
          <w:rFonts w:ascii="Times New Roman" w:eastAsia="宋体" w:hAnsi="Times New Roman" w:cs="Times New Roman"/>
          <w:color w:val="FF0000"/>
        </w:rPr>
        <w:t>区块零散天然气回收项目</w:t>
      </w:r>
      <w:r w:rsidRPr="00224303">
        <w:rPr>
          <w:rFonts w:ascii="Times New Roman" w:eastAsia="宋体" w:hAnsi="Times New Roman" w:cs="Times New Roman" w:hint="eastAsia"/>
          <w:color w:val="FF0000"/>
        </w:rPr>
        <w:t>竣工环境保护验收监测报告</w:t>
      </w:r>
      <w:r w:rsidRPr="00224303">
        <w:rPr>
          <w:rFonts w:ascii="Times New Roman" w:eastAsia="宋体" w:hAnsi="Times New Roman" w:cs="Times New Roman"/>
          <w:color w:val="FF0000"/>
        </w:rPr>
        <w:t>》</w:t>
      </w:r>
      <w:r w:rsidRPr="00224303">
        <w:rPr>
          <w:rFonts w:ascii="Times New Roman" w:eastAsia="宋体" w:hAnsi="Times New Roman" w:cs="Times New Roman" w:hint="eastAsia"/>
          <w:color w:val="FF0000"/>
        </w:rPr>
        <w:t>，同意竣工环境保护验收</w:t>
      </w:r>
      <w:r>
        <w:rPr>
          <w:rFonts w:ascii="Times New Roman" w:eastAsia="宋体" w:hAnsi="Times New Roman" w:cs="Times New Roman" w:hint="eastAsia"/>
          <w:color w:val="FF0000"/>
        </w:rPr>
        <w:t>。</w:t>
      </w:r>
    </w:p>
    <w:p w14:paraId="6F424D9D" w14:textId="209FC972" w:rsidR="00224303" w:rsidRDefault="00224303" w:rsidP="00A217B5">
      <w:pPr>
        <w:pStyle w:val="1f0"/>
        <w:ind w:firstLine="480"/>
        <w:rPr>
          <w:rFonts w:ascii="Times New Roman" w:eastAsia="宋体" w:hAnsi="Times New Roman" w:cs="Times New Roman"/>
          <w:color w:val="FF0000"/>
        </w:rPr>
      </w:pPr>
      <w:r>
        <w:rPr>
          <w:rFonts w:ascii="Times New Roman" w:eastAsia="宋体" w:hAnsi="Times New Roman" w:cs="Times New Roman" w:hint="eastAsia"/>
          <w:color w:val="FF0000"/>
        </w:rPr>
        <w:t>本项目依托现有工程中的门卫室、休息区、公用工程以及环保工程</w:t>
      </w:r>
      <w:r w:rsidRPr="00224303">
        <w:rPr>
          <w:rFonts w:ascii="Times New Roman" w:eastAsia="宋体" w:hAnsi="Times New Roman" w:cs="Times New Roman" w:hint="eastAsia"/>
          <w:color w:val="FF0000"/>
        </w:rPr>
        <w:t>。</w:t>
      </w:r>
      <w:r w:rsidR="00E369D2">
        <w:rPr>
          <w:rFonts w:ascii="Times New Roman" w:eastAsia="宋体" w:hAnsi="Times New Roman" w:cs="Times New Roman" w:hint="eastAsia"/>
          <w:color w:val="FF0000"/>
        </w:rPr>
        <w:t>本项目不新增劳动定员，因此门卫室、休息区以及公用工程均满足本项目所需；本项目生产废水依托现有工程的</w:t>
      </w:r>
      <w:r w:rsidR="00E369D2" w:rsidRPr="00E369D2">
        <w:rPr>
          <w:rFonts w:ascii="Times New Roman" w:eastAsia="宋体" w:hAnsi="Times New Roman" w:cs="Times New Roman"/>
          <w:color w:val="FF0000"/>
        </w:rPr>
        <w:t>54m</w:t>
      </w:r>
      <w:r w:rsidR="00E369D2" w:rsidRPr="00E369D2">
        <w:rPr>
          <w:rFonts w:ascii="Times New Roman" w:eastAsia="宋体" w:hAnsi="Times New Roman" w:cs="Times New Roman"/>
          <w:color w:val="FF0000"/>
          <w:vertAlign w:val="superscript"/>
        </w:rPr>
        <w:t>3</w:t>
      </w:r>
      <w:r w:rsidR="00E369D2" w:rsidRPr="00E369D2">
        <w:rPr>
          <w:rFonts w:ascii="Times New Roman" w:eastAsia="宋体" w:hAnsi="Times New Roman" w:cs="Times New Roman"/>
          <w:color w:val="FF0000"/>
        </w:rPr>
        <w:t>的排污罐</w:t>
      </w:r>
      <w:r w:rsidR="00E369D2">
        <w:rPr>
          <w:rFonts w:ascii="Times New Roman" w:eastAsia="宋体" w:hAnsi="Times New Roman" w:cs="Times New Roman" w:hint="eastAsia"/>
          <w:color w:val="FF0000"/>
        </w:rPr>
        <w:t>，排污罐设有液位计，</w:t>
      </w:r>
      <w:r w:rsidR="00E369D2" w:rsidRPr="00E369D2">
        <w:rPr>
          <w:rFonts w:ascii="Times New Roman" w:eastAsia="宋体" w:hAnsi="Times New Roman" w:cs="Times New Roman"/>
          <w:color w:val="FF0000"/>
        </w:rPr>
        <w:t>当</w:t>
      </w:r>
      <w:r w:rsidR="00E369D2">
        <w:rPr>
          <w:rFonts w:ascii="Times New Roman" w:eastAsia="宋体" w:hAnsi="Times New Roman" w:cs="Times New Roman" w:hint="eastAsia"/>
          <w:color w:val="FF0000"/>
        </w:rPr>
        <w:t>排污</w:t>
      </w:r>
      <w:r w:rsidR="00E369D2" w:rsidRPr="00E369D2">
        <w:rPr>
          <w:rFonts w:ascii="Times New Roman" w:eastAsia="宋体" w:hAnsi="Times New Roman" w:cs="Times New Roman"/>
          <w:color w:val="FF0000"/>
        </w:rPr>
        <w:t>罐内液位达到一定高度时，由排污泵输至罐车拉运至春风一号联合站处理达标后进行回注</w:t>
      </w:r>
      <w:r w:rsidR="00E369D2">
        <w:rPr>
          <w:rFonts w:ascii="Times New Roman" w:eastAsia="宋体" w:hAnsi="Times New Roman" w:cs="Times New Roman" w:hint="eastAsia"/>
          <w:color w:val="FF0000"/>
        </w:rPr>
        <w:t>，依托可行；本项目废分子筛、废润滑油产生量较小，暂存于现有工程的危废暂存间，</w:t>
      </w:r>
      <w:r w:rsidR="00E369D2" w:rsidRPr="00E369D2">
        <w:rPr>
          <w:rFonts w:ascii="Times New Roman" w:eastAsia="宋体" w:hAnsi="Times New Roman" w:cs="Times New Roman"/>
          <w:color w:val="FF0000"/>
        </w:rPr>
        <w:t>定期交由</w:t>
      </w:r>
      <w:r w:rsidR="00E369D2" w:rsidRPr="00E369D2">
        <w:rPr>
          <w:rFonts w:ascii="Times New Roman" w:eastAsia="宋体" w:hAnsi="Times New Roman" w:cs="Times New Roman" w:hint="eastAsia"/>
          <w:bCs/>
          <w:color w:val="FF0000"/>
        </w:rPr>
        <w:t>新疆诺客蒙鑫环境技术有限公司</w:t>
      </w:r>
      <w:r w:rsidR="00E369D2" w:rsidRPr="00E369D2">
        <w:rPr>
          <w:rFonts w:ascii="Times New Roman" w:eastAsia="宋体" w:hAnsi="Times New Roman" w:cs="Times New Roman"/>
          <w:color w:val="FF0000"/>
        </w:rPr>
        <w:t>处理</w:t>
      </w:r>
      <w:r w:rsidR="00E369D2">
        <w:rPr>
          <w:rFonts w:ascii="Times New Roman" w:eastAsia="宋体" w:hAnsi="Times New Roman" w:cs="Times New Roman" w:hint="eastAsia"/>
          <w:color w:val="FF0000"/>
        </w:rPr>
        <w:t>，处置措施合理可行。</w:t>
      </w:r>
      <w:bookmarkEnd w:id="194"/>
    </w:p>
    <w:p w14:paraId="42D070F3" w14:textId="77777777" w:rsidR="0024754B" w:rsidRPr="005F7F71" w:rsidRDefault="0024754B" w:rsidP="00A93144">
      <w:pPr>
        <w:pStyle w:val="2"/>
        <w:spacing w:before="120" w:after="120"/>
      </w:pPr>
      <w:bookmarkStart w:id="203" w:name="_Toc40289860"/>
      <w:bookmarkStart w:id="204" w:name="_Toc107500339"/>
      <w:bookmarkStart w:id="205" w:name="_Toc145580386"/>
      <w:r w:rsidRPr="005F7F71">
        <w:rPr>
          <w:rFonts w:hint="eastAsia"/>
        </w:rPr>
        <w:t xml:space="preserve">3.2 </w:t>
      </w:r>
      <w:r w:rsidRPr="005F7F71">
        <w:rPr>
          <w:rFonts w:hint="eastAsia"/>
        </w:rPr>
        <w:t>产业政策、规划及选址合理性</w:t>
      </w:r>
      <w:bookmarkEnd w:id="203"/>
      <w:bookmarkEnd w:id="204"/>
      <w:bookmarkEnd w:id="205"/>
    </w:p>
    <w:p w14:paraId="5189E488" w14:textId="77777777" w:rsidR="0024754B" w:rsidRPr="005F7F71" w:rsidRDefault="0024754B" w:rsidP="00A93144">
      <w:pPr>
        <w:pStyle w:val="3"/>
        <w:spacing w:before="120" w:after="120"/>
        <w:rPr>
          <w:spacing w:val="0"/>
        </w:rPr>
      </w:pPr>
      <w:bookmarkStart w:id="206" w:name="_Toc40289861"/>
      <w:bookmarkStart w:id="207" w:name="_Toc107500340"/>
      <w:bookmarkStart w:id="208" w:name="_Toc145580387"/>
      <w:r w:rsidRPr="005F7F71">
        <w:rPr>
          <w:rFonts w:hint="eastAsia"/>
          <w:spacing w:val="0"/>
        </w:rPr>
        <w:t>3.2.1</w:t>
      </w:r>
      <w:r w:rsidRPr="005F7F71">
        <w:rPr>
          <w:rFonts w:hint="eastAsia"/>
          <w:spacing w:val="0"/>
        </w:rPr>
        <w:t>产业政策符合性分析</w:t>
      </w:r>
      <w:bookmarkEnd w:id="206"/>
      <w:bookmarkEnd w:id="207"/>
      <w:bookmarkEnd w:id="208"/>
    </w:p>
    <w:p w14:paraId="282A7E61" w14:textId="6582F898" w:rsidR="00881695" w:rsidRPr="00881695" w:rsidRDefault="00881695" w:rsidP="00881695">
      <w:pPr>
        <w:pStyle w:val="afffffffff1"/>
        <w:ind w:firstLine="480"/>
        <w:rPr>
          <w:lang w:bidi="en-US"/>
        </w:rPr>
      </w:pPr>
      <w:r w:rsidRPr="00881695">
        <w:rPr>
          <w:lang w:bidi="en-US"/>
        </w:rPr>
        <w:t>根据《产业结构调整指导目录》（</w:t>
      </w:r>
      <w:r w:rsidRPr="00881695">
        <w:rPr>
          <w:lang w:bidi="en-US"/>
        </w:rPr>
        <w:t>2019</w:t>
      </w:r>
      <w:r w:rsidRPr="00881695">
        <w:rPr>
          <w:lang w:bidi="en-US"/>
        </w:rPr>
        <w:t>年本）</w:t>
      </w:r>
      <w:r>
        <w:rPr>
          <w:rFonts w:hint="eastAsia"/>
          <w:lang w:bidi="en-US"/>
        </w:rPr>
        <w:t>（</w:t>
      </w:r>
      <w:r>
        <w:rPr>
          <w:rFonts w:hint="eastAsia"/>
          <w:lang w:bidi="en-US"/>
        </w:rPr>
        <w:t>2</w:t>
      </w:r>
      <w:r>
        <w:rPr>
          <w:lang w:bidi="en-US"/>
        </w:rPr>
        <w:t>021</w:t>
      </w:r>
      <w:r>
        <w:rPr>
          <w:rFonts w:hint="eastAsia"/>
          <w:lang w:bidi="en-US"/>
        </w:rPr>
        <w:t>年修订）</w:t>
      </w:r>
      <w:r w:rsidRPr="00881695">
        <w:rPr>
          <w:lang w:bidi="en-US"/>
        </w:rPr>
        <w:t>，本项目属于该目录鼓励类中</w:t>
      </w:r>
      <w:r w:rsidRPr="00881695">
        <w:rPr>
          <w:lang w:bidi="en-US"/>
        </w:rPr>
        <w:t>“</w:t>
      </w:r>
      <w:r w:rsidRPr="00881695">
        <w:rPr>
          <w:lang w:bidi="en-US"/>
        </w:rPr>
        <w:t>第一类</w:t>
      </w:r>
      <w:r w:rsidRPr="00881695">
        <w:rPr>
          <w:lang w:bidi="en-US"/>
        </w:rPr>
        <w:t xml:space="preserve"> </w:t>
      </w:r>
      <w:r w:rsidRPr="00881695">
        <w:rPr>
          <w:lang w:bidi="en-US"/>
        </w:rPr>
        <w:t>鼓励类</w:t>
      </w:r>
      <w:r w:rsidRPr="00881695">
        <w:rPr>
          <w:lang w:bidi="en-US"/>
        </w:rPr>
        <w:t xml:space="preserve"> </w:t>
      </w:r>
      <w:r w:rsidRPr="00881695">
        <w:rPr>
          <w:lang w:bidi="en-US"/>
        </w:rPr>
        <w:t>七、石油、天然气</w:t>
      </w:r>
      <w:r w:rsidRPr="00881695">
        <w:rPr>
          <w:lang w:bidi="en-US"/>
        </w:rPr>
        <w:t xml:space="preserve">  </w:t>
      </w:r>
      <w:r w:rsidRPr="00881695">
        <w:rPr>
          <w:lang w:bidi="en-US"/>
        </w:rPr>
        <w:t>油气伴生资源综合利用</w:t>
      </w:r>
      <w:r w:rsidRPr="00881695">
        <w:rPr>
          <w:lang w:bidi="en-US"/>
        </w:rPr>
        <w:t>”</w:t>
      </w:r>
      <w:r w:rsidRPr="00881695">
        <w:rPr>
          <w:lang w:bidi="en-US"/>
        </w:rPr>
        <w:t>，本项目属于鼓励类，项目符合国家产业政策要求。</w:t>
      </w:r>
    </w:p>
    <w:p w14:paraId="4D3D8FD1" w14:textId="0CDC2895" w:rsidR="00840675" w:rsidRPr="005F7F71" w:rsidRDefault="00840675" w:rsidP="00A93144">
      <w:pPr>
        <w:pStyle w:val="3"/>
        <w:spacing w:before="120" w:after="120"/>
        <w:rPr>
          <w:spacing w:val="0"/>
        </w:rPr>
      </w:pPr>
      <w:bookmarkStart w:id="209" w:name="_Toc40289862"/>
      <w:bookmarkStart w:id="210" w:name="_Toc107500341"/>
      <w:bookmarkStart w:id="211" w:name="_Toc145580388"/>
      <w:r w:rsidRPr="005F7F71">
        <w:rPr>
          <w:rFonts w:hint="eastAsia"/>
          <w:spacing w:val="0"/>
        </w:rPr>
        <w:t>3.2.2</w:t>
      </w:r>
      <w:r w:rsidRPr="005F7F71">
        <w:rPr>
          <w:spacing w:val="0"/>
        </w:rPr>
        <w:t>规划符合性</w:t>
      </w:r>
      <w:r w:rsidRPr="005F7F71">
        <w:rPr>
          <w:rFonts w:hint="eastAsia"/>
          <w:spacing w:val="0"/>
        </w:rPr>
        <w:t>分析</w:t>
      </w:r>
      <w:bookmarkEnd w:id="209"/>
      <w:bookmarkEnd w:id="210"/>
      <w:bookmarkEnd w:id="211"/>
    </w:p>
    <w:p w14:paraId="688B0588" w14:textId="77777777" w:rsidR="00881695" w:rsidRPr="005821F3" w:rsidRDefault="00881695" w:rsidP="00881695">
      <w:pPr>
        <w:pStyle w:val="1f0"/>
        <w:ind w:firstLine="480"/>
        <w:rPr>
          <w:rFonts w:ascii="Times New Roman" w:hAnsi="Times New Roman" w:cs="Times New Roman"/>
        </w:rPr>
      </w:pPr>
      <w:r w:rsidRPr="005821F3">
        <w:rPr>
          <w:rFonts w:ascii="Times New Roman" w:hAnsi="Times New Roman" w:cs="Times New Roman"/>
        </w:rPr>
        <w:t>1</w:t>
      </w:r>
      <w:r w:rsidRPr="005821F3">
        <w:rPr>
          <w:rFonts w:ascii="Times New Roman" w:hAnsi="Times New Roman" w:cs="Times New Roman"/>
        </w:rPr>
        <w:t>、与《新疆维吾尔自治区国民经济和社会发展第十四个五年规划纲要》符合性分析</w:t>
      </w:r>
    </w:p>
    <w:p w14:paraId="38602772" w14:textId="77777777" w:rsidR="00881695" w:rsidRPr="005821F3" w:rsidRDefault="00881695" w:rsidP="00881695">
      <w:pPr>
        <w:pStyle w:val="1f0"/>
        <w:ind w:firstLine="480"/>
        <w:rPr>
          <w:rFonts w:ascii="Times New Roman" w:hAnsi="Times New Roman" w:cs="Times New Roman"/>
        </w:rPr>
      </w:pPr>
      <w:r w:rsidRPr="005821F3">
        <w:rPr>
          <w:rFonts w:ascii="Times New Roman" w:hAnsi="Times New Roman" w:cs="Times New Roman"/>
        </w:rPr>
        <w:t>根据《新疆维吾尔自治区国民经济和社会发展第十四个五年规划纲要》中要求</w:t>
      </w:r>
      <w:r w:rsidRPr="005821F3">
        <w:rPr>
          <w:rFonts w:ascii="Times New Roman" w:hAnsi="Times New Roman" w:cs="Times New Roman"/>
        </w:rPr>
        <w:t>“</w:t>
      </w:r>
      <w:r w:rsidRPr="005821F3">
        <w:rPr>
          <w:rFonts w:ascii="Times New Roman" w:hAnsi="Times New Roman" w:cs="Times New Roman"/>
        </w:rPr>
        <w:t>第五篇推动工业强基增效和转型升级提升新型工业化发展水平</w:t>
      </w:r>
      <w:r w:rsidRPr="005821F3">
        <w:rPr>
          <w:rFonts w:ascii="Times New Roman" w:hAnsi="Times New Roman" w:cs="Times New Roman"/>
        </w:rPr>
        <w:t xml:space="preserve"> </w:t>
      </w:r>
      <w:r w:rsidRPr="005821F3">
        <w:rPr>
          <w:rFonts w:ascii="Times New Roman" w:hAnsi="Times New Roman" w:cs="Times New Roman"/>
        </w:rPr>
        <w:t>第一章加快建设国家</w:t>
      </w:r>
      <w:r w:rsidRPr="005821F3">
        <w:rPr>
          <w:rFonts w:ascii="Times New Roman" w:hAnsi="Times New Roman" w:cs="Times New Roman"/>
        </w:rPr>
        <w:t>“</w:t>
      </w:r>
      <w:r w:rsidRPr="005821F3">
        <w:rPr>
          <w:rFonts w:ascii="Times New Roman" w:hAnsi="Times New Roman" w:cs="Times New Roman"/>
        </w:rPr>
        <w:t>三基地一通道</w:t>
      </w:r>
      <w:r w:rsidRPr="005821F3">
        <w:rPr>
          <w:rFonts w:ascii="Times New Roman" w:hAnsi="Times New Roman" w:cs="Times New Roman"/>
        </w:rPr>
        <w:t xml:space="preserve">” </w:t>
      </w:r>
      <w:r w:rsidRPr="005821F3">
        <w:rPr>
          <w:rFonts w:ascii="Times New Roman" w:hAnsi="Times New Roman" w:cs="Times New Roman"/>
        </w:rPr>
        <w:t>落实国家能源发展战略，围绕国家</w:t>
      </w:r>
      <w:r w:rsidRPr="005821F3">
        <w:rPr>
          <w:rFonts w:ascii="Times New Roman" w:hAnsi="Times New Roman" w:cs="Times New Roman"/>
        </w:rPr>
        <w:t>“</w:t>
      </w:r>
      <w:r w:rsidRPr="005821F3">
        <w:rPr>
          <w:rFonts w:ascii="Times New Roman" w:hAnsi="Times New Roman" w:cs="Times New Roman"/>
        </w:rPr>
        <w:t>三基地一通道</w:t>
      </w:r>
      <w:r w:rsidRPr="005821F3">
        <w:rPr>
          <w:rFonts w:ascii="Times New Roman" w:hAnsi="Times New Roman" w:cs="Times New Roman"/>
        </w:rPr>
        <w:t>”</w:t>
      </w:r>
      <w:r w:rsidRPr="005821F3">
        <w:rPr>
          <w:rFonts w:ascii="Times New Roman" w:hAnsi="Times New Roman" w:cs="Times New Roman"/>
        </w:rPr>
        <w:t>定位，加快煤电油气风光储一体化示范，构建清洁低碳、安全高效的能源体系，保障国家能源安全供应。</w:t>
      </w:r>
    </w:p>
    <w:p w14:paraId="5BD60F9D" w14:textId="77777777" w:rsidR="00881695" w:rsidRPr="005821F3" w:rsidRDefault="00881695" w:rsidP="00881695">
      <w:pPr>
        <w:pStyle w:val="1f0"/>
        <w:ind w:firstLine="480"/>
        <w:rPr>
          <w:rFonts w:ascii="Times New Roman" w:hAnsi="Times New Roman" w:cs="Times New Roman"/>
        </w:rPr>
      </w:pPr>
      <w:r w:rsidRPr="005821F3">
        <w:rPr>
          <w:rFonts w:ascii="Times New Roman" w:hAnsi="Times New Roman" w:cs="Times New Roman"/>
        </w:rPr>
        <w:t>建设国家大型油气生产加工和储备基地。加大准噶尔、吐哈、塔里木三大盆地油气勘探开发力度，提高新疆在油气资源开发利用转化过程中的参与度。</w:t>
      </w:r>
      <w:r w:rsidRPr="005821F3">
        <w:rPr>
          <w:rFonts w:ascii="Times New Roman" w:hAnsi="Times New Roman" w:cs="Times New Roman"/>
        </w:rPr>
        <w:lastRenderedPageBreak/>
        <w:t>加快中石油玛湖、吉木萨尔、准噶尔盆地南缘以及中石化顺北等大型油气田建设，促进油气增储上产。加强成品油储备，提升油气供应保障能力。</w:t>
      </w:r>
      <w:r w:rsidRPr="005821F3">
        <w:rPr>
          <w:rFonts w:ascii="Times New Roman" w:hAnsi="Times New Roman" w:cs="Times New Roman"/>
        </w:rPr>
        <w:t>”</w:t>
      </w:r>
    </w:p>
    <w:p w14:paraId="3E21D3A6" w14:textId="33FA3044" w:rsidR="00881695" w:rsidRPr="005821F3" w:rsidRDefault="00881695" w:rsidP="00881695">
      <w:pPr>
        <w:pStyle w:val="1f0"/>
        <w:ind w:firstLine="480"/>
        <w:rPr>
          <w:rFonts w:ascii="Times New Roman" w:hAnsi="Times New Roman" w:cs="Times New Roman"/>
        </w:rPr>
      </w:pPr>
      <w:r w:rsidRPr="005821F3">
        <w:rPr>
          <w:rFonts w:ascii="Times New Roman" w:hAnsi="Times New Roman" w:cs="Times New Roman"/>
        </w:rPr>
        <w:t>本工程属于天然气开采项目，位于</w:t>
      </w:r>
      <w:r w:rsidRPr="005821F3">
        <w:rPr>
          <w:rFonts w:ascii="Times New Roman" w:hAnsi="Times New Roman" w:cs="Times New Roman"/>
          <w:bCs/>
        </w:rPr>
        <w:t>准噶尔盆地。</w:t>
      </w:r>
      <w:r w:rsidRPr="005821F3">
        <w:rPr>
          <w:rFonts w:ascii="Times New Roman" w:hAnsi="Times New Roman" w:cs="Times New Roman"/>
        </w:rPr>
        <w:t>符合《</w:t>
      </w:r>
      <w:r w:rsidR="005D240F" w:rsidRPr="005D240F">
        <w:rPr>
          <w:rFonts w:ascii="Times New Roman" w:hAnsi="Times New Roman" w:cs="Times New Roman"/>
        </w:rPr>
        <w:t>新疆维吾尔自治区国民经济和社会发展第十四个五年规划纲要</w:t>
      </w:r>
      <w:r w:rsidRPr="005821F3">
        <w:rPr>
          <w:rFonts w:ascii="Times New Roman" w:hAnsi="Times New Roman" w:cs="Times New Roman"/>
        </w:rPr>
        <w:t>》的要求。</w:t>
      </w:r>
    </w:p>
    <w:p w14:paraId="32C16A70" w14:textId="784F50AB" w:rsidR="00881695" w:rsidRPr="005821F3" w:rsidRDefault="00881695" w:rsidP="00881695">
      <w:pPr>
        <w:pStyle w:val="1f0"/>
        <w:ind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Pr="005821F3">
        <w:rPr>
          <w:rFonts w:ascii="Times New Roman" w:hAnsi="Times New Roman" w:cs="Times New Roman"/>
        </w:rPr>
        <w:t>与《新疆维吾尔自治区主体功能区规划》符合性分析</w:t>
      </w:r>
    </w:p>
    <w:p w14:paraId="411D0A14" w14:textId="77777777" w:rsidR="00881695" w:rsidRPr="005821F3" w:rsidRDefault="00881695" w:rsidP="00881695">
      <w:pPr>
        <w:pStyle w:val="1f0"/>
        <w:ind w:firstLine="480"/>
        <w:rPr>
          <w:rFonts w:ascii="Times New Roman" w:hAnsi="Times New Roman" w:cs="Times New Roman"/>
        </w:rPr>
      </w:pPr>
      <w:r w:rsidRPr="005821F3">
        <w:rPr>
          <w:rFonts w:ascii="Times New Roman" w:hAnsi="Times New Roman" w:cs="Times New Roman"/>
        </w:rPr>
        <w:t>根据《新疆维吾尔自治区主体功能区规划》，将新疆国土空间划分为重点开发、限制开发和禁止开发区域。重点开发、限制开发和禁止开发三类主体功能区，是基于不同区域的资源环境承载能力、现有开发强度和未来发展潜力，以是否适宜或如何进行大规模、高强度的工业化城镇化开发为基准划分的。新疆主体功能区划中，重点开发区域和限制开发区域覆盖国土全域，而禁止开发区域镶嵌于重点开发区域或者限制开发区域内。</w:t>
      </w:r>
    </w:p>
    <w:p w14:paraId="12186E5F" w14:textId="77777777" w:rsidR="00881695" w:rsidRPr="005821F3" w:rsidRDefault="00881695" w:rsidP="00881695">
      <w:pPr>
        <w:pStyle w:val="1f0"/>
        <w:ind w:firstLine="480"/>
        <w:rPr>
          <w:rFonts w:ascii="Times New Roman" w:hAnsi="Times New Roman" w:cs="Times New Roman"/>
        </w:rPr>
      </w:pPr>
      <w:r w:rsidRPr="005821F3">
        <w:rPr>
          <w:rFonts w:ascii="Times New Roman" w:hAnsi="Times New Roman" w:cs="Times New Roman"/>
        </w:rPr>
        <w:t>本项目建设地点位于</w:t>
      </w:r>
      <w:r w:rsidRPr="005821F3">
        <w:rPr>
          <w:rFonts w:ascii="Times New Roman" w:hAnsi="Times New Roman" w:cs="Times New Roman"/>
          <w:bCs/>
        </w:rPr>
        <w:t>新疆维吾尔自治区昌吉回族自治州阜康市境内北部沙漠区，阜康市董</w:t>
      </w:r>
      <w:r w:rsidRPr="005821F3">
        <w:rPr>
          <w:rFonts w:ascii="Times New Roman" w:hAnsi="Times New Roman" w:cs="Times New Roman"/>
          <w:bCs/>
        </w:rPr>
        <w:t>701</w:t>
      </w:r>
      <w:r w:rsidRPr="005821F3">
        <w:rPr>
          <w:rFonts w:ascii="Times New Roman" w:hAnsi="Times New Roman" w:cs="Times New Roman"/>
          <w:bCs/>
        </w:rPr>
        <w:t>区块董</w:t>
      </w:r>
      <w:r w:rsidRPr="005821F3">
        <w:rPr>
          <w:rFonts w:ascii="Times New Roman" w:hAnsi="Times New Roman" w:cs="Times New Roman"/>
          <w:bCs/>
        </w:rPr>
        <w:t>701-X1</w:t>
      </w:r>
      <w:r w:rsidRPr="005821F3">
        <w:rPr>
          <w:rFonts w:ascii="Times New Roman" w:hAnsi="Times New Roman" w:cs="Times New Roman"/>
          <w:bCs/>
        </w:rPr>
        <w:t>井场东侧</w:t>
      </w:r>
      <w:r w:rsidRPr="005821F3">
        <w:rPr>
          <w:rFonts w:ascii="Times New Roman" w:hAnsi="Times New Roman" w:cs="Times New Roman"/>
        </w:rPr>
        <w:t>，不在新疆维吾尔自治区主体功能区规划划定的限制开发区和禁止开发区，与主体功能区划不冲突。</w:t>
      </w:r>
    </w:p>
    <w:p w14:paraId="55949B2F" w14:textId="3027659A" w:rsidR="00732C07" w:rsidRDefault="00732C07" w:rsidP="00881695">
      <w:pPr>
        <w:pStyle w:val="1f0"/>
        <w:ind w:firstLine="48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、与</w:t>
      </w:r>
      <w:r w:rsidRPr="00732C07">
        <w:rPr>
          <w:rFonts w:ascii="Times New Roman" w:hAnsi="Times New Roman" w:cs="Times New Roman" w:hint="eastAsia"/>
        </w:rPr>
        <w:t>《新疆生态环境保护“十四五”规划》</w:t>
      </w:r>
      <w:r>
        <w:rPr>
          <w:rFonts w:ascii="Times New Roman" w:hAnsi="Times New Roman" w:cs="Times New Roman" w:hint="eastAsia"/>
        </w:rPr>
        <w:t>符合性分析</w:t>
      </w:r>
    </w:p>
    <w:p w14:paraId="0C0D94E2" w14:textId="34BAECBF" w:rsidR="00732C07" w:rsidRDefault="00732C07" w:rsidP="00732C07">
      <w:pPr>
        <w:pStyle w:val="1f0"/>
        <w:ind w:firstLine="480"/>
        <w:rPr>
          <w:rFonts w:ascii="Times New Roman" w:hAnsi="Times New Roman" w:cs="Times New Roman"/>
        </w:rPr>
      </w:pPr>
      <w:r w:rsidRPr="00732C07">
        <w:rPr>
          <w:rFonts w:ascii="Times New Roman" w:hAnsi="Times New Roman" w:cs="Times New Roman" w:hint="eastAsia"/>
        </w:rPr>
        <w:t>《新疆生态环境保护“十四五”规划》</w:t>
      </w:r>
      <w:r>
        <w:rPr>
          <w:rFonts w:ascii="Times New Roman" w:hAnsi="Times New Roman" w:cs="Times New Roman" w:hint="eastAsia"/>
        </w:rPr>
        <w:t>提出“</w:t>
      </w:r>
      <w:r w:rsidRPr="00732C07">
        <w:rPr>
          <w:rFonts w:ascii="Times New Roman" w:hAnsi="Times New Roman" w:cs="Times New Roman" w:hint="eastAsia"/>
        </w:rPr>
        <w:t>加强重点行业</w:t>
      </w:r>
      <w:r w:rsidRPr="00732C07">
        <w:rPr>
          <w:rFonts w:ascii="Times New Roman" w:hAnsi="Times New Roman" w:cs="Times New Roman" w:hint="eastAsia"/>
        </w:rPr>
        <w:t>VOCs</w:t>
      </w:r>
      <w:r w:rsidRPr="00732C07">
        <w:rPr>
          <w:rFonts w:ascii="Times New Roman" w:hAnsi="Times New Roman" w:cs="Times New Roman" w:hint="eastAsia"/>
        </w:rPr>
        <w:t>治理。实施</w:t>
      </w:r>
      <w:r w:rsidRPr="00732C07">
        <w:rPr>
          <w:rFonts w:ascii="Times New Roman" w:hAnsi="Times New Roman" w:cs="Times New Roman" w:hint="eastAsia"/>
        </w:rPr>
        <w:t>VOCs</w:t>
      </w:r>
      <w:r w:rsidRPr="00732C07">
        <w:rPr>
          <w:rFonts w:ascii="Times New Roman" w:hAnsi="Times New Roman" w:cs="Times New Roman" w:hint="eastAsia"/>
        </w:rPr>
        <w:t>排放总量控制，重点推进石油天然气开采、石化、化工、包装印刷、工业涂装、油品储运销等</w:t>
      </w:r>
      <w:r>
        <w:rPr>
          <w:rFonts w:ascii="Times New Roman" w:hAnsi="Times New Roman" w:cs="Times New Roman" w:hint="eastAsia"/>
        </w:rPr>
        <w:t>，</w:t>
      </w:r>
      <w:r w:rsidRPr="00732C07">
        <w:rPr>
          <w:rFonts w:ascii="Times New Roman" w:hAnsi="Times New Roman" w:cs="Times New Roman" w:hint="eastAsia"/>
        </w:rPr>
        <w:t>重点行业排放源以及机动车等移动源</w:t>
      </w:r>
      <w:r w:rsidRPr="00732C07">
        <w:rPr>
          <w:rFonts w:ascii="Times New Roman" w:hAnsi="Times New Roman" w:cs="Times New Roman" w:hint="eastAsia"/>
        </w:rPr>
        <w:t>VOCs</w:t>
      </w:r>
      <w:r w:rsidRPr="00732C07">
        <w:rPr>
          <w:rFonts w:ascii="Times New Roman" w:hAnsi="Times New Roman" w:cs="Times New Roman" w:hint="eastAsia"/>
        </w:rPr>
        <w:t>污染防治，加强重点行业、重点企业的精细化管控；全面推进使用低</w:t>
      </w:r>
      <w:r w:rsidRPr="00732C07">
        <w:rPr>
          <w:rFonts w:ascii="Times New Roman" w:hAnsi="Times New Roman" w:cs="Times New Roman" w:hint="eastAsia"/>
        </w:rPr>
        <w:t>VOCs</w:t>
      </w:r>
      <w:r w:rsidRPr="00732C07">
        <w:rPr>
          <w:rFonts w:ascii="Times New Roman" w:hAnsi="Times New Roman" w:cs="Times New Roman" w:hint="eastAsia"/>
        </w:rPr>
        <w:t>含量涂料、油墨、胶粘剂、清洗剂等；加强汽修行业</w:t>
      </w:r>
      <w:r w:rsidRPr="00732C07">
        <w:rPr>
          <w:rFonts w:ascii="Times New Roman" w:hAnsi="Times New Roman" w:cs="Times New Roman" w:hint="eastAsia"/>
        </w:rPr>
        <w:t>VOCs</w:t>
      </w:r>
      <w:r w:rsidRPr="00732C07">
        <w:rPr>
          <w:rFonts w:ascii="Times New Roman" w:hAnsi="Times New Roman" w:cs="Times New Roman" w:hint="eastAsia"/>
        </w:rPr>
        <w:t>综合治理，加大餐饮油烟污染治理力度，持续削减</w:t>
      </w:r>
      <w:r w:rsidRPr="00732C07">
        <w:rPr>
          <w:rFonts w:ascii="Times New Roman" w:hAnsi="Times New Roman" w:cs="Times New Roman" w:hint="eastAsia"/>
        </w:rPr>
        <w:t>VOCs</w:t>
      </w:r>
      <w:r w:rsidRPr="00732C07">
        <w:rPr>
          <w:rFonts w:ascii="Times New Roman" w:hAnsi="Times New Roman" w:cs="Times New Roman" w:hint="eastAsia"/>
        </w:rPr>
        <w:t>排放量。</w:t>
      </w:r>
      <w:r>
        <w:rPr>
          <w:rFonts w:ascii="Times New Roman" w:hAnsi="Times New Roman" w:cs="Times New Roman" w:hint="eastAsia"/>
        </w:rPr>
        <w:t>”</w:t>
      </w:r>
    </w:p>
    <w:p w14:paraId="6685D747" w14:textId="46E84772" w:rsidR="00732C07" w:rsidRPr="00732C07" w:rsidRDefault="00732C07" w:rsidP="00732C07">
      <w:pPr>
        <w:pStyle w:val="1f0"/>
        <w:ind w:firstLine="480"/>
        <w:rPr>
          <w:rFonts w:ascii="Times New Roman" w:hAnsi="Times New Roman" w:cs="Times New Roman"/>
        </w:rPr>
      </w:pPr>
      <w:r w:rsidRPr="00732C07">
        <w:rPr>
          <w:rFonts w:ascii="Times New Roman" w:hAnsi="Times New Roman" w:cs="Times New Roman" w:hint="eastAsia"/>
        </w:rPr>
        <w:t>本项目无组织废气排放涉及</w:t>
      </w:r>
      <w:r w:rsidRPr="00732C07">
        <w:rPr>
          <w:rFonts w:ascii="Times New Roman" w:hAnsi="Times New Roman" w:cs="Times New Roman" w:hint="eastAsia"/>
        </w:rPr>
        <w:t>VOC</w:t>
      </w:r>
      <w:r>
        <w:rPr>
          <w:rFonts w:ascii="Times New Roman" w:hAnsi="Times New Roman" w:cs="Times New Roman" w:hint="eastAsia"/>
        </w:rPr>
        <w:t>s</w:t>
      </w:r>
      <w:r w:rsidRPr="00732C07">
        <w:rPr>
          <w:rFonts w:ascii="Times New Roman" w:hAnsi="Times New Roman" w:cs="Times New Roman" w:hint="eastAsia"/>
        </w:rPr>
        <w:t>排放，报告中已针对无组织排放提出相应措施。</w:t>
      </w:r>
      <w:r>
        <w:rPr>
          <w:rFonts w:ascii="Times New Roman" w:hAnsi="Times New Roman" w:cs="Times New Roman" w:hint="eastAsia"/>
        </w:rPr>
        <w:t>符合</w:t>
      </w:r>
      <w:r w:rsidRPr="00732C07">
        <w:rPr>
          <w:rFonts w:ascii="Times New Roman" w:hAnsi="Times New Roman" w:cs="Times New Roman" w:hint="eastAsia"/>
        </w:rPr>
        <w:t>《新疆生态环境保护“十四五”规划》</w:t>
      </w:r>
      <w:r>
        <w:rPr>
          <w:rFonts w:ascii="Times New Roman" w:hAnsi="Times New Roman" w:cs="Times New Roman" w:hint="eastAsia"/>
        </w:rPr>
        <w:t>相关要求。</w:t>
      </w:r>
    </w:p>
    <w:p w14:paraId="4E4EE277" w14:textId="093AF5C7" w:rsidR="00881695" w:rsidRPr="005821F3" w:rsidRDefault="00732C07" w:rsidP="00881695">
      <w:pPr>
        <w:pStyle w:val="1f0"/>
        <w:ind w:firstLine="480"/>
        <w:rPr>
          <w:rFonts w:ascii="Times New Roman" w:hAnsi="Times New Roman" w:cs="Times New Roman"/>
        </w:rPr>
      </w:pPr>
      <w:r>
        <w:rPr>
          <w:rFonts w:ascii="Times New Roman" w:hAnsi="Times New Roman" w:cs="Times New Roman"/>
        </w:rPr>
        <w:t>4</w:t>
      </w:r>
      <w:r w:rsidR="00881695">
        <w:rPr>
          <w:rFonts w:ascii="Times New Roman" w:hAnsi="Times New Roman" w:cs="Times New Roman" w:hint="eastAsia"/>
        </w:rPr>
        <w:t>、</w:t>
      </w:r>
      <w:r w:rsidR="00881695" w:rsidRPr="005821F3">
        <w:rPr>
          <w:rFonts w:ascii="Times New Roman" w:hAnsi="Times New Roman" w:cs="Times New Roman"/>
        </w:rPr>
        <w:t>与《新疆维吾尔自治区煤炭石油天然气开发环境保护条例》相符性</w:t>
      </w:r>
    </w:p>
    <w:p w14:paraId="4352D2A9" w14:textId="6AB4D348" w:rsidR="00881695" w:rsidRPr="005821F3" w:rsidRDefault="00881695" w:rsidP="00881695">
      <w:pPr>
        <w:pStyle w:val="1fc"/>
        <w:spacing w:before="120"/>
        <w:rPr>
          <w:color w:val="auto"/>
        </w:rPr>
      </w:pPr>
      <w:r w:rsidRPr="005821F3">
        <w:rPr>
          <w:color w:val="auto"/>
        </w:rPr>
        <w:t>表</w:t>
      </w:r>
      <w:r w:rsidR="00D2117F">
        <w:rPr>
          <w:color w:val="auto"/>
        </w:rPr>
        <w:t>3.2</w:t>
      </w:r>
      <w:r w:rsidRPr="005821F3">
        <w:rPr>
          <w:color w:val="auto"/>
        </w:rPr>
        <w:t xml:space="preserve">-1  </w:t>
      </w:r>
      <w:r w:rsidRPr="005821F3">
        <w:rPr>
          <w:color w:val="auto"/>
        </w:rPr>
        <w:t>与《新疆维吾尔自治区煤炭石油天然气开发环境保护条例》符合性分析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2"/>
        <w:gridCol w:w="3256"/>
        <w:gridCol w:w="3054"/>
        <w:gridCol w:w="984"/>
      </w:tblGrid>
      <w:tr w:rsidR="00881695" w:rsidRPr="005821F3" w14:paraId="6C06C6B1" w14:textId="77777777" w:rsidTr="00A45175">
        <w:trPr>
          <w:trHeight w:val="397"/>
          <w:tblHeader/>
          <w:jc w:val="center"/>
        </w:trPr>
        <w:tc>
          <w:tcPr>
            <w:tcW w:w="983" w:type="dxa"/>
            <w:tcBorders>
              <w:top w:val="single" w:sz="8" w:space="0" w:color="auto"/>
              <w:left w:val="single" w:sz="8" w:space="0" w:color="auto"/>
              <w:bottom w:val="single" w:sz="4" w:space="0" w:color="auto"/>
              <w:right w:val="single" w:sz="4" w:space="0" w:color="auto"/>
            </w:tcBorders>
            <w:vAlign w:val="center"/>
            <w:hideMark/>
          </w:tcPr>
          <w:p w14:paraId="5B6878A8" w14:textId="77777777" w:rsidR="00881695" w:rsidRPr="005821F3" w:rsidRDefault="00881695" w:rsidP="00A45175">
            <w:pPr>
              <w:pStyle w:val="1fa"/>
            </w:pPr>
            <w:r w:rsidRPr="005821F3">
              <w:t>文件名称</w:t>
            </w:r>
          </w:p>
        </w:tc>
        <w:tc>
          <w:tcPr>
            <w:tcW w:w="3260" w:type="dxa"/>
            <w:tcBorders>
              <w:top w:val="single" w:sz="8" w:space="0" w:color="auto"/>
              <w:left w:val="single" w:sz="4" w:space="0" w:color="auto"/>
              <w:bottom w:val="single" w:sz="4" w:space="0" w:color="auto"/>
              <w:right w:val="single" w:sz="4" w:space="0" w:color="auto"/>
            </w:tcBorders>
            <w:vAlign w:val="center"/>
            <w:hideMark/>
          </w:tcPr>
          <w:p w14:paraId="51E9A803" w14:textId="77777777" w:rsidR="00881695" w:rsidRPr="005821F3" w:rsidRDefault="00881695" w:rsidP="00A45175">
            <w:pPr>
              <w:pStyle w:val="1fa"/>
            </w:pPr>
            <w:r w:rsidRPr="005821F3">
              <w:t>相关要求</w:t>
            </w:r>
          </w:p>
        </w:tc>
        <w:tc>
          <w:tcPr>
            <w:tcW w:w="3058" w:type="dxa"/>
            <w:tcBorders>
              <w:top w:val="single" w:sz="8" w:space="0" w:color="auto"/>
              <w:left w:val="single" w:sz="4" w:space="0" w:color="auto"/>
              <w:bottom w:val="single" w:sz="4" w:space="0" w:color="auto"/>
              <w:right w:val="single" w:sz="4" w:space="0" w:color="auto"/>
            </w:tcBorders>
            <w:vAlign w:val="center"/>
            <w:hideMark/>
          </w:tcPr>
          <w:p w14:paraId="0BDF52E9" w14:textId="77777777" w:rsidR="00881695" w:rsidRPr="005821F3" w:rsidRDefault="00881695" w:rsidP="00A45175">
            <w:pPr>
              <w:pStyle w:val="1fa"/>
            </w:pPr>
            <w:r w:rsidRPr="005821F3">
              <w:t>本项目</w:t>
            </w:r>
          </w:p>
        </w:tc>
        <w:tc>
          <w:tcPr>
            <w:tcW w:w="985" w:type="dxa"/>
            <w:tcBorders>
              <w:top w:val="single" w:sz="8" w:space="0" w:color="auto"/>
              <w:left w:val="single" w:sz="4" w:space="0" w:color="auto"/>
              <w:bottom w:val="single" w:sz="4" w:space="0" w:color="auto"/>
              <w:right w:val="single" w:sz="8" w:space="0" w:color="auto"/>
            </w:tcBorders>
            <w:vAlign w:val="center"/>
            <w:hideMark/>
          </w:tcPr>
          <w:p w14:paraId="117C63A1" w14:textId="77777777" w:rsidR="00881695" w:rsidRPr="005821F3" w:rsidRDefault="00881695" w:rsidP="00A45175">
            <w:pPr>
              <w:pStyle w:val="1fa"/>
            </w:pPr>
            <w:r w:rsidRPr="005821F3">
              <w:t>分析结果</w:t>
            </w:r>
          </w:p>
        </w:tc>
      </w:tr>
      <w:tr w:rsidR="00881695" w:rsidRPr="005821F3" w14:paraId="6C1CAA35" w14:textId="77777777" w:rsidTr="00A45175">
        <w:trPr>
          <w:trHeight w:val="2061"/>
          <w:jc w:val="center"/>
        </w:trPr>
        <w:tc>
          <w:tcPr>
            <w:tcW w:w="983" w:type="dxa"/>
            <w:vMerge w:val="restart"/>
            <w:tcBorders>
              <w:top w:val="single" w:sz="4" w:space="0" w:color="auto"/>
              <w:left w:val="single" w:sz="8" w:space="0" w:color="auto"/>
              <w:bottom w:val="single" w:sz="8" w:space="0" w:color="auto"/>
              <w:right w:val="single" w:sz="4" w:space="0" w:color="auto"/>
            </w:tcBorders>
            <w:vAlign w:val="center"/>
            <w:hideMark/>
          </w:tcPr>
          <w:p w14:paraId="5B015EC6" w14:textId="77777777" w:rsidR="00881695" w:rsidRPr="005821F3" w:rsidRDefault="00881695" w:rsidP="00A45175">
            <w:pPr>
              <w:pStyle w:val="1fa"/>
              <w:rPr>
                <w:lang w:eastAsia="zh-CN"/>
              </w:rPr>
            </w:pPr>
            <w:r w:rsidRPr="005821F3">
              <w:rPr>
                <w:lang w:eastAsia="zh-CN"/>
              </w:rPr>
              <w:lastRenderedPageBreak/>
              <w:t>《新疆维吾尔自治区煤炭石油天然气开发环境保护条例》</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E9DB01D" w14:textId="77777777" w:rsidR="00881695" w:rsidRPr="005821F3" w:rsidRDefault="00881695" w:rsidP="00A45175">
            <w:pPr>
              <w:pStyle w:val="1fa"/>
              <w:rPr>
                <w:lang w:eastAsia="zh-CN"/>
              </w:rPr>
            </w:pPr>
            <w:r w:rsidRPr="005821F3">
              <w:rPr>
                <w:lang w:eastAsia="zh-CN"/>
              </w:rPr>
              <w:t>第八条</w:t>
            </w:r>
            <w:r w:rsidRPr="005821F3">
              <w:rPr>
                <w:lang w:eastAsia="zh-CN"/>
              </w:rPr>
              <w:t xml:space="preserve"> </w:t>
            </w:r>
            <w:r w:rsidRPr="005821F3">
              <w:rPr>
                <w:lang w:eastAsia="zh-CN"/>
              </w:rPr>
              <w:t>禁止在水源涵养区、地下水源、饮用水源、自然保护区、风景名胜区、森林公园、重要湿地及人群密集区等生态敏感区域内进行煤炭、石油、天然气开发。</w:t>
            </w:r>
          </w:p>
        </w:tc>
        <w:tc>
          <w:tcPr>
            <w:tcW w:w="3058" w:type="dxa"/>
            <w:tcBorders>
              <w:top w:val="single" w:sz="4" w:space="0" w:color="auto"/>
              <w:left w:val="single" w:sz="4" w:space="0" w:color="auto"/>
              <w:bottom w:val="single" w:sz="4" w:space="0" w:color="auto"/>
              <w:right w:val="single" w:sz="4" w:space="0" w:color="auto"/>
            </w:tcBorders>
            <w:vAlign w:val="center"/>
            <w:hideMark/>
          </w:tcPr>
          <w:p w14:paraId="627A2EBC" w14:textId="77777777" w:rsidR="00881695" w:rsidRPr="005821F3" w:rsidRDefault="00881695" w:rsidP="00A45175">
            <w:pPr>
              <w:pStyle w:val="1fa"/>
              <w:rPr>
                <w:lang w:eastAsia="zh-CN"/>
              </w:rPr>
            </w:pPr>
            <w:r w:rsidRPr="005821F3">
              <w:rPr>
                <w:lang w:eastAsia="zh-CN"/>
              </w:rPr>
              <w:t>本项目天然气处理站选址不涉及水源涵养区、地下水源、饮用水源、自然保护区、风景名胜区、森林公园、重要湿地及人群密集区等生态敏感区域</w:t>
            </w:r>
          </w:p>
        </w:tc>
        <w:tc>
          <w:tcPr>
            <w:tcW w:w="985" w:type="dxa"/>
            <w:tcBorders>
              <w:top w:val="single" w:sz="4" w:space="0" w:color="auto"/>
              <w:left w:val="single" w:sz="4" w:space="0" w:color="auto"/>
              <w:bottom w:val="single" w:sz="4" w:space="0" w:color="auto"/>
              <w:right w:val="single" w:sz="8" w:space="0" w:color="auto"/>
            </w:tcBorders>
            <w:vAlign w:val="center"/>
            <w:hideMark/>
          </w:tcPr>
          <w:p w14:paraId="045FD936" w14:textId="77777777" w:rsidR="00881695" w:rsidRPr="005821F3" w:rsidRDefault="00881695" w:rsidP="00A45175">
            <w:pPr>
              <w:pStyle w:val="1fa"/>
            </w:pPr>
            <w:r w:rsidRPr="005821F3">
              <w:t>符合</w:t>
            </w:r>
          </w:p>
        </w:tc>
      </w:tr>
      <w:tr w:rsidR="00881695" w:rsidRPr="005821F3" w14:paraId="4F5B2AE6" w14:textId="77777777" w:rsidTr="00A45175">
        <w:trPr>
          <w:trHeight w:val="4857"/>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22BA98EF" w14:textId="77777777" w:rsidR="00881695" w:rsidRPr="005821F3" w:rsidRDefault="00881695" w:rsidP="00A45175">
            <w:pPr>
              <w:widowControl/>
              <w:jc w:val="left"/>
              <w:rPr>
                <w:kern w:val="0"/>
                <w:szCs w:val="21"/>
                <w:lang w:bidi="en-US"/>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B89CF08" w14:textId="77777777" w:rsidR="00881695" w:rsidRPr="005821F3" w:rsidRDefault="00881695" w:rsidP="00A45175">
            <w:pPr>
              <w:pStyle w:val="1fa"/>
              <w:rPr>
                <w:lang w:eastAsia="zh-CN"/>
              </w:rPr>
            </w:pPr>
            <w:r w:rsidRPr="005821F3">
              <w:rPr>
                <w:lang w:eastAsia="zh-CN"/>
              </w:rPr>
              <w:t>第九条</w:t>
            </w:r>
            <w:r w:rsidRPr="005821F3">
              <w:rPr>
                <w:lang w:eastAsia="zh-CN"/>
              </w:rPr>
              <w:t xml:space="preserve"> </w:t>
            </w:r>
            <w:r w:rsidRPr="005821F3">
              <w:rPr>
                <w:lang w:eastAsia="zh-CN"/>
              </w:rPr>
              <w:t>新建、改建、扩建煤炭、石油、天然气开发项目，开发单位应当进行环境影响评价，编制环境影响评价文件，报环境保护主管部门审批。环境影响评价文件未经批准，发展和改革、国土资源等有关部门不予办理相关手续，开发单位不得动工建设。</w:t>
            </w:r>
          </w:p>
          <w:p w14:paraId="20D84751" w14:textId="77777777" w:rsidR="00881695" w:rsidRPr="005821F3" w:rsidRDefault="00881695" w:rsidP="00A45175">
            <w:pPr>
              <w:pStyle w:val="1fa"/>
              <w:rPr>
                <w:lang w:eastAsia="zh-CN"/>
              </w:rPr>
            </w:pPr>
            <w:r w:rsidRPr="005821F3">
              <w:rPr>
                <w:lang w:eastAsia="zh-CN"/>
              </w:rPr>
              <w:t>煤炭、石油、天然气开发项目建设过程中，开发单位应当同时实施环境影响评价文件及其审批部门审批意见中提出的环境保护对策措施；在项目建设、运行过程中产生不符合经审批的环境影响评价文件的情形的，开发单位应当组织环境影响的后评价，并采取改进</w:t>
            </w:r>
          </w:p>
          <w:p w14:paraId="2434A700" w14:textId="77777777" w:rsidR="00881695" w:rsidRPr="005821F3" w:rsidRDefault="00881695" w:rsidP="00A45175">
            <w:pPr>
              <w:pStyle w:val="1fa"/>
            </w:pPr>
            <w:r w:rsidRPr="005821F3">
              <w:t>措施。</w:t>
            </w:r>
          </w:p>
        </w:tc>
        <w:tc>
          <w:tcPr>
            <w:tcW w:w="3058" w:type="dxa"/>
            <w:tcBorders>
              <w:top w:val="single" w:sz="4" w:space="0" w:color="auto"/>
              <w:left w:val="single" w:sz="4" w:space="0" w:color="auto"/>
              <w:bottom w:val="single" w:sz="4" w:space="0" w:color="auto"/>
              <w:right w:val="single" w:sz="4" w:space="0" w:color="auto"/>
            </w:tcBorders>
            <w:vAlign w:val="center"/>
            <w:hideMark/>
          </w:tcPr>
          <w:p w14:paraId="12F763CC" w14:textId="77777777" w:rsidR="00881695" w:rsidRPr="005821F3" w:rsidRDefault="00881695" w:rsidP="00A45175">
            <w:pPr>
              <w:pStyle w:val="1fa"/>
              <w:rPr>
                <w:lang w:eastAsia="zh-CN"/>
              </w:rPr>
            </w:pPr>
            <w:r w:rsidRPr="005821F3">
              <w:rPr>
                <w:lang w:eastAsia="zh-CN"/>
              </w:rPr>
              <w:t>项目按环评相关法律法规，开展环境影响报告书的编制</w:t>
            </w:r>
          </w:p>
        </w:tc>
        <w:tc>
          <w:tcPr>
            <w:tcW w:w="985" w:type="dxa"/>
            <w:tcBorders>
              <w:top w:val="single" w:sz="4" w:space="0" w:color="auto"/>
              <w:left w:val="single" w:sz="4" w:space="0" w:color="auto"/>
              <w:bottom w:val="single" w:sz="4" w:space="0" w:color="auto"/>
              <w:right w:val="single" w:sz="8" w:space="0" w:color="auto"/>
            </w:tcBorders>
            <w:vAlign w:val="center"/>
            <w:hideMark/>
          </w:tcPr>
          <w:p w14:paraId="37BC56D0" w14:textId="77777777" w:rsidR="00881695" w:rsidRPr="005821F3" w:rsidRDefault="00881695" w:rsidP="00A45175">
            <w:pPr>
              <w:pStyle w:val="1fa"/>
            </w:pPr>
            <w:r w:rsidRPr="005821F3">
              <w:t>符合</w:t>
            </w:r>
          </w:p>
        </w:tc>
      </w:tr>
      <w:tr w:rsidR="00881695" w:rsidRPr="005821F3" w14:paraId="334B3C9B" w14:textId="77777777" w:rsidTr="00A45175">
        <w:trPr>
          <w:trHeight w:val="1544"/>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7789A260" w14:textId="77777777" w:rsidR="00881695" w:rsidRPr="005821F3" w:rsidRDefault="00881695" w:rsidP="00A45175">
            <w:pPr>
              <w:widowControl/>
              <w:jc w:val="left"/>
              <w:rPr>
                <w:kern w:val="0"/>
                <w:szCs w:val="21"/>
                <w:lang w:bidi="en-US"/>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7627417F" w14:textId="77777777" w:rsidR="00881695" w:rsidRPr="005821F3" w:rsidRDefault="00881695" w:rsidP="00A45175">
            <w:pPr>
              <w:pStyle w:val="1fa"/>
              <w:rPr>
                <w:lang w:eastAsia="zh-CN"/>
              </w:rPr>
            </w:pPr>
            <w:r w:rsidRPr="005821F3">
              <w:rPr>
                <w:lang w:eastAsia="zh-CN"/>
              </w:rPr>
              <w:t>第十条</w:t>
            </w:r>
            <w:r w:rsidRPr="005821F3">
              <w:rPr>
                <w:lang w:eastAsia="zh-CN"/>
              </w:rPr>
              <w:t xml:space="preserve"> </w:t>
            </w:r>
            <w:r w:rsidRPr="005821F3">
              <w:rPr>
                <w:lang w:eastAsia="zh-CN"/>
              </w:rPr>
              <w:t>煤炭、石油、天然气开发项目实行环境监理，其大气、水体、固体废物等污染防治设施与主体工程同时设计、同时施工、同时投产使用。</w:t>
            </w:r>
          </w:p>
        </w:tc>
        <w:tc>
          <w:tcPr>
            <w:tcW w:w="3058" w:type="dxa"/>
            <w:tcBorders>
              <w:top w:val="single" w:sz="4" w:space="0" w:color="auto"/>
              <w:left w:val="single" w:sz="4" w:space="0" w:color="auto"/>
              <w:bottom w:val="single" w:sz="4" w:space="0" w:color="auto"/>
              <w:right w:val="single" w:sz="4" w:space="0" w:color="auto"/>
            </w:tcBorders>
            <w:vAlign w:val="center"/>
            <w:hideMark/>
          </w:tcPr>
          <w:p w14:paraId="5B089275" w14:textId="77777777" w:rsidR="00881695" w:rsidRPr="005821F3" w:rsidRDefault="00881695" w:rsidP="00A45175">
            <w:pPr>
              <w:pStyle w:val="1fa"/>
              <w:rPr>
                <w:lang w:eastAsia="zh-CN"/>
              </w:rPr>
            </w:pPr>
            <w:r w:rsidRPr="005821F3">
              <w:rPr>
                <w:lang w:eastAsia="zh-CN"/>
              </w:rPr>
              <w:t>项目实行环境监理，工程设计阶段已经对大气、水体、固体废物等污染防治进行了设计，环评要求项目大气、水体、固体废物等污染防治设施与主体工程同时设计、同时施工、同时投产使用</w:t>
            </w:r>
          </w:p>
        </w:tc>
        <w:tc>
          <w:tcPr>
            <w:tcW w:w="985" w:type="dxa"/>
            <w:tcBorders>
              <w:top w:val="single" w:sz="4" w:space="0" w:color="auto"/>
              <w:left w:val="single" w:sz="4" w:space="0" w:color="auto"/>
              <w:bottom w:val="single" w:sz="4" w:space="0" w:color="auto"/>
              <w:right w:val="single" w:sz="8" w:space="0" w:color="auto"/>
            </w:tcBorders>
            <w:vAlign w:val="center"/>
            <w:hideMark/>
          </w:tcPr>
          <w:p w14:paraId="72E76CF1" w14:textId="77777777" w:rsidR="00881695" w:rsidRPr="005821F3" w:rsidRDefault="00881695" w:rsidP="00A45175">
            <w:pPr>
              <w:pStyle w:val="1fa"/>
            </w:pPr>
            <w:r w:rsidRPr="005821F3">
              <w:t>符合</w:t>
            </w:r>
          </w:p>
        </w:tc>
      </w:tr>
      <w:tr w:rsidR="00881695" w:rsidRPr="005821F3" w14:paraId="3C13CCD0" w14:textId="77777777" w:rsidTr="00A45175">
        <w:trPr>
          <w:trHeight w:val="1628"/>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6860E53E" w14:textId="77777777" w:rsidR="00881695" w:rsidRPr="005821F3" w:rsidRDefault="00881695" w:rsidP="00A45175">
            <w:pPr>
              <w:widowControl/>
              <w:jc w:val="left"/>
              <w:rPr>
                <w:kern w:val="0"/>
                <w:szCs w:val="21"/>
                <w:lang w:bidi="en-US"/>
              </w:rPr>
            </w:pPr>
          </w:p>
        </w:tc>
        <w:tc>
          <w:tcPr>
            <w:tcW w:w="3260" w:type="dxa"/>
            <w:tcBorders>
              <w:top w:val="single" w:sz="4" w:space="0" w:color="auto"/>
              <w:left w:val="single" w:sz="4" w:space="0" w:color="auto"/>
              <w:bottom w:val="single" w:sz="8" w:space="0" w:color="auto"/>
              <w:right w:val="single" w:sz="4" w:space="0" w:color="auto"/>
            </w:tcBorders>
            <w:vAlign w:val="center"/>
            <w:hideMark/>
          </w:tcPr>
          <w:p w14:paraId="68475AAE" w14:textId="77777777" w:rsidR="00881695" w:rsidRPr="005821F3" w:rsidRDefault="00881695" w:rsidP="00A45175">
            <w:pPr>
              <w:pStyle w:val="1fa"/>
              <w:rPr>
                <w:lang w:eastAsia="zh-CN"/>
              </w:rPr>
            </w:pPr>
            <w:r w:rsidRPr="005821F3">
              <w:rPr>
                <w:lang w:eastAsia="zh-CN"/>
              </w:rPr>
              <w:t>第十一条</w:t>
            </w:r>
            <w:r w:rsidRPr="005821F3">
              <w:rPr>
                <w:lang w:eastAsia="zh-CN"/>
              </w:rPr>
              <w:t xml:space="preserve"> </w:t>
            </w:r>
            <w:r w:rsidRPr="005821F3">
              <w:rPr>
                <w:lang w:eastAsia="zh-CN"/>
              </w:rPr>
              <w:t>煤炭、石油、天然气开发单位应当制定生态保护和恢复治理方案，并予以实施。生态保护和恢复治理方案内容应当向社会公布，接受社会监督。</w:t>
            </w:r>
          </w:p>
        </w:tc>
        <w:tc>
          <w:tcPr>
            <w:tcW w:w="3058" w:type="dxa"/>
            <w:tcBorders>
              <w:top w:val="single" w:sz="4" w:space="0" w:color="auto"/>
              <w:left w:val="single" w:sz="4" w:space="0" w:color="auto"/>
              <w:bottom w:val="single" w:sz="8" w:space="0" w:color="auto"/>
              <w:right w:val="single" w:sz="4" w:space="0" w:color="auto"/>
            </w:tcBorders>
            <w:vAlign w:val="center"/>
            <w:hideMark/>
          </w:tcPr>
          <w:p w14:paraId="146EB947" w14:textId="62D4926F" w:rsidR="00881695" w:rsidRPr="005821F3" w:rsidRDefault="00881695" w:rsidP="00A45175">
            <w:pPr>
              <w:pStyle w:val="1fa"/>
              <w:rPr>
                <w:lang w:eastAsia="zh-CN"/>
              </w:rPr>
            </w:pPr>
            <w:r w:rsidRPr="005821F3">
              <w:rPr>
                <w:lang w:eastAsia="zh-CN"/>
              </w:rPr>
              <w:t>环评报告中在生态影响章节，提出了生态恢复的相关要求</w:t>
            </w:r>
          </w:p>
        </w:tc>
        <w:tc>
          <w:tcPr>
            <w:tcW w:w="985" w:type="dxa"/>
            <w:tcBorders>
              <w:top w:val="single" w:sz="4" w:space="0" w:color="auto"/>
              <w:left w:val="single" w:sz="4" w:space="0" w:color="auto"/>
              <w:bottom w:val="single" w:sz="8" w:space="0" w:color="auto"/>
              <w:right w:val="single" w:sz="8" w:space="0" w:color="auto"/>
            </w:tcBorders>
            <w:vAlign w:val="center"/>
            <w:hideMark/>
          </w:tcPr>
          <w:p w14:paraId="76C69A21" w14:textId="77777777" w:rsidR="00881695" w:rsidRPr="005821F3" w:rsidRDefault="00881695" w:rsidP="00A45175">
            <w:pPr>
              <w:pStyle w:val="1fa"/>
            </w:pPr>
            <w:r w:rsidRPr="005821F3">
              <w:t>符合</w:t>
            </w:r>
          </w:p>
        </w:tc>
      </w:tr>
    </w:tbl>
    <w:p w14:paraId="60F75DD6" w14:textId="39C8B5D1" w:rsidR="00881695" w:rsidRPr="005821F3" w:rsidRDefault="002E465A" w:rsidP="00881695">
      <w:pPr>
        <w:pStyle w:val="1f0"/>
        <w:ind w:firstLine="480"/>
        <w:rPr>
          <w:rFonts w:ascii="Times New Roman" w:hAnsi="Times New Roman" w:cs="Times New Roman"/>
          <w:kern w:val="0"/>
          <w:lang w:bidi="en-US"/>
        </w:rPr>
      </w:pPr>
      <w:r>
        <w:rPr>
          <w:rFonts w:ascii="Times New Roman" w:hAnsi="Times New Roman" w:cs="Times New Roman"/>
          <w:lang w:bidi="en-US"/>
        </w:rPr>
        <w:t>5</w:t>
      </w:r>
      <w:r w:rsidR="005932EB">
        <w:rPr>
          <w:rFonts w:ascii="Times New Roman" w:hAnsi="Times New Roman" w:cs="Times New Roman" w:hint="eastAsia"/>
          <w:lang w:bidi="en-US"/>
        </w:rPr>
        <w:t>、</w:t>
      </w:r>
      <w:r w:rsidR="00881695" w:rsidRPr="005821F3">
        <w:rPr>
          <w:rFonts w:ascii="Times New Roman" w:hAnsi="Times New Roman" w:cs="Times New Roman"/>
          <w:lang w:bidi="en-US"/>
        </w:rPr>
        <w:t>与《新疆维吾尔自治区大气污染防治条例》符合性分析</w:t>
      </w:r>
    </w:p>
    <w:p w14:paraId="0CD7C9CA" w14:textId="77777777" w:rsidR="00881695" w:rsidRPr="005821F3" w:rsidRDefault="00881695" w:rsidP="00881695">
      <w:pPr>
        <w:pStyle w:val="1f0"/>
        <w:ind w:firstLine="480"/>
        <w:rPr>
          <w:rFonts w:ascii="Times New Roman" w:hAnsi="Times New Roman" w:cs="Times New Roman"/>
          <w:lang w:bidi="en-US"/>
        </w:rPr>
      </w:pPr>
      <w:r w:rsidRPr="005821F3">
        <w:rPr>
          <w:rFonts w:ascii="Times New Roman" w:hAnsi="Times New Roman" w:cs="Times New Roman"/>
          <w:lang w:bidi="en-US"/>
        </w:rPr>
        <w:t>根据《新疆维吾尔自治区大气污染防治条例》要求：</w:t>
      </w:r>
    </w:p>
    <w:p w14:paraId="4D650533" w14:textId="77777777" w:rsidR="00881695" w:rsidRPr="005821F3" w:rsidRDefault="00881695" w:rsidP="00881695">
      <w:pPr>
        <w:pStyle w:val="1f0"/>
        <w:ind w:firstLine="480"/>
        <w:rPr>
          <w:rFonts w:ascii="Times New Roman" w:hAnsi="Times New Roman" w:cs="Times New Roman"/>
          <w:lang w:bidi="en-US"/>
        </w:rPr>
      </w:pPr>
      <w:r w:rsidRPr="005821F3">
        <w:rPr>
          <w:rFonts w:ascii="Times New Roman" w:hAnsi="Times New Roman" w:cs="Times New Roman"/>
          <w:lang w:bidi="en-US"/>
        </w:rPr>
        <w:t>第二十四条推进城市建成区、工业园区实行集中供热，使用清洁燃料。在集中供热管网覆盖区域内，禁止新建、改建、扩建燃煤供热锅炉，集中供热管网覆盖前，已建成使用的燃煤供热锅炉应当限期停止使用。</w:t>
      </w:r>
    </w:p>
    <w:p w14:paraId="378565EC" w14:textId="77777777" w:rsidR="00881695" w:rsidRPr="005821F3" w:rsidRDefault="00881695" w:rsidP="00881695">
      <w:pPr>
        <w:pStyle w:val="1f0"/>
        <w:ind w:firstLine="480"/>
        <w:rPr>
          <w:rFonts w:ascii="Times New Roman" w:hAnsi="Times New Roman" w:cs="Times New Roman"/>
          <w:lang w:bidi="en-US"/>
        </w:rPr>
      </w:pPr>
      <w:r w:rsidRPr="005821F3">
        <w:rPr>
          <w:rFonts w:ascii="Times New Roman" w:hAnsi="Times New Roman" w:cs="Times New Roman"/>
          <w:lang w:bidi="en-US"/>
        </w:rPr>
        <w:t>在集中供热未覆盖的区域，鼓励使用清洁能源替代，推广使用高效节能环</w:t>
      </w:r>
      <w:r w:rsidRPr="005821F3">
        <w:rPr>
          <w:rFonts w:ascii="Times New Roman" w:hAnsi="Times New Roman" w:cs="Times New Roman"/>
          <w:lang w:bidi="en-US"/>
        </w:rPr>
        <w:lastRenderedPageBreak/>
        <w:t>保型锅炉。</w:t>
      </w:r>
    </w:p>
    <w:p w14:paraId="13A3D3E5" w14:textId="77777777" w:rsidR="00881695" w:rsidRPr="005821F3" w:rsidRDefault="00881695" w:rsidP="00881695">
      <w:pPr>
        <w:pStyle w:val="1f0"/>
        <w:ind w:firstLine="480"/>
        <w:rPr>
          <w:rFonts w:ascii="Times New Roman" w:hAnsi="Times New Roman" w:cs="Times New Roman"/>
          <w:lang w:bidi="en-US"/>
        </w:rPr>
      </w:pPr>
      <w:r w:rsidRPr="005821F3">
        <w:rPr>
          <w:rFonts w:ascii="Times New Roman" w:hAnsi="Times New Roman" w:cs="Times New Roman"/>
          <w:lang w:bidi="en-US"/>
        </w:rPr>
        <w:t>城市人民政府应当限期淘汰不符合国家和自治区规定规模的燃煤锅炉。</w:t>
      </w:r>
    </w:p>
    <w:p w14:paraId="0F04C4C5" w14:textId="77777777" w:rsidR="00881695" w:rsidRPr="005821F3" w:rsidRDefault="00881695" w:rsidP="00881695">
      <w:pPr>
        <w:pStyle w:val="1f0"/>
        <w:ind w:firstLine="480"/>
        <w:rPr>
          <w:rFonts w:ascii="Times New Roman" w:hAnsi="Times New Roman" w:cs="Times New Roman"/>
          <w:lang w:bidi="en-US"/>
        </w:rPr>
      </w:pPr>
      <w:r w:rsidRPr="005821F3">
        <w:rPr>
          <w:rFonts w:ascii="Times New Roman" w:hAnsi="Times New Roman" w:cs="Times New Roman"/>
          <w:lang w:bidi="en-US"/>
        </w:rPr>
        <w:t>第二十五条城市人民政府根据大气环境质量改善要求，划定并公布高污染燃料禁燃区，并逐步扩大高污染燃料禁燃区范围。</w:t>
      </w:r>
    </w:p>
    <w:p w14:paraId="44FD8578" w14:textId="77777777" w:rsidR="00881695" w:rsidRPr="005821F3" w:rsidRDefault="00881695" w:rsidP="00881695">
      <w:pPr>
        <w:pStyle w:val="1f0"/>
        <w:ind w:firstLine="480"/>
        <w:rPr>
          <w:rFonts w:ascii="Times New Roman" w:hAnsi="Times New Roman" w:cs="Times New Roman"/>
          <w:lang w:bidi="en-US"/>
        </w:rPr>
      </w:pPr>
      <w:r w:rsidRPr="005821F3">
        <w:rPr>
          <w:rFonts w:ascii="Times New Roman" w:hAnsi="Times New Roman" w:cs="Times New Roman"/>
          <w:lang w:bidi="en-US"/>
        </w:rPr>
        <w:t>在禁燃区内，禁止销售、燃用高污染燃料；禁止新建、扩建燃用高污染燃料的设施。已建成的，应当在规定期限内改用清洁能源。</w:t>
      </w:r>
    </w:p>
    <w:p w14:paraId="4CF62682" w14:textId="77777777" w:rsidR="00881695" w:rsidRPr="005821F3" w:rsidRDefault="00881695" w:rsidP="00881695">
      <w:pPr>
        <w:pStyle w:val="1f0"/>
        <w:ind w:firstLine="480"/>
        <w:rPr>
          <w:rFonts w:ascii="Times New Roman" w:hAnsi="Times New Roman" w:cs="Times New Roman"/>
          <w:lang w:bidi="en-US"/>
        </w:rPr>
      </w:pPr>
      <w:r w:rsidRPr="005821F3">
        <w:rPr>
          <w:rFonts w:ascii="Times New Roman" w:hAnsi="Times New Roman" w:cs="Times New Roman"/>
          <w:lang w:bidi="en-US"/>
        </w:rPr>
        <w:t>本项目供热使用电采暖，不使用高污染燃料。根据分析，本项目符合《新疆维吾尔自治区大气污染防治条例》相关要求。</w:t>
      </w:r>
    </w:p>
    <w:p w14:paraId="1931240B" w14:textId="1CCC8F89" w:rsidR="009D3050" w:rsidRDefault="002E465A" w:rsidP="00A93144">
      <w:pPr>
        <w:pStyle w:val="afffffffff1"/>
        <w:ind w:firstLine="480"/>
      </w:pPr>
      <w:r>
        <w:t>6</w:t>
      </w:r>
      <w:r w:rsidR="009D3050">
        <w:rPr>
          <w:rFonts w:hint="eastAsia"/>
        </w:rPr>
        <w:t>、</w:t>
      </w:r>
      <w:r w:rsidR="009D3050" w:rsidRPr="005821F3">
        <w:rPr>
          <w:rFonts w:cs="Times New Roman"/>
        </w:rPr>
        <w:t>与《石油天然气开采业污染防治技术政策》符合性分析</w:t>
      </w:r>
    </w:p>
    <w:p w14:paraId="073B5DB0" w14:textId="7DE476C3" w:rsidR="009D3050" w:rsidRPr="005821F3" w:rsidRDefault="009D3050" w:rsidP="009D3050">
      <w:pPr>
        <w:pStyle w:val="1f0"/>
        <w:ind w:firstLine="480"/>
        <w:rPr>
          <w:rFonts w:ascii="Times New Roman" w:hAnsi="Times New Roman" w:cs="Times New Roman"/>
        </w:rPr>
      </w:pPr>
      <w:r w:rsidRPr="005821F3">
        <w:rPr>
          <w:rFonts w:ascii="Times New Roman" w:hAnsi="Times New Roman" w:cs="Times New Roman"/>
        </w:rPr>
        <w:t>本项目与《石油天然气开采业污染防治技术政策》</w:t>
      </w:r>
      <w:r w:rsidRPr="005821F3">
        <w:rPr>
          <w:rFonts w:ascii="Times New Roman" w:hAnsi="Times New Roman" w:cs="Times New Roman"/>
        </w:rPr>
        <w:t>(</w:t>
      </w:r>
      <w:r w:rsidRPr="005821F3">
        <w:rPr>
          <w:rFonts w:ascii="Times New Roman" w:hAnsi="Times New Roman" w:cs="Times New Roman"/>
        </w:rPr>
        <w:t>公告</w:t>
      </w:r>
      <w:r w:rsidRPr="005821F3">
        <w:rPr>
          <w:rFonts w:ascii="Times New Roman" w:hAnsi="Times New Roman" w:cs="Times New Roman"/>
        </w:rPr>
        <w:t xml:space="preserve"> 2012</w:t>
      </w:r>
      <w:r w:rsidRPr="005821F3">
        <w:rPr>
          <w:rFonts w:ascii="Times New Roman" w:hAnsi="Times New Roman" w:cs="Times New Roman"/>
        </w:rPr>
        <w:t>年</w:t>
      </w:r>
      <w:r w:rsidRPr="005821F3">
        <w:rPr>
          <w:rFonts w:ascii="Times New Roman" w:hAnsi="Times New Roman" w:cs="Times New Roman"/>
        </w:rPr>
        <w:t xml:space="preserve"> </w:t>
      </w:r>
      <w:r w:rsidRPr="005821F3">
        <w:rPr>
          <w:rFonts w:ascii="Times New Roman" w:hAnsi="Times New Roman" w:cs="Times New Roman"/>
        </w:rPr>
        <w:t>第</w:t>
      </w:r>
      <w:r w:rsidRPr="005821F3">
        <w:rPr>
          <w:rFonts w:ascii="Times New Roman" w:hAnsi="Times New Roman" w:cs="Times New Roman"/>
        </w:rPr>
        <w:t>18</w:t>
      </w:r>
      <w:r w:rsidRPr="005821F3">
        <w:rPr>
          <w:rFonts w:ascii="Times New Roman" w:hAnsi="Times New Roman" w:cs="Times New Roman"/>
        </w:rPr>
        <w:t>号</w:t>
      </w:r>
      <w:r w:rsidRPr="005821F3">
        <w:rPr>
          <w:rFonts w:ascii="Times New Roman" w:hAnsi="Times New Roman" w:cs="Times New Roman"/>
        </w:rPr>
        <w:t>)</w:t>
      </w:r>
      <w:r w:rsidRPr="005821F3">
        <w:rPr>
          <w:rFonts w:ascii="Times New Roman" w:hAnsi="Times New Roman" w:cs="Times New Roman"/>
        </w:rPr>
        <w:t>相关要求符合性分析结果见表</w:t>
      </w:r>
      <w:r w:rsidR="00D2117F">
        <w:rPr>
          <w:rFonts w:ascii="Times New Roman" w:hAnsi="Times New Roman" w:cs="Times New Roman"/>
          <w:lang w:bidi="en-US"/>
        </w:rPr>
        <w:t>3.2</w:t>
      </w:r>
      <w:r w:rsidRPr="005821F3">
        <w:rPr>
          <w:rFonts w:ascii="Times New Roman" w:hAnsi="Times New Roman" w:cs="Times New Roman"/>
          <w:lang w:bidi="en-US"/>
        </w:rPr>
        <w:t>-</w:t>
      </w:r>
      <w:r w:rsidR="00452208">
        <w:rPr>
          <w:rFonts w:ascii="Times New Roman" w:hAnsi="Times New Roman" w:cs="Times New Roman"/>
          <w:lang w:bidi="en-US"/>
        </w:rPr>
        <w:t>2</w:t>
      </w:r>
      <w:r w:rsidRPr="005821F3">
        <w:rPr>
          <w:rFonts w:ascii="Times New Roman" w:hAnsi="Times New Roman" w:cs="Times New Roman"/>
        </w:rPr>
        <w:t>。</w:t>
      </w:r>
    </w:p>
    <w:p w14:paraId="0B85D599" w14:textId="5BCCBD6A" w:rsidR="009D3050" w:rsidRPr="005821F3" w:rsidRDefault="009D3050" w:rsidP="00452208">
      <w:pPr>
        <w:pStyle w:val="1fc"/>
        <w:rPr>
          <w:color w:val="auto"/>
        </w:rPr>
      </w:pPr>
      <w:r w:rsidRPr="005821F3">
        <w:rPr>
          <w:color w:val="auto"/>
        </w:rPr>
        <w:t>表</w:t>
      </w:r>
      <w:r w:rsidR="00D2117F">
        <w:rPr>
          <w:color w:val="auto"/>
        </w:rPr>
        <w:t>3.2</w:t>
      </w:r>
      <w:r w:rsidRPr="005821F3">
        <w:rPr>
          <w:color w:val="auto"/>
        </w:rPr>
        <w:t>-</w:t>
      </w:r>
      <w:r w:rsidR="00452208">
        <w:rPr>
          <w:color w:val="auto"/>
        </w:rPr>
        <w:t>2</w:t>
      </w:r>
      <w:r w:rsidRPr="005821F3">
        <w:rPr>
          <w:color w:val="auto"/>
        </w:rPr>
        <w:t xml:space="preserve">      </w:t>
      </w:r>
      <w:r w:rsidRPr="005821F3">
        <w:rPr>
          <w:color w:val="auto"/>
        </w:rPr>
        <w:t>与《石油天然气开采业污染防治技术政策》符合性分析一览表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4"/>
        <w:gridCol w:w="4396"/>
        <w:gridCol w:w="2751"/>
        <w:gridCol w:w="535"/>
      </w:tblGrid>
      <w:tr w:rsidR="009D3050" w:rsidRPr="005821F3" w14:paraId="49AD608B" w14:textId="77777777" w:rsidTr="00A45175">
        <w:trPr>
          <w:trHeight w:val="397"/>
          <w:tblHeader/>
          <w:jc w:val="center"/>
        </w:trPr>
        <w:tc>
          <w:tcPr>
            <w:tcW w:w="359" w:type="pct"/>
            <w:tcBorders>
              <w:top w:val="single" w:sz="8" w:space="0" w:color="auto"/>
              <w:left w:val="single" w:sz="8" w:space="0" w:color="auto"/>
              <w:bottom w:val="single" w:sz="4" w:space="0" w:color="auto"/>
              <w:right w:val="single" w:sz="4" w:space="0" w:color="auto"/>
            </w:tcBorders>
            <w:vAlign w:val="center"/>
            <w:hideMark/>
          </w:tcPr>
          <w:p w14:paraId="28600BF3" w14:textId="77777777" w:rsidR="009D3050" w:rsidRPr="005821F3" w:rsidRDefault="009D3050" w:rsidP="00A45175">
            <w:pPr>
              <w:pStyle w:val="1fa"/>
              <w:rPr>
                <w:lang w:eastAsia="zh-CN"/>
              </w:rPr>
            </w:pPr>
            <w:r w:rsidRPr="005821F3">
              <w:rPr>
                <w:lang w:eastAsia="zh-CN"/>
              </w:rPr>
              <w:t>序号</w:t>
            </w:r>
          </w:p>
        </w:tc>
        <w:tc>
          <w:tcPr>
            <w:tcW w:w="2656" w:type="pct"/>
            <w:tcBorders>
              <w:top w:val="single" w:sz="8" w:space="0" w:color="auto"/>
              <w:left w:val="single" w:sz="4" w:space="0" w:color="auto"/>
              <w:bottom w:val="single" w:sz="4" w:space="0" w:color="auto"/>
              <w:right w:val="single" w:sz="4" w:space="0" w:color="auto"/>
            </w:tcBorders>
            <w:vAlign w:val="center"/>
            <w:hideMark/>
          </w:tcPr>
          <w:p w14:paraId="07B73A0E" w14:textId="77777777" w:rsidR="009D3050" w:rsidRPr="005821F3" w:rsidRDefault="009D3050" w:rsidP="00A45175">
            <w:pPr>
              <w:pStyle w:val="1fa"/>
            </w:pPr>
            <w:r w:rsidRPr="005821F3">
              <w:t>文件要求</w:t>
            </w:r>
          </w:p>
        </w:tc>
        <w:tc>
          <w:tcPr>
            <w:tcW w:w="1662" w:type="pct"/>
            <w:tcBorders>
              <w:top w:val="single" w:sz="8" w:space="0" w:color="auto"/>
              <w:left w:val="single" w:sz="4" w:space="0" w:color="auto"/>
              <w:bottom w:val="single" w:sz="4" w:space="0" w:color="auto"/>
              <w:right w:val="single" w:sz="4" w:space="0" w:color="auto"/>
            </w:tcBorders>
            <w:vAlign w:val="center"/>
            <w:hideMark/>
          </w:tcPr>
          <w:p w14:paraId="1B3AD739" w14:textId="77777777" w:rsidR="009D3050" w:rsidRPr="005821F3" w:rsidRDefault="009D3050" w:rsidP="00A45175">
            <w:pPr>
              <w:pStyle w:val="1fa"/>
            </w:pPr>
            <w:r w:rsidRPr="005821F3">
              <w:t>本工程</w:t>
            </w:r>
          </w:p>
        </w:tc>
        <w:tc>
          <w:tcPr>
            <w:tcW w:w="323" w:type="pct"/>
            <w:tcBorders>
              <w:top w:val="single" w:sz="8" w:space="0" w:color="auto"/>
              <w:left w:val="single" w:sz="4" w:space="0" w:color="auto"/>
              <w:bottom w:val="single" w:sz="4" w:space="0" w:color="auto"/>
              <w:right w:val="single" w:sz="8" w:space="0" w:color="auto"/>
            </w:tcBorders>
            <w:vAlign w:val="center"/>
            <w:hideMark/>
          </w:tcPr>
          <w:p w14:paraId="3B5F58A9" w14:textId="77777777" w:rsidR="009D3050" w:rsidRPr="005821F3" w:rsidRDefault="009D3050" w:rsidP="00A45175">
            <w:pPr>
              <w:pStyle w:val="1fa"/>
            </w:pPr>
            <w:r w:rsidRPr="005821F3">
              <w:t>分析</w:t>
            </w:r>
          </w:p>
          <w:p w14:paraId="53D912A7" w14:textId="77777777" w:rsidR="009D3050" w:rsidRPr="005821F3" w:rsidRDefault="009D3050" w:rsidP="00A45175">
            <w:pPr>
              <w:pStyle w:val="1fa"/>
            </w:pPr>
            <w:r w:rsidRPr="005821F3">
              <w:t>结果</w:t>
            </w:r>
          </w:p>
        </w:tc>
      </w:tr>
      <w:tr w:rsidR="009D3050" w:rsidRPr="005821F3" w14:paraId="365D24BF" w14:textId="77777777" w:rsidTr="00A45175">
        <w:trPr>
          <w:trHeight w:val="397"/>
          <w:jc w:val="center"/>
        </w:trPr>
        <w:tc>
          <w:tcPr>
            <w:tcW w:w="359" w:type="pct"/>
            <w:tcBorders>
              <w:top w:val="single" w:sz="4" w:space="0" w:color="auto"/>
              <w:left w:val="single" w:sz="8" w:space="0" w:color="auto"/>
              <w:bottom w:val="single" w:sz="4" w:space="0" w:color="auto"/>
              <w:right w:val="single" w:sz="4" w:space="0" w:color="auto"/>
            </w:tcBorders>
            <w:vAlign w:val="center"/>
            <w:hideMark/>
          </w:tcPr>
          <w:p w14:paraId="1B5D801A" w14:textId="77777777" w:rsidR="009D3050" w:rsidRPr="005821F3" w:rsidRDefault="009D3050" w:rsidP="00A45175">
            <w:pPr>
              <w:pStyle w:val="1fa"/>
              <w:rPr>
                <w:lang w:eastAsia="zh-CN"/>
              </w:rPr>
            </w:pPr>
            <w:r w:rsidRPr="005821F3">
              <w:rPr>
                <w:lang w:eastAsia="zh-CN"/>
              </w:rPr>
              <w:t>1</w:t>
            </w:r>
          </w:p>
        </w:tc>
        <w:tc>
          <w:tcPr>
            <w:tcW w:w="2656" w:type="pct"/>
            <w:tcBorders>
              <w:top w:val="single" w:sz="4" w:space="0" w:color="auto"/>
              <w:left w:val="single" w:sz="4" w:space="0" w:color="auto"/>
              <w:bottom w:val="single" w:sz="4" w:space="0" w:color="auto"/>
              <w:right w:val="single" w:sz="4" w:space="0" w:color="auto"/>
            </w:tcBorders>
            <w:vAlign w:val="center"/>
            <w:hideMark/>
          </w:tcPr>
          <w:p w14:paraId="6D08237C" w14:textId="77777777" w:rsidR="009D3050" w:rsidRPr="005821F3" w:rsidRDefault="009D3050" w:rsidP="00A45175">
            <w:pPr>
              <w:pStyle w:val="1fa"/>
              <w:rPr>
                <w:lang w:eastAsia="zh-CN"/>
              </w:rPr>
            </w:pPr>
            <w:r w:rsidRPr="005821F3">
              <w:rPr>
                <w:lang w:eastAsia="zh-CN"/>
              </w:rPr>
              <w:t>在环境敏感区进行石油天然气勘探、开采的，要在开发前对生态、环境影响进行充分论证，并严格执行环境影响评价文件的要求，积极采取缓解生态、环境破坏的措施</w:t>
            </w:r>
          </w:p>
        </w:tc>
        <w:tc>
          <w:tcPr>
            <w:tcW w:w="1662" w:type="pct"/>
            <w:tcBorders>
              <w:top w:val="single" w:sz="4" w:space="0" w:color="auto"/>
              <w:left w:val="single" w:sz="4" w:space="0" w:color="auto"/>
              <w:bottom w:val="single" w:sz="4" w:space="0" w:color="auto"/>
              <w:right w:val="single" w:sz="4" w:space="0" w:color="auto"/>
            </w:tcBorders>
            <w:vAlign w:val="center"/>
            <w:hideMark/>
          </w:tcPr>
          <w:p w14:paraId="6C46352B" w14:textId="77777777" w:rsidR="009D3050" w:rsidRPr="005821F3" w:rsidRDefault="009D3050" w:rsidP="00A45175">
            <w:pPr>
              <w:pStyle w:val="1fa"/>
              <w:rPr>
                <w:lang w:eastAsia="zh-CN"/>
              </w:rPr>
            </w:pPr>
            <w:r w:rsidRPr="005821F3">
              <w:rPr>
                <w:lang w:eastAsia="zh-CN"/>
              </w:rPr>
              <w:t>委托编制了环评报告，提出了缓解生态、环境破坏的措施</w:t>
            </w:r>
          </w:p>
        </w:tc>
        <w:tc>
          <w:tcPr>
            <w:tcW w:w="323" w:type="pct"/>
            <w:tcBorders>
              <w:top w:val="single" w:sz="4" w:space="0" w:color="auto"/>
              <w:left w:val="single" w:sz="4" w:space="0" w:color="auto"/>
              <w:bottom w:val="single" w:sz="4" w:space="0" w:color="auto"/>
              <w:right w:val="single" w:sz="8" w:space="0" w:color="auto"/>
            </w:tcBorders>
            <w:vAlign w:val="center"/>
            <w:hideMark/>
          </w:tcPr>
          <w:p w14:paraId="5C72ACD4" w14:textId="77777777" w:rsidR="009D3050" w:rsidRPr="005821F3" w:rsidRDefault="009D3050" w:rsidP="00A45175">
            <w:pPr>
              <w:pStyle w:val="1fa"/>
            </w:pPr>
            <w:r w:rsidRPr="005821F3">
              <w:t>符合</w:t>
            </w:r>
          </w:p>
        </w:tc>
      </w:tr>
      <w:tr w:rsidR="009D3050" w:rsidRPr="005821F3" w14:paraId="41DB2567" w14:textId="77777777" w:rsidTr="00A45175">
        <w:trPr>
          <w:trHeight w:val="397"/>
          <w:jc w:val="center"/>
        </w:trPr>
        <w:tc>
          <w:tcPr>
            <w:tcW w:w="359" w:type="pct"/>
            <w:tcBorders>
              <w:top w:val="single" w:sz="4" w:space="0" w:color="auto"/>
              <w:left w:val="single" w:sz="8" w:space="0" w:color="auto"/>
              <w:bottom w:val="single" w:sz="4" w:space="0" w:color="auto"/>
              <w:right w:val="single" w:sz="4" w:space="0" w:color="auto"/>
            </w:tcBorders>
            <w:vAlign w:val="center"/>
            <w:hideMark/>
          </w:tcPr>
          <w:p w14:paraId="2E578429" w14:textId="77777777" w:rsidR="009D3050" w:rsidRPr="005821F3" w:rsidRDefault="009D3050" w:rsidP="00A45175">
            <w:pPr>
              <w:pStyle w:val="1fa"/>
              <w:rPr>
                <w:lang w:eastAsia="zh-CN"/>
              </w:rPr>
            </w:pPr>
            <w:r w:rsidRPr="005821F3">
              <w:rPr>
                <w:lang w:eastAsia="zh-CN"/>
              </w:rPr>
              <w:t>2</w:t>
            </w:r>
          </w:p>
        </w:tc>
        <w:tc>
          <w:tcPr>
            <w:tcW w:w="2656" w:type="pct"/>
            <w:tcBorders>
              <w:top w:val="single" w:sz="4" w:space="0" w:color="auto"/>
              <w:left w:val="single" w:sz="4" w:space="0" w:color="auto"/>
              <w:bottom w:val="single" w:sz="4" w:space="0" w:color="auto"/>
              <w:right w:val="single" w:sz="4" w:space="0" w:color="auto"/>
            </w:tcBorders>
            <w:vAlign w:val="center"/>
            <w:hideMark/>
          </w:tcPr>
          <w:p w14:paraId="6E75EB63" w14:textId="77777777" w:rsidR="009D3050" w:rsidRPr="005821F3" w:rsidRDefault="009D3050" w:rsidP="00A45175">
            <w:pPr>
              <w:pStyle w:val="1fa"/>
              <w:rPr>
                <w:lang w:eastAsia="zh-CN"/>
              </w:rPr>
            </w:pPr>
            <w:r w:rsidRPr="005821F3">
              <w:rPr>
                <w:lang w:eastAsia="zh-CN"/>
              </w:rPr>
              <w:t>行业新、改、扩建项目均采用清洁生产工艺和技术，工业废水回用率达到</w:t>
            </w:r>
            <w:r w:rsidRPr="005821F3">
              <w:rPr>
                <w:lang w:eastAsia="zh-CN"/>
              </w:rPr>
              <w:t>90%</w:t>
            </w:r>
            <w:r w:rsidRPr="005821F3">
              <w:rPr>
                <w:lang w:eastAsia="zh-CN"/>
              </w:rPr>
              <w:t>以上，工业固体废物资源化及无害化处理处置率达到</w:t>
            </w:r>
            <w:r w:rsidRPr="005821F3">
              <w:rPr>
                <w:lang w:eastAsia="zh-CN"/>
              </w:rPr>
              <w:t>100%</w:t>
            </w:r>
            <w:r w:rsidRPr="005821F3">
              <w:rPr>
                <w:lang w:eastAsia="zh-CN"/>
              </w:rPr>
              <w:t>。要遏制重大、杜绝特别重大环境污染和生态破坏事故的发生。要逐步实现对行业排放的石油类污染物进行总量控制。</w:t>
            </w:r>
          </w:p>
        </w:tc>
        <w:tc>
          <w:tcPr>
            <w:tcW w:w="1662" w:type="pct"/>
            <w:tcBorders>
              <w:top w:val="single" w:sz="4" w:space="0" w:color="auto"/>
              <w:left w:val="single" w:sz="4" w:space="0" w:color="auto"/>
              <w:bottom w:val="single" w:sz="4" w:space="0" w:color="auto"/>
              <w:right w:val="single" w:sz="4" w:space="0" w:color="auto"/>
            </w:tcBorders>
            <w:vAlign w:val="center"/>
            <w:hideMark/>
          </w:tcPr>
          <w:p w14:paraId="3CD434A5" w14:textId="77777777" w:rsidR="009D3050" w:rsidRPr="005821F3" w:rsidRDefault="009D3050" w:rsidP="00A45175">
            <w:pPr>
              <w:pStyle w:val="1fa"/>
              <w:rPr>
                <w:lang w:eastAsia="zh-CN"/>
              </w:rPr>
            </w:pPr>
            <w:r w:rsidRPr="005821F3">
              <w:rPr>
                <w:lang w:eastAsia="zh-CN"/>
              </w:rPr>
              <w:t>本项目采用清洁生产工艺和技术，生产废水经排污管线排入</w:t>
            </w:r>
            <w:r w:rsidRPr="005821F3">
              <w:rPr>
                <w:lang w:eastAsia="zh-CN"/>
              </w:rPr>
              <w:t>54m</w:t>
            </w:r>
            <w:r w:rsidRPr="005821F3">
              <w:rPr>
                <w:vertAlign w:val="superscript"/>
                <w:lang w:eastAsia="zh-CN"/>
              </w:rPr>
              <w:t>3</w:t>
            </w:r>
            <w:r w:rsidRPr="005821F3">
              <w:rPr>
                <w:lang w:eastAsia="zh-CN"/>
              </w:rPr>
              <w:t>的排污罐中，当罐内液位达到一定高度时，由排污泵输至罐车拉运至春风一号联合站处理达标后进行回注；工业固体废物无害化处理处置率达到</w:t>
            </w:r>
            <w:r w:rsidRPr="005821F3">
              <w:rPr>
                <w:lang w:eastAsia="zh-CN"/>
              </w:rPr>
              <w:t>100%</w:t>
            </w:r>
            <w:r w:rsidRPr="005821F3">
              <w:rPr>
                <w:lang w:eastAsia="zh-CN"/>
              </w:rPr>
              <w:t>。</w:t>
            </w:r>
          </w:p>
        </w:tc>
        <w:tc>
          <w:tcPr>
            <w:tcW w:w="323" w:type="pct"/>
            <w:tcBorders>
              <w:top w:val="single" w:sz="4" w:space="0" w:color="auto"/>
              <w:left w:val="single" w:sz="4" w:space="0" w:color="auto"/>
              <w:bottom w:val="single" w:sz="4" w:space="0" w:color="auto"/>
              <w:right w:val="single" w:sz="8" w:space="0" w:color="auto"/>
            </w:tcBorders>
            <w:vAlign w:val="center"/>
            <w:hideMark/>
          </w:tcPr>
          <w:p w14:paraId="33F46533" w14:textId="77777777" w:rsidR="009D3050" w:rsidRPr="005821F3" w:rsidRDefault="009D3050" w:rsidP="00A45175">
            <w:pPr>
              <w:pStyle w:val="1fa"/>
            </w:pPr>
            <w:r w:rsidRPr="005821F3">
              <w:t>符合</w:t>
            </w:r>
          </w:p>
        </w:tc>
      </w:tr>
      <w:tr w:rsidR="009D3050" w:rsidRPr="005821F3" w14:paraId="3ED31479" w14:textId="77777777" w:rsidTr="00A45175">
        <w:trPr>
          <w:trHeight w:val="903"/>
          <w:jc w:val="center"/>
        </w:trPr>
        <w:tc>
          <w:tcPr>
            <w:tcW w:w="359" w:type="pct"/>
            <w:tcBorders>
              <w:top w:val="single" w:sz="4" w:space="0" w:color="auto"/>
              <w:left w:val="single" w:sz="8" w:space="0" w:color="auto"/>
              <w:bottom w:val="single" w:sz="4" w:space="0" w:color="auto"/>
              <w:right w:val="single" w:sz="4" w:space="0" w:color="auto"/>
            </w:tcBorders>
            <w:vAlign w:val="center"/>
            <w:hideMark/>
          </w:tcPr>
          <w:p w14:paraId="0F36AC06" w14:textId="77777777" w:rsidR="009D3050" w:rsidRPr="005821F3" w:rsidRDefault="009D3050" w:rsidP="00A45175">
            <w:pPr>
              <w:pStyle w:val="1fa"/>
              <w:rPr>
                <w:lang w:eastAsia="zh-CN"/>
              </w:rPr>
            </w:pPr>
            <w:r w:rsidRPr="005821F3">
              <w:rPr>
                <w:lang w:eastAsia="zh-CN"/>
              </w:rPr>
              <w:t>3</w:t>
            </w:r>
          </w:p>
        </w:tc>
        <w:tc>
          <w:tcPr>
            <w:tcW w:w="2656" w:type="pct"/>
            <w:tcBorders>
              <w:top w:val="single" w:sz="4" w:space="0" w:color="auto"/>
              <w:left w:val="single" w:sz="4" w:space="0" w:color="auto"/>
              <w:bottom w:val="single" w:sz="4" w:space="0" w:color="auto"/>
              <w:right w:val="single" w:sz="4" w:space="0" w:color="auto"/>
            </w:tcBorders>
            <w:vAlign w:val="center"/>
            <w:hideMark/>
          </w:tcPr>
          <w:p w14:paraId="3F722038" w14:textId="77777777" w:rsidR="009D3050" w:rsidRPr="005821F3" w:rsidRDefault="009D3050" w:rsidP="00A45175">
            <w:pPr>
              <w:pStyle w:val="1fa"/>
              <w:rPr>
                <w:lang w:eastAsia="zh-CN"/>
              </w:rPr>
            </w:pPr>
            <w:r w:rsidRPr="005821F3">
              <w:rPr>
                <w:lang w:eastAsia="zh-CN"/>
              </w:rPr>
              <w:t>油气田建设应总体规划，优化布局，整体开发，减少占地和油气损失，实现油气和废物的集中收集、处理处置。</w:t>
            </w:r>
          </w:p>
        </w:tc>
        <w:tc>
          <w:tcPr>
            <w:tcW w:w="1662" w:type="pct"/>
            <w:tcBorders>
              <w:top w:val="single" w:sz="4" w:space="0" w:color="auto"/>
              <w:left w:val="single" w:sz="4" w:space="0" w:color="auto"/>
              <w:bottom w:val="single" w:sz="4" w:space="0" w:color="auto"/>
              <w:right w:val="single" w:sz="4" w:space="0" w:color="auto"/>
            </w:tcBorders>
            <w:vAlign w:val="center"/>
            <w:hideMark/>
          </w:tcPr>
          <w:p w14:paraId="184AED79" w14:textId="77777777" w:rsidR="009D3050" w:rsidRPr="005821F3" w:rsidRDefault="009D3050" w:rsidP="00A45175">
            <w:pPr>
              <w:pStyle w:val="1fa"/>
              <w:rPr>
                <w:lang w:eastAsia="zh-CN"/>
              </w:rPr>
            </w:pPr>
            <w:r w:rsidRPr="005821F3">
              <w:rPr>
                <w:lang w:eastAsia="zh-CN"/>
              </w:rPr>
              <w:t>本项目建设布局合理，项目实施后可满足董</w:t>
            </w:r>
            <w:r w:rsidRPr="005821F3">
              <w:rPr>
                <w:lang w:eastAsia="zh-CN"/>
              </w:rPr>
              <w:t>701</w:t>
            </w:r>
            <w:r w:rsidRPr="005821F3">
              <w:rPr>
                <w:lang w:eastAsia="zh-CN"/>
              </w:rPr>
              <w:t>区块董</w:t>
            </w:r>
            <w:r w:rsidRPr="005821F3">
              <w:rPr>
                <w:lang w:eastAsia="zh-CN"/>
              </w:rPr>
              <w:t>701-X1</w:t>
            </w:r>
            <w:r w:rsidRPr="005821F3">
              <w:rPr>
                <w:lang w:eastAsia="zh-CN"/>
              </w:rPr>
              <w:t>井场油田伴生气集中处置需求</w:t>
            </w:r>
          </w:p>
        </w:tc>
        <w:tc>
          <w:tcPr>
            <w:tcW w:w="323" w:type="pct"/>
            <w:tcBorders>
              <w:top w:val="single" w:sz="4" w:space="0" w:color="auto"/>
              <w:left w:val="single" w:sz="4" w:space="0" w:color="auto"/>
              <w:bottom w:val="single" w:sz="4" w:space="0" w:color="auto"/>
              <w:right w:val="single" w:sz="8" w:space="0" w:color="auto"/>
            </w:tcBorders>
            <w:vAlign w:val="center"/>
            <w:hideMark/>
          </w:tcPr>
          <w:p w14:paraId="0D84E85E" w14:textId="77777777" w:rsidR="009D3050" w:rsidRPr="005821F3" w:rsidRDefault="009D3050" w:rsidP="00A45175">
            <w:pPr>
              <w:pStyle w:val="1fa"/>
            </w:pPr>
            <w:r w:rsidRPr="005821F3">
              <w:t>符合</w:t>
            </w:r>
          </w:p>
        </w:tc>
      </w:tr>
      <w:tr w:rsidR="009D3050" w:rsidRPr="005821F3" w14:paraId="61A2B4A6" w14:textId="77777777" w:rsidTr="00A45175">
        <w:trPr>
          <w:trHeight w:val="903"/>
          <w:jc w:val="center"/>
        </w:trPr>
        <w:tc>
          <w:tcPr>
            <w:tcW w:w="359" w:type="pct"/>
            <w:tcBorders>
              <w:top w:val="single" w:sz="4" w:space="0" w:color="auto"/>
              <w:left w:val="single" w:sz="8" w:space="0" w:color="auto"/>
              <w:bottom w:val="single" w:sz="4" w:space="0" w:color="auto"/>
              <w:right w:val="single" w:sz="4" w:space="0" w:color="auto"/>
            </w:tcBorders>
            <w:vAlign w:val="center"/>
            <w:hideMark/>
          </w:tcPr>
          <w:p w14:paraId="42C533E2" w14:textId="77777777" w:rsidR="009D3050" w:rsidRPr="005821F3" w:rsidRDefault="009D3050" w:rsidP="00A45175">
            <w:pPr>
              <w:pStyle w:val="1fa"/>
            </w:pPr>
            <w:r w:rsidRPr="005821F3">
              <w:t>4</w:t>
            </w:r>
          </w:p>
        </w:tc>
        <w:tc>
          <w:tcPr>
            <w:tcW w:w="2656" w:type="pct"/>
            <w:tcBorders>
              <w:top w:val="single" w:sz="4" w:space="0" w:color="auto"/>
              <w:left w:val="single" w:sz="4" w:space="0" w:color="auto"/>
              <w:bottom w:val="single" w:sz="4" w:space="0" w:color="auto"/>
              <w:right w:val="single" w:sz="4" w:space="0" w:color="auto"/>
            </w:tcBorders>
            <w:vAlign w:val="center"/>
            <w:hideMark/>
          </w:tcPr>
          <w:p w14:paraId="22643B59" w14:textId="77777777" w:rsidR="009D3050" w:rsidRPr="005821F3" w:rsidRDefault="009D3050" w:rsidP="00A45175">
            <w:pPr>
              <w:pStyle w:val="1fa"/>
              <w:rPr>
                <w:spacing w:val="-10"/>
              </w:rPr>
            </w:pPr>
            <w:r w:rsidRPr="005821F3">
              <w:rPr>
                <w:spacing w:val="-10"/>
                <w:lang w:eastAsia="zh-CN"/>
              </w:rPr>
              <w:t>在开发过程中，伴生气应回收利用，减少温室气体排放，不具备回收利用条件的，应充分燃烧，伴生气回收利用率应达到</w:t>
            </w:r>
            <w:r w:rsidRPr="005821F3">
              <w:rPr>
                <w:spacing w:val="-10"/>
                <w:lang w:eastAsia="zh-CN"/>
              </w:rPr>
              <w:t>80%</w:t>
            </w:r>
            <w:r w:rsidRPr="005821F3">
              <w:rPr>
                <w:spacing w:val="-10"/>
                <w:lang w:eastAsia="zh-CN"/>
              </w:rPr>
              <w:t>以上；站场放空天然气应充分燃烧。</w:t>
            </w:r>
            <w:r w:rsidRPr="005821F3">
              <w:rPr>
                <w:spacing w:val="-10"/>
              </w:rPr>
              <w:t>燃烧放空设施应避开鸟类迁徙通道</w:t>
            </w:r>
          </w:p>
        </w:tc>
        <w:tc>
          <w:tcPr>
            <w:tcW w:w="1662" w:type="pct"/>
            <w:tcBorders>
              <w:top w:val="single" w:sz="4" w:space="0" w:color="auto"/>
              <w:left w:val="single" w:sz="4" w:space="0" w:color="auto"/>
              <w:bottom w:val="single" w:sz="4" w:space="0" w:color="auto"/>
              <w:right w:val="single" w:sz="4" w:space="0" w:color="auto"/>
            </w:tcBorders>
            <w:vAlign w:val="center"/>
            <w:hideMark/>
          </w:tcPr>
          <w:p w14:paraId="7A457B6D" w14:textId="77777777" w:rsidR="009D3050" w:rsidRPr="005821F3" w:rsidRDefault="009D3050" w:rsidP="00A45175">
            <w:pPr>
              <w:pStyle w:val="1fa"/>
              <w:rPr>
                <w:spacing w:val="-10"/>
                <w:lang w:eastAsia="zh-CN"/>
              </w:rPr>
            </w:pPr>
            <w:r w:rsidRPr="005821F3">
              <w:rPr>
                <w:spacing w:val="-10"/>
                <w:lang w:eastAsia="zh-CN"/>
              </w:rPr>
              <w:t>本项目为伴生气回收利用项目，由董</w:t>
            </w:r>
            <w:r w:rsidRPr="005821F3">
              <w:rPr>
                <w:spacing w:val="-10"/>
                <w:lang w:eastAsia="zh-CN"/>
              </w:rPr>
              <w:t>701</w:t>
            </w:r>
            <w:r w:rsidRPr="005821F3">
              <w:rPr>
                <w:spacing w:val="-10"/>
                <w:lang w:eastAsia="zh-CN"/>
              </w:rPr>
              <w:t>区块董</w:t>
            </w:r>
            <w:r w:rsidRPr="005821F3">
              <w:rPr>
                <w:spacing w:val="-10"/>
                <w:lang w:eastAsia="zh-CN"/>
              </w:rPr>
              <w:t>701-X1</w:t>
            </w:r>
            <w:r w:rsidRPr="005821F3">
              <w:rPr>
                <w:spacing w:val="-10"/>
                <w:lang w:eastAsia="zh-CN"/>
              </w:rPr>
              <w:t>井场采出气管道输送至本项目处理厂净化处理，当本工程不使用天然气的时候，由董</w:t>
            </w:r>
            <w:r w:rsidRPr="005821F3">
              <w:rPr>
                <w:spacing w:val="-10"/>
                <w:lang w:eastAsia="zh-CN"/>
              </w:rPr>
              <w:t>701-X1</w:t>
            </w:r>
            <w:r w:rsidRPr="005821F3">
              <w:rPr>
                <w:spacing w:val="-10"/>
                <w:lang w:eastAsia="zh-CN"/>
              </w:rPr>
              <w:t>井场采用放空管进行放空并充分燃烧，不在本工程负责范围内。</w:t>
            </w:r>
          </w:p>
        </w:tc>
        <w:tc>
          <w:tcPr>
            <w:tcW w:w="323" w:type="pct"/>
            <w:tcBorders>
              <w:top w:val="single" w:sz="4" w:space="0" w:color="auto"/>
              <w:left w:val="single" w:sz="4" w:space="0" w:color="auto"/>
              <w:bottom w:val="single" w:sz="4" w:space="0" w:color="auto"/>
              <w:right w:val="single" w:sz="8" w:space="0" w:color="auto"/>
            </w:tcBorders>
            <w:vAlign w:val="center"/>
            <w:hideMark/>
          </w:tcPr>
          <w:p w14:paraId="569D0A58" w14:textId="77777777" w:rsidR="009D3050" w:rsidRPr="005821F3" w:rsidRDefault="009D3050" w:rsidP="00A45175">
            <w:pPr>
              <w:pStyle w:val="1fa"/>
              <w:rPr>
                <w:spacing w:val="-10"/>
              </w:rPr>
            </w:pPr>
            <w:r w:rsidRPr="005821F3">
              <w:rPr>
                <w:spacing w:val="-10"/>
              </w:rPr>
              <w:t>符合</w:t>
            </w:r>
          </w:p>
        </w:tc>
      </w:tr>
      <w:tr w:rsidR="009D3050" w:rsidRPr="005821F3" w14:paraId="6BF5DE99" w14:textId="77777777" w:rsidTr="00A45175">
        <w:trPr>
          <w:trHeight w:val="903"/>
          <w:jc w:val="center"/>
        </w:trPr>
        <w:tc>
          <w:tcPr>
            <w:tcW w:w="359" w:type="pct"/>
            <w:tcBorders>
              <w:top w:val="single" w:sz="4" w:space="0" w:color="auto"/>
              <w:left w:val="single" w:sz="8" w:space="0" w:color="auto"/>
              <w:bottom w:val="single" w:sz="4" w:space="0" w:color="auto"/>
              <w:right w:val="single" w:sz="4" w:space="0" w:color="auto"/>
            </w:tcBorders>
            <w:vAlign w:val="center"/>
            <w:hideMark/>
          </w:tcPr>
          <w:p w14:paraId="39F9269C" w14:textId="77777777" w:rsidR="009D3050" w:rsidRPr="005821F3" w:rsidRDefault="009D3050" w:rsidP="00A45175">
            <w:pPr>
              <w:pStyle w:val="1fa"/>
              <w:rPr>
                <w:lang w:eastAsia="zh-CN"/>
              </w:rPr>
            </w:pPr>
            <w:r w:rsidRPr="005821F3">
              <w:rPr>
                <w:lang w:eastAsia="zh-CN"/>
              </w:rPr>
              <w:t>5</w:t>
            </w:r>
          </w:p>
        </w:tc>
        <w:tc>
          <w:tcPr>
            <w:tcW w:w="2656" w:type="pct"/>
            <w:tcBorders>
              <w:top w:val="single" w:sz="4" w:space="0" w:color="auto"/>
              <w:left w:val="single" w:sz="4" w:space="0" w:color="auto"/>
              <w:bottom w:val="single" w:sz="4" w:space="0" w:color="auto"/>
              <w:right w:val="single" w:sz="4" w:space="0" w:color="auto"/>
            </w:tcBorders>
            <w:vAlign w:val="center"/>
            <w:hideMark/>
          </w:tcPr>
          <w:p w14:paraId="264B1480" w14:textId="77777777" w:rsidR="009D3050" w:rsidRPr="005821F3" w:rsidRDefault="009D3050" w:rsidP="00A45175">
            <w:pPr>
              <w:pStyle w:val="1fa"/>
              <w:rPr>
                <w:lang w:eastAsia="zh-CN"/>
              </w:rPr>
            </w:pPr>
            <w:r w:rsidRPr="005821F3">
              <w:rPr>
                <w:lang w:eastAsia="zh-CN"/>
              </w:rPr>
              <w:t>固体废物收集、贮存、处理处置设施应按照标准要求采取防渗措施。试油</w:t>
            </w:r>
            <w:r w:rsidRPr="005821F3">
              <w:rPr>
                <w:lang w:eastAsia="zh-CN"/>
              </w:rPr>
              <w:t>(</w:t>
            </w:r>
            <w:r w:rsidRPr="005821F3">
              <w:rPr>
                <w:lang w:eastAsia="zh-CN"/>
              </w:rPr>
              <w:t>气</w:t>
            </w:r>
            <w:r w:rsidRPr="005821F3">
              <w:rPr>
                <w:lang w:eastAsia="zh-CN"/>
              </w:rPr>
              <w:t>)</w:t>
            </w:r>
            <w:r w:rsidRPr="005821F3">
              <w:rPr>
                <w:lang w:eastAsia="zh-CN"/>
              </w:rPr>
              <w:t>后应立即封闭废弃钻井液贮池。</w:t>
            </w:r>
          </w:p>
        </w:tc>
        <w:tc>
          <w:tcPr>
            <w:tcW w:w="1662" w:type="pct"/>
            <w:tcBorders>
              <w:top w:val="single" w:sz="4" w:space="0" w:color="auto"/>
              <w:left w:val="single" w:sz="4" w:space="0" w:color="auto"/>
              <w:bottom w:val="single" w:sz="4" w:space="0" w:color="auto"/>
              <w:right w:val="single" w:sz="4" w:space="0" w:color="auto"/>
            </w:tcBorders>
            <w:vAlign w:val="center"/>
            <w:hideMark/>
          </w:tcPr>
          <w:p w14:paraId="295E4692" w14:textId="77777777" w:rsidR="009D3050" w:rsidRPr="005821F3" w:rsidRDefault="009D3050" w:rsidP="00A45175">
            <w:pPr>
              <w:pStyle w:val="1fa"/>
              <w:rPr>
                <w:lang w:eastAsia="zh-CN"/>
              </w:rPr>
            </w:pPr>
            <w:r w:rsidRPr="005821F3">
              <w:rPr>
                <w:lang w:eastAsia="zh-CN"/>
              </w:rPr>
              <w:t>本项目为伴生气回收利用项目，固体废物收集、贮存、处理处置设施按照标准要求采取防渗措施</w:t>
            </w:r>
          </w:p>
        </w:tc>
        <w:tc>
          <w:tcPr>
            <w:tcW w:w="323" w:type="pct"/>
            <w:tcBorders>
              <w:top w:val="single" w:sz="4" w:space="0" w:color="auto"/>
              <w:left w:val="single" w:sz="4" w:space="0" w:color="auto"/>
              <w:bottom w:val="single" w:sz="4" w:space="0" w:color="auto"/>
              <w:right w:val="single" w:sz="8" w:space="0" w:color="auto"/>
            </w:tcBorders>
            <w:vAlign w:val="center"/>
            <w:hideMark/>
          </w:tcPr>
          <w:p w14:paraId="20C6213D" w14:textId="77777777" w:rsidR="009D3050" w:rsidRPr="005821F3" w:rsidRDefault="009D3050" w:rsidP="00A45175">
            <w:pPr>
              <w:pStyle w:val="1fa"/>
            </w:pPr>
            <w:r w:rsidRPr="005821F3">
              <w:t>符合</w:t>
            </w:r>
          </w:p>
        </w:tc>
      </w:tr>
      <w:tr w:rsidR="009D3050" w:rsidRPr="005821F3" w14:paraId="625096AA" w14:textId="77777777" w:rsidTr="00A45175">
        <w:trPr>
          <w:trHeight w:val="903"/>
          <w:jc w:val="center"/>
        </w:trPr>
        <w:tc>
          <w:tcPr>
            <w:tcW w:w="359" w:type="pct"/>
            <w:tcBorders>
              <w:top w:val="single" w:sz="4" w:space="0" w:color="auto"/>
              <w:left w:val="single" w:sz="8" w:space="0" w:color="auto"/>
              <w:bottom w:val="single" w:sz="8" w:space="0" w:color="auto"/>
              <w:right w:val="single" w:sz="4" w:space="0" w:color="auto"/>
            </w:tcBorders>
            <w:vAlign w:val="center"/>
            <w:hideMark/>
          </w:tcPr>
          <w:p w14:paraId="526991B0" w14:textId="77777777" w:rsidR="009D3050" w:rsidRPr="005821F3" w:rsidRDefault="009D3050" w:rsidP="00A45175">
            <w:pPr>
              <w:pStyle w:val="1fa"/>
              <w:rPr>
                <w:lang w:eastAsia="zh-CN"/>
              </w:rPr>
            </w:pPr>
            <w:r w:rsidRPr="005821F3">
              <w:rPr>
                <w:lang w:eastAsia="zh-CN"/>
              </w:rPr>
              <w:lastRenderedPageBreak/>
              <w:t>6</w:t>
            </w:r>
          </w:p>
        </w:tc>
        <w:tc>
          <w:tcPr>
            <w:tcW w:w="2656" w:type="pct"/>
            <w:tcBorders>
              <w:top w:val="single" w:sz="4" w:space="0" w:color="auto"/>
              <w:left w:val="single" w:sz="4" w:space="0" w:color="auto"/>
              <w:bottom w:val="single" w:sz="8" w:space="0" w:color="auto"/>
              <w:right w:val="single" w:sz="4" w:space="0" w:color="auto"/>
            </w:tcBorders>
            <w:vAlign w:val="center"/>
            <w:hideMark/>
          </w:tcPr>
          <w:p w14:paraId="3706DB63" w14:textId="77777777" w:rsidR="009D3050" w:rsidRPr="005821F3" w:rsidRDefault="009D3050" w:rsidP="00A45175">
            <w:pPr>
              <w:pStyle w:val="1fa"/>
              <w:rPr>
                <w:lang w:eastAsia="zh-CN"/>
              </w:rPr>
            </w:pPr>
            <w:r w:rsidRPr="005821F3">
              <w:rPr>
                <w:lang w:eastAsia="zh-CN"/>
              </w:rPr>
              <w:t>应回收落地原油，以及原油处理、废水处理产生的油泥</w:t>
            </w:r>
            <w:r w:rsidRPr="005821F3">
              <w:rPr>
                <w:lang w:eastAsia="zh-CN"/>
              </w:rPr>
              <w:t>(</w:t>
            </w:r>
            <w:r w:rsidRPr="005821F3">
              <w:rPr>
                <w:lang w:eastAsia="zh-CN"/>
              </w:rPr>
              <w:t>砂</w:t>
            </w:r>
            <w:r w:rsidRPr="005821F3">
              <w:rPr>
                <w:lang w:eastAsia="zh-CN"/>
              </w:rPr>
              <w:t>)</w:t>
            </w:r>
            <w:r w:rsidRPr="005821F3">
              <w:rPr>
                <w:lang w:eastAsia="zh-CN"/>
              </w:rPr>
              <w:t>等中的油类物质，含油污泥资源化利用率应达到</w:t>
            </w:r>
            <w:r w:rsidRPr="005821F3">
              <w:rPr>
                <w:lang w:eastAsia="zh-CN"/>
              </w:rPr>
              <w:t>90%</w:t>
            </w:r>
            <w:r w:rsidRPr="005821F3">
              <w:rPr>
                <w:lang w:eastAsia="zh-CN"/>
              </w:rPr>
              <w:t>以上，残余固体废物应按照《国家危险废物名录》和危险废物鉴别标准识别，根据识别结果资源化利用或无害化处置。</w:t>
            </w:r>
          </w:p>
        </w:tc>
        <w:tc>
          <w:tcPr>
            <w:tcW w:w="1662" w:type="pct"/>
            <w:tcBorders>
              <w:top w:val="single" w:sz="4" w:space="0" w:color="auto"/>
              <w:left w:val="single" w:sz="4" w:space="0" w:color="auto"/>
              <w:bottom w:val="single" w:sz="8" w:space="0" w:color="auto"/>
              <w:right w:val="single" w:sz="4" w:space="0" w:color="auto"/>
            </w:tcBorders>
            <w:vAlign w:val="center"/>
            <w:hideMark/>
          </w:tcPr>
          <w:p w14:paraId="1D1B45A0" w14:textId="0326F862" w:rsidR="009D3050" w:rsidRPr="005821F3" w:rsidRDefault="00AE0C53" w:rsidP="00A45175">
            <w:pPr>
              <w:pStyle w:val="1fa"/>
              <w:rPr>
                <w:lang w:eastAsia="zh-CN"/>
              </w:rPr>
            </w:pPr>
            <w:r>
              <w:rPr>
                <w:rFonts w:hint="eastAsia"/>
                <w:lang w:eastAsia="zh-CN"/>
              </w:rPr>
              <w:t>本项目原料气为</w:t>
            </w:r>
            <w:r w:rsidR="00732C07" w:rsidRPr="00732C07">
              <w:rPr>
                <w:rFonts w:hint="eastAsia"/>
                <w:bCs/>
                <w:iCs/>
                <w:lang w:eastAsia="zh-CN"/>
              </w:rPr>
              <w:t>“准中董</w:t>
            </w:r>
            <w:r w:rsidR="00732C07" w:rsidRPr="00732C07">
              <w:rPr>
                <w:rFonts w:hint="eastAsia"/>
                <w:bCs/>
                <w:iCs/>
                <w:lang w:eastAsia="zh-CN"/>
              </w:rPr>
              <w:t>701</w:t>
            </w:r>
            <w:r w:rsidR="00732C07" w:rsidRPr="00732C07">
              <w:rPr>
                <w:rFonts w:hint="eastAsia"/>
                <w:bCs/>
                <w:iCs/>
                <w:lang w:eastAsia="zh-CN"/>
              </w:rPr>
              <w:t>井区产能建设工程”中天然气处理站处理后</w:t>
            </w:r>
            <w:r w:rsidR="00732C07" w:rsidRPr="00732C07">
              <w:rPr>
                <w:bCs/>
                <w:iCs/>
                <w:lang w:eastAsia="zh-CN"/>
              </w:rPr>
              <w:t>的</w:t>
            </w:r>
            <w:r w:rsidR="00732C07">
              <w:rPr>
                <w:rFonts w:hint="eastAsia"/>
                <w:bCs/>
                <w:iCs/>
                <w:lang w:eastAsia="zh-CN"/>
              </w:rPr>
              <w:t>天然气</w:t>
            </w:r>
          </w:p>
        </w:tc>
        <w:tc>
          <w:tcPr>
            <w:tcW w:w="323" w:type="pct"/>
            <w:tcBorders>
              <w:top w:val="single" w:sz="4" w:space="0" w:color="auto"/>
              <w:left w:val="single" w:sz="4" w:space="0" w:color="auto"/>
              <w:bottom w:val="single" w:sz="8" w:space="0" w:color="auto"/>
              <w:right w:val="single" w:sz="8" w:space="0" w:color="auto"/>
            </w:tcBorders>
            <w:vAlign w:val="center"/>
            <w:hideMark/>
          </w:tcPr>
          <w:p w14:paraId="3A4ACABD" w14:textId="77777777" w:rsidR="009D3050" w:rsidRPr="005821F3" w:rsidRDefault="009D3050" w:rsidP="00A45175">
            <w:pPr>
              <w:pStyle w:val="1fa"/>
            </w:pPr>
            <w:r w:rsidRPr="005821F3">
              <w:t>符合</w:t>
            </w:r>
          </w:p>
        </w:tc>
      </w:tr>
    </w:tbl>
    <w:p w14:paraId="771F3DFD" w14:textId="041D7E57" w:rsidR="002E465A" w:rsidRPr="005821F3" w:rsidRDefault="002E465A" w:rsidP="002E465A">
      <w:pPr>
        <w:pStyle w:val="1f0"/>
        <w:ind w:firstLine="480"/>
        <w:rPr>
          <w:rFonts w:ascii="Times New Roman" w:hAnsi="Times New Roman" w:cs="Times New Roman"/>
        </w:rPr>
      </w:pPr>
      <w:r>
        <w:rPr>
          <w:rFonts w:ascii="Times New Roman" w:hAnsi="Times New Roman" w:cs="Times New Roman"/>
        </w:rPr>
        <w:t>7</w:t>
      </w:r>
      <w:r w:rsidRPr="005821F3">
        <w:rPr>
          <w:rFonts w:ascii="Times New Roman" w:hAnsi="Times New Roman" w:cs="Times New Roman"/>
        </w:rPr>
        <w:t>、与《</w:t>
      </w:r>
      <w:r w:rsidRPr="002E465A">
        <w:rPr>
          <w:rFonts w:ascii="Times New Roman" w:hAnsi="Times New Roman" w:cs="Times New Roman" w:hint="eastAsia"/>
        </w:rPr>
        <w:t>阜康市国民经济和社会发展第十四个五年规划和</w:t>
      </w:r>
      <w:r w:rsidRPr="002E465A">
        <w:rPr>
          <w:rFonts w:ascii="Times New Roman" w:hAnsi="Times New Roman" w:cs="Times New Roman" w:hint="eastAsia"/>
        </w:rPr>
        <w:t>2035</w:t>
      </w:r>
      <w:r w:rsidRPr="002E465A">
        <w:rPr>
          <w:rFonts w:ascii="Times New Roman" w:hAnsi="Times New Roman" w:cs="Times New Roman" w:hint="eastAsia"/>
        </w:rPr>
        <w:t>年远景目标纲要</w:t>
      </w:r>
      <w:r w:rsidRPr="005821F3">
        <w:rPr>
          <w:rFonts w:ascii="Times New Roman" w:hAnsi="Times New Roman" w:cs="Times New Roman"/>
        </w:rPr>
        <w:t>》符合性分析</w:t>
      </w:r>
    </w:p>
    <w:p w14:paraId="3C920516" w14:textId="7C2615D3" w:rsidR="002E465A" w:rsidRDefault="002E465A" w:rsidP="00A93144">
      <w:pPr>
        <w:pStyle w:val="afffffffff1"/>
        <w:ind w:firstLine="480"/>
        <w:rPr>
          <w:rFonts w:cs="Times New Roman"/>
        </w:rPr>
      </w:pPr>
      <w:r w:rsidRPr="005821F3">
        <w:rPr>
          <w:rFonts w:cs="Times New Roman"/>
        </w:rPr>
        <w:t>《</w:t>
      </w:r>
      <w:r w:rsidRPr="002E465A">
        <w:rPr>
          <w:rFonts w:cs="Times New Roman" w:hint="eastAsia"/>
        </w:rPr>
        <w:t>阜康市国民经济和社会发展第十四个五年规划和</w:t>
      </w:r>
      <w:r w:rsidRPr="002E465A">
        <w:rPr>
          <w:rFonts w:cs="Times New Roman" w:hint="eastAsia"/>
        </w:rPr>
        <w:t>2035</w:t>
      </w:r>
      <w:r w:rsidRPr="002E465A">
        <w:rPr>
          <w:rFonts w:cs="Times New Roman" w:hint="eastAsia"/>
        </w:rPr>
        <w:t>年远景目标纲要</w:t>
      </w:r>
      <w:r w:rsidRPr="005821F3">
        <w:rPr>
          <w:rFonts w:cs="Times New Roman"/>
        </w:rPr>
        <w:t>》</w:t>
      </w:r>
      <w:r>
        <w:rPr>
          <w:rFonts w:cs="Times New Roman" w:hint="eastAsia"/>
        </w:rPr>
        <w:t>第四篇第二章中提出“</w:t>
      </w:r>
      <w:r w:rsidRPr="002E465A">
        <w:rPr>
          <w:rFonts w:cs="Times New Roman" w:hint="eastAsia"/>
        </w:rPr>
        <w:t>强化煤层气开发、优质战略资源开发及再生清洁能源开发。推进晋源能源有限公司天然气液化应急储调峰等项目建设，加快企业清洁能源替代。加快推动抽水蓄能电站、光伏热电项目建成投产，降低电网成本，提高电网的可靠性。推动中亚环地新能源极热环境实验室建设，推动新能源研发。</w:t>
      </w:r>
      <w:r>
        <w:rPr>
          <w:rFonts w:cs="Times New Roman" w:hint="eastAsia"/>
        </w:rPr>
        <w:t>”</w:t>
      </w:r>
    </w:p>
    <w:p w14:paraId="5AB4B819" w14:textId="52662216" w:rsidR="002E465A" w:rsidRPr="002E465A" w:rsidRDefault="002E465A" w:rsidP="00A93144">
      <w:pPr>
        <w:pStyle w:val="afffffffff1"/>
        <w:ind w:firstLine="480"/>
      </w:pPr>
      <w:r>
        <w:rPr>
          <w:rFonts w:cs="Times New Roman" w:hint="eastAsia"/>
        </w:rPr>
        <w:t>本项目回收董</w:t>
      </w:r>
      <w:r>
        <w:rPr>
          <w:rFonts w:cs="Times New Roman" w:hint="eastAsia"/>
        </w:rPr>
        <w:t>7</w:t>
      </w:r>
      <w:r>
        <w:rPr>
          <w:rFonts w:cs="Times New Roman"/>
        </w:rPr>
        <w:t>01</w:t>
      </w:r>
      <w:r>
        <w:rPr>
          <w:rFonts w:cs="Times New Roman" w:hint="eastAsia"/>
        </w:rPr>
        <w:t>区块放空天然气，可有效回收和利用当地资源，</w:t>
      </w:r>
      <w:r w:rsidRPr="002E465A">
        <w:rPr>
          <w:rFonts w:cs="Times New Roman"/>
        </w:rPr>
        <w:t>将产生的原料气经处置净化后的</w:t>
      </w:r>
      <w:r w:rsidRPr="002E465A">
        <w:rPr>
          <w:rFonts w:cs="Times New Roman"/>
        </w:rPr>
        <w:t>CNG</w:t>
      </w:r>
      <w:r w:rsidRPr="002E465A">
        <w:rPr>
          <w:rFonts w:cs="Times New Roman"/>
        </w:rPr>
        <w:t>以及混烃分别经专用罐车拉运至下游用户外售</w:t>
      </w:r>
      <w:r>
        <w:rPr>
          <w:rFonts w:cs="Times New Roman" w:hint="eastAsia"/>
        </w:rPr>
        <w:t>，符合相关要求。</w:t>
      </w:r>
    </w:p>
    <w:p w14:paraId="4844ED84" w14:textId="17401C88" w:rsidR="002E465A" w:rsidRPr="002E465A" w:rsidRDefault="002E465A" w:rsidP="002E465A">
      <w:pPr>
        <w:pStyle w:val="afffffffff1"/>
        <w:ind w:firstLine="480"/>
        <w:rPr>
          <w:lang w:bidi="en-US"/>
        </w:rPr>
      </w:pPr>
      <w:r>
        <w:rPr>
          <w:rFonts w:hint="eastAsia"/>
        </w:rPr>
        <w:t>8</w:t>
      </w:r>
      <w:r>
        <w:rPr>
          <w:rFonts w:hint="eastAsia"/>
        </w:rPr>
        <w:t>、</w:t>
      </w:r>
      <w:r w:rsidRPr="002E465A">
        <w:rPr>
          <w:rFonts w:hint="eastAsia"/>
          <w:lang w:bidi="en-US"/>
        </w:rPr>
        <w:t>与</w:t>
      </w:r>
      <w:r w:rsidRPr="002E465A">
        <w:rPr>
          <w:rFonts w:hint="eastAsia"/>
          <w:bCs/>
          <w:lang w:bidi="en-US"/>
        </w:rPr>
        <w:t>《关于印发《新疆维吾尔自治区“三线一单”生态环境分区管控方案》的通知》（新政发〔</w:t>
      </w:r>
      <w:r w:rsidRPr="002E465A">
        <w:rPr>
          <w:bCs/>
          <w:lang w:bidi="en-US"/>
        </w:rPr>
        <w:t>2021</w:t>
      </w:r>
      <w:r w:rsidRPr="002E465A">
        <w:rPr>
          <w:rFonts w:hint="eastAsia"/>
          <w:bCs/>
          <w:lang w:bidi="en-US"/>
        </w:rPr>
        <w:t>〕</w:t>
      </w:r>
      <w:r w:rsidRPr="002E465A">
        <w:rPr>
          <w:bCs/>
          <w:lang w:bidi="en-US"/>
        </w:rPr>
        <w:t>18</w:t>
      </w:r>
      <w:r w:rsidRPr="002E465A">
        <w:rPr>
          <w:rFonts w:hint="eastAsia"/>
          <w:bCs/>
          <w:lang w:bidi="en-US"/>
        </w:rPr>
        <w:t>号）符合性分析</w:t>
      </w:r>
    </w:p>
    <w:p w14:paraId="1758CE93" w14:textId="77777777" w:rsidR="002E465A" w:rsidRPr="002E465A" w:rsidRDefault="002E465A" w:rsidP="002E465A">
      <w:pPr>
        <w:pStyle w:val="afffffffff1"/>
        <w:ind w:firstLine="480"/>
        <w:rPr>
          <w:bCs/>
          <w:lang w:bidi="en-US"/>
        </w:rPr>
      </w:pPr>
      <w:r w:rsidRPr="002E465A">
        <w:rPr>
          <w:rFonts w:hint="eastAsia"/>
          <w:bCs/>
          <w:lang w:bidi="en-US"/>
        </w:rPr>
        <w:t>根据《关于印发《新疆维吾尔自治区“三线一单”生态环境分区管控方案》的通知》（新政发〔</w:t>
      </w:r>
      <w:r w:rsidRPr="002E465A">
        <w:rPr>
          <w:bCs/>
          <w:lang w:bidi="en-US"/>
        </w:rPr>
        <w:t>2021</w:t>
      </w:r>
      <w:r w:rsidRPr="002E465A">
        <w:rPr>
          <w:rFonts w:hint="eastAsia"/>
          <w:bCs/>
          <w:lang w:bidi="en-US"/>
        </w:rPr>
        <w:t>〕</w:t>
      </w:r>
      <w:r w:rsidRPr="002E465A">
        <w:rPr>
          <w:bCs/>
          <w:lang w:bidi="en-US"/>
        </w:rPr>
        <w:t>18</w:t>
      </w:r>
      <w:r w:rsidRPr="002E465A">
        <w:rPr>
          <w:rFonts w:hint="eastAsia"/>
          <w:bCs/>
          <w:lang w:bidi="en-US"/>
        </w:rPr>
        <w:t>号），自治区按照管控要求，划定优先保护单元、重点管控单元、一般管控单元三类，实施分类管控。</w:t>
      </w:r>
    </w:p>
    <w:p w14:paraId="44F9AD47" w14:textId="77777777" w:rsidR="002E465A" w:rsidRPr="002E465A" w:rsidRDefault="002E465A" w:rsidP="002E465A">
      <w:pPr>
        <w:pStyle w:val="afffffffff1"/>
        <w:ind w:firstLine="480"/>
        <w:rPr>
          <w:bCs/>
          <w:lang w:bidi="en-US"/>
        </w:rPr>
      </w:pPr>
      <w:r w:rsidRPr="002E465A">
        <w:rPr>
          <w:rFonts w:hint="eastAsia"/>
          <w:bCs/>
          <w:lang w:bidi="en-US"/>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保护优先原则，开发建设活动应严格执行相关法律、法规要求，严守生态环境质量底线，确保生态功能不降低。</w:t>
      </w:r>
    </w:p>
    <w:p w14:paraId="39794865" w14:textId="77777777" w:rsidR="002E465A" w:rsidRPr="002E465A" w:rsidRDefault="002E465A" w:rsidP="002E465A">
      <w:pPr>
        <w:pStyle w:val="afffffffff1"/>
        <w:ind w:firstLine="480"/>
        <w:rPr>
          <w:bCs/>
          <w:lang w:bidi="en-US"/>
        </w:rPr>
      </w:pPr>
      <w:r w:rsidRPr="002E465A">
        <w:rPr>
          <w:rFonts w:hint="eastAsia"/>
          <w:bCs/>
          <w:lang w:bidi="en-US"/>
        </w:rPr>
        <w:t>重点管控单元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p>
    <w:p w14:paraId="7CDB2F18" w14:textId="77777777" w:rsidR="002E465A" w:rsidRPr="002E465A" w:rsidRDefault="002E465A" w:rsidP="002E465A">
      <w:pPr>
        <w:pStyle w:val="afffffffff1"/>
        <w:ind w:firstLine="480"/>
        <w:rPr>
          <w:bCs/>
          <w:lang w:bidi="en-US"/>
        </w:rPr>
      </w:pPr>
      <w:r w:rsidRPr="002E465A">
        <w:rPr>
          <w:rFonts w:hint="eastAsia"/>
          <w:bCs/>
          <w:lang w:bidi="en-US"/>
        </w:rPr>
        <w:t>一般管控单元主要包括优先保护单元和重点管控单元之外的其他区域。一</w:t>
      </w:r>
      <w:r w:rsidRPr="002E465A">
        <w:rPr>
          <w:rFonts w:hint="eastAsia"/>
          <w:bCs/>
          <w:lang w:bidi="en-US"/>
        </w:rPr>
        <w:lastRenderedPageBreak/>
        <w:t>般管控单元主要落实生态环境保护基本要求，推动区域环境质量持续改善。</w:t>
      </w:r>
    </w:p>
    <w:p w14:paraId="7FAA94D7" w14:textId="77777777" w:rsidR="002E465A" w:rsidRPr="002E465A" w:rsidRDefault="002E465A" w:rsidP="002E465A">
      <w:pPr>
        <w:pStyle w:val="afffffffff1"/>
        <w:ind w:firstLine="480"/>
        <w:rPr>
          <w:bCs/>
          <w:lang w:bidi="en-US"/>
        </w:rPr>
      </w:pPr>
      <w:r w:rsidRPr="002E465A">
        <w:rPr>
          <w:rFonts w:hint="eastAsia"/>
          <w:bCs/>
          <w:lang w:bidi="en-US"/>
        </w:rPr>
        <w:t>落实生态环境分区管控要求。以环境管控单元为基础，从空间布局约束、污染物排放管控、环境风险防控和资源利用效率四个方面严格环境准入。</w:t>
      </w:r>
    </w:p>
    <w:p w14:paraId="4E1CF650" w14:textId="77777777" w:rsidR="002E465A" w:rsidRPr="002E465A" w:rsidRDefault="002E465A" w:rsidP="002E465A">
      <w:pPr>
        <w:pStyle w:val="afffffffff1"/>
        <w:ind w:firstLine="480"/>
        <w:rPr>
          <w:bCs/>
          <w:lang w:bidi="en-US"/>
        </w:rPr>
      </w:pPr>
      <w:r w:rsidRPr="002E465A">
        <w:rPr>
          <w:rFonts w:hint="eastAsia"/>
          <w:bCs/>
          <w:lang w:bidi="en-US"/>
        </w:rPr>
        <w:t>机遇新疆各地自然地理条件、资源环境禀赋、经济社会发展状况的差异性，将全区划分为七大片区，包括北疆北部（塔城地区、阿勒泰地区）、伊犁河谷、克奎乌—博州、乌昌石、吐哈、天山南坡（巴州、阿克苏地区）和南疆三地州片区。北疆北部片区重点突出阿尔泰山、准噶尔西部山地等水源涵养功能和生物多样性功能维护、额尔齐斯河和额敏河环境风险防控；伊犁河谷片区重点突出西天山水源涵养功能和生物多样性功能维护、伊犁河谷片区重点突出西天山水源涵养功能和生物多样性功能维护、伊犁河环境风险防控、城镇大气污染控制；克奎乌—博州片区重点突出大气污染治理、生物多样性维护和荒漠化防治；乌昌石片区重点突出大气污染治理、资源能源利用效率提升；吐哈片区重点突出荒漠化防治、水资源利用效率提升；天山南坡片区重点突出塔里木盆地北缘荒漠化防治、保障生态用水和博斯腾湖综合治理；南疆三地州片区重点突出塔里木盆地南缘荒漠化防治、土地利用效率和水资源利用效率提升。</w:t>
      </w:r>
    </w:p>
    <w:p w14:paraId="48223ECB" w14:textId="5D073CA2" w:rsidR="002E465A" w:rsidRPr="002E465A" w:rsidRDefault="002E465A" w:rsidP="002E465A">
      <w:pPr>
        <w:pStyle w:val="afffffffff1"/>
        <w:ind w:firstLine="480"/>
        <w:rPr>
          <w:bCs/>
          <w:lang w:bidi="en-US"/>
        </w:rPr>
      </w:pPr>
      <w:r w:rsidRPr="002E465A">
        <w:rPr>
          <w:bCs/>
          <w:lang w:bidi="en-US"/>
        </w:rPr>
        <w:t>本项目位于新疆维吾尔自治区昌吉回族自治州阜康市境内北部沙漠区，用地类型为林地，根据《关于印发新疆自治区级水土流失重点预防区和重点治理区复核划分成果的通知》（新水水保〔</w:t>
      </w:r>
      <w:r w:rsidRPr="002E465A">
        <w:rPr>
          <w:bCs/>
          <w:lang w:bidi="en-US"/>
        </w:rPr>
        <w:t>2019</w:t>
      </w:r>
      <w:r w:rsidRPr="002E465A">
        <w:rPr>
          <w:bCs/>
          <w:lang w:bidi="en-US"/>
        </w:rPr>
        <w:t>〕</w:t>
      </w:r>
      <w:r w:rsidRPr="002E465A">
        <w:rPr>
          <w:bCs/>
          <w:lang w:bidi="en-US"/>
        </w:rPr>
        <w:t>4</w:t>
      </w:r>
      <w:r w:rsidRPr="002E465A">
        <w:rPr>
          <w:bCs/>
          <w:lang w:bidi="en-US"/>
        </w:rPr>
        <w:t>号），阜康属于</w:t>
      </w:r>
      <w:r w:rsidRPr="002E465A">
        <w:rPr>
          <w:bCs/>
          <w:lang w:bidi="en-US"/>
        </w:rPr>
        <w:fldChar w:fldCharType="begin"/>
      </w:r>
      <w:r w:rsidRPr="002E465A">
        <w:rPr>
          <w:bCs/>
          <w:lang w:bidi="en-US"/>
        </w:rPr>
        <w:instrText xml:space="preserve"> = 2 \* ROMAN </w:instrText>
      </w:r>
      <w:r w:rsidRPr="002E465A">
        <w:rPr>
          <w:bCs/>
          <w:lang w:bidi="en-US"/>
        </w:rPr>
        <w:fldChar w:fldCharType="separate"/>
      </w:r>
      <w:r w:rsidR="00D2117F">
        <w:rPr>
          <w:bCs/>
          <w:noProof/>
          <w:lang w:bidi="en-US"/>
        </w:rPr>
        <w:t>II</w:t>
      </w:r>
      <w:r w:rsidRPr="002E465A">
        <w:fldChar w:fldCharType="end"/>
      </w:r>
      <w:r w:rsidRPr="002E465A">
        <w:rPr>
          <w:bCs/>
          <w:vertAlign w:val="subscript"/>
          <w:lang w:bidi="en-US"/>
        </w:rPr>
        <w:t>2</w:t>
      </w:r>
      <w:r w:rsidRPr="002E465A">
        <w:rPr>
          <w:bCs/>
          <w:lang w:bidi="en-US"/>
        </w:rPr>
        <w:t>天山北坡诸小河流域重点治理区</w:t>
      </w:r>
      <w:r w:rsidRPr="002E465A">
        <w:rPr>
          <w:rFonts w:hint="eastAsia"/>
          <w:bCs/>
          <w:lang w:bidi="en-US"/>
        </w:rPr>
        <w:t>，因此</w:t>
      </w:r>
      <w:r w:rsidRPr="002E465A">
        <w:rPr>
          <w:bCs/>
          <w:lang w:bidi="en-US"/>
        </w:rPr>
        <w:t>项目所在区域属于优先管控区，本项目在建设中严格落实生态环境保护措施，推动区域环境质量可持续发展。根据方案分区管控要求，本项目在建设中严格落实大气污染物各项治理措施。本项目产生的主要废气</w:t>
      </w:r>
      <w:r w:rsidRPr="002E465A">
        <w:rPr>
          <w:rFonts w:hint="eastAsia"/>
          <w:bCs/>
          <w:lang w:bidi="en-US"/>
        </w:rPr>
        <w:t>为燃气发电机组产生的废气，主要污染物为</w:t>
      </w:r>
      <w:r w:rsidRPr="002E465A">
        <w:rPr>
          <w:rFonts w:hint="eastAsia"/>
          <w:bCs/>
          <w:lang w:bidi="en-US"/>
        </w:rPr>
        <w:t>NOx</w:t>
      </w:r>
      <w:r w:rsidRPr="002E465A">
        <w:rPr>
          <w:rFonts w:hint="eastAsia"/>
          <w:bCs/>
          <w:lang w:bidi="en-US"/>
        </w:rPr>
        <w:t>、</w:t>
      </w:r>
      <w:r w:rsidRPr="002E465A">
        <w:rPr>
          <w:rFonts w:hint="eastAsia"/>
          <w:bCs/>
          <w:lang w:bidi="en-US"/>
        </w:rPr>
        <w:t>SO</w:t>
      </w:r>
      <w:r w:rsidRPr="002E465A">
        <w:rPr>
          <w:rFonts w:hint="eastAsia"/>
          <w:bCs/>
          <w:vertAlign w:val="subscript"/>
          <w:lang w:bidi="en-US"/>
        </w:rPr>
        <w:t>2</w:t>
      </w:r>
      <w:r w:rsidRPr="002E465A">
        <w:rPr>
          <w:rFonts w:hint="eastAsia"/>
          <w:bCs/>
          <w:lang w:bidi="en-US"/>
        </w:rPr>
        <w:t>，根据计算，产生量较小，并且项目区区域开阔，周围无敏感点等分布，产生的废气会很快扩散，不会对项目区产生较大影响，</w:t>
      </w:r>
      <w:r w:rsidRPr="002E465A">
        <w:rPr>
          <w:bCs/>
          <w:lang w:bidi="en-US"/>
        </w:rPr>
        <w:t>通过预测，项目建成后周边环境满足相应环境质量标准，符合环境质量底线的要求，不会对环境质量底线产生冲击。</w:t>
      </w:r>
      <w:r w:rsidRPr="002E465A">
        <w:rPr>
          <w:rFonts w:hint="eastAsia"/>
          <w:bCs/>
          <w:lang w:bidi="en-US"/>
        </w:rPr>
        <w:t>综合分析，本项目符合《关于印发《新疆维吾尔自治区“三线一单”生态环境分区管控方案》的通知》（新政发〔</w:t>
      </w:r>
      <w:r w:rsidRPr="002E465A">
        <w:rPr>
          <w:bCs/>
          <w:lang w:bidi="en-US"/>
        </w:rPr>
        <w:t>2021</w:t>
      </w:r>
      <w:r w:rsidRPr="002E465A">
        <w:rPr>
          <w:rFonts w:hint="eastAsia"/>
          <w:bCs/>
          <w:lang w:bidi="en-US"/>
        </w:rPr>
        <w:t>〕</w:t>
      </w:r>
      <w:r w:rsidRPr="002E465A">
        <w:rPr>
          <w:bCs/>
          <w:lang w:bidi="en-US"/>
        </w:rPr>
        <w:t>18</w:t>
      </w:r>
      <w:r w:rsidRPr="002E465A">
        <w:rPr>
          <w:rFonts w:hint="eastAsia"/>
          <w:bCs/>
          <w:lang w:bidi="en-US"/>
        </w:rPr>
        <w:t>号）要求。</w:t>
      </w:r>
    </w:p>
    <w:p w14:paraId="10D209A5" w14:textId="082D2878" w:rsidR="00C04009" w:rsidRPr="005F7F71" w:rsidRDefault="00C04009" w:rsidP="00C04009">
      <w:pPr>
        <w:pStyle w:val="afffffffff1"/>
        <w:ind w:firstLine="480"/>
        <w:rPr>
          <w:rFonts w:eastAsiaTheme="minorEastAsia" w:cs="Times New Roman"/>
          <w:kern w:val="0"/>
        </w:rPr>
      </w:pPr>
      <w:bookmarkStart w:id="212" w:name="_Toc40289863"/>
      <w:r w:rsidRPr="005F7F71">
        <w:rPr>
          <w:rFonts w:eastAsiaTheme="minorEastAsia" w:cs="Times New Roman"/>
          <w:kern w:val="0"/>
        </w:rPr>
        <w:t>（</w:t>
      </w:r>
      <w:r w:rsidRPr="005F7F71">
        <w:rPr>
          <w:rFonts w:eastAsiaTheme="minorEastAsia" w:cs="Times New Roman"/>
          <w:kern w:val="0"/>
        </w:rPr>
        <w:t>2</w:t>
      </w:r>
      <w:r w:rsidRPr="005F7F71">
        <w:rPr>
          <w:rFonts w:eastAsiaTheme="minorEastAsia" w:cs="Times New Roman"/>
          <w:kern w:val="0"/>
        </w:rPr>
        <w:t>）与《自治区生态环境分区管控方案和七大片区管控要求》的符合性分析</w:t>
      </w:r>
    </w:p>
    <w:p w14:paraId="6214B1BA" w14:textId="00C1A67D" w:rsidR="00C04009" w:rsidRPr="005F7F71" w:rsidRDefault="00C04009" w:rsidP="00C04009">
      <w:pPr>
        <w:pStyle w:val="afffffffff1"/>
        <w:ind w:firstLine="480"/>
        <w:rPr>
          <w:rFonts w:eastAsiaTheme="minorEastAsia" w:cs="Times New Roman"/>
          <w:kern w:val="0"/>
        </w:rPr>
      </w:pPr>
      <w:r w:rsidRPr="005F7F71">
        <w:rPr>
          <w:rFonts w:eastAsiaTheme="minorEastAsia" w:cs="Times New Roman"/>
          <w:kern w:val="0"/>
        </w:rPr>
        <w:t>自治区层面确定优先保护、重点管控、一般管控单元的总体生态环境管控</w:t>
      </w:r>
      <w:r w:rsidRPr="005F7F71">
        <w:rPr>
          <w:rFonts w:eastAsiaTheme="minorEastAsia" w:cs="Times New Roman"/>
          <w:kern w:val="0"/>
        </w:rPr>
        <w:lastRenderedPageBreak/>
        <w:t>要求。优先保护单元中，应以生态环境保护优先为原则，严格执行相关法律、法规要求，严守生态环境质量底线，确保生态环境功能不降低。重点管控单元中，针对环境质量是否达标以及经济社会发展水平等因素，制定差别化的生态环境准入要求，对环境质量不达标区域，提出污染物削减比例要求，对环境质量达标区域，提出允许排放量建议指标。一般管控单元中，执行区域生态环境保护的基本要求，重点加强农业、生活等领域污染治理。</w:t>
      </w:r>
    </w:p>
    <w:p w14:paraId="201CA8E2" w14:textId="39B7ECEC" w:rsidR="00C04009" w:rsidRPr="005F7F71" w:rsidRDefault="00C04009" w:rsidP="00C04009">
      <w:pPr>
        <w:pStyle w:val="afffffffff1"/>
        <w:ind w:firstLine="480"/>
        <w:rPr>
          <w:rFonts w:eastAsiaTheme="minorEastAsia" w:cs="Times New Roman"/>
          <w:kern w:val="0"/>
        </w:rPr>
      </w:pPr>
      <w:r w:rsidRPr="005F7F71">
        <w:rPr>
          <w:rFonts w:eastAsiaTheme="minorEastAsia" w:cs="Times New Roman"/>
          <w:kern w:val="0"/>
        </w:rPr>
        <w:t>本项目位于</w:t>
      </w:r>
      <w:r w:rsidR="002E465A">
        <w:rPr>
          <w:rFonts w:eastAsiaTheme="minorEastAsia" w:cs="Times New Roman" w:hint="eastAsia"/>
          <w:kern w:val="0"/>
        </w:rPr>
        <w:t>优先</w:t>
      </w:r>
      <w:r w:rsidRPr="005F7F71">
        <w:rPr>
          <w:rFonts w:eastAsiaTheme="minorEastAsia" w:cs="Times New Roman"/>
          <w:kern w:val="0"/>
        </w:rPr>
        <w:t>管控单元，与《自治区生态环境分区管控方案和七大片区管控要求》</w:t>
      </w:r>
      <w:r w:rsidR="007E1652" w:rsidRPr="005F7F71">
        <w:rPr>
          <w:rFonts w:eastAsiaTheme="minorEastAsia" w:cs="Times New Roman"/>
          <w:kern w:val="0"/>
        </w:rPr>
        <w:t>的符合性分析</w:t>
      </w:r>
      <w:r w:rsidR="00B5727E" w:rsidRPr="005F7F71">
        <w:rPr>
          <w:rFonts w:eastAsiaTheme="minorEastAsia" w:cs="Times New Roman"/>
          <w:kern w:val="0"/>
        </w:rPr>
        <w:t>详见表</w:t>
      </w:r>
      <w:r w:rsidR="00B5727E" w:rsidRPr="005F7F71">
        <w:rPr>
          <w:rFonts w:eastAsiaTheme="minorEastAsia" w:cs="Times New Roman"/>
          <w:kern w:val="0"/>
        </w:rPr>
        <w:t>3.2-</w:t>
      </w:r>
      <w:r w:rsidR="00452208">
        <w:rPr>
          <w:rFonts w:eastAsiaTheme="minorEastAsia" w:cs="Times New Roman"/>
          <w:kern w:val="0"/>
        </w:rPr>
        <w:t>3</w:t>
      </w:r>
      <w:r w:rsidR="00B5727E" w:rsidRPr="005F7F71">
        <w:rPr>
          <w:rFonts w:eastAsiaTheme="minorEastAsia" w:cs="Times New Roman"/>
          <w:kern w:val="0"/>
        </w:rPr>
        <w:t>。</w:t>
      </w:r>
    </w:p>
    <w:p w14:paraId="72B8CCB3" w14:textId="0D10B1EA" w:rsidR="00B5727E" w:rsidRPr="005F7F71" w:rsidRDefault="00B5727E" w:rsidP="00B5727E">
      <w:pPr>
        <w:pStyle w:val="afffffff3"/>
        <w:ind w:firstLine="420"/>
      </w:pPr>
      <w:r w:rsidRPr="005F7F71">
        <w:rPr>
          <w:rFonts w:hint="eastAsia"/>
        </w:rPr>
        <w:t>表</w:t>
      </w:r>
      <w:r w:rsidRPr="005F7F71">
        <w:rPr>
          <w:rFonts w:hint="eastAsia"/>
        </w:rPr>
        <w:t>3.2-</w:t>
      </w:r>
      <w:r w:rsidR="00452208">
        <w:t>3</w:t>
      </w:r>
      <w:r w:rsidRPr="005F7F71">
        <w:rPr>
          <w:rFonts w:hint="eastAsia"/>
        </w:rPr>
        <w:t xml:space="preserve">  </w:t>
      </w:r>
      <w:r w:rsidRPr="005F7F71">
        <w:rPr>
          <w:rFonts w:hint="eastAsia"/>
        </w:rPr>
        <w:t>与《自治区生态环境分区管控方案和七大片区管控要求》符合性</w:t>
      </w:r>
      <w:r w:rsidRPr="005F7F71">
        <w:t>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88"/>
        <w:gridCol w:w="4432"/>
        <w:gridCol w:w="1920"/>
        <w:gridCol w:w="600"/>
      </w:tblGrid>
      <w:tr w:rsidR="000A6E3C" w:rsidRPr="00C50587" w14:paraId="21821F61" w14:textId="77777777" w:rsidTr="00452208">
        <w:trPr>
          <w:trHeight w:val="297"/>
        </w:trPr>
        <w:tc>
          <w:tcPr>
            <w:tcW w:w="923" w:type="pct"/>
            <w:gridSpan w:val="2"/>
            <w:shd w:val="clear" w:color="auto" w:fill="auto"/>
            <w:vAlign w:val="center"/>
          </w:tcPr>
          <w:p w14:paraId="2B55ED78" w14:textId="6FBF062B" w:rsidR="000A6E3C" w:rsidRPr="00C50587" w:rsidRDefault="000A6E3C" w:rsidP="000A6E3C">
            <w:pPr>
              <w:pStyle w:val="affffffffffffd"/>
            </w:pPr>
            <w:r w:rsidRPr="00C50587">
              <w:rPr>
                <w:lang w:eastAsia="zh-CN"/>
              </w:rPr>
              <w:t>管控名称</w:t>
            </w:r>
          </w:p>
        </w:tc>
        <w:tc>
          <w:tcPr>
            <w:tcW w:w="2670" w:type="pct"/>
            <w:shd w:val="clear" w:color="auto" w:fill="auto"/>
            <w:vAlign w:val="center"/>
          </w:tcPr>
          <w:p w14:paraId="740535C5" w14:textId="038BF580" w:rsidR="000A6E3C" w:rsidRPr="00C50587" w:rsidRDefault="000A6E3C" w:rsidP="00976012">
            <w:pPr>
              <w:pStyle w:val="affffffffffffd"/>
            </w:pPr>
            <w:r w:rsidRPr="00C50587">
              <w:t>内容</w:t>
            </w:r>
          </w:p>
        </w:tc>
        <w:tc>
          <w:tcPr>
            <w:tcW w:w="1008" w:type="pct"/>
            <w:shd w:val="clear" w:color="auto" w:fill="auto"/>
            <w:vAlign w:val="center"/>
          </w:tcPr>
          <w:p w14:paraId="06ECAD72" w14:textId="77777777" w:rsidR="000A6E3C" w:rsidRPr="00C50587" w:rsidRDefault="000A6E3C" w:rsidP="00976012">
            <w:pPr>
              <w:pStyle w:val="affffffffffffd"/>
              <w:rPr>
                <w:lang w:eastAsia="zh-CN"/>
              </w:rPr>
            </w:pPr>
            <w:r w:rsidRPr="00C50587">
              <w:rPr>
                <w:lang w:eastAsia="zh-CN"/>
              </w:rPr>
              <w:t>项目概况</w:t>
            </w:r>
          </w:p>
        </w:tc>
        <w:tc>
          <w:tcPr>
            <w:tcW w:w="399" w:type="pct"/>
            <w:vAlign w:val="center"/>
          </w:tcPr>
          <w:p w14:paraId="40C6B107" w14:textId="77777777" w:rsidR="000A6E3C" w:rsidRPr="00C50587" w:rsidRDefault="000A6E3C" w:rsidP="00976012">
            <w:pPr>
              <w:pStyle w:val="affffffffffffd"/>
              <w:rPr>
                <w:lang w:eastAsia="zh-CN"/>
              </w:rPr>
            </w:pPr>
            <w:r w:rsidRPr="00C50587">
              <w:rPr>
                <w:lang w:eastAsia="zh-CN"/>
              </w:rPr>
              <w:t>符合情况</w:t>
            </w:r>
          </w:p>
        </w:tc>
      </w:tr>
      <w:tr w:rsidR="000A6E3C" w:rsidRPr="00C50587" w14:paraId="2A01BBE0" w14:textId="77777777" w:rsidTr="00452208">
        <w:trPr>
          <w:trHeight w:val="1800"/>
        </w:trPr>
        <w:tc>
          <w:tcPr>
            <w:tcW w:w="923" w:type="pct"/>
            <w:gridSpan w:val="2"/>
            <w:shd w:val="clear" w:color="auto" w:fill="auto"/>
            <w:vAlign w:val="center"/>
          </w:tcPr>
          <w:p w14:paraId="4DDE3DDB" w14:textId="4BF0D3E5" w:rsidR="000A6E3C" w:rsidRDefault="000A6E3C" w:rsidP="000A6E3C">
            <w:pPr>
              <w:pStyle w:val="affffffffffffd"/>
              <w:rPr>
                <w:lang w:eastAsia="zh-CN"/>
              </w:rPr>
            </w:pPr>
            <w:r w:rsidRPr="000A6E3C">
              <w:rPr>
                <w:rFonts w:hint="eastAsia"/>
                <w:bCs/>
                <w:kern w:val="2"/>
              </w:rPr>
              <w:t>A5.1</w:t>
            </w:r>
            <w:r w:rsidRPr="000A6E3C">
              <w:rPr>
                <w:rFonts w:hint="eastAsia"/>
                <w:bCs/>
                <w:kern w:val="2"/>
              </w:rPr>
              <w:t>生态保护红线区</w:t>
            </w:r>
          </w:p>
        </w:tc>
        <w:tc>
          <w:tcPr>
            <w:tcW w:w="2670" w:type="pct"/>
            <w:shd w:val="clear" w:color="auto" w:fill="auto"/>
            <w:vAlign w:val="center"/>
          </w:tcPr>
          <w:p w14:paraId="65A58213" w14:textId="1A83D064" w:rsidR="000A6E3C" w:rsidRDefault="000A6E3C" w:rsidP="000A6E3C">
            <w:pPr>
              <w:pStyle w:val="affffffffffffd"/>
              <w:jc w:val="both"/>
              <w:rPr>
                <w:lang w:eastAsia="zh-CN"/>
              </w:rPr>
            </w:pPr>
            <w:r>
              <w:rPr>
                <w:rFonts w:hint="eastAsia"/>
                <w:lang w:eastAsia="zh-CN"/>
              </w:rPr>
              <w:t>【</w:t>
            </w:r>
            <w:r>
              <w:rPr>
                <w:rFonts w:hint="eastAsia"/>
                <w:lang w:eastAsia="zh-CN"/>
              </w:rPr>
              <w:t>A5.1-1</w:t>
            </w:r>
            <w:r>
              <w:rPr>
                <w:rFonts w:hint="eastAsia"/>
                <w:lang w:eastAsia="zh-CN"/>
              </w:rPr>
              <w:t>】生态保护红线按红线管控要求进行管理，禁止或限制不符合主体功能定位的各类开发活动，确保生态保护红线内“生态功能不降低，面积不减少，性质不改变”。</w:t>
            </w:r>
          </w:p>
          <w:p w14:paraId="370B2660" w14:textId="197BF330" w:rsidR="000A6E3C" w:rsidRPr="00C50587" w:rsidRDefault="000A6E3C" w:rsidP="000A6E3C">
            <w:pPr>
              <w:pStyle w:val="affffffffffffd"/>
              <w:jc w:val="both"/>
              <w:rPr>
                <w:lang w:eastAsia="zh-CN"/>
              </w:rPr>
            </w:pPr>
            <w:r>
              <w:rPr>
                <w:rFonts w:hint="eastAsia"/>
                <w:lang w:eastAsia="zh-CN"/>
              </w:rPr>
              <w:t>【</w:t>
            </w:r>
            <w:r>
              <w:rPr>
                <w:rFonts w:hint="eastAsia"/>
                <w:lang w:eastAsia="zh-CN"/>
              </w:rPr>
              <w:t>A5.1-2</w:t>
            </w:r>
            <w:r>
              <w:rPr>
                <w:rFonts w:hint="eastAsia"/>
                <w:lang w:eastAsia="zh-CN"/>
              </w:rPr>
              <w:t>】禁止在自然保护区、风景名胜区、饮用水水源保护区、世界文化和自然遗产地、森林公园、基本农田保护区、基本草原、森林公园、地质公园、重要湿地、天然林、珍稀濒危野生动植物天然集中分布区等重点保护区域内及其它法律法规禁止的区域进行污染环境的任何开发建设活动，现行法律、法规明确豁免的开发建设活动除外</w:t>
            </w:r>
          </w:p>
        </w:tc>
        <w:tc>
          <w:tcPr>
            <w:tcW w:w="1008" w:type="pct"/>
            <w:shd w:val="clear" w:color="auto" w:fill="auto"/>
            <w:vAlign w:val="center"/>
          </w:tcPr>
          <w:p w14:paraId="41CC1030" w14:textId="54295C9A" w:rsidR="000A6E3C" w:rsidRPr="00C50587" w:rsidRDefault="003B0D59" w:rsidP="00C50587">
            <w:pPr>
              <w:pStyle w:val="affffffffffffd"/>
              <w:rPr>
                <w:lang w:eastAsia="zh-CN"/>
              </w:rPr>
            </w:pPr>
            <w:r>
              <w:rPr>
                <w:rFonts w:hint="eastAsia"/>
                <w:lang w:eastAsia="zh-CN"/>
              </w:rPr>
              <w:t>本项目</w:t>
            </w:r>
            <w:r w:rsidRPr="003B0D59">
              <w:rPr>
                <w:lang w:eastAsia="zh-CN"/>
              </w:rPr>
              <w:t>占地类型为林地，已与阜康市林业和草原局签订林地补偿协议（</w:t>
            </w:r>
            <w:r w:rsidRPr="003B0D59">
              <w:rPr>
                <w:rFonts w:hint="eastAsia"/>
                <w:lang w:eastAsia="zh-CN"/>
              </w:rPr>
              <w:t>详见附件</w:t>
            </w:r>
            <w:r w:rsidRPr="003B0D59">
              <w:rPr>
                <w:lang w:eastAsia="zh-CN"/>
              </w:rPr>
              <w:t>）</w:t>
            </w:r>
            <w:r>
              <w:rPr>
                <w:rFonts w:hint="eastAsia"/>
                <w:lang w:eastAsia="zh-CN"/>
              </w:rPr>
              <w:t>；本项目不在</w:t>
            </w:r>
            <w:r w:rsidRPr="003B0D59">
              <w:rPr>
                <w:rFonts w:hint="eastAsia"/>
                <w:lang w:eastAsia="zh-CN"/>
              </w:rPr>
              <w:t>自然保护区、风景名胜区、饮用水水源保护区、世界文化和自然遗产地、森林公园、基本农田保护区、基本草原、森林公园、地质公园、重要湿地、天然林、珍稀濒危野生动植物天然集中分布区等重点保护区域内及其它法律法规禁止的区域</w:t>
            </w:r>
          </w:p>
        </w:tc>
        <w:tc>
          <w:tcPr>
            <w:tcW w:w="399" w:type="pct"/>
            <w:vAlign w:val="center"/>
          </w:tcPr>
          <w:p w14:paraId="4C95CDB7" w14:textId="73584115" w:rsidR="000A6E3C" w:rsidRPr="00C50587" w:rsidRDefault="000A6E3C" w:rsidP="00C50587">
            <w:pPr>
              <w:pStyle w:val="affffffffffffd"/>
              <w:rPr>
                <w:lang w:eastAsia="zh-CN"/>
              </w:rPr>
            </w:pPr>
            <w:r w:rsidRPr="00C50587">
              <w:rPr>
                <w:lang w:eastAsia="zh-CN"/>
              </w:rPr>
              <w:t>符合</w:t>
            </w:r>
          </w:p>
        </w:tc>
      </w:tr>
      <w:tr w:rsidR="000A6E3C" w:rsidRPr="00C50587" w14:paraId="6D5B3CB4" w14:textId="77777777" w:rsidTr="00452208">
        <w:trPr>
          <w:trHeight w:val="1800"/>
        </w:trPr>
        <w:tc>
          <w:tcPr>
            <w:tcW w:w="456" w:type="pct"/>
            <w:vMerge w:val="restart"/>
            <w:shd w:val="clear" w:color="auto" w:fill="auto"/>
            <w:vAlign w:val="center"/>
          </w:tcPr>
          <w:p w14:paraId="6576225A" w14:textId="5EACF0D6" w:rsidR="000A6E3C" w:rsidRPr="00C50587" w:rsidRDefault="000A6E3C" w:rsidP="00C50587">
            <w:pPr>
              <w:pStyle w:val="affffffffffffd"/>
              <w:rPr>
                <w:lang w:eastAsia="zh-CN"/>
              </w:rPr>
            </w:pPr>
            <w:r w:rsidRPr="000A6E3C">
              <w:rPr>
                <w:rFonts w:hint="eastAsia"/>
                <w:lang w:eastAsia="zh-CN"/>
              </w:rPr>
              <w:t>A5.2</w:t>
            </w:r>
            <w:r w:rsidRPr="000A6E3C">
              <w:rPr>
                <w:rFonts w:hint="eastAsia"/>
                <w:lang w:eastAsia="zh-CN"/>
              </w:rPr>
              <w:t>一般生态空间</w:t>
            </w:r>
          </w:p>
        </w:tc>
        <w:tc>
          <w:tcPr>
            <w:tcW w:w="467" w:type="pct"/>
            <w:vAlign w:val="center"/>
          </w:tcPr>
          <w:p w14:paraId="7BFAFA75" w14:textId="6273EAC2" w:rsidR="000A6E3C" w:rsidRPr="00C50587" w:rsidRDefault="000A6E3C" w:rsidP="000A6E3C">
            <w:pPr>
              <w:pStyle w:val="affffffffffffd"/>
              <w:rPr>
                <w:lang w:eastAsia="zh-CN"/>
              </w:rPr>
            </w:pPr>
            <w:r w:rsidRPr="000A6E3C">
              <w:rPr>
                <w:rFonts w:hint="eastAsia"/>
                <w:lang w:eastAsia="zh-CN"/>
              </w:rPr>
              <w:t>A5.2.1</w:t>
            </w:r>
            <w:r w:rsidRPr="000A6E3C">
              <w:rPr>
                <w:rFonts w:hint="eastAsia"/>
                <w:lang w:eastAsia="zh-CN"/>
              </w:rPr>
              <w:t>水源涵养区</w:t>
            </w:r>
          </w:p>
        </w:tc>
        <w:tc>
          <w:tcPr>
            <w:tcW w:w="2670" w:type="pct"/>
            <w:shd w:val="clear" w:color="auto" w:fill="auto"/>
            <w:vAlign w:val="center"/>
          </w:tcPr>
          <w:p w14:paraId="21AF6532" w14:textId="77777777" w:rsidR="000A6E3C" w:rsidRDefault="000A6E3C" w:rsidP="000A6E3C">
            <w:pPr>
              <w:pStyle w:val="affffffffffffd"/>
              <w:rPr>
                <w:lang w:eastAsia="zh-CN"/>
              </w:rPr>
            </w:pPr>
            <w:r>
              <w:rPr>
                <w:rFonts w:hint="eastAsia"/>
                <w:lang w:eastAsia="zh-CN"/>
              </w:rPr>
              <w:t>【</w:t>
            </w:r>
            <w:r>
              <w:rPr>
                <w:rFonts w:hint="eastAsia"/>
                <w:lang w:eastAsia="zh-CN"/>
              </w:rPr>
              <w:t>A5.2.1-1</w:t>
            </w:r>
            <w:r>
              <w:rPr>
                <w:rFonts w:hint="eastAsia"/>
                <w:lang w:eastAsia="zh-CN"/>
              </w:rPr>
              <w:t>】推进天然林保护和围栏封育，以草定畜，严格控制载畜量，治理土壤侵蚀，维护与重建湿地、森林、草原等生态系统，严格保护具有水源涵养功能的植被。</w:t>
            </w:r>
          </w:p>
          <w:p w14:paraId="0010CB70" w14:textId="60C9FA9D" w:rsidR="000A6E3C" w:rsidRPr="00C50587" w:rsidRDefault="000A6E3C" w:rsidP="000A6E3C">
            <w:pPr>
              <w:pStyle w:val="affffffffffffd"/>
              <w:jc w:val="both"/>
              <w:rPr>
                <w:lang w:eastAsia="zh-CN"/>
              </w:rPr>
            </w:pPr>
            <w:r>
              <w:rPr>
                <w:rFonts w:hint="eastAsia"/>
                <w:lang w:eastAsia="zh-CN"/>
              </w:rPr>
              <w:t>【</w:t>
            </w:r>
            <w:r>
              <w:rPr>
                <w:rFonts w:hint="eastAsia"/>
                <w:lang w:eastAsia="zh-CN"/>
              </w:rPr>
              <w:t>A5.2.1-2</w:t>
            </w:r>
            <w:r>
              <w:rPr>
                <w:rFonts w:hint="eastAsia"/>
                <w:lang w:eastAsia="zh-CN"/>
              </w:rPr>
              <w:t>】任何单位和个人不得在水源涵养区、饮用水水源保护区内和河流、湖泊、水库周围建设重化工、涉重金属等工业污染项目。</w:t>
            </w:r>
          </w:p>
        </w:tc>
        <w:tc>
          <w:tcPr>
            <w:tcW w:w="1008" w:type="pct"/>
            <w:shd w:val="clear" w:color="auto" w:fill="auto"/>
            <w:vAlign w:val="center"/>
          </w:tcPr>
          <w:p w14:paraId="1F593B04" w14:textId="272E74B0" w:rsidR="000A6E3C" w:rsidRPr="00C50587" w:rsidRDefault="003B0D59" w:rsidP="00C50587">
            <w:pPr>
              <w:pStyle w:val="affffffffffffd"/>
              <w:rPr>
                <w:lang w:eastAsia="zh-CN"/>
              </w:rPr>
            </w:pPr>
            <w:r>
              <w:rPr>
                <w:rFonts w:hint="eastAsia"/>
                <w:lang w:eastAsia="zh-CN"/>
              </w:rPr>
              <w:t>本项目位于水土流失重点治理区，不属于水源涵养区</w:t>
            </w:r>
          </w:p>
        </w:tc>
        <w:tc>
          <w:tcPr>
            <w:tcW w:w="399" w:type="pct"/>
            <w:vAlign w:val="center"/>
          </w:tcPr>
          <w:p w14:paraId="3D39CC31" w14:textId="6F86895E" w:rsidR="000A6E3C" w:rsidRPr="00C50587" w:rsidRDefault="000A6E3C" w:rsidP="00C50587">
            <w:pPr>
              <w:pStyle w:val="affffffffffffd"/>
              <w:rPr>
                <w:lang w:eastAsia="zh-CN"/>
              </w:rPr>
            </w:pPr>
            <w:r w:rsidRPr="00C50587">
              <w:rPr>
                <w:lang w:eastAsia="zh-CN"/>
              </w:rPr>
              <w:t>符合</w:t>
            </w:r>
          </w:p>
        </w:tc>
      </w:tr>
      <w:tr w:rsidR="000A6E3C" w:rsidRPr="00C50587" w14:paraId="3167B9B7" w14:textId="77777777" w:rsidTr="00452208">
        <w:trPr>
          <w:trHeight w:val="1800"/>
        </w:trPr>
        <w:tc>
          <w:tcPr>
            <w:tcW w:w="456" w:type="pct"/>
            <w:vMerge/>
            <w:shd w:val="clear" w:color="auto" w:fill="auto"/>
            <w:vAlign w:val="center"/>
          </w:tcPr>
          <w:p w14:paraId="6034FC6C" w14:textId="05622B54" w:rsidR="000A6E3C" w:rsidRPr="00C50587" w:rsidRDefault="000A6E3C" w:rsidP="00C50587">
            <w:pPr>
              <w:pStyle w:val="affffffffffffd"/>
            </w:pPr>
          </w:p>
        </w:tc>
        <w:tc>
          <w:tcPr>
            <w:tcW w:w="467" w:type="pct"/>
            <w:vAlign w:val="center"/>
          </w:tcPr>
          <w:p w14:paraId="22DC6870" w14:textId="2FF7C7CA" w:rsidR="000A6E3C" w:rsidRPr="00C50587" w:rsidRDefault="000A6E3C" w:rsidP="000A6E3C">
            <w:pPr>
              <w:pStyle w:val="affffffffffffd"/>
              <w:rPr>
                <w:lang w:eastAsia="zh-CN"/>
              </w:rPr>
            </w:pPr>
            <w:r w:rsidRPr="000A6E3C">
              <w:rPr>
                <w:rFonts w:hint="eastAsia"/>
                <w:lang w:eastAsia="zh-CN"/>
              </w:rPr>
              <w:t>A5.2.2</w:t>
            </w:r>
            <w:r w:rsidRPr="000A6E3C">
              <w:rPr>
                <w:rFonts w:hint="eastAsia"/>
                <w:lang w:eastAsia="zh-CN"/>
              </w:rPr>
              <w:t>水土保持区</w:t>
            </w:r>
          </w:p>
        </w:tc>
        <w:tc>
          <w:tcPr>
            <w:tcW w:w="2670" w:type="pct"/>
            <w:shd w:val="clear" w:color="auto" w:fill="auto"/>
            <w:vAlign w:val="center"/>
          </w:tcPr>
          <w:p w14:paraId="6E63B1CA" w14:textId="77777777" w:rsidR="000A6E3C" w:rsidRDefault="000A6E3C" w:rsidP="000A6E3C">
            <w:pPr>
              <w:pStyle w:val="affffffffffffd"/>
              <w:jc w:val="both"/>
              <w:rPr>
                <w:lang w:eastAsia="zh-CN"/>
              </w:rPr>
            </w:pPr>
            <w:r>
              <w:rPr>
                <w:rFonts w:hint="eastAsia"/>
                <w:lang w:eastAsia="zh-CN"/>
              </w:rPr>
              <w:t>【</w:t>
            </w:r>
            <w:r>
              <w:rPr>
                <w:rFonts w:hint="eastAsia"/>
                <w:lang w:eastAsia="zh-CN"/>
              </w:rPr>
              <w:t>A5.2.2-1</w:t>
            </w:r>
            <w:r>
              <w:rPr>
                <w:rFonts w:hint="eastAsia"/>
                <w:lang w:eastAsia="zh-CN"/>
              </w:rPr>
              <w:t>】维护自然生态平衡，发挥荒漠草原生态功能。同时加强小流域综合治理，控制人为因素对土壤的侵蚀，恢复退化植被。保护草地植被，保护野生动物，保护河流水质。</w:t>
            </w:r>
          </w:p>
          <w:p w14:paraId="01A893A3" w14:textId="77777777" w:rsidR="000A6E3C" w:rsidRDefault="000A6E3C" w:rsidP="000A6E3C">
            <w:pPr>
              <w:pStyle w:val="affffffffffffd"/>
              <w:jc w:val="both"/>
              <w:rPr>
                <w:lang w:eastAsia="zh-CN"/>
              </w:rPr>
            </w:pPr>
            <w:r>
              <w:rPr>
                <w:rFonts w:hint="eastAsia"/>
                <w:lang w:eastAsia="zh-CN"/>
              </w:rPr>
              <w:t>【</w:t>
            </w:r>
            <w:r>
              <w:rPr>
                <w:rFonts w:hint="eastAsia"/>
                <w:lang w:eastAsia="zh-CN"/>
              </w:rPr>
              <w:t>A5.2.2-2</w:t>
            </w:r>
            <w:r>
              <w:rPr>
                <w:rFonts w:hint="eastAsia"/>
                <w:lang w:eastAsia="zh-CN"/>
              </w:rPr>
              <w:t>】在侵蚀沟的沟坡和沟岸、河流的两岸以及湖泊和水库的周边，土地所有权人、使用权人或者有关管理单位应当营造植物保护带。禁止开垦、开发植物保护带。在二十五度以上陡坡地种植经济林的，应当科学选择树种，合理确定规模，采取水土保持措施，防止造成水土流失。生产建设项目选址、选线应当避让水土流失重点预防区和重点治理区；无法避让的，应当提高防治标准，优化施工工艺，减少地表扰动和植被损坏范围，有效控制可能造成的水土流失。</w:t>
            </w:r>
          </w:p>
          <w:p w14:paraId="3B34946E" w14:textId="77777777" w:rsidR="000A6E3C" w:rsidRDefault="000A6E3C" w:rsidP="000A6E3C">
            <w:pPr>
              <w:pStyle w:val="affffffffffffd"/>
              <w:jc w:val="both"/>
              <w:rPr>
                <w:lang w:eastAsia="zh-CN"/>
              </w:rPr>
            </w:pPr>
            <w:r>
              <w:rPr>
                <w:rFonts w:hint="eastAsia"/>
                <w:lang w:eastAsia="zh-CN"/>
              </w:rPr>
              <w:t>【</w:t>
            </w:r>
            <w:r>
              <w:rPr>
                <w:rFonts w:hint="eastAsia"/>
                <w:lang w:eastAsia="zh-CN"/>
              </w:rPr>
              <w:t>A5.2.2-3</w:t>
            </w:r>
            <w:r>
              <w:rPr>
                <w:rFonts w:hint="eastAsia"/>
                <w:lang w:eastAsia="zh-CN"/>
              </w:rPr>
              <w:t>】严格保护植被、沙壳、结皮等具有水土保持功能的原生地貌，防止水土流失。</w:t>
            </w:r>
          </w:p>
          <w:p w14:paraId="6BC4B358" w14:textId="6B2F0CFC" w:rsidR="000A6E3C" w:rsidRPr="00C50587" w:rsidRDefault="000A6E3C" w:rsidP="000A6E3C">
            <w:pPr>
              <w:pStyle w:val="affffffffffffd"/>
              <w:jc w:val="both"/>
              <w:rPr>
                <w:lang w:eastAsia="zh-CN"/>
              </w:rPr>
            </w:pPr>
            <w:r>
              <w:rPr>
                <w:rFonts w:hint="eastAsia"/>
                <w:lang w:eastAsia="zh-CN"/>
              </w:rPr>
              <w:t>水土流失重点预防区和重点治理区人民政府应当按照水土保持规划，加强水土保持重点工程建设，并采取下列水土保持措施加大生态修复力度：（一）坡面治理、沟道防护、山洪排导等工程措施；（二）造林、种草、封育保护等生物措施和生态修复措施。</w:t>
            </w:r>
          </w:p>
        </w:tc>
        <w:tc>
          <w:tcPr>
            <w:tcW w:w="1008" w:type="pct"/>
            <w:shd w:val="clear" w:color="auto" w:fill="auto"/>
            <w:vAlign w:val="center"/>
          </w:tcPr>
          <w:p w14:paraId="742125B6" w14:textId="0697170F" w:rsidR="000A6E3C" w:rsidRPr="00C50587" w:rsidRDefault="003B0D59" w:rsidP="00C50587">
            <w:pPr>
              <w:pStyle w:val="affffffffffffd"/>
              <w:rPr>
                <w:lang w:eastAsia="zh-CN"/>
              </w:rPr>
            </w:pPr>
            <w:r>
              <w:rPr>
                <w:rFonts w:hint="eastAsia"/>
                <w:lang w:eastAsia="zh-CN"/>
              </w:rPr>
              <w:t>本项目位于水土流失重点治理区，不属于水土保持区</w:t>
            </w:r>
          </w:p>
        </w:tc>
        <w:tc>
          <w:tcPr>
            <w:tcW w:w="399" w:type="pct"/>
            <w:vAlign w:val="center"/>
          </w:tcPr>
          <w:p w14:paraId="36B0A2F1" w14:textId="33B140C9" w:rsidR="000A6E3C" w:rsidRPr="00C50587" w:rsidRDefault="000A6E3C" w:rsidP="00C50587">
            <w:pPr>
              <w:pStyle w:val="affffffffffffd"/>
              <w:rPr>
                <w:lang w:eastAsia="zh-CN"/>
              </w:rPr>
            </w:pPr>
            <w:r w:rsidRPr="00C50587">
              <w:rPr>
                <w:lang w:eastAsia="zh-CN"/>
              </w:rPr>
              <w:t>符合</w:t>
            </w:r>
          </w:p>
        </w:tc>
      </w:tr>
      <w:tr w:rsidR="000A6E3C" w:rsidRPr="00C50587" w14:paraId="01012E0C" w14:textId="77777777" w:rsidTr="00452208">
        <w:tc>
          <w:tcPr>
            <w:tcW w:w="456" w:type="pct"/>
            <w:vMerge/>
            <w:shd w:val="clear" w:color="auto" w:fill="auto"/>
            <w:vAlign w:val="center"/>
          </w:tcPr>
          <w:p w14:paraId="214D2375" w14:textId="2224DA75" w:rsidR="000A6E3C" w:rsidRPr="00C50587" w:rsidRDefault="000A6E3C" w:rsidP="00C50587">
            <w:pPr>
              <w:pStyle w:val="affffffffffffd"/>
            </w:pPr>
          </w:p>
        </w:tc>
        <w:tc>
          <w:tcPr>
            <w:tcW w:w="467" w:type="pct"/>
            <w:vAlign w:val="center"/>
          </w:tcPr>
          <w:p w14:paraId="04D5F322" w14:textId="7A9D01DD" w:rsidR="000A6E3C" w:rsidRPr="00C50587" w:rsidRDefault="000A6E3C" w:rsidP="000A6E3C">
            <w:pPr>
              <w:pStyle w:val="affffffffffffd"/>
              <w:rPr>
                <w:lang w:eastAsia="zh-CN"/>
              </w:rPr>
            </w:pPr>
            <w:r w:rsidRPr="000A6E3C">
              <w:rPr>
                <w:rFonts w:hint="eastAsia"/>
                <w:lang w:eastAsia="zh-CN"/>
              </w:rPr>
              <w:t>A5.2.3</w:t>
            </w:r>
            <w:r w:rsidRPr="000A6E3C">
              <w:rPr>
                <w:rFonts w:hint="eastAsia"/>
                <w:lang w:eastAsia="zh-CN"/>
              </w:rPr>
              <w:t>防风固沙区</w:t>
            </w:r>
          </w:p>
        </w:tc>
        <w:tc>
          <w:tcPr>
            <w:tcW w:w="2670" w:type="pct"/>
            <w:shd w:val="clear" w:color="auto" w:fill="auto"/>
            <w:vAlign w:val="center"/>
          </w:tcPr>
          <w:p w14:paraId="0E2C5B85" w14:textId="77777777" w:rsidR="000A6E3C" w:rsidRDefault="000A6E3C" w:rsidP="000A6E3C">
            <w:pPr>
              <w:pStyle w:val="affffffffffffd"/>
              <w:jc w:val="both"/>
              <w:rPr>
                <w:lang w:eastAsia="zh-CN"/>
              </w:rPr>
            </w:pPr>
            <w:r>
              <w:rPr>
                <w:rFonts w:hint="eastAsia"/>
                <w:lang w:eastAsia="zh-CN"/>
              </w:rPr>
              <w:t>【</w:t>
            </w:r>
            <w:r>
              <w:rPr>
                <w:rFonts w:hint="eastAsia"/>
                <w:lang w:eastAsia="zh-CN"/>
              </w:rPr>
              <w:t>A5.2.3-1</w:t>
            </w:r>
            <w:r>
              <w:rPr>
                <w:rFonts w:hint="eastAsia"/>
                <w:lang w:eastAsia="zh-CN"/>
              </w:rPr>
              <w:t>】在风沙危害大的区域，转变传统畜牧业生产方式，实行禁牧休牧，推行舍饲圈养，以草定畜，严格控制载畜量。加大退牧还草、退耕还林和防沙治沙力度，恢复草地植被。</w:t>
            </w:r>
          </w:p>
          <w:p w14:paraId="2755F155" w14:textId="56BFA9F9" w:rsidR="000A6E3C" w:rsidRPr="00C50587" w:rsidRDefault="000A6E3C" w:rsidP="000A6E3C">
            <w:pPr>
              <w:pStyle w:val="affffffffffffd"/>
              <w:jc w:val="both"/>
              <w:rPr>
                <w:lang w:eastAsia="zh-CN"/>
              </w:rPr>
            </w:pPr>
            <w:r>
              <w:rPr>
                <w:rFonts w:hint="eastAsia"/>
                <w:lang w:eastAsia="zh-CN"/>
              </w:rPr>
              <w:t>【</w:t>
            </w:r>
            <w:r>
              <w:rPr>
                <w:rFonts w:hint="eastAsia"/>
                <w:lang w:eastAsia="zh-CN"/>
              </w:rPr>
              <w:t>A5.2.3-2</w:t>
            </w:r>
            <w:r>
              <w:rPr>
                <w:rFonts w:hint="eastAsia"/>
                <w:lang w:eastAsia="zh-CN"/>
              </w:rPr>
              <w:t>】县级以上人民政府林业行政主管部门应当严格控制防风固沙林网、林带的采伐。</w:t>
            </w:r>
          </w:p>
        </w:tc>
        <w:tc>
          <w:tcPr>
            <w:tcW w:w="1008" w:type="pct"/>
            <w:shd w:val="clear" w:color="auto" w:fill="auto"/>
            <w:vAlign w:val="center"/>
          </w:tcPr>
          <w:p w14:paraId="27181BB4" w14:textId="111D340B" w:rsidR="000A6E3C" w:rsidRPr="00C50587" w:rsidRDefault="003B0D59" w:rsidP="00C50587">
            <w:pPr>
              <w:pStyle w:val="affffffffffffd"/>
              <w:rPr>
                <w:lang w:eastAsia="zh-CN"/>
              </w:rPr>
            </w:pPr>
            <w:r>
              <w:rPr>
                <w:rFonts w:hint="eastAsia"/>
                <w:lang w:eastAsia="zh-CN"/>
              </w:rPr>
              <w:t>本项目位于水土流失重点治理区，不属于</w:t>
            </w:r>
            <w:r w:rsidRPr="003B0D59">
              <w:rPr>
                <w:rFonts w:hint="eastAsia"/>
                <w:lang w:eastAsia="zh-CN"/>
              </w:rPr>
              <w:t>防风固沙</w:t>
            </w:r>
            <w:r>
              <w:rPr>
                <w:rFonts w:hint="eastAsia"/>
                <w:lang w:eastAsia="zh-CN"/>
              </w:rPr>
              <w:t>区，不涉及畜牧业</w:t>
            </w:r>
          </w:p>
        </w:tc>
        <w:tc>
          <w:tcPr>
            <w:tcW w:w="399" w:type="pct"/>
            <w:vAlign w:val="center"/>
          </w:tcPr>
          <w:p w14:paraId="62EB895A" w14:textId="1ED680B5" w:rsidR="000A6E3C" w:rsidRPr="00C50587" w:rsidRDefault="000A6E3C" w:rsidP="00C50587">
            <w:pPr>
              <w:pStyle w:val="affffffffffffd"/>
              <w:rPr>
                <w:lang w:eastAsia="zh-CN"/>
              </w:rPr>
            </w:pPr>
            <w:r w:rsidRPr="00C50587">
              <w:rPr>
                <w:lang w:eastAsia="zh-CN"/>
              </w:rPr>
              <w:t>符合</w:t>
            </w:r>
          </w:p>
        </w:tc>
      </w:tr>
      <w:tr w:rsidR="000A6E3C" w:rsidRPr="00C50587" w14:paraId="21E6C88F" w14:textId="77777777" w:rsidTr="00452208">
        <w:tc>
          <w:tcPr>
            <w:tcW w:w="456" w:type="pct"/>
            <w:vMerge/>
            <w:shd w:val="clear" w:color="auto" w:fill="auto"/>
            <w:vAlign w:val="center"/>
          </w:tcPr>
          <w:p w14:paraId="4146EE04" w14:textId="77777777" w:rsidR="000A6E3C" w:rsidRPr="00C50587" w:rsidRDefault="000A6E3C" w:rsidP="00C50587">
            <w:pPr>
              <w:pStyle w:val="affffffffffffd"/>
            </w:pPr>
          </w:p>
        </w:tc>
        <w:tc>
          <w:tcPr>
            <w:tcW w:w="467" w:type="pct"/>
            <w:vAlign w:val="center"/>
          </w:tcPr>
          <w:p w14:paraId="5925DB34" w14:textId="62A6AB10" w:rsidR="000A6E3C" w:rsidRPr="000A6E3C" w:rsidRDefault="000A6E3C" w:rsidP="000A6E3C">
            <w:pPr>
              <w:pStyle w:val="affffffffffffd"/>
              <w:rPr>
                <w:lang w:eastAsia="zh-CN"/>
              </w:rPr>
            </w:pPr>
            <w:r w:rsidRPr="000A6E3C">
              <w:rPr>
                <w:rFonts w:hint="eastAsia"/>
                <w:lang w:eastAsia="zh-CN"/>
              </w:rPr>
              <w:t>A5.2.4</w:t>
            </w:r>
            <w:r w:rsidRPr="000A6E3C">
              <w:rPr>
                <w:rFonts w:hint="eastAsia"/>
                <w:lang w:eastAsia="zh-CN"/>
              </w:rPr>
              <w:t>生物多样性维护区</w:t>
            </w:r>
          </w:p>
        </w:tc>
        <w:tc>
          <w:tcPr>
            <w:tcW w:w="2670" w:type="pct"/>
            <w:shd w:val="clear" w:color="auto" w:fill="auto"/>
            <w:vAlign w:val="center"/>
          </w:tcPr>
          <w:p w14:paraId="2A771EE4" w14:textId="77777777" w:rsidR="000A6E3C" w:rsidRDefault="000A6E3C" w:rsidP="000A6E3C">
            <w:pPr>
              <w:pStyle w:val="affffffffffffd"/>
              <w:jc w:val="both"/>
              <w:rPr>
                <w:lang w:eastAsia="zh-CN"/>
              </w:rPr>
            </w:pPr>
            <w:r>
              <w:rPr>
                <w:rFonts w:hint="eastAsia"/>
                <w:lang w:eastAsia="zh-CN"/>
              </w:rPr>
              <w:t>【</w:t>
            </w:r>
            <w:r>
              <w:rPr>
                <w:rFonts w:hint="eastAsia"/>
                <w:lang w:eastAsia="zh-CN"/>
              </w:rPr>
              <w:t>A5.2.4-1</w:t>
            </w:r>
            <w:r>
              <w:rPr>
                <w:rFonts w:hint="eastAsia"/>
                <w:lang w:eastAsia="zh-CN"/>
              </w:rPr>
              <w:t>】禁止对野生动植物进行滥捕、乱采和乱猎。保护自然生态系统与重要物种栖息地，加强对外来物种入侵的控制，禁止在生物多样性保护功能区引进外来物种。</w:t>
            </w:r>
          </w:p>
          <w:p w14:paraId="36E8C79A" w14:textId="77777777" w:rsidR="000A6E3C" w:rsidRDefault="000A6E3C" w:rsidP="000A6E3C">
            <w:pPr>
              <w:pStyle w:val="affffffffffffd"/>
              <w:jc w:val="both"/>
              <w:rPr>
                <w:lang w:eastAsia="zh-CN"/>
              </w:rPr>
            </w:pPr>
            <w:r>
              <w:rPr>
                <w:rFonts w:hint="eastAsia"/>
                <w:lang w:eastAsia="zh-CN"/>
              </w:rPr>
              <w:t>【</w:t>
            </w:r>
            <w:r>
              <w:rPr>
                <w:rFonts w:hint="eastAsia"/>
                <w:lang w:eastAsia="zh-CN"/>
              </w:rPr>
              <w:t>A5.2.4-2</w:t>
            </w:r>
            <w:r>
              <w:rPr>
                <w:rFonts w:hint="eastAsia"/>
                <w:lang w:eastAsia="zh-CN"/>
              </w:rPr>
              <w:t>】加强防御外来物种入侵的能力，防止外来有害物种对生态系统的侵害。加强生态建设和管理，减少人为干扰，对其进行封禁，要维持好天然草地的生态平衡，保护好现有野生动植物生存环境。</w:t>
            </w:r>
          </w:p>
          <w:p w14:paraId="1C574C3C" w14:textId="1B3E3052" w:rsidR="000A6E3C" w:rsidRDefault="000A6E3C" w:rsidP="000A6E3C">
            <w:pPr>
              <w:pStyle w:val="affffffffffffd"/>
              <w:jc w:val="both"/>
              <w:rPr>
                <w:lang w:eastAsia="zh-CN"/>
              </w:rPr>
            </w:pPr>
            <w:r>
              <w:rPr>
                <w:rFonts w:hint="eastAsia"/>
                <w:lang w:eastAsia="zh-CN"/>
              </w:rPr>
              <w:t>【</w:t>
            </w:r>
            <w:r>
              <w:rPr>
                <w:rFonts w:hint="eastAsia"/>
                <w:lang w:eastAsia="zh-CN"/>
              </w:rPr>
              <w:t>A5.2.4-3</w:t>
            </w:r>
            <w:r>
              <w:rPr>
                <w:rFonts w:hint="eastAsia"/>
                <w:lang w:eastAsia="zh-CN"/>
              </w:rPr>
              <w:t>】继续推进天然林保护、退耕还林还草、风沙源治理、防护林体系、野生动植物保护等重点生态工程；工程措施和生物措施相结合，修复遭到破坏或退化的河湖鱼类产卵场，恢复河湖鱼类生态联系；继续实施禁渔区、禁渔期、捕捞配额和捕捞许可证制度；加强对自然保护区外分布的极小种群野生植物就地保护小区、保护点的建设，开展多种形式的民间生物多样性就地保护；继续实施退牧还草工程，通过禁牧封育、轮封轮牧等措施，限制超载放牧等活动，加强草原生态系统保护</w:t>
            </w:r>
          </w:p>
        </w:tc>
        <w:tc>
          <w:tcPr>
            <w:tcW w:w="1008" w:type="pct"/>
            <w:shd w:val="clear" w:color="auto" w:fill="auto"/>
            <w:vAlign w:val="center"/>
          </w:tcPr>
          <w:p w14:paraId="5C145451" w14:textId="212C5CB1" w:rsidR="000A6E3C" w:rsidRPr="00C50587" w:rsidRDefault="00CA635D" w:rsidP="00C50587">
            <w:pPr>
              <w:pStyle w:val="affffffffffffd"/>
              <w:rPr>
                <w:lang w:eastAsia="zh-CN"/>
              </w:rPr>
            </w:pPr>
            <w:r>
              <w:rPr>
                <w:rFonts w:hint="eastAsia"/>
                <w:lang w:eastAsia="zh-CN"/>
              </w:rPr>
              <w:t>企业已</w:t>
            </w:r>
            <w:r w:rsidRPr="00CA635D">
              <w:rPr>
                <w:rFonts w:hint="eastAsia"/>
                <w:lang w:eastAsia="zh-CN"/>
              </w:rPr>
              <w:t>禁止对野生动植物进行滥捕、乱采和乱猎</w:t>
            </w:r>
          </w:p>
        </w:tc>
        <w:tc>
          <w:tcPr>
            <w:tcW w:w="399" w:type="pct"/>
            <w:vAlign w:val="center"/>
          </w:tcPr>
          <w:p w14:paraId="12F37BF3" w14:textId="3DECB450" w:rsidR="000A6E3C" w:rsidRPr="00C50587" w:rsidRDefault="00CA635D" w:rsidP="00C50587">
            <w:pPr>
              <w:pStyle w:val="affffffffffffd"/>
              <w:rPr>
                <w:lang w:eastAsia="zh-CN"/>
              </w:rPr>
            </w:pPr>
            <w:r>
              <w:rPr>
                <w:rFonts w:hint="eastAsia"/>
                <w:lang w:eastAsia="zh-CN"/>
              </w:rPr>
              <w:t>符合</w:t>
            </w:r>
          </w:p>
        </w:tc>
      </w:tr>
      <w:tr w:rsidR="000A6E3C" w:rsidRPr="00C50587" w14:paraId="0DF6E47B" w14:textId="77777777" w:rsidTr="00452208">
        <w:tc>
          <w:tcPr>
            <w:tcW w:w="456" w:type="pct"/>
            <w:vMerge/>
            <w:shd w:val="clear" w:color="auto" w:fill="auto"/>
            <w:vAlign w:val="center"/>
          </w:tcPr>
          <w:p w14:paraId="4174CE72" w14:textId="77777777" w:rsidR="000A6E3C" w:rsidRPr="00C50587" w:rsidRDefault="000A6E3C" w:rsidP="00C50587">
            <w:pPr>
              <w:pStyle w:val="affffffffffffd"/>
              <w:rPr>
                <w:lang w:eastAsia="zh-CN"/>
              </w:rPr>
            </w:pPr>
          </w:p>
        </w:tc>
        <w:tc>
          <w:tcPr>
            <w:tcW w:w="467" w:type="pct"/>
            <w:vAlign w:val="center"/>
          </w:tcPr>
          <w:p w14:paraId="3920B48B" w14:textId="496067B4" w:rsidR="000A6E3C" w:rsidRPr="000A6E3C" w:rsidRDefault="000A6E3C" w:rsidP="000A6E3C">
            <w:pPr>
              <w:pStyle w:val="affffffffffffd"/>
              <w:rPr>
                <w:lang w:eastAsia="zh-CN"/>
              </w:rPr>
            </w:pPr>
            <w:r w:rsidRPr="000A6E3C">
              <w:rPr>
                <w:rFonts w:hint="eastAsia"/>
                <w:lang w:eastAsia="zh-CN"/>
              </w:rPr>
              <w:t>A5.2.5</w:t>
            </w:r>
            <w:r w:rsidRPr="000A6E3C">
              <w:rPr>
                <w:rFonts w:hint="eastAsia"/>
                <w:lang w:eastAsia="zh-CN"/>
              </w:rPr>
              <w:t>水土</w:t>
            </w:r>
            <w:r w:rsidRPr="000A6E3C">
              <w:rPr>
                <w:rFonts w:hint="eastAsia"/>
                <w:lang w:eastAsia="zh-CN"/>
              </w:rPr>
              <w:lastRenderedPageBreak/>
              <w:t>流失区</w:t>
            </w:r>
          </w:p>
        </w:tc>
        <w:tc>
          <w:tcPr>
            <w:tcW w:w="2670" w:type="pct"/>
            <w:shd w:val="clear" w:color="auto" w:fill="auto"/>
            <w:vAlign w:val="center"/>
          </w:tcPr>
          <w:p w14:paraId="2EAC8F48" w14:textId="77777777" w:rsidR="000A6E3C" w:rsidRDefault="000A6E3C" w:rsidP="000A6E3C">
            <w:pPr>
              <w:pStyle w:val="affffffffffffd"/>
              <w:jc w:val="both"/>
              <w:rPr>
                <w:lang w:eastAsia="zh-CN"/>
              </w:rPr>
            </w:pPr>
            <w:r>
              <w:rPr>
                <w:rFonts w:hint="eastAsia"/>
                <w:lang w:eastAsia="zh-CN"/>
              </w:rPr>
              <w:lastRenderedPageBreak/>
              <w:t>【</w:t>
            </w:r>
            <w:r>
              <w:rPr>
                <w:rFonts w:hint="eastAsia"/>
                <w:lang w:eastAsia="zh-CN"/>
              </w:rPr>
              <w:t>A5.2.5-1</w:t>
            </w:r>
            <w:r>
              <w:rPr>
                <w:rFonts w:hint="eastAsia"/>
                <w:lang w:eastAsia="zh-CN"/>
              </w:rPr>
              <w:t>】全面实施保护天然林、退耕还林、退牧还草工程。在水土流失严重并可能对当地</w:t>
            </w:r>
            <w:r>
              <w:rPr>
                <w:rFonts w:hint="eastAsia"/>
                <w:lang w:eastAsia="zh-CN"/>
              </w:rPr>
              <w:lastRenderedPageBreak/>
              <w:t>或下游造成严重危害的区域实施水土保持工程，进行重点治理。严格资源开发和建设项目的生态监管，控制新的人为水土流失。</w:t>
            </w:r>
          </w:p>
          <w:p w14:paraId="36BB1D20" w14:textId="2D019520" w:rsidR="000A6E3C" w:rsidRDefault="000A6E3C" w:rsidP="000A6E3C">
            <w:pPr>
              <w:pStyle w:val="affffffffffffd"/>
              <w:jc w:val="both"/>
              <w:rPr>
                <w:lang w:eastAsia="zh-CN"/>
              </w:rPr>
            </w:pPr>
            <w:r>
              <w:rPr>
                <w:rFonts w:hint="eastAsia"/>
                <w:lang w:eastAsia="zh-CN"/>
              </w:rPr>
              <w:t>【</w:t>
            </w:r>
            <w:r>
              <w:rPr>
                <w:rFonts w:hint="eastAsia"/>
                <w:lang w:eastAsia="zh-CN"/>
              </w:rPr>
              <w:t>A5.2.5-2</w:t>
            </w:r>
            <w:r>
              <w:rPr>
                <w:rFonts w:hint="eastAsia"/>
                <w:lang w:eastAsia="zh-CN"/>
              </w:rPr>
              <w:t>】加强对取土、挖砂、采石等活动的管理，预防和减轻水土流失。生产建设项目选址、选线应当避让水土流失重点预防区和重点治理区；无法避让的，应当提高防治标准，优化施工工艺，减少地表扰动和植被损坏范围，有效控制可能造成的水土流失。</w:t>
            </w:r>
          </w:p>
        </w:tc>
        <w:tc>
          <w:tcPr>
            <w:tcW w:w="1008" w:type="pct"/>
            <w:shd w:val="clear" w:color="auto" w:fill="auto"/>
            <w:vAlign w:val="center"/>
          </w:tcPr>
          <w:p w14:paraId="43592C4B" w14:textId="77777777" w:rsidR="000A6E3C" w:rsidRPr="00C50587" w:rsidRDefault="000A6E3C" w:rsidP="00C50587">
            <w:pPr>
              <w:pStyle w:val="affffffffffffd"/>
              <w:rPr>
                <w:lang w:eastAsia="zh-CN"/>
              </w:rPr>
            </w:pPr>
          </w:p>
        </w:tc>
        <w:tc>
          <w:tcPr>
            <w:tcW w:w="399" w:type="pct"/>
            <w:vAlign w:val="center"/>
          </w:tcPr>
          <w:p w14:paraId="4F0500A7" w14:textId="77777777" w:rsidR="000A6E3C" w:rsidRPr="00C50587" w:rsidRDefault="000A6E3C" w:rsidP="00C50587">
            <w:pPr>
              <w:pStyle w:val="affffffffffffd"/>
              <w:rPr>
                <w:lang w:eastAsia="zh-CN"/>
              </w:rPr>
            </w:pPr>
          </w:p>
        </w:tc>
      </w:tr>
      <w:tr w:rsidR="000A6E3C" w:rsidRPr="00C50587" w14:paraId="541D8EE1" w14:textId="77777777" w:rsidTr="00452208">
        <w:tc>
          <w:tcPr>
            <w:tcW w:w="456" w:type="pct"/>
            <w:vMerge/>
            <w:shd w:val="clear" w:color="auto" w:fill="auto"/>
            <w:vAlign w:val="center"/>
          </w:tcPr>
          <w:p w14:paraId="4474C705" w14:textId="77777777" w:rsidR="000A6E3C" w:rsidRPr="00C50587" w:rsidRDefault="000A6E3C" w:rsidP="00C50587">
            <w:pPr>
              <w:pStyle w:val="affffffffffffd"/>
              <w:rPr>
                <w:lang w:eastAsia="zh-CN"/>
              </w:rPr>
            </w:pPr>
          </w:p>
        </w:tc>
        <w:tc>
          <w:tcPr>
            <w:tcW w:w="467" w:type="pct"/>
            <w:vAlign w:val="center"/>
          </w:tcPr>
          <w:p w14:paraId="4F03D332" w14:textId="4E08A9C9" w:rsidR="000A6E3C" w:rsidRPr="000A6E3C" w:rsidRDefault="000A6E3C" w:rsidP="000A6E3C">
            <w:pPr>
              <w:pStyle w:val="affffffffffffd"/>
              <w:rPr>
                <w:lang w:eastAsia="zh-CN"/>
              </w:rPr>
            </w:pPr>
            <w:r w:rsidRPr="000A6E3C">
              <w:rPr>
                <w:rFonts w:hint="eastAsia"/>
                <w:lang w:eastAsia="zh-CN"/>
              </w:rPr>
              <w:t>A5.2.6</w:t>
            </w:r>
            <w:r w:rsidRPr="000A6E3C">
              <w:rPr>
                <w:rFonts w:hint="eastAsia"/>
                <w:lang w:eastAsia="zh-CN"/>
              </w:rPr>
              <w:t>土地沙化区</w:t>
            </w:r>
          </w:p>
        </w:tc>
        <w:tc>
          <w:tcPr>
            <w:tcW w:w="2670" w:type="pct"/>
            <w:shd w:val="clear" w:color="auto" w:fill="auto"/>
            <w:vAlign w:val="center"/>
          </w:tcPr>
          <w:p w14:paraId="60CA10D6" w14:textId="13378FF2" w:rsidR="000A6E3C" w:rsidRDefault="000A6E3C" w:rsidP="000A6E3C">
            <w:pPr>
              <w:pStyle w:val="affffffffffffd"/>
              <w:jc w:val="both"/>
              <w:rPr>
                <w:lang w:eastAsia="zh-CN"/>
              </w:rPr>
            </w:pPr>
            <w:r w:rsidRPr="000A6E3C">
              <w:rPr>
                <w:rFonts w:hint="eastAsia"/>
                <w:lang w:eastAsia="zh-CN"/>
              </w:rPr>
              <w:t>【</w:t>
            </w:r>
            <w:r w:rsidRPr="000A6E3C">
              <w:rPr>
                <w:rFonts w:hint="eastAsia"/>
                <w:lang w:eastAsia="zh-CN"/>
              </w:rPr>
              <w:t>A5.2.6-1</w:t>
            </w:r>
            <w:r w:rsidRPr="000A6E3C">
              <w:rPr>
                <w:rFonts w:hint="eastAsia"/>
                <w:lang w:eastAsia="zh-CN"/>
              </w:rPr>
              <w:t>】调整传统的畜牧业生产方式，大力发展草业，加快规模化圈养牧业的发展，控制放养对草地生态系统的损害。积极推进草畜平衡科学管理办法，限制养殖规模。实施防风固沙工程，恢复草地植被，大力推进调整产业结构，退耕还草，退牧还草等措施</w:t>
            </w:r>
          </w:p>
        </w:tc>
        <w:tc>
          <w:tcPr>
            <w:tcW w:w="1008" w:type="pct"/>
            <w:shd w:val="clear" w:color="auto" w:fill="auto"/>
            <w:vAlign w:val="center"/>
          </w:tcPr>
          <w:p w14:paraId="42F4BC41" w14:textId="2F7DECC0" w:rsidR="000A6E3C" w:rsidRPr="00C50587" w:rsidRDefault="00CA635D" w:rsidP="00C50587">
            <w:pPr>
              <w:pStyle w:val="affffffffffffd"/>
              <w:rPr>
                <w:lang w:eastAsia="zh-CN"/>
              </w:rPr>
            </w:pPr>
            <w:r>
              <w:rPr>
                <w:rFonts w:hint="eastAsia"/>
                <w:lang w:eastAsia="zh-CN"/>
              </w:rPr>
              <w:t>项目不涉及畜牧业</w:t>
            </w:r>
          </w:p>
        </w:tc>
        <w:tc>
          <w:tcPr>
            <w:tcW w:w="399" w:type="pct"/>
            <w:vAlign w:val="center"/>
          </w:tcPr>
          <w:p w14:paraId="41E6F3A3" w14:textId="0CF04617" w:rsidR="000A6E3C" w:rsidRPr="00C50587" w:rsidRDefault="00CA635D" w:rsidP="00C50587">
            <w:pPr>
              <w:pStyle w:val="affffffffffffd"/>
              <w:rPr>
                <w:lang w:eastAsia="zh-CN"/>
              </w:rPr>
            </w:pPr>
            <w:r>
              <w:rPr>
                <w:rFonts w:hint="eastAsia"/>
                <w:lang w:eastAsia="zh-CN"/>
              </w:rPr>
              <w:t>符合</w:t>
            </w:r>
          </w:p>
        </w:tc>
      </w:tr>
      <w:tr w:rsidR="000A6E3C" w:rsidRPr="00C50587" w14:paraId="04DFBFC7" w14:textId="77777777" w:rsidTr="00452208">
        <w:tc>
          <w:tcPr>
            <w:tcW w:w="456" w:type="pct"/>
            <w:vMerge w:val="restart"/>
            <w:shd w:val="clear" w:color="auto" w:fill="auto"/>
            <w:vAlign w:val="center"/>
          </w:tcPr>
          <w:p w14:paraId="001E32CA" w14:textId="47C44443" w:rsidR="000A6E3C" w:rsidRPr="00C50587" w:rsidRDefault="000A6E3C" w:rsidP="000A6E3C">
            <w:pPr>
              <w:pStyle w:val="affffffffffffd"/>
              <w:rPr>
                <w:lang w:eastAsia="zh-CN"/>
              </w:rPr>
            </w:pPr>
            <w:r w:rsidRPr="000A6E3C">
              <w:rPr>
                <w:rFonts w:hint="eastAsia"/>
                <w:lang w:eastAsia="zh-CN"/>
              </w:rPr>
              <w:t>A5.3</w:t>
            </w:r>
            <w:r w:rsidRPr="000A6E3C">
              <w:rPr>
                <w:rFonts w:hint="eastAsia"/>
                <w:lang w:eastAsia="zh-CN"/>
              </w:rPr>
              <w:t>其他优先保护区</w:t>
            </w:r>
          </w:p>
        </w:tc>
        <w:tc>
          <w:tcPr>
            <w:tcW w:w="467" w:type="pct"/>
            <w:vAlign w:val="center"/>
          </w:tcPr>
          <w:p w14:paraId="218F2808" w14:textId="67ED1569" w:rsidR="000A6E3C" w:rsidRPr="000A6E3C" w:rsidRDefault="000A6E3C" w:rsidP="000A6E3C">
            <w:pPr>
              <w:pStyle w:val="affffffffffffd"/>
              <w:rPr>
                <w:lang w:eastAsia="zh-CN"/>
              </w:rPr>
            </w:pPr>
            <w:r w:rsidRPr="000A6E3C">
              <w:rPr>
                <w:bCs/>
                <w:kern w:val="2"/>
              </w:rPr>
              <w:t>A5.3.1</w:t>
            </w:r>
            <w:r w:rsidRPr="000A6E3C">
              <w:rPr>
                <w:bCs/>
                <w:kern w:val="2"/>
              </w:rPr>
              <w:t>空间布局约束</w:t>
            </w:r>
          </w:p>
        </w:tc>
        <w:tc>
          <w:tcPr>
            <w:tcW w:w="2670" w:type="pct"/>
            <w:shd w:val="clear" w:color="auto" w:fill="auto"/>
            <w:vAlign w:val="center"/>
          </w:tcPr>
          <w:p w14:paraId="0BFF7AAD" w14:textId="0D5B59D4" w:rsidR="000A6E3C" w:rsidRPr="000A6E3C" w:rsidRDefault="000A6E3C" w:rsidP="000A6E3C">
            <w:pPr>
              <w:pStyle w:val="affffffffffffd"/>
              <w:jc w:val="both"/>
              <w:rPr>
                <w:lang w:eastAsia="zh-CN"/>
              </w:rPr>
            </w:pPr>
            <w:r w:rsidRPr="000A6E3C">
              <w:rPr>
                <w:bCs/>
                <w:kern w:val="2"/>
                <w:lang w:eastAsia="zh-CN"/>
              </w:rPr>
              <w:t>【</w:t>
            </w:r>
            <w:r w:rsidRPr="000A6E3C">
              <w:rPr>
                <w:bCs/>
                <w:kern w:val="2"/>
                <w:lang w:eastAsia="zh-CN"/>
              </w:rPr>
              <w:t>A5.3.1-1</w:t>
            </w:r>
            <w:r w:rsidRPr="000A6E3C">
              <w:rPr>
                <w:bCs/>
                <w:kern w:val="2"/>
                <w:lang w:eastAsia="zh-CN"/>
              </w:rPr>
              <w:t>】按照限制开发区域进行管理。禁止新建、扩建</w:t>
            </w:r>
            <w:r w:rsidRPr="000A6E3C">
              <w:rPr>
                <w:bCs/>
                <w:kern w:val="2"/>
                <w:lang w:eastAsia="zh-CN"/>
              </w:rPr>
              <w:t>“</w:t>
            </w:r>
            <w:r w:rsidRPr="000A6E3C">
              <w:rPr>
                <w:bCs/>
                <w:kern w:val="2"/>
                <w:lang w:eastAsia="zh-CN"/>
              </w:rPr>
              <w:t>高污染、高环境风险产品</w:t>
            </w:r>
            <w:r w:rsidRPr="000A6E3C">
              <w:rPr>
                <w:bCs/>
                <w:kern w:val="2"/>
                <w:lang w:eastAsia="zh-CN"/>
              </w:rPr>
              <w:t>”</w:t>
            </w:r>
            <w:r w:rsidRPr="000A6E3C">
              <w:rPr>
                <w:bCs/>
                <w:kern w:val="2"/>
                <w:lang w:eastAsia="zh-CN"/>
              </w:rPr>
              <w:t>的工业项目，现有</w:t>
            </w:r>
            <w:r w:rsidRPr="000A6E3C">
              <w:rPr>
                <w:bCs/>
                <w:kern w:val="2"/>
                <w:lang w:eastAsia="zh-CN"/>
              </w:rPr>
              <w:t>“</w:t>
            </w:r>
            <w:r w:rsidRPr="000A6E3C">
              <w:rPr>
                <w:bCs/>
                <w:kern w:val="2"/>
                <w:lang w:eastAsia="zh-CN"/>
              </w:rPr>
              <w:t>高污染、高环境风险产品</w:t>
            </w:r>
            <w:r w:rsidRPr="000A6E3C">
              <w:rPr>
                <w:bCs/>
                <w:kern w:val="2"/>
                <w:lang w:eastAsia="zh-CN"/>
              </w:rPr>
              <w:t>”</w:t>
            </w:r>
            <w:r w:rsidRPr="000A6E3C">
              <w:rPr>
                <w:bCs/>
                <w:kern w:val="2"/>
                <w:lang w:eastAsia="zh-CN"/>
              </w:rPr>
              <w:t>工业项目改建要削减污染物排放总量，涉及一类重金属、持久性有机污染物排放的现有</w:t>
            </w:r>
            <w:r w:rsidRPr="000A6E3C">
              <w:rPr>
                <w:bCs/>
                <w:kern w:val="2"/>
                <w:lang w:eastAsia="zh-CN"/>
              </w:rPr>
              <w:t>“</w:t>
            </w:r>
            <w:r w:rsidRPr="000A6E3C">
              <w:rPr>
                <w:bCs/>
                <w:kern w:val="2"/>
                <w:lang w:eastAsia="zh-CN"/>
              </w:rPr>
              <w:t>高污染、高环境风险产品</w:t>
            </w:r>
            <w:r w:rsidRPr="000A6E3C">
              <w:rPr>
                <w:bCs/>
                <w:kern w:val="2"/>
                <w:lang w:eastAsia="zh-CN"/>
              </w:rPr>
              <w:t>”</w:t>
            </w:r>
            <w:r w:rsidRPr="000A6E3C">
              <w:rPr>
                <w:bCs/>
                <w:kern w:val="2"/>
                <w:lang w:eastAsia="zh-CN"/>
              </w:rPr>
              <w:t>工业项目原则上结合地方政府整治要求搬迁关闭，鼓励其他现有</w:t>
            </w:r>
            <w:r w:rsidRPr="000A6E3C">
              <w:rPr>
                <w:bCs/>
                <w:kern w:val="2"/>
                <w:lang w:eastAsia="zh-CN"/>
              </w:rPr>
              <w:t>“</w:t>
            </w:r>
            <w:r w:rsidRPr="000A6E3C">
              <w:rPr>
                <w:bCs/>
                <w:kern w:val="2"/>
                <w:lang w:eastAsia="zh-CN"/>
              </w:rPr>
              <w:t>高污染、高环境风险产品</w:t>
            </w:r>
            <w:r w:rsidRPr="000A6E3C">
              <w:rPr>
                <w:bCs/>
                <w:kern w:val="2"/>
                <w:lang w:eastAsia="zh-CN"/>
              </w:rPr>
              <w:t>”</w:t>
            </w:r>
            <w:r w:rsidRPr="000A6E3C">
              <w:rPr>
                <w:bCs/>
                <w:kern w:val="2"/>
                <w:lang w:eastAsia="zh-CN"/>
              </w:rPr>
              <w:t>搬迁关闭。禁止未经法定许可在河流两岸、干线公路两侧规划控制范围内进行采石、取土、采砂等活动。矿产资源开发项目，应以点状开发为主，严格控制区域开发规模。</w:t>
            </w:r>
            <w:r w:rsidRPr="000A6E3C">
              <w:rPr>
                <w:bCs/>
                <w:kern w:val="2"/>
              </w:rPr>
              <w:t>严格执行畜禽养殖禁养区规定。</w:t>
            </w:r>
          </w:p>
        </w:tc>
        <w:tc>
          <w:tcPr>
            <w:tcW w:w="1008" w:type="pct"/>
            <w:shd w:val="clear" w:color="auto" w:fill="auto"/>
            <w:vAlign w:val="center"/>
          </w:tcPr>
          <w:p w14:paraId="6311F073" w14:textId="4BE0B426" w:rsidR="000A6E3C" w:rsidRPr="00C50587" w:rsidRDefault="00CA635D" w:rsidP="000A6E3C">
            <w:pPr>
              <w:pStyle w:val="affffffffffffd"/>
              <w:rPr>
                <w:lang w:eastAsia="zh-CN"/>
              </w:rPr>
            </w:pPr>
            <w:r>
              <w:rPr>
                <w:rFonts w:hint="eastAsia"/>
                <w:lang w:eastAsia="zh-CN"/>
              </w:rPr>
              <w:t>本项目回收并处理放空天然气，不属于</w:t>
            </w:r>
            <w:r w:rsidRPr="00CA635D">
              <w:rPr>
                <w:rFonts w:hint="eastAsia"/>
                <w:bCs/>
                <w:lang w:eastAsia="zh-CN"/>
              </w:rPr>
              <w:t>“高污染、高环境风险产品”的工业项目</w:t>
            </w:r>
          </w:p>
        </w:tc>
        <w:tc>
          <w:tcPr>
            <w:tcW w:w="399" w:type="pct"/>
            <w:vAlign w:val="center"/>
          </w:tcPr>
          <w:p w14:paraId="42424F0F" w14:textId="3D541381" w:rsidR="000A6E3C" w:rsidRPr="00C50587" w:rsidRDefault="00CA635D" w:rsidP="000A6E3C">
            <w:pPr>
              <w:pStyle w:val="affffffffffffd"/>
              <w:rPr>
                <w:lang w:eastAsia="zh-CN"/>
              </w:rPr>
            </w:pPr>
            <w:r>
              <w:rPr>
                <w:rFonts w:hint="eastAsia"/>
                <w:lang w:eastAsia="zh-CN"/>
              </w:rPr>
              <w:t>符合</w:t>
            </w:r>
          </w:p>
        </w:tc>
      </w:tr>
      <w:tr w:rsidR="000A6E3C" w:rsidRPr="00C50587" w14:paraId="0E88AEF9" w14:textId="77777777" w:rsidTr="00452208">
        <w:tc>
          <w:tcPr>
            <w:tcW w:w="456" w:type="pct"/>
            <w:vMerge/>
            <w:shd w:val="clear" w:color="auto" w:fill="auto"/>
            <w:vAlign w:val="center"/>
          </w:tcPr>
          <w:p w14:paraId="4B92C1C1" w14:textId="77777777" w:rsidR="000A6E3C" w:rsidRPr="00C50587" w:rsidRDefault="000A6E3C" w:rsidP="000A6E3C">
            <w:pPr>
              <w:pStyle w:val="affffffffffffd"/>
              <w:rPr>
                <w:lang w:eastAsia="zh-CN"/>
              </w:rPr>
            </w:pPr>
          </w:p>
        </w:tc>
        <w:tc>
          <w:tcPr>
            <w:tcW w:w="467" w:type="pct"/>
            <w:vAlign w:val="center"/>
          </w:tcPr>
          <w:p w14:paraId="581FD730" w14:textId="0491D716" w:rsidR="000A6E3C" w:rsidRPr="000A6E3C" w:rsidRDefault="000A6E3C" w:rsidP="000A6E3C">
            <w:pPr>
              <w:pStyle w:val="affffffffffffd"/>
              <w:rPr>
                <w:lang w:eastAsia="zh-CN"/>
              </w:rPr>
            </w:pPr>
            <w:r w:rsidRPr="000A6E3C">
              <w:rPr>
                <w:bCs/>
                <w:kern w:val="2"/>
              </w:rPr>
              <w:t>A5.3.2</w:t>
            </w:r>
            <w:r w:rsidRPr="000A6E3C">
              <w:rPr>
                <w:bCs/>
                <w:kern w:val="2"/>
              </w:rPr>
              <w:t>污染物排放管控</w:t>
            </w:r>
          </w:p>
        </w:tc>
        <w:tc>
          <w:tcPr>
            <w:tcW w:w="2670" w:type="pct"/>
            <w:shd w:val="clear" w:color="auto" w:fill="auto"/>
            <w:vAlign w:val="center"/>
          </w:tcPr>
          <w:p w14:paraId="588F309E" w14:textId="69F51BE4" w:rsidR="000A6E3C" w:rsidRPr="000A6E3C" w:rsidRDefault="000A6E3C" w:rsidP="000A6E3C">
            <w:pPr>
              <w:pStyle w:val="affffffffffffd"/>
              <w:jc w:val="both"/>
              <w:rPr>
                <w:lang w:eastAsia="zh-CN"/>
              </w:rPr>
            </w:pPr>
            <w:r w:rsidRPr="000A6E3C">
              <w:rPr>
                <w:bCs/>
                <w:kern w:val="2"/>
                <w:lang w:eastAsia="zh-CN"/>
              </w:rPr>
              <w:t>【</w:t>
            </w:r>
            <w:r w:rsidRPr="000A6E3C">
              <w:rPr>
                <w:bCs/>
                <w:kern w:val="2"/>
                <w:lang w:eastAsia="zh-CN"/>
              </w:rPr>
              <w:t>A5.3.2-1</w:t>
            </w:r>
            <w:r w:rsidRPr="000A6E3C">
              <w:rPr>
                <w:bCs/>
                <w:kern w:val="2"/>
                <w:lang w:eastAsia="zh-CN"/>
              </w:rPr>
              <w:t>】严禁水功能在</w:t>
            </w:r>
            <w:r w:rsidRPr="000A6E3C">
              <w:rPr>
                <w:bCs/>
                <w:kern w:val="2"/>
                <w:lang w:eastAsia="zh-CN"/>
              </w:rPr>
              <w:t>Ⅱ</w:t>
            </w:r>
            <w:r w:rsidRPr="000A6E3C">
              <w:rPr>
                <w:bCs/>
                <w:kern w:val="2"/>
                <w:lang w:eastAsia="zh-CN"/>
              </w:rPr>
              <w:t>类以上河流设置排污口，管控单元内工业污染物排放总量不得增加。</w:t>
            </w:r>
          </w:p>
        </w:tc>
        <w:tc>
          <w:tcPr>
            <w:tcW w:w="1008" w:type="pct"/>
            <w:shd w:val="clear" w:color="auto" w:fill="auto"/>
            <w:vAlign w:val="center"/>
          </w:tcPr>
          <w:p w14:paraId="0848F19F" w14:textId="0089C039" w:rsidR="000A6E3C" w:rsidRPr="00C50587" w:rsidRDefault="00CA635D" w:rsidP="000A6E3C">
            <w:pPr>
              <w:pStyle w:val="affffffffffffd"/>
              <w:rPr>
                <w:lang w:eastAsia="zh-CN"/>
              </w:rPr>
            </w:pPr>
            <w:r>
              <w:rPr>
                <w:rFonts w:hint="eastAsia"/>
                <w:lang w:eastAsia="zh-CN"/>
              </w:rPr>
              <w:t>项目周边无地表水，项目无废水排放口</w:t>
            </w:r>
          </w:p>
        </w:tc>
        <w:tc>
          <w:tcPr>
            <w:tcW w:w="399" w:type="pct"/>
            <w:vAlign w:val="center"/>
          </w:tcPr>
          <w:p w14:paraId="716A1A87" w14:textId="5D7D22D0" w:rsidR="000A6E3C" w:rsidRPr="00C50587" w:rsidRDefault="00CA635D" w:rsidP="000A6E3C">
            <w:pPr>
              <w:pStyle w:val="affffffffffffd"/>
              <w:rPr>
                <w:lang w:eastAsia="zh-CN"/>
              </w:rPr>
            </w:pPr>
            <w:r>
              <w:rPr>
                <w:rFonts w:hint="eastAsia"/>
                <w:lang w:eastAsia="zh-CN"/>
              </w:rPr>
              <w:t>符合</w:t>
            </w:r>
          </w:p>
        </w:tc>
      </w:tr>
      <w:tr w:rsidR="000A6E3C" w:rsidRPr="00C50587" w14:paraId="79EE59B4" w14:textId="77777777" w:rsidTr="00452208">
        <w:tc>
          <w:tcPr>
            <w:tcW w:w="456" w:type="pct"/>
            <w:vMerge/>
            <w:shd w:val="clear" w:color="auto" w:fill="auto"/>
            <w:vAlign w:val="center"/>
          </w:tcPr>
          <w:p w14:paraId="7953ECC3" w14:textId="77777777" w:rsidR="000A6E3C" w:rsidRPr="00C50587" w:rsidRDefault="000A6E3C" w:rsidP="000A6E3C">
            <w:pPr>
              <w:pStyle w:val="affffffffffffd"/>
              <w:rPr>
                <w:lang w:eastAsia="zh-CN"/>
              </w:rPr>
            </w:pPr>
          </w:p>
        </w:tc>
        <w:tc>
          <w:tcPr>
            <w:tcW w:w="467" w:type="pct"/>
            <w:vAlign w:val="center"/>
          </w:tcPr>
          <w:p w14:paraId="23AEDE44" w14:textId="7B3BDCCE" w:rsidR="000A6E3C" w:rsidRPr="000A6E3C" w:rsidRDefault="000A6E3C" w:rsidP="000A6E3C">
            <w:pPr>
              <w:pStyle w:val="affffffffffffd"/>
              <w:rPr>
                <w:lang w:eastAsia="zh-CN"/>
              </w:rPr>
            </w:pPr>
            <w:r w:rsidRPr="000A6E3C">
              <w:rPr>
                <w:bCs/>
                <w:kern w:val="2"/>
              </w:rPr>
              <w:t>A5.3.3</w:t>
            </w:r>
            <w:r w:rsidRPr="000A6E3C">
              <w:rPr>
                <w:bCs/>
                <w:kern w:val="2"/>
              </w:rPr>
              <w:t>环境风险防控</w:t>
            </w:r>
          </w:p>
        </w:tc>
        <w:tc>
          <w:tcPr>
            <w:tcW w:w="2670" w:type="pct"/>
            <w:shd w:val="clear" w:color="auto" w:fill="auto"/>
            <w:vAlign w:val="center"/>
          </w:tcPr>
          <w:p w14:paraId="0691A010" w14:textId="4292C904" w:rsidR="000A6E3C" w:rsidRPr="000A6E3C" w:rsidRDefault="000A6E3C" w:rsidP="000A6E3C">
            <w:pPr>
              <w:pStyle w:val="affffffffffffd"/>
              <w:jc w:val="both"/>
              <w:rPr>
                <w:lang w:eastAsia="zh-CN"/>
              </w:rPr>
            </w:pPr>
            <w:r w:rsidRPr="000A6E3C">
              <w:rPr>
                <w:bCs/>
                <w:kern w:val="2"/>
                <w:lang w:eastAsia="zh-CN"/>
              </w:rPr>
              <w:t>【</w:t>
            </w:r>
            <w:r w:rsidRPr="000A6E3C">
              <w:rPr>
                <w:bCs/>
                <w:kern w:val="2"/>
                <w:lang w:eastAsia="zh-CN"/>
              </w:rPr>
              <w:t>A5.3.3-1</w:t>
            </w:r>
            <w:r w:rsidRPr="000A6E3C">
              <w:rPr>
                <w:bCs/>
                <w:kern w:val="2"/>
                <w:lang w:eastAsia="zh-CN"/>
              </w:rPr>
              <w:t>】加强区域内环境风险防控，不得损害生物多样性维持与生境保护、水源涵养与饮用水源保护等生态服务功能。在进行各类建设开发活动前，应加强对生物多样性影响的评估，任何开发建设活动不得破坏珍稀野生动植物的重要栖息地，不得阻隔野生动物的迁徙通道。推进饮用水水源保护区隔离和防护设施建设，提升饮用水水源保护区应急管理水平。完善环境突发事故应急预案，加强环境风险防控体系建设。</w:t>
            </w:r>
          </w:p>
        </w:tc>
        <w:tc>
          <w:tcPr>
            <w:tcW w:w="1008" w:type="pct"/>
            <w:shd w:val="clear" w:color="auto" w:fill="auto"/>
            <w:vAlign w:val="center"/>
          </w:tcPr>
          <w:p w14:paraId="1BB6329F" w14:textId="1C0D222B" w:rsidR="000A6E3C" w:rsidRPr="00C50587" w:rsidRDefault="00F71461" w:rsidP="000A6E3C">
            <w:pPr>
              <w:pStyle w:val="affffffffffffd"/>
              <w:rPr>
                <w:lang w:eastAsia="zh-CN"/>
              </w:rPr>
            </w:pPr>
            <w:r>
              <w:rPr>
                <w:rFonts w:hint="eastAsia"/>
                <w:lang w:eastAsia="zh-CN"/>
              </w:rPr>
              <w:t>企业已制定突发环境事件应急预案，并在昌吉州生态环境局阜康市分局进行备案，备案编号为：</w:t>
            </w:r>
            <w:r>
              <w:rPr>
                <w:rFonts w:hint="eastAsia"/>
                <w:lang w:eastAsia="zh-CN"/>
              </w:rPr>
              <w:t>6</w:t>
            </w:r>
            <w:r>
              <w:rPr>
                <w:lang w:eastAsia="zh-CN"/>
              </w:rPr>
              <w:t>52302-2023-030-L</w:t>
            </w:r>
          </w:p>
        </w:tc>
        <w:tc>
          <w:tcPr>
            <w:tcW w:w="399" w:type="pct"/>
            <w:vAlign w:val="center"/>
          </w:tcPr>
          <w:p w14:paraId="37C0C911" w14:textId="24AD756F" w:rsidR="000A6E3C" w:rsidRPr="00C50587" w:rsidRDefault="00CA635D" w:rsidP="000A6E3C">
            <w:pPr>
              <w:pStyle w:val="affffffffffffd"/>
              <w:rPr>
                <w:lang w:eastAsia="zh-CN"/>
              </w:rPr>
            </w:pPr>
            <w:r>
              <w:rPr>
                <w:rFonts w:hint="eastAsia"/>
                <w:lang w:eastAsia="zh-CN"/>
              </w:rPr>
              <w:t>符合</w:t>
            </w:r>
          </w:p>
        </w:tc>
      </w:tr>
      <w:tr w:rsidR="000A6E3C" w:rsidRPr="00C50587" w14:paraId="66AE4C7F" w14:textId="77777777" w:rsidTr="00452208">
        <w:tc>
          <w:tcPr>
            <w:tcW w:w="923" w:type="pct"/>
            <w:gridSpan w:val="2"/>
            <w:shd w:val="clear" w:color="auto" w:fill="auto"/>
            <w:vAlign w:val="center"/>
          </w:tcPr>
          <w:p w14:paraId="2119ECD9" w14:textId="456634DC" w:rsidR="000A6E3C" w:rsidRPr="00C50587" w:rsidRDefault="000A6E3C" w:rsidP="000A6E3C">
            <w:pPr>
              <w:pStyle w:val="affffffffffffd"/>
              <w:rPr>
                <w:lang w:eastAsia="zh-CN"/>
              </w:rPr>
            </w:pPr>
            <w:r w:rsidRPr="00C50587">
              <w:rPr>
                <w:lang w:eastAsia="zh-CN"/>
              </w:rPr>
              <w:t>乌昌石片区管控要求</w:t>
            </w:r>
          </w:p>
        </w:tc>
        <w:tc>
          <w:tcPr>
            <w:tcW w:w="2670" w:type="pct"/>
            <w:shd w:val="clear" w:color="auto" w:fill="auto"/>
            <w:vAlign w:val="center"/>
          </w:tcPr>
          <w:p w14:paraId="10DB08E3" w14:textId="77777777" w:rsidR="000A6E3C" w:rsidRDefault="000A6E3C" w:rsidP="000A6E3C">
            <w:pPr>
              <w:pStyle w:val="affffffffffffd"/>
              <w:jc w:val="left"/>
              <w:rPr>
                <w:lang w:eastAsia="zh-CN"/>
              </w:rPr>
            </w:pPr>
            <w:r>
              <w:rPr>
                <w:rFonts w:hint="eastAsia"/>
                <w:lang w:eastAsia="zh-CN"/>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w:t>
            </w:r>
            <w:r>
              <w:rPr>
                <w:rFonts w:hint="eastAsia"/>
                <w:lang w:eastAsia="zh-CN"/>
              </w:rPr>
              <w:t>-</w:t>
            </w:r>
            <w:r>
              <w:rPr>
                <w:rFonts w:hint="eastAsia"/>
                <w:lang w:eastAsia="zh-CN"/>
              </w:rPr>
              <w:t>昌</w:t>
            </w:r>
            <w:r>
              <w:rPr>
                <w:rFonts w:hint="eastAsia"/>
                <w:lang w:eastAsia="zh-CN"/>
              </w:rPr>
              <w:t>-</w:t>
            </w:r>
            <w:r>
              <w:rPr>
                <w:rFonts w:hint="eastAsia"/>
                <w:lang w:eastAsia="zh-CN"/>
              </w:rPr>
              <w:lastRenderedPageBreak/>
              <w:t>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p w14:paraId="3DF0B931" w14:textId="77777777" w:rsidR="000A6E3C" w:rsidRDefault="000A6E3C" w:rsidP="000A6E3C">
            <w:pPr>
              <w:pStyle w:val="affffffffffffd"/>
              <w:jc w:val="left"/>
              <w:rPr>
                <w:lang w:eastAsia="zh-CN"/>
              </w:rPr>
            </w:pPr>
            <w:r>
              <w:rPr>
                <w:rFonts w:hint="eastAsia"/>
                <w:lang w:eastAsia="zh-CN"/>
              </w:rPr>
              <w:t>强化企业清洁生产改造，推进节水型企业、节水型工业园区建设，提高资源集约节约利用水平。积极推进地下水超采治理，逐步压减地下水超采量，实现地下水采补平衡。</w:t>
            </w:r>
          </w:p>
          <w:p w14:paraId="56FD66A4" w14:textId="77777777" w:rsidR="000A6E3C" w:rsidRDefault="000A6E3C" w:rsidP="000A6E3C">
            <w:pPr>
              <w:pStyle w:val="affffffffffffd"/>
              <w:jc w:val="left"/>
              <w:rPr>
                <w:lang w:eastAsia="zh-CN"/>
              </w:rPr>
            </w:pPr>
            <w:r>
              <w:rPr>
                <w:rFonts w:hint="eastAsia"/>
                <w:lang w:eastAsia="zh-CN"/>
              </w:rPr>
              <w:t>强化油（气）资源开发区土壤环境污染综合整治。加强涉重金属行业污染防控与工业废物处理处置。</w:t>
            </w:r>
          </w:p>
          <w:p w14:paraId="62D6464C" w14:textId="52577340" w:rsidR="000A6E3C" w:rsidRPr="00C50587" w:rsidRDefault="000A6E3C" w:rsidP="000A6E3C">
            <w:pPr>
              <w:pStyle w:val="affffffffffffd"/>
              <w:jc w:val="left"/>
              <w:rPr>
                <w:lang w:eastAsia="zh-CN"/>
              </w:rPr>
            </w:pPr>
            <w:r>
              <w:rPr>
                <w:rFonts w:hint="eastAsia"/>
                <w:lang w:eastAsia="zh-CN"/>
              </w:rPr>
              <w:t>煤炭、石油、天然气开发单位应当制定生态保护和恢复治理方案，并予以实施。生态保护和恢复治理方案内容应当向社会公布，接受社会监督。</w:t>
            </w:r>
          </w:p>
        </w:tc>
        <w:tc>
          <w:tcPr>
            <w:tcW w:w="1008" w:type="pct"/>
            <w:shd w:val="clear" w:color="auto" w:fill="auto"/>
            <w:vAlign w:val="center"/>
          </w:tcPr>
          <w:p w14:paraId="5153B005" w14:textId="7055519D" w:rsidR="000A6E3C" w:rsidRPr="00C50587" w:rsidRDefault="00CA635D" w:rsidP="00976012">
            <w:pPr>
              <w:pStyle w:val="affffffffffffd"/>
              <w:jc w:val="left"/>
              <w:rPr>
                <w:lang w:eastAsia="zh-CN"/>
              </w:rPr>
            </w:pPr>
            <w:r>
              <w:rPr>
                <w:rFonts w:hint="eastAsia"/>
                <w:lang w:eastAsia="zh-CN"/>
              </w:rPr>
              <w:lastRenderedPageBreak/>
              <w:t>本项目采暖采用电采暖，项目主要回收并处理天然气，不属于煤化工、电解铝、燃煤纯发电机组、金属硅、碳化硅、聚氯乙烯（电石法）、焦炭（含半焦）等项目</w:t>
            </w:r>
          </w:p>
        </w:tc>
        <w:tc>
          <w:tcPr>
            <w:tcW w:w="399" w:type="pct"/>
            <w:vAlign w:val="center"/>
          </w:tcPr>
          <w:p w14:paraId="12948490" w14:textId="1213125D" w:rsidR="000A6E3C" w:rsidRPr="00C50587" w:rsidRDefault="000A6E3C" w:rsidP="00976012">
            <w:pPr>
              <w:pStyle w:val="affffffffffffd"/>
              <w:rPr>
                <w:lang w:eastAsia="zh-CN"/>
              </w:rPr>
            </w:pPr>
            <w:r w:rsidRPr="00C50587">
              <w:rPr>
                <w:lang w:eastAsia="zh-CN"/>
              </w:rPr>
              <w:t>符合</w:t>
            </w:r>
          </w:p>
        </w:tc>
      </w:tr>
    </w:tbl>
    <w:p w14:paraId="29FB3F45" w14:textId="013EA800" w:rsidR="008237B2" w:rsidRPr="005F7F71" w:rsidRDefault="008237B2" w:rsidP="003B7752">
      <w:pPr>
        <w:pStyle w:val="afffffffff1"/>
        <w:ind w:firstLine="480"/>
        <w:rPr>
          <w:rFonts w:eastAsiaTheme="minorEastAsia" w:cs="Times New Roman"/>
          <w:kern w:val="0"/>
        </w:rPr>
      </w:pPr>
      <w:r w:rsidRPr="005F7F71">
        <w:rPr>
          <w:rFonts w:eastAsiaTheme="minorEastAsia" w:cs="Times New Roman"/>
          <w:kern w:val="0"/>
        </w:rPr>
        <w:t>（</w:t>
      </w:r>
      <w:r w:rsidR="00C04009" w:rsidRPr="005F7F71">
        <w:rPr>
          <w:rFonts w:eastAsiaTheme="minorEastAsia" w:cs="Times New Roman"/>
          <w:kern w:val="0"/>
        </w:rPr>
        <w:t>3</w:t>
      </w:r>
      <w:r w:rsidRPr="005F7F71">
        <w:rPr>
          <w:rFonts w:eastAsiaTheme="minorEastAsia" w:cs="Times New Roman"/>
          <w:kern w:val="0"/>
        </w:rPr>
        <w:t>）</w:t>
      </w:r>
      <w:r w:rsidR="003B7752" w:rsidRPr="005F7F71">
        <w:rPr>
          <w:rFonts w:eastAsiaTheme="minorEastAsia" w:cs="Times New Roman"/>
          <w:kern w:val="0"/>
        </w:rPr>
        <w:t>与《昌吉回族自治州</w:t>
      </w:r>
      <w:r w:rsidR="003B7752" w:rsidRPr="005F7F71">
        <w:rPr>
          <w:rFonts w:eastAsiaTheme="minorEastAsia" w:cs="Times New Roman"/>
          <w:kern w:val="0"/>
        </w:rPr>
        <w:t>“</w:t>
      </w:r>
      <w:r w:rsidR="003B7752" w:rsidRPr="005F7F71">
        <w:rPr>
          <w:rFonts w:eastAsiaTheme="minorEastAsia" w:cs="Times New Roman"/>
          <w:kern w:val="0"/>
        </w:rPr>
        <w:t>三线一单</w:t>
      </w:r>
      <w:r w:rsidR="003B7752" w:rsidRPr="005F7F71">
        <w:rPr>
          <w:rFonts w:eastAsiaTheme="minorEastAsia" w:cs="Times New Roman"/>
          <w:kern w:val="0"/>
        </w:rPr>
        <w:t>”</w:t>
      </w:r>
      <w:r w:rsidR="003B7752" w:rsidRPr="005F7F71">
        <w:rPr>
          <w:rFonts w:eastAsiaTheme="minorEastAsia" w:cs="Times New Roman"/>
          <w:kern w:val="0"/>
        </w:rPr>
        <w:t>生态环境分区管控方案及生态环境准入清单》符合性分析</w:t>
      </w:r>
    </w:p>
    <w:p w14:paraId="1D19B88D" w14:textId="7E105BA4" w:rsidR="003B7752" w:rsidRPr="005F7F71" w:rsidRDefault="00C745C0" w:rsidP="00C745C0">
      <w:pPr>
        <w:pStyle w:val="afffffffff1"/>
        <w:ind w:firstLine="480"/>
        <w:rPr>
          <w:rFonts w:eastAsiaTheme="minorEastAsia" w:cs="Times New Roman"/>
          <w:kern w:val="0"/>
        </w:rPr>
      </w:pPr>
      <w:r w:rsidRPr="005F7F71">
        <w:rPr>
          <w:rFonts w:eastAsiaTheme="minorEastAsia" w:cs="Times New Roman"/>
          <w:kern w:val="0"/>
        </w:rPr>
        <w:t>昌吉自治州共划定</w:t>
      </w:r>
      <w:r w:rsidRPr="005F7F71">
        <w:rPr>
          <w:rFonts w:eastAsiaTheme="minorEastAsia" w:cs="Times New Roman"/>
          <w:kern w:val="0"/>
        </w:rPr>
        <w:t>119</w:t>
      </w:r>
      <w:r w:rsidRPr="005F7F71">
        <w:rPr>
          <w:rFonts w:eastAsiaTheme="minorEastAsia" w:cs="Times New Roman"/>
          <w:kern w:val="0"/>
        </w:rPr>
        <w:t>个环境管控单元，分为优先保护单元、重点管控单元和一般管控单元三类，实施分类管控。</w:t>
      </w:r>
    </w:p>
    <w:p w14:paraId="63346EA8" w14:textId="77777777" w:rsidR="00C745C0" w:rsidRPr="005F7F71" w:rsidRDefault="00C745C0" w:rsidP="00C745C0">
      <w:pPr>
        <w:pStyle w:val="afffffffff1"/>
        <w:ind w:firstLine="480"/>
        <w:rPr>
          <w:rFonts w:eastAsiaTheme="minorEastAsia" w:cs="Times New Roman"/>
          <w:kern w:val="0"/>
        </w:rPr>
      </w:pPr>
      <w:r w:rsidRPr="005F7F71">
        <w:rPr>
          <w:rFonts w:eastAsiaTheme="minorEastAsia" w:cs="Times New Roman"/>
          <w:kern w:val="0"/>
        </w:rPr>
        <w:t>优先保护单元主要包括生态保护红线区和生态保护红线区以外的饮用水水源保护区、水源涵养区、防风固沙区、水土保持区、生物多样性维护区、土地沙化防控区、水土流失防控区等一般生态空间管控区。重点管控单元主要包括城镇建成区、工业园区和工业聚集区等。一般管控单元主要包括优先保护单元和重点管控单元之外的其他区域。</w:t>
      </w:r>
    </w:p>
    <w:p w14:paraId="5498AACC" w14:textId="271A21D3" w:rsidR="00C745C0" w:rsidRPr="005F7F71" w:rsidRDefault="00C745C0" w:rsidP="00DD7DF6">
      <w:pPr>
        <w:pStyle w:val="afffffffff1"/>
        <w:ind w:firstLine="480"/>
        <w:rPr>
          <w:rFonts w:cs="Times New Roman"/>
        </w:rPr>
      </w:pPr>
      <w:r w:rsidRPr="005F7F71">
        <w:rPr>
          <w:rFonts w:cs="Times New Roman"/>
        </w:rPr>
        <w:t>根据《昌吉回族自治州</w:t>
      </w:r>
      <w:r w:rsidRPr="005F7F71">
        <w:rPr>
          <w:rFonts w:cs="Times New Roman"/>
        </w:rPr>
        <w:t>“</w:t>
      </w:r>
      <w:r w:rsidRPr="005F7F71">
        <w:rPr>
          <w:rFonts w:cs="Times New Roman"/>
        </w:rPr>
        <w:t>三线一单</w:t>
      </w:r>
      <w:r w:rsidRPr="005F7F71">
        <w:rPr>
          <w:rFonts w:cs="Times New Roman"/>
        </w:rPr>
        <w:t>”</w:t>
      </w:r>
      <w:r w:rsidRPr="005F7F71">
        <w:rPr>
          <w:rFonts w:cs="Times New Roman"/>
        </w:rPr>
        <w:t>生态环境分区管控方案及生态环境准入清单》，本项目为</w:t>
      </w:r>
      <w:r w:rsidR="00452208">
        <w:rPr>
          <w:rFonts w:cs="Times New Roman" w:hint="eastAsia"/>
        </w:rPr>
        <w:t>阜康市优先</w:t>
      </w:r>
      <w:r w:rsidRPr="005F7F71">
        <w:rPr>
          <w:rFonts w:cs="Times New Roman"/>
        </w:rPr>
        <w:t>管控单元，环境管控单元编码</w:t>
      </w:r>
      <w:r w:rsidR="00452208">
        <w:rPr>
          <w:rFonts w:cs="Times New Roman" w:hint="eastAsia"/>
        </w:rPr>
        <w:t>为</w:t>
      </w:r>
      <w:r w:rsidR="00452208" w:rsidRPr="005821F3">
        <w:rPr>
          <w:rFonts w:cs="Times New Roman" w:hint="eastAsia"/>
          <w:bCs/>
          <w:lang w:bidi="en-US"/>
        </w:rPr>
        <w:t>ZH65230210004</w:t>
      </w:r>
      <w:r w:rsidR="00DD7DF6" w:rsidRPr="005F7F71">
        <w:rPr>
          <w:rFonts w:cs="Times New Roman"/>
        </w:rPr>
        <w:t>。项目在昌吉州环境管控单元中的位置见</w:t>
      </w:r>
      <w:r w:rsidRPr="005F7F71">
        <w:rPr>
          <w:rFonts w:cs="Times New Roman"/>
        </w:rPr>
        <w:t>图</w:t>
      </w:r>
      <w:r w:rsidR="00DD7DF6" w:rsidRPr="005F7F71">
        <w:rPr>
          <w:rFonts w:cs="Times New Roman"/>
        </w:rPr>
        <w:t>3.</w:t>
      </w:r>
      <w:r w:rsidR="00767FC9" w:rsidRPr="005F7F71">
        <w:rPr>
          <w:rFonts w:cs="Times New Roman"/>
        </w:rPr>
        <w:t>2</w:t>
      </w:r>
      <w:r w:rsidRPr="005F7F71">
        <w:rPr>
          <w:rFonts w:cs="Times New Roman"/>
        </w:rPr>
        <w:t>-1</w:t>
      </w:r>
      <w:r w:rsidRPr="005F7F71">
        <w:rPr>
          <w:rFonts w:cs="Times New Roman"/>
        </w:rPr>
        <w:t>。项目与其符合情况见下表</w:t>
      </w:r>
      <w:r w:rsidR="00DD7DF6" w:rsidRPr="005F7F71">
        <w:rPr>
          <w:rFonts w:cs="Times New Roman"/>
        </w:rPr>
        <w:t>3.2-</w:t>
      </w:r>
      <w:r w:rsidR="00452208">
        <w:rPr>
          <w:rFonts w:cs="Times New Roman"/>
        </w:rPr>
        <w:t>4</w:t>
      </w:r>
      <w:r w:rsidRPr="005F7F71">
        <w:rPr>
          <w:rFonts w:cs="Times New Roman"/>
        </w:rPr>
        <w:t>。</w:t>
      </w:r>
    </w:p>
    <w:p w14:paraId="7D37851C" w14:textId="51166FDA" w:rsidR="008C345F" w:rsidRPr="005F7F71" w:rsidRDefault="008C345F" w:rsidP="00443FD1">
      <w:pPr>
        <w:pStyle w:val="afffffff3"/>
        <w:ind w:firstLine="420"/>
      </w:pPr>
      <w:r w:rsidRPr="005F7F71">
        <w:rPr>
          <w:rFonts w:hint="eastAsia"/>
        </w:rPr>
        <w:t>表</w:t>
      </w:r>
      <w:r w:rsidRPr="005F7F71">
        <w:rPr>
          <w:rFonts w:hint="eastAsia"/>
        </w:rPr>
        <w:t>3.2-</w:t>
      </w:r>
      <w:r w:rsidR="00452208">
        <w:t>4</w:t>
      </w:r>
      <w:r w:rsidRPr="005F7F71">
        <w:rPr>
          <w:rFonts w:hint="eastAsia"/>
        </w:rPr>
        <w:t xml:space="preserve">  </w:t>
      </w:r>
      <w:r w:rsidR="00443FD1" w:rsidRPr="005F7F71">
        <w:rPr>
          <w:rFonts w:hint="eastAsia"/>
        </w:rPr>
        <w:t>与《</w:t>
      </w:r>
      <w:r w:rsidR="00C745C0" w:rsidRPr="005F7F71">
        <w:rPr>
          <w:rFonts w:hint="eastAsia"/>
        </w:rPr>
        <w:t>昌吉回族自治州“三线一单”生态环境分区管控方案及生态环境准入清单》</w:t>
      </w:r>
      <w:r w:rsidR="00443FD1" w:rsidRPr="005F7F71">
        <w:rPr>
          <w:rFonts w:hint="eastAsia"/>
        </w:rPr>
        <w:t>符合性</w:t>
      </w:r>
      <w:r w:rsidR="00443FD1" w:rsidRPr="005F7F71">
        <w:t>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828"/>
        <w:gridCol w:w="2389"/>
        <w:gridCol w:w="1544"/>
      </w:tblGrid>
      <w:tr w:rsidR="00443FD1" w:rsidRPr="005F7F71" w14:paraId="3F741FAE" w14:textId="3B1DDCFA" w:rsidTr="00D62215">
        <w:trPr>
          <w:trHeight w:val="297"/>
        </w:trPr>
        <w:tc>
          <w:tcPr>
            <w:tcW w:w="400" w:type="pct"/>
            <w:shd w:val="clear" w:color="auto" w:fill="auto"/>
            <w:vAlign w:val="center"/>
          </w:tcPr>
          <w:p w14:paraId="24345C0C" w14:textId="1C6DE553" w:rsidR="00443FD1" w:rsidRPr="005F7F71" w:rsidRDefault="00D62215" w:rsidP="00976012">
            <w:pPr>
              <w:pStyle w:val="affffffffffffd"/>
              <w:rPr>
                <w:lang w:eastAsia="zh-CN"/>
              </w:rPr>
            </w:pPr>
            <w:r w:rsidRPr="005F7F71">
              <w:rPr>
                <w:rFonts w:hint="eastAsia"/>
                <w:lang w:eastAsia="zh-CN"/>
              </w:rPr>
              <w:t>管控</w:t>
            </w:r>
            <w:r w:rsidRPr="005F7F71">
              <w:rPr>
                <w:lang w:eastAsia="zh-CN"/>
              </w:rPr>
              <w:t>名称</w:t>
            </w:r>
          </w:p>
        </w:tc>
        <w:tc>
          <w:tcPr>
            <w:tcW w:w="2269" w:type="pct"/>
            <w:shd w:val="clear" w:color="auto" w:fill="auto"/>
            <w:vAlign w:val="center"/>
          </w:tcPr>
          <w:p w14:paraId="07BC0CE2" w14:textId="77777777" w:rsidR="00443FD1" w:rsidRPr="005F7F71" w:rsidRDefault="00443FD1" w:rsidP="00976012">
            <w:pPr>
              <w:pStyle w:val="affffffffffffd"/>
            </w:pPr>
            <w:r w:rsidRPr="005F7F71">
              <w:rPr>
                <w:rFonts w:hint="eastAsia"/>
              </w:rPr>
              <w:t>内容</w:t>
            </w:r>
          </w:p>
        </w:tc>
        <w:tc>
          <w:tcPr>
            <w:tcW w:w="1416" w:type="pct"/>
            <w:shd w:val="clear" w:color="auto" w:fill="auto"/>
            <w:vAlign w:val="center"/>
          </w:tcPr>
          <w:p w14:paraId="5446E961" w14:textId="3DE7F6B2" w:rsidR="00443FD1" w:rsidRPr="005F7F71" w:rsidRDefault="00443FD1" w:rsidP="00976012">
            <w:pPr>
              <w:pStyle w:val="affffffffffffd"/>
              <w:rPr>
                <w:lang w:eastAsia="zh-CN"/>
              </w:rPr>
            </w:pPr>
            <w:r w:rsidRPr="005F7F71">
              <w:rPr>
                <w:rFonts w:hint="eastAsia"/>
                <w:lang w:eastAsia="zh-CN"/>
              </w:rPr>
              <w:t>项目概况</w:t>
            </w:r>
          </w:p>
        </w:tc>
        <w:tc>
          <w:tcPr>
            <w:tcW w:w="915" w:type="pct"/>
            <w:vAlign w:val="center"/>
          </w:tcPr>
          <w:p w14:paraId="03B342F5" w14:textId="517BE7AA" w:rsidR="00443FD1" w:rsidRPr="005F7F71" w:rsidRDefault="00D62215" w:rsidP="00443FD1">
            <w:pPr>
              <w:pStyle w:val="affffffffffffd"/>
              <w:rPr>
                <w:lang w:eastAsia="zh-CN"/>
              </w:rPr>
            </w:pPr>
            <w:r w:rsidRPr="005F7F71">
              <w:rPr>
                <w:rFonts w:hint="eastAsia"/>
                <w:lang w:eastAsia="zh-CN"/>
              </w:rPr>
              <w:t>符合</w:t>
            </w:r>
            <w:r w:rsidRPr="005F7F71">
              <w:rPr>
                <w:lang w:eastAsia="zh-CN"/>
              </w:rPr>
              <w:t>情况</w:t>
            </w:r>
          </w:p>
        </w:tc>
      </w:tr>
      <w:tr w:rsidR="002365BB" w:rsidRPr="005F7F71" w14:paraId="792552EB" w14:textId="0F1C6635" w:rsidTr="00D62215">
        <w:trPr>
          <w:trHeight w:val="1800"/>
        </w:trPr>
        <w:tc>
          <w:tcPr>
            <w:tcW w:w="400" w:type="pct"/>
            <w:shd w:val="clear" w:color="auto" w:fill="auto"/>
            <w:vAlign w:val="center"/>
          </w:tcPr>
          <w:p w14:paraId="6D75F422" w14:textId="39555AFC" w:rsidR="002365BB" w:rsidRPr="005F7F71" w:rsidRDefault="002365BB" w:rsidP="002365BB">
            <w:pPr>
              <w:pStyle w:val="affffffffffffd"/>
              <w:rPr>
                <w:lang w:eastAsia="zh-CN"/>
              </w:rPr>
            </w:pPr>
            <w:r w:rsidRPr="005F7F71">
              <w:rPr>
                <w:rFonts w:hint="eastAsia"/>
                <w:lang w:eastAsia="zh-CN"/>
              </w:rPr>
              <w:t>空间</w:t>
            </w:r>
            <w:r w:rsidRPr="005F7F71">
              <w:rPr>
                <w:lang w:eastAsia="zh-CN"/>
              </w:rPr>
              <w:t>布局约束</w:t>
            </w:r>
          </w:p>
        </w:tc>
        <w:tc>
          <w:tcPr>
            <w:tcW w:w="2269" w:type="pct"/>
            <w:shd w:val="clear" w:color="auto" w:fill="auto"/>
            <w:vAlign w:val="center"/>
          </w:tcPr>
          <w:p w14:paraId="2C22F41B" w14:textId="77777777" w:rsidR="00452208" w:rsidRPr="00452208" w:rsidRDefault="00452208" w:rsidP="00452208">
            <w:pPr>
              <w:pStyle w:val="affffffffffffd"/>
              <w:jc w:val="left"/>
              <w:rPr>
                <w:color w:val="000000" w:themeColor="text1"/>
                <w:lang w:eastAsia="zh-CN"/>
              </w:rPr>
            </w:pPr>
            <w:r w:rsidRPr="00452208">
              <w:rPr>
                <w:rFonts w:hint="eastAsia"/>
                <w:color w:val="000000" w:themeColor="text1"/>
                <w:lang w:eastAsia="zh-CN"/>
              </w:rPr>
              <w:t>1</w:t>
            </w:r>
            <w:r w:rsidRPr="00452208">
              <w:rPr>
                <w:rFonts w:hint="eastAsia"/>
                <w:color w:val="000000" w:themeColor="text1"/>
                <w:lang w:eastAsia="zh-CN"/>
              </w:rPr>
              <w:t>、执行自治区总体准入要求中关于优先保护单元一般生态空间的准入要求（表</w:t>
            </w:r>
            <w:r w:rsidRPr="00452208">
              <w:rPr>
                <w:rFonts w:hint="eastAsia"/>
                <w:color w:val="000000" w:themeColor="text1"/>
                <w:lang w:eastAsia="zh-CN"/>
              </w:rPr>
              <w:t>2-2 A5.2</w:t>
            </w:r>
            <w:r w:rsidRPr="00452208">
              <w:rPr>
                <w:rFonts w:hint="eastAsia"/>
                <w:color w:val="000000" w:themeColor="text1"/>
                <w:lang w:eastAsia="zh-CN"/>
              </w:rPr>
              <w:t>）。</w:t>
            </w:r>
          </w:p>
          <w:p w14:paraId="6123B3DC" w14:textId="53FB715F" w:rsidR="002365BB" w:rsidRPr="002365BB" w:rsidRDefault="00452208" w:rsidP="00452208">
            <w:pPr>
              <w:pStyle w:val="affffffffffffd"/>
              <w:jc w:val="left"/>
              <w:rPr>
                <w:lang w:eastAsia="zh-CN"/>
              </w:rPr>
            </w:pPr>
            <w:r w:rsidRPr="00452208">
              <w:rPr>
                <w:rFonts w:hint="eastAsia"/>
                <w:color w:val="000000" w:themeColor="text1"/>
                <w:lang w:eastAsia="zh-CN"/>
              </w:rPr>
              <w:t>2</w:t>
            </w:r>
            <w:r w:rsidRPr="00452208">
              <w:rPr>
                <w:rFonts w:hint="eastAsia"/>
                <w:color w:val="000000" w:themeColor="text1"/>
                <w:lang w:eastAsia="zh-CN"/>
              </w:rPr>
              <w:t>、执行各保护地相关法律法规要求。</w:t>
            </w:r>
          </w:p>
        </w:tc>
        <w:tc>
          <w:tcPr>
            <w:tcW w:w="1416" w:type="pct"/>
            <w:shd w:val="clear" w:color="auto" w:fill="auto"/>
            <w:vAlign w:val="center"/>
          </w:tcPr>
          <w:p w14:paraId="31B7F456" w14:textId="562BB911" w:rsidR="002365BB" w:rsidRPr="005F7F71" w:rsidRDefault="00452208" w:rsidP="002365BB">
            <w:pPr>
              <w:pStyle w:val="affffffffffffd"/>
              <w:jc w:val="left"/>
              <w:rPr>
                <w:lang w:eastAsia="zh-CN"/>
              </w:rPr>
            </w:pPr>
            <w:r>
              <w:rPr>
                <w:rFonts w:hint="eastAsia"/>
                <w:lang w:eastAsia="zh-CN"/>
              </w:rPr>
              <w:t>见表</w:t>
            </w:r>
            <w:r>
              <w:rPr>
                <w:rFonts w:hint="eastAsia"/>
                <w:lang w:eastAsia="zh-CN"/>
              </w:rPr>
              <w:t>3</w:t>
            </w:r>
            <w:r>
              <w:rPr>
                <w:lang w:eastAsia="zh-CN"/>
              </w:rPr>
              <w:t>.2-3</w:t>
            </w:r>
            <w:r>
              <w:rPr>
                <w:rFonts w:hint="eastAsia"/>
                <w:lang w:eastAsia="zh-CN"/>
              </w:rPr>
              <w:t>，项目符合</w:t>
            </w:r>
            <w:r w:rsidRPr="00452208">
              <w:rPr>
                <w:rFonts w:hint="eastAsia"/>
                <w:color w:val="000000" w:themeColor="text1"/>
                <w:lang w:eastAsia="zh-CN"/>
              </w:rPr>
              <w:t>自治区总体准入要求中关于优先保护单元一般生态空间的准入要求（表</w:t>
            </w:r>
            <w:r w:rsidRPr="00452208">
              <w:rPr>
                <w:rFonts w:hint="eastAsia"/>
                <w:color w:val="000000" w:themeColor="text1"/>
                <w:lang w:eastAsia="zh-CN"/>
              </w:rPr>
              <w:t>2-2 A5.2</w:t>
            </w:r>
            <w:r w:rsidRPr="00452208">
              <w:rPr>
                <w:rFonts w:hint="eastAsia"/>
                <w:color w:val="000000" w:themeColor="text1"/>
                <w:lang w:eastAsia="zh-CN"/>
              </w:rPr>
              <w:t>）</w:t>
            </w:r>
            <w:r>
              <w:rPr>
                <w:rFonts w:hint="eastAsia"/>
                <w:color w:val="000000" w:themeColor="text1"/>
                <w:lang w:eastAsia="zh-CN"/>
              </w:rPr>
              <w:t>；项目符合相关法律法规要求</w:t>
            </w:r>
          </w:p>
        </w:tc>
        <w:tc>
          <w:tcPr>
            <w:tcW w:w="915" w:type="pct"/>
            <w:vAlign w:val="center"/>
          </w:tcPr>
          <w:p w14:paraId="4F89B161" w14:textId="154CA512" w:rsidR="002365BB" w:rsidRPr="005F7F71" w:rsidRDefault="002365BB" w:rsidP="002365BB">
            <w:pPr>
              <w:pStyle w:val="affffffffffffd"/>
              <w:rPr>
                <w:lang w:eastAsia="zh-CN"/>
              </w:rPr>
            </w:pPr>
            <w:r w:rsidRPr="005F7F71">
              <w:rPr>
                <w:rFonts w:hint="eastAsia"/>
                <w:lang w:eastAsia="zh-CN"/>
              </w:rPr>
              <w:t>符合</w:t>
            </w:r>
          </w:p>
        </w:tc>
      </w:tr>
    </w:tbl>
    <w:p w14:paraId="3687A910" w14:textId="77777777" w:rsidR="00111BBE" w:rsidRPr="005F7F71" w:rsidRDefault="00111BBE" w:rsidP="00A93144">
      <w:pPr>
        <w:pStyle w:val="3"/>
        <w:spacing w:before="120" w:after="120"/>
        <w:rPr>
          <w:spacing w:val="0"/>
        </w:rPr>
      </w:pPr>
      <w:bookmarkStart w:id="213" w:name="_Toc107500342"/>
      <w:bookmarkStart w:id="214" w:name="_Toc145580389"/>
      <w:r w:rsidRPr="005F7F71">
        <w:rPr>
          <w:rFonts w:hint="eastAsia"/>
          <w:spacing w:val="0"/>
        </w:rPr>
        <w:lastRenderedPageBreak/>
        <w:t>3.2.3</w:t>
      </w:r>
      <w:r w:rsidRPr="005F7F71">
        <w:rPr>
          <w:rFonts w:hint="eastAsia"/>
          <w:spacing w:val="0"/>
        </w:rPr>
        <w:t>项目选址合理性分析</w:t>
      </w:r>
      <w:bookmarkEnd w:id="212"/>
      <w:bookmarkEnd w:id="213"/>
      <w:bookmarkEnd w:id="214"/>
    </w:p>
    <w:p w14:paraId="3F2F1C8F" w14:textId="77777777" w:rsidR="00BC201A" w:rsidRPr="005F7F71" w:rsidRDefault="00BC201A" w:rsidP="00BC201A">
      <w:pPr>
        <w:pStyle w:val="afffffffff1"/>
        <w:ind w:firstLine="480"/>
        <w:rPr>
          <w:lang w:bidi="en-US"/>
        </w:rPr>
      </w:pPr>
      <w:r w:rsidRPr="005F7F71">
        <w:rPr>
          <w:lang w:bidi="en-US"/>
        </w:rPr>
        <w:t>本项目位于</w:t>
      </w:r>
      <w:r w:rsidRPr="005F7F71">
        <w:rPr>
          <w:bCs/>
          <w:lang w:bidi="en-US"/>
        </w:rPr>
        <w:t>新疆维吾尔自治区昌吉回族自治州阜康市境内北部沙漠区，阜康市董</w:t>
      </w:r>
      <w:r w:rsidRPr="005F7F71">
        <w:rPr>
          <w:bCs/>
          <w:lang w:bidi="en-US"/>
        </w:rPr>
        <w:t>701</w:t>
      </w:r>
      <w:r w:rsidRPr="005F7F71">
        <w:rPr>
          <w:bCs/>
          <w:lang w:bidi="en-US"/>
        </w:rPr>
        <w:t>区块董</w:t>
      </w:r>
      <w:r w:rsidRPr="005F7F71">
        <w:rPr>
          <w:bCs/>
          <w:lang w:bidi="en-US"/>
        </w:rPr>
        <w:t>701-X1</w:t>
      </w:r>
      <w:r w:rsidRPr="005F7F71">
        <w:rPr>
          <w:bCs/>
          <w:lang w:bidi="en-US"/>
        </w:rPr>
        <w:t>井场东侧</w:t>
      </w:r>
      <w:r w:rsidRPr="005F7F71">
        <w:rPr>
          <w:rFonts w:hint="eastAsia"/>
          <w:bCs/>
          <w:lang w:bidi="en-US"/>
        </w:rPr>
        <w:t>新疆天安鑫业油气技术服务有限公司现有厂区内</w:t>
      </w:r>
      <w:r w:rsidRPr="005F7F71">
        <w:rPr>
          <w:lang w:bidi="en-US"/>
        </w:rPr>
        <w:t>。</w:t>
      </w:r>
      <w:r>
        <w:rPr>
          <w:rFonts w:hint="eastAsia"/>
          <w:lang w:bidi="en-US"/>
        </w:rPr>
        <w:t>根据现场勘查，项目区</w:t>
      </w:r>
      <w:r w:rsidRPr="005F7F71">
        <w:rPr>
          <w:lang w:bidi="en-US"/>
        </w:rPr>
        <w:t>选址远离人群居住区，周围无地表水系，无不良地质现象</w:t>
      </w:r>
      <w:r>
        <w:rPr>
          <w:rFonts w:hint="eastAsia"/>
          <w:lang w:bidi="en-US"/>
        </w:rPr>
        <w:t>，占地类型为林地，已与阜康市林业和草原局签订林地补偿协议（详见附件）</w:t>
      </w:r>
      <w:r w:rsidRPr="005F7F71">
        <w:rPr>
          <w:lang w:bidi="en-US"/>
        </w:rPr>
        <w:t>。</w:t>
      </w:r>
    </w:p>
    <w:p w14:paraId="0D6778E3" w14:textId="77777777" w:rsidR="00BC201A" w:rsidRPr="00120F94" w:rsidRDefault="00BC201A" w:rsidP="00BC201A">
      <w:pPr>
        <w:pStyle w:val="1f0"/>
        <w:spacing w:line="460" w:lineRule="exact"/>
        <w:ind w:firstLine="480"/>
        <w:rPr>
          <w:rFonts w:ascii="Times New Roman" w:eastAsia="宋体" w:hAnsi="Times New Roman" w:cs="Times New Roman"/>
        </w:rPr>
      </w:pPr>
      <w:r>
        <w:rPr>
          <w:rFonts w:hint="eastAsia"/>
          <w:lang w:bidi="en-US"/>
        </w:rPr>
        <w:t>本项目建设完成后</w:t>
      </w:r>
      <w:r w:rsidRPr="006B4110">
        <w:rPr>
          <w:rFonts w:ascii="Times New Roman" w:eastAsia="宋体" w:hAnsi="Times New Roman" w:cs="Times New Roman"/>
        </w:rPr>
        <w:t>天然气处理规模由</w:t>
      </w:r>
      <w:r w:rsidRPr="006B4110">
        <w:rPr>
          <w:rFonts w:ascii="Times New Roman" w:eastAsia="宋体" w:hAnsi="Times New Roman" w:cs="Times New Roman"/>
        </w:rPr>
        <w:t>3×10</w:t>
      </w:r>
      <w:r w:rsidRPr="006B4110">
        <w:rPr>
          <w:rFonts w:ascii="Times New Roman" w:eastAsia="宋体" w:hAnsi="Times New Roman" w:cs="Times New Roman"/>
          <w:vertAlign w:val="superscript"/>
        </w:rPr>
        <w:t>4</w:t>
      </w:r>
      <w:r w:rsidRPr="006B4110">
        <w:rPr>
          <w:rFonts w:ascii="Times New Roman" w:eastAsia="宋体" w:hAnsi="Times New Roman" w:cs="Times New Roman"/>
        </w:rPr>
        <w:t>Nm³/d</w:t>
      </w:r>
      <w:r w:rsidRPr="006B4110">
        <w:rPr>
          <w:rFonts w:ascii="Times New Roman" w:eastAsia="宋体" w:hAnsi="Times New Roman" w:cs="Times New Roman"/>
        </w:rPr>
        <w:t>增至</w:t>
      </w:r>
      <w:r w:rsidRPr="006B4110">
        <w:rPr>
          <w:rFonts w:ascii="Times New Roman" w:eastAsia="宋体" w:hAnsi="Times New Roman" w:cs="Times New Roman"/>
        </w:rPr>
        <w:t>6×10</w:t>
      </w:r>
      <w:r w:rsidRPr="006B4110">
        <w:rPr>
          <w:rFonts w:ascii="Times New Roman" w:eastAsia="宋体" w:hAnsi="Times New Roman" w:cs="Times New Roman"/>
          <w:vertAlign w:val="superscript"/>
        </w:rPr>
        <w:t>4</w:t>
      </w:r>
      <w:r w:rsidRPr="006B4110">
        <w:rPr>
          <w:rFonts w:ascii="Times New Roman" w:eastAsia="宋体" w:hAnsi="Times New Roman" w:cs="Times New Roman"/>
        </w:rPr>
        <w:t>Nm³/d</w:t>
      </w:r>
      <w:r>
        <w:rPr>
          <w:rFonts w:ascii="Times New Roman" w:eastAsia="宋体" w:hAnsi="Times New Roman" w:cs="Times New Roman" w:hint="eastAsia"/>
        </w:rPr>
        <w:t>，可</w:t>
      </w:r>
      <w:r w:rsidRPr="00702813">
        <w:rPr>
          <w:rFonts w:ascii="Times New Roman" w:eastAsia="宋体" w:hAnsi="Times New Roman" w:cs="Times New Roman"/>
        </w:rPr>
        <w:t>充分</w:t>
      </w:r>
      <w:r>
        <w:rPr>
          <w:rFonts w:ascii="Times New Roman" w:eastAsia="宋体" w:hAnsi="Times New Roman" w:cs="Times New Roman" w:hint="eastAsia"/>
        </w:rPr>
        <w:t>回收和</w:t>
      </w:r>
      <w:r w:rsidRPr="00702813">
        <w:rPr>
          <w:rFonts w:ascii="Times New Roman" w:eastAsia="宋体" w:hAnsi="Times New Roman" w:cs="Times New Roman"/>
        </w:rPr>
        <w:t>利用当地的天然气资源</w:t>
      </w:r>
      <w:r>
        <w:rPr>
          <w:rFonts w:ascii="Times New Roman" w:eastAsia="宋体" w:hAnsi="Times New Roman" w:cs="Times New Roman" w:hint="eastAsia"/>
        </w:rPr>
        <w:t>。根据工程分析，</w:t>
      </w:r>
      <w:r w:rsidRPr="005F7F71">
        <w:rPr>
          <w:lang w:bidi="en-US"/>
        </w:rPr>
        <w:t>项目</w:t>
      </w:r>
      <w:r>
        <w:rPr>
          <w:rFonts w:hint="eastAsia"/>
          <w:lang w:bidi="en-US"/>
        </w:rPr>
        <w:t>运营期间产生的非甲烷总烃最大落地浓度远小于</w:t>
      </w:r>
      <w:r w:rsidRPr="00702813">
        <w:rPr>
          <w:rFonts w:hint="eastAsia"/>
          <w:lang w:bidi="en-US"/>
        </w:rPr>
        <w:t>《大气污染物综合排放标准详解》中的环境管理推荐值要求</w:t>
      </w:r>
      <w:r w:rsidRPr="005F7F71">
        <w:rPr>
          <w:lang w:bidi="en-US"/>
        </w:rPr>
        <w:t>；</w:t>
      </w:r>
      <w:r>
        <w:rPr>
          <w:rFonts w:hint="eastAsia"/>
          <w:lang w:bidi="en-US"/>
        </w:rPr>
        <w:t>项目生产废水</w:t>
      </w:r>
      <w:r w:rsidRPr="00702813">
        <w:rPr>
          <w:rFonts w:hint="eastAsia"/>
          <w:lang w:bidi="en-US"/>
        </w:rPr>
        <w:t>全部排入</w:t>
      </w:r>
      <w:r>
        <w:rPr>
          <w:rFonts w:hint="eastAsia"/>
          <w:lang w:bidi="en-US"/>
        </w:rPr>
        <w:t>排污</w:t>
      </w:r>
      <w:r w:rsidRPr="00702813">
        <w:rPr>
          <w:rFonts w:hint="eastAsia"/>
          <w:lang w:bidi="en-US"/>
        </w:rPr>
        <w:t>罐中，定期由罐车拉运至春风一号联合站处理达标后进行回注处置</w:t>
      </w:r>
      <w:r>
        <w:rPr>
          <w:rFonts w:hint="eastAsia"/>
          <w:lang w:bidi="en-US"/>
        </w:rPr>
        <w:t>；优先选用低噪声设备，采取</w:t>
      </w:r>
      <w:r w:rsidRPr="00A05E2C">
        <w:t>基础减震、消声器</w:t>
      </w:r>
      <w:r>
        <w:rPr>
          <w:rFonts w:hint="eastAsia"/>
        </w:rPr>
        <w:t>等措施，</w:t>
      </w:r>
      <w:r w:rsidRPr="00120F94">
        <w:rPr>
          <w:rFonts w:ascii="Times New Roman" w:hAnsi="Times New Roman" w:cs="Times New Roman"/>
        </w:rPr>
        <w:t>厂界噪声满足《工业企业厂界环境噪声排放标准》（</w:t>
      </w:r>
      <w:r w:rsidRPr="00120F94">
        <w:rPr>
          <w:rFonts w:ascii="Times New Roman" w:hAnsi="Times New Roman" w:cs="Times New Roman"/>
        </w:rPr>
        <w:t>GB12348-2008</w:t>
      </w:r>
      <w:r w:rsidRPr="00120F94">
        <w:rPr>
          <w:rFonts w:ascii="Times New Roman" w:hAnsi="Times New Roman" w:cs="Times New Roman"/>
        </w:rPr>
        <w:t>）中</w:t>
      </w:r>
      <w:r w:rsidRPr="00120F94">
        <w:rPr>
          <w:rFonts w:ascii="Times New Roman" w:hAnsi="Times New Roman" w:cs="Times New Roman"/>
        </w:rPr>
        <w:t>2</w:t>
      </w:r>
      <w:r w:rsidRPr="00120F94">
        <w:rPr>
          <w:rFonts w:ascii="Times New Roman" w:hAnsi="Times New Roman" w:cs="Times New Roman"/>
        </w:rPr>
        <w:t>类标准</w:t>
      </w:r>
      <w:r>
        <w:rPr>
          <w:rFonts w:ascii="Times New Roman" w:hAnsi="Times New Roman" w:cs="Times New Roman" w:hint="eastAsia"/>
          <w:lang w:bidi="en-US"/>
        </w:rPr>
        <w:t>；废分子筛及废润滑油产生后暂存与现有危废暂存间内，委托</w:t>
      </w:r>
      <w:r w:rsidRPr="00120F94">
        <w:rPr>
          <w:rFonts w:ascii="Times New Roman" w:hAnsi="Times New Roman" w:cs="Times New Roman" w:hint="eastAsia"/>
          <w:bCs/>
          <w:lang w:bidi="en-US"/>
        </w:rPr>
        <w:t>新疆诺客蒙鑫环境技术有限公司</w:t>
      </w:r>
      <w:r>
        <w:rPr>
          <w:rFonts w:ascii="Times New Roman" w:hAnsi="Times New Roman" w:cs="Times New Roman" w:hint="eastAsia"/>
          <w:bCs/>
          <w:lang w:bidi="en-US"/>
        </w:rPr>
        <w:t>处置，项目</w:t>
      </w:r>
      <w:r w:rsidRPr="00120F94">
        <w:rPr>
          <w:rFonts w:ascii="Times New Roman" w:hAnsi="Times New Roman" w:cs="Times New Roman" w:hint="eastAsia"/>
          <w:bCs/>
          <w:lang w:bidi="en-US"/>
        </w:rPr>
        <w:t>运营期产生的各类固体废物均能得到有效的处理处置，不会产生二次污染</w:t>
      </w:r>
      <w:r>
        <w:rPr>
          <w:rFonts w:ascii="Times New Roman" w:hAnsi="Times New Roman" w:cs="Times New Roman" w:hint="eastAsia"/>
          <w:bCs/>
          <w:lang w:bidi="en-US"/>
        </w:rPr>
        <w:t>。</w:t>
      </w:r>
    </w:p>
    <w:p w14:paraId="55955542" w14:textId="77777777" w:rsidR="00BC201A" w:rsidRPr="005F7F71" w:rsidRDefault="00BC201A" w:rsidP="00BC201A">
      <w:pPr>
        <w:pStyle w:val="afffffffff1"/>
        <w:ind w:firstLine="480"/>
        <w:rPr>
          <w:lang w:bidi="en-US"/>
        </w:rPr>
      </w:pPr>
      <w:r w:rsidRPr="005F7F71">
        <w:rPr>
          <w:lang w:bidi="en-US"/>
        </w:rPr>
        <w:t>综上所述，项目周边外环境关系简单，无明显环境制约因素。从环境保护角度而言，本项目的选址是合理可行的。</w:t>
      </w:r>
    </w:p>
    <w:p w14:paraId="42412D1E" w14:textId="6ACE8B71" w:rsidR="00E1184C" w:rsidRPr="005F7F71" w:rsidRDefault="0057567A" w:rsidP="00A93144">
      <w:pPr>
        <w:pStyle w:val="2"/>
        <w:spacing w:before="120" w:after="120"/>
      </w:pPr>
      <w:bookmarkStart w:id="215" w:name="_Toc107500343"/>
      <w:bookmarkStart w:id="216" w:name="_Toc145580390"/>
      <w:r w:rsidRPr="005F7F71">
        <w:rPr>
          <w:rFonts w:hint="eastAsia"/>
        </w:rPr>
        <w:t>3.</w:t>
      </w:r>
      <w:r w:rsidR="00DC12D2" w:rsidRPr="005F7F71">
        <w:rPr>
          <w:rFonts w:hint="eastAsia"/>
        </w:rPr>
        <w:t>3</w:t>
      </w:r>
      <w:r w:rsidR="00E1184C" w:rsidRPr="005F7F71">
        <w:t xml:space="preserve"> </w:t>
      </w:r>
      <w:bookmarkEnd w:id="171"/>
      <w:r w:rsidR="00A13795" w:rsidRPr="005F7F71">
        <w:rPr>
          <w:rFonts w:hint="eastAsia"/>
        </w:rPr>
        <w:t>工艺流程</w:t>
      </w:r>
      <w:bookmarkEnd w:id="215"/>
      <w:bookmarkEnd w:id="216"/>
    </w:p>
    <w:p w14:paraId="32344307" w14:textId="25351CA8" w:rsidR="00733D71" w:rsidRDefault="00733D71" w:rsidP="00044D50">
      <w:pPr>
        <w:pStyle w:val="afffffffff1"/>
        <w:ind w:firstLine="480"/>
      </w:pPr>
      <w:r>
        <w:rPr>
          <w:rFonts w:hint="eastAsia"/>
        </w:rPr>
        <w:t>本次项目技改主要是</w:t>
      </w:r>
      <w:r w:rsidR="00DE2A33" w:rsidRPr="00DE2A33">
        <w:rPr>
          <w:rFonts w:hint="eastAsia"/>
        </w:rPr>
        <w:t>拆除现有工程的前置压缩机及高压压缩机，新建</w:t>
      </w:r>
      <w:r w:rsidR="00DE2A33" w:rsidRPr="00DE2A33">
        <w:rPr>
          <w:rFonts w:hint="eastAsia"/>
        </w:rPr>
        <w:t>2</w:t>
      </w:r>
      <w:r w:rsidR="00DE2A33" w:rsidRPr="00DE2A33">
        <w:rPr>
          <w:rFonts w:hint="eastAsia"/>
        </w:rPr>
        <w:t>台压缩机、</w:t>
      </w:r>
      <w:r w:rsidR="00DE2A33" w:rsidRPr="00DE2A33">
        <w:rPr>
          <w:rFonts w:hint="eastAsia"/>
        </w:rPr>
        <w:t>1</w:t>
      </w:r>
      <w:r w:rsidR="00DE2A33" w:rsidRPr="00DE2A33">
        <w:rPr>
          <w:rFonts w:hint="eastAsia"/>
        </w:rPr>
        <w:t>座风冷式天然气冰机以及</w:t>
      </w:r>
      <w:r w:rsidR="00DE2A33" w:rsidRPr="00DE2A33">
        <w:rPr>
          <w:rFonts w:hint="eastAsia"/>
        </w:rPr>
        <w:t>1</w:t>
      </w:r>
      <w:r w:rsidR="00DE2A33" w:rsidRPr="00DE2A33">
        <w:rPr>
          <w:rFonts w:hint="eastAsia"/>
        </w:rPr>
        <w:t>座干燥制冷脱烃撬，天然气</w:t>
      </w:r>
      <w:r w:rsidR="00DE2A33" w:rsidRPr="00DE2A33">
        <w:t>处理规模</w:t>
      </w:r>
      <w:r w:rsidR="00DE2A33" w:rsidRPr="00DE2A33">
        <w:rPr>
          <w:rFonts w:hint="eastAsia"/>
        </w:rPr>
        <w:t>由</w:t>
      </w:r>
      <w:r w:rsidR="00DE2A33" w:rsidRPr="00DE2A33">
        <w:t>3×10</w:t>
      </w:r>
      <w:r w:rsidR="00DE2A33" w:rsidRPr="00DE2A33">
        <w:rPr>
          <w:vertAlign w:val="superscript"/>
        </w:rPr>
        <w:t>4</w:t>
      </w:r>
      <w:r w:rsidR="00DE2A33" w:rsidRPr="00DE2A33">
        <w:t>Nm³/d</w:t>
      </w:r>
      <w:r w:rsidR="00DE2A33" w:rsidRPr="00DE2A33">
        <w:rPr>
          <w:rFonts w:hint="eastAsia"/>
        </w:rPr>
        <w:t>增至</w:t>
      </w:r>
      <w:r w:rsidR="00DE2A33" w:rsidRPr="00DE2A33">
        <w:t>6×10</w:t>
      </w:r>
      <w:r w:rsidR="00DE2A33" w:rsidRPr="00DE2A33">
        <w:rPr>
          <w:vertAlign w:val="superscript"/>
        </w:rPr>
        <w:t>4</w:t>
      </w:r>
      <w:r w:rsidR="00DE2A33" w:rsidRPr="00DE2A33">
        <w:t>Nm³/d</w:t>
      </w:r>
      <w:r w:rsidR="00DE2A33">
        <w:rPr>
          <w:rFonts w:hint="eastAsia"/>
        </w:rPr>
        <w:t>。</w:t>
      </w:r>
    </w:p>
    <w:p w14:paraId="4159E14F" w14:textId="4B813F9A" w:rsidR="001B1B31" w:rsidRPr="00405A23" w:rsidRDefault="00044D50" w:rsidP="000F180F">
      <w:pPr>
        <w:pStyle w:val="afffffffff1"/>
        <w:ind w:firstLine="480"/>
        <w:rPr>
          <w:color w:val="FF0000"/>
        </w:rPr>
      </w:pPr>
      <w:bookmarkStart w:id="217" w:name="_Hlk147572294"/>
      <w:r w:rsidRPr="009F1D8C">
        <w:rPr>
          <w:rFonts w:hint="eastAsia"/>
          <w:color w:val="FF0000"/>
        </w:rPr>
        <w:t>工艺流程简述：</w:t>
      </w:r>
      <w:r w:rsidR="00BC201A" w:rsidRPr="009F1D8C">
        <w:rPr>
          <w:rFonts w:hint="eastAsia"/>
          <w:bCs/>
          <w:iCs/>
          <w:color w:val="FF0000"/>
          <w:lang w:bidi="en-US"/>
        </w:rPr>
        <w:t>本</w:t>
      </w:r>
      <w:r w:rsidR="00BC201A" w:rsidRPr="00405A23">
        <w:rPr>
          <w:rFonts w:hint="eastAsia"/>
          <w:bCs/>
          <w:iCs/>
          <w:color w:val="FF0000"/>
          <w:lang w:bidi="en-US"/>
        </w:rPr>
        <w:t>项目原料气为“准中董</w:t>
      </w:r>
      <w:r w:rsidR="00BC201A" w:rsidRPr="00405A23">
        <w:rPr>
          <w:rFonts w:hint="eastAsia"/>
          <w:bCs/>
          <w:iCs/>
          <w:color w:val="FF0000"/>
          <w:lang w:bidi="en-US"/>
        </w:rPr>
        <w:t>701</w:t>
      </w:r>
      <w:r w:rsidR="00BC201A" w:rsidRPr="00405A23">
        <w:rPr>
          <w:rFonts w:hint="eastAsia"/>
          <w:bCs/>
          <w:iCs/>
          <w:color w:val="FF0000"/>
          <w:lang w:bidi="en-US"/>
        </w:rPr>
        <w:t>井区产能建设工程”中天然气处理站处理后</w:t>
      </w:r>
      <w:r w:rsidR="00BC201A" w:rsidRPr="00405A23">
        <w:rPr>
          <w:bCs/>
          <w:iCs/>
          <w:color w:val="FF0000"/>
          <w:lang w:bidi="en-US"/>
        </w:rPr>
        <w:t>的原料气</w:t>
      </w:r>
      <w:r w:rsidR="00BC201A" w:rsidRPr="00405A23">
        <w:rPr>
          <w:rFonts w:hint="eastAsia"/>
          <w:bCs/>
          <w:iCs/>
          <w:color w:val="FF0000"/>
          <w:lang w:bidi="en-US"/>
        </w:rPr>
        <w:t>，原料气</w:t>
      </w:r>
      <w:r w:rsidR="00BC201A" w:rsidRPr="00405A23">
        <w:rPr>
          <w:bCs/>
          <w:iCs/>
          <w:color w:val="FF0000"/>
          <w:lang w:bidi="en-US"/>
        </w:rPr>
        <w:t>经紧急切断阀进入三相分离器，由于三相分离器的特殊结构，天然气内携带的油、水被分离</w:t>
      </w:r>
      <w:r w:rsidR="00BC201A" w:rsidRPr="00405A23">
        <w:rPr>
          <w:rFonts w:hint="eastAsia"/>
          <w:bCs/>
          <w:iCs/>
          <w:color w:val="FF0000"/>
          <w:lang w:bidi="en-US"/>
        </w:rPr>
        <w:t>，经净化后的天然气进入压缩机经压缩后压力达到</w:t>
      </w:r>
      <w:r w:rsidR="00BC201A" w:rsidRPr="00405A23">
        <w:rPr>
          <w:rFonts w:hint="eastAsia"/>
          <w:bCs/>
          <w:iCs/>
          <w:color w:val="FF0000"/>
          <w:lang w:bidi="en-US"/>
        </w:rPr>
        <w:t>4MPa</w:t>
      </w:r>
      <w:r w:rsidR="00BC201A" w:rsidRPr="00405A23">
        <w:rPr>
          <w:rFonts w:hint="eastAsia"/>
          <w:bCs/>
          <w:iCs/>
          <w:color w:val="FF0000"/>
          <w:lang w:bidi="en-US"/>
        </w:rPr>
        <w:t>，增压后的天然气进入干燥装置进行深度脱水，脱水后的天然气去风冷式天然气冰机增压至</w:t>
      </w:r>
      <w:r w:rsidR="00BC201A" w:rsidRPr="00405A23">
        <w:rPr>
          <w:rFonts w:hint="eastAsia"/>
          <w:bCs/>
          <w:iCs/>
          <w:color w:val="FF0000"/>
          <w:lang w:bidi="en-US"/>
        </w:rPr>
        <w:t>25MPa</w:t>
      </w:r>
      <w:r w:rsidR="00BC201A" w:rsidRPr="00405A23">
        <w:rPr>
          <w:rFonts w:hint="eastAsia"/>
          <w:bCs/>
          <w:iCs/>
          <w:color w:val="FF0000"/>
          <w:lang w:bidi="en-US"/>
        </w:rPr>
        <w:t>，经充气柱加注到</w:t>
      </w:r>
      <w:r w:rsidR="00BC201A" w:rsidRPr="00405A23">
        <w:rPr>
          <w:rFonts w:hint="eastAsia"/>
          <w:bCs/>
          <w:iCs/>
          <w:color w:val="FF0000"/>
          <w:lang w:bidi="en-US"/>
        </w:rPr>
        <w:t>CNG</w:t>
      </w:r>
      <w:r w:rsidR="00BC201A" w:rsidRPr="00405A23">
        <w:rPr>
          <w:rFonts w:hint="eastAsia"/>
          <w:bCs/>
          <w:iCs/>
          <w:color w:val="FF0000"/>
          <w:lang w:bidi="en-US"/>
        </w:rPr>
        <w:t>拖车运输到下游用气单位；制冷脱烃撬分离的混烃收集到站内混烃罐，混烃罐内混烃经装车泵、万向装车臂输送到罐车</w:t>
      </w:r>
      <w:r w:rsidR="00BC201A" w:rsidRPr="00405A23">
        <w:rPr>
          <w:color w:val="FF0000"/>
        </w:rPr>
        <w:t>内，定期拉运至化工厂和炼油厂进行使用</w:t>
      </w:r>
      <w:r w:rsidR="000F180F" w:rsidRPr="00405A23">
        <w:rPr>
          <w:color w:val="FF0000"/>
        </w:rPr>
        <w:t>。</w:t>
      </w:r>
    </w:p>
    <w:p w14:paraId="27F7A583" w14:textId="1FC3CFCA" w:rsidR="001A7F6D" w:rsidRPr="00405A23" w:rsidRDefault="006A072D" w:rsidP="00A93144">
      <w:pPr>
        <w:pStyle w:val="1fe"/>
        <w:rPr>
          <w:color w:val="FF0000"/>
        </w:rPr>
      </w:pPr>
      <w:r>
        <w:object w:dxaOrig="10951" w:dyaOrig="5326" w14:anchorId="7E0DECAE">
          <v:shape id="_x0000_i1026" type="#_x0000_t75" style="width:419.4pt;height:204.25pt" o:ole="">
            <v:imagedata r:id="rId14" o:title=""/>
          </v:shape>
          <o:OLEObject Type="Embed" ProgID="Visio.Drawing.15" ShapeID="_x0000_i1026" DrawAspect="Content" ObjectID="_1758267665" r:id="rId15"/>
        </w:object>
      </w:r>
      <w:r w:rsidR="001A7F6D" w:rsidRPr="00405A23">
        <w:rPr>
          <w:rFonts w:hint="eastAsia"/>
          <w:color w:val="FF0000"/>
        </w:rPr>
        <w:t>图</w:t>
      </w:r>
      <w:r w:rsidR="001A7F6D" w:rsidRPr="00405A23">
        <w:rPr>
          <w:rFonts w:hint="eastAsia"/>
          <w:color w:val="FF0000"/>
        </w:rPr>
        <w:t>3.</w:t>
      </w:r>
      <w:r w:rsidR="00DC12D2" w:rsidRPr="00405A23">
        <w:rPr>
          <w:rFonts w:hint="eastAsia"/>
          <w:color w:val="FF0000"/>
        </w:rPr>
        <w:t>3</w:t>
      </w:r>
      <w:r w:rsidR="001A7F6D" w:rsidRPr="00405A23">
        <w:rPr>
          <w:rFonts w:hint="eastAsia"/>
          <w:color w:val="FF0000"/>
        </w:rPr>
        <w:t xml:space="preserve">-1    </w:t>
      </w:r>
      <w:r w:rsidR="00282B37" w:rsidRPr="00405A23">
        <w:rPr>
          <w:rFonts w:hint="eastAsia"/>
          <w:color w:val="FF0000"/>
        </w:rPr>
        <w:t>项目</w:t>
      </w:r>
      <w:r w:rsidR="009F3DF4" w:rsidRPr="00405A23">
        <w:rPr>
          <w:rFonts w:hint="eastAsia"/>
          <w:color w:val="FF0000"/>
        </w:rPr>
        <w:t>生产</w:t>
      </w:r>
      <w:r w:rsidR="001A7F6D" w:rsidRPr="00405A23">
        <w:rPr>
          <w:rFonts w:hint="eastAsia"/>
          <w:color w:val="FF0000"/>
        </w:rPr>
        <w:t>工艺流程及产污节点图</w:t>
      </w:r>
    </w:p>
    <w:p w14:paraId="488B4FCC" w14:textId="77777777" w:rsidR="00210A66" w:rsidRPr="005F7F71" w:rsidRDefault="00210A66" w:rsidP="00A93144">
      <w:pPr>
        <w:pStyle w:val="2"/>
        <w:spacing w:before="120" w:after="120"/>
      </w:pPr>
      <w:bookmarkStart w:id="218" w:name="_Toc107500346"/>
      <w:bookmarkStart w:id="219" w:name="_Toc145580391"/>
      <w:bookmarkEnd w:id="217"/>
      <w:r w:rsidRPr="005F7F71">
        <w:rPr>
          <w:rFonts w:hint="eastAsia"/>
        </w:rPr>
        <w:t>3.</w:t>
      </w:r>
      <w:r w:rsidR="00DC12D2" w:rsidRPr="005F7F71">
        <w:rPr>
          <w:rFonts w:hint="eastAsia"/>
        </w:rPr>
        <w:t>4</w:t>
      </w:r>
      <w:r w:rsidRPr="005F7F71">
        <w:t xml:space="preserve"> </w:t>
      </w:r>
      <w:r w:rsidRPr="005F7F71">
        <w:rPr>
          <w:rFonts w:hint="eastAsia"/>
        </w:rPr>
        <w:t>产污节点分析</w:t>
      </w:r>
      <w:bookmarkEnd w:id="218"/>
      <w:bookmarkEnd w:id="219"/>
    </w:p>
    <w:p w14:paraId="23811B5B" w14:textId="77777777" w:rsidR="00210A66" w:rsidRPr="006C0B81" w:rsidRDefault="00210A66" w:rsidP="00A93144">
      <w:pPr>
        <w:pStyle w:val="3"/>
        <w:spacing w:before="120" w:after="120"/>
        <w:rPr>
          <w:color w:val="FF0000"/>
          <w:spacing w:val="0"/>
        </w:rPr>
      </w:pPr>
      <w:bookmarkStart w:id="220" w:name="_Toc38474961"/>
      <w:bookmarkStart w:id="221" w:name="_Toc107500347"/>
      <w:bookmarkStart w:id="222" w:name="_Toc145580392"/>
      <w:r w:rsidRPr="005F7F71">
        <w:rPr>
          <w:rFonts w:hint="eastAsia"/>
          <w:spacing w:val="0"/>
        </w:rPr>
        <w:t>3.</w:t>
      </w:r>
      <w:r w:rsidR="00DC12D2" w:rsidRPr="005F7F71">
        <w:rPr>
          <w:rFonts w:hint="eastAsia"/>
          <w:spacing w:val="0"/>
        </w:rPr>
        <w:t>4</w:t>
      </w:r>
      <w:r w:rsidRPr="005F7F71">
        <w:rPr>
          <w:rFonts w:hint="eastAsia"/>
          <w:spacing w:val="0"/>
        </w:rPr>
        <w:t>.1</w:t>
      </w:r>
      <w:r w:rsidRPr="006C0B81">
        <w:rPr>
          <w:color w:val="FF0000"/>
          <w:spacing w:val="0"/>
        </w:rPr>
        <w:t>施工期</w:t>
      </w:r>
      <w:bookmarkEnd w:id="220"/>
      <w:bookmarkEnd w:id="221"/>
      <w:bookmarkEnd w:id="222"/>
    </w:p>
    <w:p w14:paraId="2B032829" w14:textId="3A60C324" w:rsidR="00210A66" w:rsidRPr="006C0B81" w:rsidRDefault="00DC12D2" w:rsidP="00A93144">
      <w:pPr>
        <w:pStyle w:val="afffffffff1"/>
        <w:ind w:firstLine="480"/>
        <w:rPr>
          <w:color w:val="FF0000"/>
          <w:szCs w:val="22"/>
        </w:rPr>
      </w:pPr>
      <w:r w:rsidRPr="006C0B81">
        <w:rPr>
          <w:color w:val="FF0000"/>
        </w:rPr>
        <w:t>本项目</w:t>
      </w:r>
      <w:r w:rsidRPr="006C0B81">
        <w:rPr>
          <w:rFonts w:hint="eastAsia"/>
          <w:color w:val="FF0000"/>
        </w:rPr>
        <w:t>施工期工程内容主要为</w:t>
      </w:r>
      <w:r w:rsidR="006C0B81" w:rsidRPr="006C0B81">
        <w:rPr>
          <w:rFonts w:hint="eastAsia"/>
          <w:color w:val="FF0000"/>
        </w:rPr>
        <w:t>拆除现有工程部分设备以及</w:t>
      </w:r>
      <w:r w:rsidRPr="006C0B81">
        <w:rPr>
          <w:rFonts w:hint="eastAsia"/>
          <w:color w:val="FF0000"/>
        </w:rPr>
        <w:t>安装</w:t>
      </w:r>
      <w:r w:rsidR="006C0B81" w:rsidRPr="006C0B81">
        <w:rPr>
          <w:rFonts w:hint="eastAsia"/>
          <w:color w:val="FF0000"/>
        </w:rPr>
        <w:t>新设备</w:t>
      </w:r>
      <w:r w:rsidRPr="006C0B81">
        <w:rPr>
          <w:rFonts w:hint="eastAsia"/>
          <w:color w:val="FF0000"/>
        </w:rPr>
        <w:t>等，</w:t>
      </w:r>
      <w:r w:rsidR="00F50B75" w:rsidRPr="006C0B81">
        <w:rPr>
          <w:rFonts w:hint="eastAsia"/>
          <w:color w:val="FF0000"/>
        </w:rPr>
        <w:t>施工期将产生</w:t>
      </w:r>
      <w:r w:rsidR="006C0B81" w:rsidRPr="006C0B81">
        <w:rPr>
          <w:rFonts w:hint="eastAsia"/>
          <w:color w:val="FF0000"/>
        </w:rPr>
        <w:t>施工扬尘、</w:t>
      </w:r>
      <w:r w:rsidR="00F50B75" w:rsidRPr="006C0B81">
        <w:rPr>
          <w:rFonts w:hint="eastAsia"/>
          <w:color w:val="FF0000"/>
        </w:rPr>
        <w:t>噪声</w:t>
      </w:r>
      <w:r w:rsidR="007C3115" w:rsidRPr="006C0B81">
        <w:rPr>
          <w:rFonts w:hint="eastAsia"/>
          <w:color w:val="FF0000"/>
        </w:rPr>
        <w:t>、固体废弃物、施工废水和生活污水，</w:t>
      </w:r>
      <w:r w:rsidR="007C3115" w:rsidRPr="006C0B81">
        <w:rPr>
          <w:color w:val="FF0000"/>
          <w:szCs w:val="22"/>
        </w:rPr>
        <w:t>将对区域环境</w:t>
      </w:r>
      <w:r w:rsidR="007C3115" w:rsidRPr="006C0B81">
        <w:rPr>
          <w:rFonts w:hint="eastAsia"/>
          <w:color w:val="FF0000"/>
          <w:szCs w:val="22"/>
        </w:rPr>
        <w:t>和居民</w:t>
      </w:r>
      <w:r w:rsidR="007C3115" w:rsidRPr="006C0B81">
        <w:rPr>
          <w:color w:val="FF0000"/>
          <w:szCs w:val="22"/>
        </w:rPr>
        <w:t>产生短暂影响。施工期对环境的的影响属于局部、短暂和可恢复性的。</w:t>
      </w:r>
    </w:p>
    <w:p w14:paraId="332865EB" w14:textId="77777777" w:rsidR="00210A66" w:rsidRPr="005F7F71" w:rsidRDefault="00210A66" w:rsidP="00A93144">
      <w:pPr>
        <w:pStyle w:val="3"/>
        <w:spacing w:before="120" w:after="120"/>
        <w:rPr>
          <w:spacing w:val="0"/>
        </w:rPr>
      </w:pPr>
      <w:bookmarkStart w:id="223" w:name="_Toc107500348"/>
      <w:bookmarkStart w:id="224" w:name="_Toc145580393"/>
      <w:r w:rsidRPr="005F7F71">
        <w:rPr>
          <w:rFonts w:hint="eastAsia"/>
          <w:spacing w:val="0"/>
        </w:rPr>
        <w:t>3.</w:t>
      </w:r>
      <w:r w:rsidR="007C3115" w:rsidRPr="005F7F71">
        <w:rPr>
          <w:rFonts w:hint="eastAsia"/>
          <w:spacing w:val="0"/>
        </w:rPr>
        <w:t>4</w:t>
      </w:r>
      <w:r w:rsidRPr="005F7F71">
        <w:rPr>
          <w:rFonts w:hint="eastAsia"/>
          <w:spacing w:val="0"/>
        </w:rPr>
        <w:t>.2</w:t>
      </w:r>
      <w:r w:rsidRPr="005F7F71">
        <w:rPr>
          <w:rFonts w:hint="eastAsia"/>
          <w:spacing w:val="0"/>
        </w:rPr>
        <w:t>运营期</w:t>
      </w:r>
      <w:bookmarkEnd w:id="223"/>
      <w:bookmarkEnd w:id="224"/>
    </w:p>
    <w:p w14:paraId="34D3CE6F" w14:textId="4E4EB331" w:rsidR="000F180F" w:rsidRPr="000F180F" w:rsidRDefault="000F180F" w:rsidP="000F180F">
      <w:pPr>
        <w:widowControl/>
        <w:spacing w:line="500" w:lineRule="exact"/>
        <w:ind w:firstLineChars="200" w:firstLine="480"/>
        <w:rPr>
          <w:sz w:val="24"/>
          <w:szCs w:val="26"/>
        </w:rPr>
      </w:pPr>
      <w:bookmarkStart w:id="225" w:name="_Toc107500349"/>
      <w:r w:rsidRPr="000F180F">
        <w:rPr>
          <w:sz w:val="24"/>
          <w:szCs w:val="26"/>
        </w:rPr>
        <w:t>（</w:t>
      </w:r>
      <w:r w:rsidRPr="000F180F">
        <w:rPr>
          <w:sz w:val="24"/>
          <w:szCs w:val="26"/>
        </w:rPr>
        <w:t>1</w:t>
      </w:r>
      <w:r w:rsidRPr="000F180F">
        <w:rPr>
          <w:sz w:val="24"/>
          <w:szCs w:val="26"/>
        </w:rPr>
        <w:t>）废气：无组织泄漏烃类气体；</w:t>
      </w:r>
      <w:r w:rsidRPr="000F180F">
        <w:rPr>
          <w:sz w:val="24"/>
          <w:szCs w:val="26"/>
        </w:rPr>
        <w:t xml:space="preserve"> </w:t>
      </w:r>
    </w:p>
    <w:p w14:paraId="3CA33577" w14:textId="7F11F920" w:rsidR="000F180F" w:rsidRPr="000F180F" w:rsidRDefault="000F180F" w:rsidP="000F180F">
      <w:pPr>
        <w:widowControl/>
        <w:spacing w:line="500" w:lineRule="exact"/>
        <w:ind w:firstLineChars="200" w:firstLine="480"/>
        <w:rPr>
          <w:sz w:val="24"/>
          <w:szCs w:val="26"/>
        </w:rPr>
      </w:pPr>
      <w:r w:rsidRPr="000F180F">
        <w:rPr>
          <w:sz w:val="24"/>
          <w:szCs w:val="26"/>
        </w:rPr>
        <w:t>（</w:t>
      </w:r>
      <w:r w:rsidRPr="000F180F">
        <w:rPr>
          <w:sz w:val="24"/>
          <w:szCs w:val="26"/>
        </w:rPr>
        <w:t>2</w:t>
      </w:r>
      <w:r w:rsidRPr="000F180F">
        <w:rPr>
          <w:sz w:val="24"/>
          <w:szCs w:val="26"/>
        </w:rPr>
        <w:t>）废水：三相分离器中产生的含油污水、缓冲罐脱除的废水、干燥塔分子筛再生过程中脱离出的废水</w:t>
      </w:r>
      <w:r>
        <w:rPr>
          <w:rFonts w:hint="eastAsia"/>
          <w:sz w:val="24"/>
          <w:szCs w:val="26"/>
        </w:rPr>
        <w:t>；</w:t>
      </w:r>
    </w:p>
    <w:p w14:paraId="5C46F876" w14:textId="77777777" w:rsidR="000F180F" w:rsidRPr="000F180F" w:rsidRDefault="000F180F" w:rsidP="000F180F">
      <w:pPr>
        <w:widowControl/>
        <w:spacing w:line="500" w:lineRule="exact"/>
        <w:ind w:firstLineChars="200" w:firstLine="480"/>
        <w:rPr>
          <w:sz w:val="24"/>
          <w:szCs w:val="26"/>
        </w:rPr>
      </w:pPr>
      <w:r w:rsidRPr="000F180F">
        <w:rPr>
          <w:sz w:val="24"/>
          <w:szCs w:val="26"/>
        </w:rPr>
        <w:t>（</w:t>
      </w:r>
      <w:r w:rsidRPr="000F180F">
        <w:rPr>
          <w:sz w:val="24"/>
          <w:szCs w:val="26"/>
        </w:rPr>
        <w:t>3</w:t>
      </w:r>
      <w:r w:rsidRPr="000F180F">
        <w:rPr>
          <w:sz w:val="24"/>
          <w:szCs w:val="26"/>
        </w:rPr>
        <w:t>）噪声：设备噪声；</w:t>
      </w:r>
    </w:p>
    <w:p w14:paraId="29B6A5BA" w14:textId="155FDE8E" w:rsidR="000F180F" w:rsidRPr="000F180F" w:rsidRDefault="000F180F" w:rsidP="000F180F">
      <w:pPr>
        <w:widowControl/>
        <w:spacing w:line="500" w:lineRule="exact"/>
        <w:ind w:firstLineChars="200" w:firstLine="480"/>
        <w:rPr>
          <w:sz w:val="24"/>
          <w:szCs w:val="26"/>
        </w:rPr>
      </w:pPr>
      <w:r w:rsidRPr="000F180F">
        <w:rPr>
          <w:sz w:val="24"/>
          <w:szCs w:val="26"/>
        </w:rPr>
        <w:t>（</w:t>
      </w:r>
      <w:r w:rsidRPr="000F180F">
        <w:rPr>
          <w:sz w:val="24"/>
          <w:szCs w:val="26"/>
        </w:rPr>
        <w:t>4</w:t>
      </w:r>
      <w:r w:rsidRPr="000F180F">
        <w:rPr>
          <w:sz w:val="24"/>
          <w:szCs w:val="26"/>
        </w:rPr>
        <w:t>）固体废物：废分子筛、废润滑油和生活垃圾。</w:t>
      </w:r>
    </w:p>
    <w:p w14:paraId="09E63613" w14:textId="77777777" w:rsidR="00865D32" w:rsidRPr="000974DB" w:rsidRDefault="00865D32" w:rsidP="00A93144">
      <w:pPr>
        <w:pStyle w:val="2"/>
        <w:spacing w:before="120" w:after="120"/>
        <w:rPr>
          <w:color w:val="FF0000"/>
        </w:rPr>
      </w:pPr>
      <w:bookmarkStart w:id="226" w:name="_Toc145580394"/>
      <w:r w:rsidRPr="005F7F71">
        <w:rPr>
          <w:rFonts w:hint="eastAsia"/>
        </w:rPr>
        <w:t>3.</w:t>
      </w:r>
      <w:r w:rsidR="007C3115" w:rsidRPr="005F7F71">
        <w:rPr>
          <w:rFonts w:hint="eastAsia"/>
        </w:rPr>
        <w:t>5</w:t>
      </w:r>
      <w:r w:rsidRPr="005F7F71">
        <w:rPr>
          <w:rFonts w:hint="eastAsia"/>
        </w:rPr>
        <w:t xml:space="preserve"> </w:t>
      </w:r>
      <w:bookmarkStart w:id="227" w:name="_Hlk147590125"/>
      <w:r w:rsidRPr="000974DB">
        <w:rPr>
          <w:rFonts w:hint="eastAsia"/>
          <w:color w:val="FF0000"/>
        </w:rPr>
        <w:t>平衡分析</w:t>
      </w:r>
      <w:bookmarkEnd w:id="225"/>
      <w:bookmarkEnd w:id="226"/>
    </w:p>
    <w:p w14:paraId="7DD4E41A" w14:textId="77777777" w:rsidR="00E6042D" w:rsidRDefault="00E6042D" w:rsidP="000F180F">
      <w:pPr>
        <w:pStyle w:val="1f0"/>
        <w:ind w:firstLine="480"/>
        <w:rPr>
          <w:rFonts w:ascii="Times New Roman" w:hAnsi="Times New Roman" w:cs="Times New Roman"/>
          <w:color w:val="FF0000"/>
        </w:rPr>
      </w:pPr>
      <w:r>
        <w:rPr>
          <w:rFonts w:ascii="Times New Roman" w:hAnsi="Times New Roman" w:cs="Times New Roman" w:hint="eastAsia"/>
          <w:color w:val="FF0000"/>
        </w:rPr>
        <w:t>（</w:t>
      </w:r>
      <w:r>
        <w:rPr>
          <w:rFonts w:ascii="Times New Roman" w:hAnsi="Times New Roman" w:cs="Times New Roman" w:hint="eastAsia"/>
          <w:color w:val="FF0000"/>
        </w:rPr>
        <w:t>1</w:t>
      </w:r>
      <w:r>
        <w:rPr>
          <w:rFonts w:ascii="Times New Roman" w:hAnsi="Times New Roman" w:cs="Times New Roman" w:hint="eastAsia"/>
          <w:color w:val="FF0000"/>
        </w:rPr>
        <w:t>）生产线物料平衡</w:t>
      </w:r>
    </w:p>
    <w:p w14:paraId="46400426" w14:textId="10EB9146" w:rsidR="000F180F" w:rsidRPr="000974DB" w:rsidRDefault="000F180F" w:rsidP="000F180F">
      <w:pPr>
        <w:pStyle w:val="1f0"/>
        <w:ind w:firstLine="480"/>
        <w:rPr>
          <w:rFonts w:ascii="Times New Roman" w:hAnsi="Times New Roman" w:cs="Times New Roman"/>
          <w:color w:val="FF0000"/>
        </w:rPr>
      </w:pPr>
      <w:r w:rsidRPr="000974DB">
        <w:rPr>
          <w:rFonts w:ascii="Times New Roman" w:hAnsi="Times New Roman" w:cs="Times New Roman"/>
          <w:color w:val="FF0000"/>
        </w:rPr>
        <w:t>生产线</w:t>
      </w:r>
      <w:r w:rsidRPr="000974DB">
        <w:rPr>
          <w:rFonts w:ascii="Times New Roman" w:hAnsi="Times New Roman" w:cs="Times New Roman" w:hint="eastAsia"/>
          <w:color w:val="FF0000"/>
        </w:rPr>
        <w:t>物料</w:t>
      </w:r>
      <w:r w:rsidRPr="000974DB">
        <w:rPr>
          <w:rFonts w:ascii="Times New Roman" w:hAnsi="Times New Roman" w:cs="Times New Roman"/>
          <w:color w:val="FF0000"/>
        </w:rPr>
        <w:t>平衡见表</w:t>
      </w:r>
      <w:r w:rsidRPr="000974DB">
        <w:rPr>
          <w:rFonts w:ascii="Times New Roman" w:hAnsi="Times New Roman" w:cs="Times New Roman"/>
          <w:color w:val="FF0000"/>
        </w:rPr>
        <w:t>3.5-1</w:t>
      </w:r>
      <w:r w:rsidRPr="000974DB">
        <w:rPr>
          <w:rFonts w:ascii="Times New Roman" w:hAnsi="Times New Roman" w:cs="Times New Roman"/>
          <w:color w:val="FF0000"/>
        </w:rPr>
        <w:t>。</w:t>
      </w:r>
    </w:p>
    <w:p w14:paraId="2EBF37DF" w14:textId="4FA8249E" w:rsidR="002E501F" w:rsidRPr="000974DB" w:rsidRDefault="002E501F" w:rsidP="002E501F">
      <w:pPr>
        <w:pStyle w:val="afffffff3"/>
        <w:ind w:firstLine="420"/>
        <w:rPr>
          <w:color w:val="FF0000"/>
        </w:rPr>
      </w:pPr>
      <w:r w:rsidRPr="000974DB">
        <w:rPr>
          <w:rFonts w:hint="eastAsia"/>
          <w:color w:val="FF0000"/>
        </w:rPr>
        <w:t>表</w:t>
      </w:r>
      <w:r w:rsidRPr="000974DB">
        <w:rPr>
          <w:rFonts w:hint="eastAsia"/>
          <w:color w:val="FF0000"/>
        </w:rPr>
        <w:t>3.5</w:t>
      </w:r>
      <w:r w:rsidR="00390A57" w:rsidRPr="000974DB">
        <w:rPr>
          <w:color w:val="FF0000"/>
        </w:rPr>
        <w:t>-</w:t>
      </w:r>
      <w:r w:rsidR="000F180F" w:rsidRPr="000974DB">
        <w:rPr>
          <w:color w:val="FF0000"/>
        </w:rPr>
        <w:t>1</w:t>
      </w:r>
      <w:r w:rsidRPr="000974DB">
        <w:rPr>
          <w:rFonts w:hint="eastAsia"/>
          <w:color w:val="FF0000"/>
        </w:rPr>
        <w:t xml:space="preserve">  </w:t>
      </w:r>
      <w:r w:rsidRPr="000974DB">
        <w:rPr>
          <w:color w:val="FF0000"/>
        </w:rPr>
        <w:t xml:space="preserve">          </w:t>
      </w:r>
      <w:r w:rsidR="000F180F" w:rsidRPr="000974DB">
        <w:rPr>
          <w:rFonts w:hint="eastAsia"/>
          <w:color w:val="FF0000"/>
          <w:lang w:bidi="en-US"/>
        </w:rPr>
        <w:t xml:space="preserve"> </w:t>
      </w:r>
      <w:r w:rsidR="000F180F" w:rsidRPr="000974DB">
        <w:rPr>
          <w:color w:val="FF0000"/>
          <w:lang w:bidi="en-US"/>
        </w:rPr>
        <w:t xml:space="preserve">    </w:t>
      </w:r>
      <w:r w:rsidRPr="000974DB">
        <w:rPr>
          <w:rFonts w:hint="eastAsia"/>
          <w:color w:val="FF0000"/>
          <w:lang w:bidi="en-US"/>
        </w:rPr>
        <w:t>生产线</w:t>
      </w:r>
      <w:r w:rsidRPr="000974DB">
        <w:rPr>
          <w:rFonts w:hint="eastAsia"/>
          <w:color w:val="FF0000"/>
        </w:rPr>
        <w:t>物料平衡表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4"/>
        <w:gridCol w:w="2409"/>
        <w:gridCol w:w="2232"/>
      </w:tblGrid>
      <w:tr w:rsidR="000974DB" w:rsidRPr="000974DB" w14:paraId="511284E6" w14:textId="77777777" w:rsidTr="002670F7">
        <w:trPr>
          <w:trHeight w:val="340"/>
          <w:jc w:val="center"/>
        </w:trPr>
        <w:tc>
          <w:tcPr>
            <w:tcW w:w="2249" w:type="pct"/>
            <w:gridSpan w:val="2"/>
            <w:tcBorders>
              <w:top w:val="single" w:sz="4" w:space="0" w:color="auto"/>
              <w:left w:val="single" w:sz="4" w:space="0" w:color="auto"/>
              <w:bottom w:val="single" w:sz="4" w:space="0" w:color="auto"/>
              <w:right w:val="single" w:sz="4" w:space="0" w:color="auto"/>
            </w:tcBorders>
            <w:vAlign w:val="center"/>
            <w:hideMark/>
          </w:tcPr>
          <w:p w14:paraId="1DEEFE2E" w14:textId="77777777" w:rsidR="000F180F" w:rsidRPr="000974DB" w:rsidRDefault="000F180F" w:rsidP="002670F7">
            <w:pPr>
              <w:pStyle w:val="1fa"/>
              <w:rPr>
                <w:color w:val="FF0000"/>
              </w:rPr>
            </w:pPr>
            <w:r w:rsidRPr="000974DB">
              <w:rPr>
                <w:color w:val="FF0000"/>
              </w:rPr>
              <w:t>入</w:t>
            </w:r>
            <w:r w:rsidRPr="000974DB">
              <w:rPr>
                <w:color w:val="FF0000"/>
                <w:lang w:eastAsia="zh-CN"/>
              </w:rPr>
              <w:t>方</w:t>
            </w:r>
          </w:p>
        </w:tc>
        <w:tc>
          <w:tcPr>
            <w:tcW w:w="2751" w:type="pct"/>
            <w:gridSpan w:val="2"/>
            <w:tcBorders>
              <w:top w:val="single" w:sz="4" w:space="0" w:color="auto"/>
              <w:left w:val="single" w:sz="4" w:space="0" w:color="auto"/>
              <w:bottom w:val="single" w:sz="4" w:space="0" w:color="auto"/>
              <w:right w:val="single" w:sz="4" w:space="0" w:color="auto"/>
            </w:tcBorders>
            <w:vAlign w:val="center"/>
            <w:hideMark/>
          </w:tcPr>
          <w:p w14:paraId="7499F32A" w14:textId="77777777" w:rsidR="000F180F" w:rsidRPr="000974DB" w:rsidRDefault="000F180F" w:rsidP="002670F7">
            <w:pPr>
              <w:pStyle w:val="1fa"/>
              <w:rPr>
                <w:color w:val="FF0000"/>
              </w:rPr>
            </w:pPr>
            <w:r w:rsidRPr="000974DB">
              <w:rPr>
                <w:color w:val="FF0000"/>
              </w:rPr>
              <w:t>出</w:t>
            </w:r>
            <w:r w:rsidRPr="000974DB">
              <w:rPr>
                <w:color w:val="FF0000"/>
                <w:lang w:eastAsia="zh-CN"/>
              </w:rPr>
              <w:t>方</w:t>
            </w:r>
          </w:p>
        </w:tc>
      </w:tr>
      <w:tr w:rsidR="000974DB" w:rsidRPr="000974DB" w14:paraId="6E4494EB"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14:paraId="4E814219" w14:textId="77777777" w:rsidR="000F180F" w:rsidRPr="000974DB" w:rsidRDefault="000F180F" w:rsidP="002670F7">
            <w:pPr>
              <w:pStyle w:val="1fa"/>
              <w:rPr>
                <w:color w:val="FF0000"/>
              </w:rPr>
            </w:pPr>
            <w:r w:rsidRPr="000974DB">
              <w:rPr>
                <w:color w:val="FF0000"/>
              </w:rPr>
              <w:t>名称</w:t>
            </w:r>
          </w:p>
        </w:tc>
        <w:tc>
          <w:tcPr>
            <w:tcW w:w="1093" w:type="pct"/>
            <w:tcBorders>
              <w:top w:val="single" w:sz="4" w:space="0" w:color="auto"/>
              <w:left w:val="single" w:sz="4" w:space="0" w:color="auto"/>
              <w:bottom w:val="single" w:sz="4" w:space="0" w:color="auto"/>
              <w:right w:val="single" w:sz="4" w:space="0" w:color="auto"/>
            </w:tcBorders>
            <w:vAlign w:val="center"/>
            <w:hideMark/>
          </w:tcPr>
          <w:p w14:paraId="4FD18B0E" w14:textId="740FB1C1" w:rsidR="000F180F" w:rsidRPr="000974DB" w:rsidRDefault="000F180F" w:rsidP="002670F7">
            <w:pPr>
              <w:pStyle w:val="1fa"/>
              <w:rPr>
                <w:color w:val="FF0000"/>
              </w:rPr>
            </w:pPr>
            <w:r w:rsidRPr="000974DB">
              <w:rPr>
                <w:color w:val="FF0000"/>
              </w:rPr>
              <w:t>投</w:t>
            </w:r>
            <w:r w:rsidRPr="000974DB">
              <w:rPr>
                <w:color w:val="FF0000"/>
                <w:lang w:eastAsia="zh-CN"/>
              </w:rPr>
              <w:t>入</w:t>
            </w:r>
            <w:r w:rsidRPr="000974DB">
              <w:rPr>
                <w:color w:val="FF0000"/>
              </w:rPr>
              <w:t>量（</w:t>
            </w:r>
            <w:r w:rsidR="007B6A0F" w:rsidRPr="000974DB">
              <w:rPr>
                <w:rFonts w:hint="eastAsia"/>
                <w:color w:val="FF0000"/>
                <w:lang w:eastAsia="zh-CN"/>
              </w:rPr>
              <w:t>t</w:t>
            </w:r>
            <w:r w:rsidRPr="000974DB">
              <w:rPr>
                <w:color w:val="FF0000"/>
              </w:rPr>
              <w:t>/</w:t>
            </w:r>
            <w:r w:rsidR="007B6A0F" w:rsidRPr="000974DB">
              <w:rPr>
                <w:rFonts w:hint="eastAsia"/>
                <w:color w:val="FF0000"/>
                <w:lang w:eastAsia="zh-CN"/>
              </w:rPr>
              <w:t>a</w:t>
            </w:r>
            <w:r w:rsidRPr="000974DB">
              <w:rPr>
                <w:color w:val="FF0000"/>
              </w:rPr>
              <w:t>）</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4D066FD" w14:textId="77777777" w:rsidR="000F180F" w:rsidRPr="000974DB" w:rsidRDefault="000F180F" w:rsidP="002670F7">
            <w:pPr>
              <w:pStyle w:val="1fa"/>
              <w:rPr>
                <w:color w:val="FF0000"/>
              </w:rPr>
            </w:pPr>
            <w:r w:rsidRPr="000974DB">
              <w:rPr>
                <w:color w:val="FF0000"/>
              </w:rPr>
              <w:t>名称</w:t>
            </w:r>
          </w:p>
        </w:tc>
        <w:tc>
          <w:tcPr>
            <w:tcW w:w="1323" w:type="pct"/>
            <w:tcBorders>
              <w:top w:val="single" w:sz="4" w:space="0" w:color="auto"/>
              <w:left w:val="single" w:sz="4" w:space="0" w:color="auto"/>
              <w:bottom w:val="single" w:sz="4" w:space="0" w:color="auto"/>
              <w:right w:val="single" w:sz="4" w:space="0" w:color="auto"/>
            </w:tcBorders>
            <w:vAlign w:val="center"/>
            <w:hideMark/>
          </w:tcPr>
          <w:p w14:paraId="3A0BB5A7" w14:textId="2BC58845" w:rsidR="000F180F" w:rsidRPr="000974DB" w:rsidRDefault="000F180F" w:rsidP="002670F7">
            <w:pPr>
              <w:pStyle w:val="1fa"/>
              <w:rPr>
                <w:color w:val="FF0000"/>
              </w:rPr>
            </w:pPr>
            <w:r w:rsidRPr="000974DB">
              <w:rPr>
                <w:color w:val="FF0000"/>
                <w:lang w:eastAsia="zh-CN"/>
              </w:rPr>
              <w:t>产出</w:t>
            </w:r>
            <w:r w:rsidRPr="000974DB">
              <w:rPr>
                <w:color w:val="FF0000"/>
              </w:rPr>
              <w:t>量（</w:t>
            </w:r>
            <w:r w:rsidR="007B6A0F" w:rsidRPr="000974DB">
              <w:rPr>
                <w:rFonts w:hint="eastAsia"/>
                <w:color w:val="FF0000"/>
                <w:lang w:eastAsia="zh-CN"/>
              </w:rPr>
              <w:t>t</w:t>
            </w:r>
            <w:r w:rsidRPr="000974DB">
              <w:rPr>
                <w:color w:val="FF0000"/>
              </w:rPr>
              <w:t>/</w:t>
            </w:r>
            <w:r w:rsidR="007B6A0F" w:rsidRPr="000974DB">
              <w:rPr>
                <w:rFonts w:hint="eastAsia"/>
                <w:color w:val="FF0000"/>
                <w:lang w:eastAsia="zh-CN"/>
              </w:rPr>
              <w:t>a</w:t>
            </w:r>
            <w:r w:rsidRPr="000974DB">
              <w:rPr>
                <w:color w:val="FF0000"/>
              </w:rPr>
              <w:t>）</w:t>
            </w:r>
          </w:p>
        </w:tc>
      </w:tr>
      <w:tr w:rsidR="000974DB" w:rsidRPr="000974DB" w14:paraId="2559AA7B"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14:paraId="5811DFA0" w14:textId="5D128193" w:rsidR="000F180F" w:rsidRPr="000974DB" w:rsidRDefault="007B6A0F" w:rsidP="00F30823">
            <w:pPr>
              <w:pStyle w:val="1fa"/>
              <w:rPr>
                <w:color w:val="FF0000"/>
                <w:lang w:eastAsia="zh-CN"/>
              </w:rPr>
            </w:pPr>
            <w:r w:rsidRPr="000974DB">
              <w:rPr>
                <w:rFonts w:hint="eastAsia"/>
                <w:color w:val="FF0000"/>
                <w:lang w:eastAsia="zh-CN"/>
              </w:rPr>
              <w:t>原料气（含水）</w:t>
            </w:r>
            <w:r w:rsidRPr="000974DB">
              <w:rPr>
                <w:rFonts w:hint="eastAsia"/>
                <w:color w:val="FF0000"/>
                <w:lang w:eastAsia="zh-CN"/>
              </w:rPr>
              <w:t>6</w:t>
            </w:r>
            <w:r w:rsidRPr="000974DB">
              <w:rPr>
                <w:color w:val="FF0000"/>
                <w:lang w:eastAsia="zh-CN"/>
              </w:rPr>
              <w:t>0000</w:t>
            </w:r>
            <w:r w:rsidRPr="000974DB">
              <w:rPr>
                <w:rFonts w:hint="eastAsia"/>
                <w:color w:val="FF0000"/>
                <w:lang w:eastAsia="zh-CN"/>
              </w:rPr>
              <w:t>m</w:t>
            </w:r>
            <w:r w:rsidRPr="000974DB">
              <w:rPr>
                <w:rFonts w:hint="eastAsia"/>
                <w:color w:val="FF0000"/>
                <w:vertAlign w:val="superscript"/>
                <w:lang w:eastAsia="zh-CN"/>
              </w:rPr>
              <w:t>3</w:t>
            </w:r>
            <w:r w:rsidRPr="000974DB">
              <w:rPr>
                <w:rFonts w:hint="eastAsia"/>
                <w:color w:val="FF0000"/>
                <w:lang w:eastAsia="zh-CN"/>
              </w:rPr>
              <w:t>/d</w:t>
            </w:r>
          </w:p>
        </w:tc>
        <w:tc>
          <w:tcPr>
            <w:tcW w:w="1093" w:type="pct"/>
            <w:tcBorders>
              <w:top w:val="single" w:sz="4" w:space="0" w:color="auto"/>
              <w:left w:val="single" w:sz="4" w:space="0" w:color="auto"/>
              <w:bottom w:val="single" w:sz="4" w:space="0" w:color="auto"/>
              <w:right w:val="single" w:sz="4" w:space="0" w:color="auto"/>
            </w:tcBorders>
            <w:vAlign w:val="center"/>
            <w:hideMark/>
          </w:tcPr>
          <w:p w14:paraId="40BCD876" w14:textId="2DFADB27" w:rsidR="000F180F" w:rsidRPr="000974DB" w:rsidRDefault="007B6A0F" w:rsidP="002670F7">
            <w:pPr>
              <w:pStyle w:val="1fa"/>
              <w:rPr>
                <w:color w:val="FF0000"/>
              </w:rPr>
            </w:pPr>
            <w:r w:rsidRPr="000974DB">
              <w:rPr>
                <w:color w:val="FF0000"/>
              </w:rPr>
              <w:t>359</w:t>
            </w:r>
            <w:r w:rsidR="00F30823" w:rsidRPr="000974DB">
              <w:rPr>
                <w:color w:val="FF0000"/>
              </w:rPr>
              <w:t>10.1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27C910D1" w14:textId="77777777" w:rsidR="000F180F" w:rsidRPr="000974DB" w:rsidRDefault="000F180F" w:rsidP="002670F7">
            <w:pPr>
              <w:pStyle w:val="1fa"/>
              <w:rPr>
                <w:color w:val="FF0000"/>
                <w:lang w:eastAsia="zh-CN"/>
              </w:rPr>
            </w:pPr>
            <w:r w:rsidRPr="000974DB">
              <w:rPr>
                <w:color w:val="FF0000"/>
                <w:lang w:eastAsia="zh-CN"/>
              </w:rPr>
              <w:t>含油废水</w:t>
            </w:r>
          </w:p>
        </w:tc>
        <w:tc>
          <w:tcPr>
            <w:tcW w:w="1323" w:type="pct"/>
            <w:tcBorders>
              <w:top w:val="single" w:sz="4" w:space="0" w:color="auto"/>
              <w:left w:val="single" w:sz="4" w:space="0" w:color="auto"/>
              <w:bottom w:val="single" w:sz="4" w:space="0" w:color="auto"/>
              <w:right w:val="single" w:sz="4" w:space="0" w:color="auto"/>
            </w:tcBorders>
            <w:vAlign w:val="center"/>
            <w:hideMark/>
          </w:tcPr>
          <w:p w14:paraId="6796F59E" w14:textId="1C823E0D" w:rsidR="000F180F" w:rsidRPr="000974DB" w:rsidRDefault="007B6A0F" w:rsidP="002670F7">
            <w:pPr>
              <w:pStyle w:val="1fa"/>
              <w:rPr>
                <w:color w:val="FF0000"/>
              </w:rPr>
            </w:pPr>
            <w:r w:rsidRPr="000974DB">
              <w:rPr>
                <w:color w:val="FF0000"/>
              </w:rPr>
              <w:t>9900</w:t>
            </w:r>
          </w:p>
        </w:tc>
      </w:tr>
      <w:tr w:rsidR="000974DB" w:rsidRPr="000974DB" w14:paraId="62DF055F"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tcPr>
          <w:p w14:paraId="7BEE02BA" w14:textId="77777777" w:rsidR="000F180F" w:rsidRPr="000974DB" w:rsidRDefault="000F180F" w:rsidP="002670F7">
            <w:pPr>
              <w:pStyle w:val="1fa"/>
              <w:rPr>
                <w:color w:val="FF0000"/>
              </w:rPr>
            </w:pPr>
          </w:p>
        </w:tc>
        <w:tc>
          <w:tcPr>
            <w:tcW w:w="1093" w:type="pct"/>
            <w:tcBorders>
              <w:top w:val="single" w:sz="4" w:space="0" w:color="auto"/>
              <w:left w:val="single" w:sz="4" w:space="0" w:color="auto"/>
              <w:bottom w:val="single" w:sz="4" w:space="0" w:color="auto"/>
              <w:right w:val="single" w:sz="4" w:space="0" w:color="auto"/>
            </w:tcBorders>
            <w:vAlign w:val="center"/>
          </w:tcPr>
          <w:p w14:paraId="74EB95CC" w14:textId="77777777" w:rsidR="000F180F" w:rsidRPr="000974DB" w:rsidRDefault="000F180F" w:rsidP="002670F7">
            <w:pPr>
              <w:pStyle w:val="1fa"/>
              <w:rPr>
                <w:color w:val="FF0000"/>
              </w:rPr>
            </w:pPr>
          </w:p>
        </w:tc>
        <w:tc>
          <w:tcPr>
            <w:tcW w:w="1428" w:type="pct"/>
            <w:tcBorders>
              <w:top w:val="single" w:sz="4" w:space="0" w:color="auto"/>
              <w:left w:val="single" w:sz="4" w:space="0" w:color="auto"/>
              <w:bottom w:val="single" w:sz="4" w:space="0" w:color="auto"/>
              <w:right w:val="single" w:sz="4" w:space="0" w:color="auto"/>
            </w:tcBorders>
            <w:vAlign w:val="center"/>
            <w:hideMark/>
          </w:tcPr>
          <w:p w14:paraId="0CDEB99C" w14:textId="77777777" w:rsidR="000F180F" w:rsidRPr="000974DB" w:rsidRDefault="000F180F" w:rsidP="002670F7">
            <w:pPr>
              <w:pStyle w:val="1fa"/>
              <w:rPr>
                <w:color w:val="FF0000"/>
                <w:lang w:eastAsia="zh-CN"/>
              </w:rPr>
            </w:pPr>
            <w:r w:rsidRPr="000974DB">
              <w:rPr>
                <w:color w:val="FF0000"/>
                <w:lang w:eastAsia="zh-CN"/>
              </w:rPr>
              <w:t>缓冲罐废水</w:t>
            </w:r>
          </w:p>
        </w:tc>
        <w:tc>
          <w:tcPr>
            <w:tcW w:w="1323" w:type="pct"/>
            <w:tcBorders>
              <w:top w:val="single" w:sz="4" w:space="0" w:color="auto"/>
              <w:left w:val="single" w:sz="4" w:space="0" w:color="auto"/>
              <w:bottom w:val="single" w:sz="4" w:space="0" w:color="auto"/>
              <w:right w:val="single" w:sz="4" w:space="0" w:color="auto"/>
            </w:tcBorders>
            <w:vAlign w:val="center"/>
            <w:hideMark/>
          </w:tcPr>
          <w:p w14:paraId="57834AF2" w14:textId="51707FE4" w:rsidR="000F180F" w:rsidRPr="000974DB" w:rsidRDefault="007B6A0F" w:rsidP="002670F7">
            <w:pPr>
              <w:pStyle w:val="1fa"/>
              <w:rPr>
                <w:color w:val="FF0000"/>
                <w:spacing w:val="-10"/>
              </w:rPr>
            </w:pPr>
            <w:r w:rsidRPr="000974DB">
              <w:rPr>
                <w:color w:val="FF0000"/>
                <w:spacing w:val="-10"/>
              </w:rPr>
              <w:t>1980</w:t>
            </w:r>
          </w:p>
        </w:tc>
      </w:tr>
      <w:tr w:rsidR="000974DB" w:rsidRPr="000974DB" w14:paraId="35C6F089"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tcPr>
          <w:p w14:paraId="20DDF717" w14:textId="77777777" w:rsidR="000F180F" w:rsidRPr="000974DB" w:rsidRDefault="000F180F" w:rsidP="002670F7">
            <w:pPr>
              <w:pStyle w:val="1fa"/>
              <w:rPr>
                <w:color w:val="FF0000"/>
              </w:rPr>
            </w:pPr>
          </w:p>
        </w:tc>
        <w:tc>
          <w:tcPr>
            <w:tcW w:w="1093" w:type="pct"/>
            <w:tcBorders>
              <w:top w:val="single" w:sz="4" w:space="0" w:color="auto"/>
              <w:left w:val="single" w:sz="4" w:space="0" w:color="auto"/>
              <w:bottom w:val="single" w:sz="4" w:space="0" w:color="auto"/>
              <w:right w:val="single" w:sz="4" w:space="0" w:color="auto"/>
            </w:tcBorders>
            <w:vAlign w:val="center"/>
          </w:tcPr>
          <w:p w14:paraId="7E5CDE35" w14:textId="77777777" w:rsidR="000F180F" w:rsidRPr="000974DB" w:rsidRDefault="000F180F" w:rsidP="002670F7">
            <w:pPr>
              <w:pStyle w:val="1fa"/>
              <w:rPr>
                <w:color w:val="FF0000"/>
              </w:rPr>
            </w:pPr>
          </w:p>
        </w:tc>
        <w:tc>
          <w:tcPr>
            <w:tcW w:w="1428" w:type="pct"/>
            <w:tcBorders>
              <w:top w:val="single" w:sz="4" w:space="0" w:color="auto"/>
              <w:left w:val="single" w:sz="4" w:space="0" w:color="auto"/>
              <w:bottom w:val="single" w:sz="4" w:space="0" w:color="auto"/>
              <w:right w:val="single" w:sz="4" w:space="0" w:color="auto"/>
            </w:tcBorders>
            <w:vAlign w:val="center"/>
            <w:hideMark/>
          </w:tcPr>
          <w:p w14:paraId="4BC58194" w14:textId="77777777" w:rsidR="000F180F" w:rsidRPr="000974DB" w:rsidRDefault="000F180F" w:rsidP="002670F7">
            <w:pPr>
              <w:pStyle w:val="1fa"/>
              <w:rPr>
                <w:color w:val="FF0000"/>
                <w:lang w:eastAsia="zh-CN"/>
              </w:rPr>
            </w:pPr>
            <w:r w:rsidRPr="000974DB">
              <w:rPr>
                <w:color w:val="FF0000"/>
                <w:lang w:eastAsia="zh-CN"/>
              </w:rPr>
              <w:t>干燥塔脱离废水</w:t>
            </w:r>
          </w:p>
        </w:tc>
        <w:tc>
          <w:tcPr>
            <w:tcW w:w="1323" w:type="pct"/>
            <w:tcBorders>
              <w:top w:val="single" w:sz="4" w:space="0" w:color="auto"/>
              <w:left w:val="single" w:sz="4" w:space="0" w:color="auto"/>
              <w:bottom w:val="single" w:sz="4" w:space="0" w:color="auto"/>
              <w:right w:val="single" w:sz="4" w:space="0" w:color="auto"/>
            </w:tcBorders>
            <w:vAlign w:val="center"/>
            <w:hideMark/>
          </w:tcPr>
          <w:p w14:paraId="7308DB03" w14:textId="4B2B86C6" w:rsidR="000F180F" w:rsidRPr="000974DB" w:rsidRDefault="007B6A0F" w:rsidP="002670F7">
            <w:pPr>
              <w:pStyle w:val="1fa"/>
              <w:rPr>
                <w:color w:val="FF0000"/>
              </w:rPr>
            </w:pPr>
            <w:r w:rsidRPr="000974DB">
              <w:rPr>
                <w:color w:val="FF0000"/>
              </w:rPr>
              <w:t>7920</w:t>
            </w:r>
          </w:p>
        </w:tc>
      </w:tr>
      <w:tr w:rsidR="000974DB" w:rsidRPr="000974DB" w14:paraId="6CD7E659"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tcPr>
          <w:p w14:paraId="2C0687B8" w14:textId="77777777" w:rsidR="000F180F" w:rsidRPr="000974DB" w:rsidRDefault="000F180F" w:rsidP="002670F7">
            <w:pPr>
              <w:pStyle w:val="1fa"/>
              <w:rPr>
                <w:color w:val="FF0000"/>
              </w:rPr>
            </w:pPr>
          </w:p>
        </w:tc>
        <w:tc>
          <w:tcPr>
            <w:tcW w:w="1093" w:type="pct"/>
            <w:tcBorders>
              <w:top w:val="single" w:sz="4" w:space="0" w:color="auto"/>
              <w:left w:val="single" w:sz="4" w:space="0" w:color="auto"/>
              <w:bottom w:val="single" w:sz="4" w:space="0" w:color="auto"/>
              <w:right w:val="single" w:sz="4" w:space="0" w:color="auto"/>
            </w:tcBorders>
            <w:vAlign w:val="center"/>
          </w:tcPr>
          <w:p w14:paraId="1191706B" w14:textId="77777777" w:rsidR="000F180F" w:rsidRPr="000974DB" w:rsidRDefault="000F180F" w:rsidP="002670F7">
            <w:pPr>
              <w:pStyle w:val="1fa"/>
              <w:rPr>
                <w:color w:val="FF0000"/>
              </w:rPr>
            </w:pPr>
          </w:p>
        </w:tc>
        <w:tc>
          <w:tcPr>
            <w:tcW w:w="1428" w:type="pct"/>
            <w:tcBorders>
              <w:top w:val="single" w:sz="4" w:space="0" w:color="auto"/>
              <w:left w:val="single" w:sz="4" w:space="0" w:color="auto"/>
              <w:bottom w:val="single" w:sz="4" w:space="0" w:color="auto"/>
              <w:right w:val="single" w:sz="4" w:space="0" w:color="auto"/>
            </w:tcBorders>
            <w:vAlign w:val="center"/>
            <w:hideMark/>
          </w:tcPr>
          <w:p w14:paraId="139272CB" w14:textId="77777777" w:rsidR="000F180F" w:rsidRPr="000974DB" w:rsidRDefault="000F180F" w:rsidP="002670F7">
            <w:pPr>
              <w:pStyle w:val="1fa"/>
              <w:rPr>
                <w:color w:val="FF0000"/>
                <w:lang w:eastAsia="zh-CN"/>
              </w:rPr>
            </w:pPr>
            <w:r w:rsidRPr="000974DB">
              <w:rPr>
                <w:rFonts w:hint="eastAsia"/>
                <w:color w:val="FF0000"/>
                <w:lang w:eastAsia="zh-CN"/>
              </w:rPr>
              <w:t>CNG</w:t>
            </w:r>
          </w:p>
        </w:tc>
        <w:tc>
          <w:tcPr>
            <w:tcW w:w="1323" w:type="pct"/>
            <w:tcBorders>
              <w:top w:val="single" w:sz="4" w:space="0" w:color="auto"/>
              <w:left w:val="single" w:sz="4" w:space="0" w:color="auto"/>
              <w:bottom w:val="single" w:sz="4" w:space="0" w:color="auto"/>
              <w:right w:val="single" w:sz="4" w:space="0" w:color="auto"/>
            </w:tcBorders>
            <w:vAlign w:val="center"/>
            <w:hideMark/>
          </w:tcPr>
          <w:p w14:paraId="744A98E1" w14:textId="4FDBEA9E" w:rsidR="000F180F" w:rsidRPr="000974DB" w:rsidRDefault="00F30823" w:rsidP="002670F7">
            <w:pPr>
              <w:pStyle w:val="1fa"/>
              <w:rPr>
                <w:color w:val="FF0000"/>
                <w:lang w:eastAsia="zh-CN"/>
              </w:rPr>
            </w:pPr>
            <w:r w:rsidRPr="000974DB">
              <w:rPr>
                <w:color w:val="FF0000"/>
                <w:lang w:eastAsia="zh-CN"/>
              </w:rPr>
              <w:t>14130.072</w:t>
            </w:r>
          </w:p>
        </w:tc>
      </w:tr>
      <w:tr w:rsidR="000974DB" w:rsidRPr="000974DB" w14:paraId="5313C6AA"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tcPr>
          <w:p w14:paraId="31ACD2DA" w14:textId="77777777" w:rsidR="000F180F" w:rsidRPr="000974DB" w:rsidRDefault="000F180F" w:rsidP="002670F7">
            <w:pPr>
              <w:pStyle w:val="1fa"/>
              <w:rPr>
                <w:color w:val="FF0000"/>
              </w:rPr>
            </w:pPr>
          </w:p>
        </w:tc>
        <w:tc>
          <w:tcPr>
            <w:tcW w:w="1093" w:type="pct"/>
            <w:tcBorders>
              <w:top w:val="single" w:sz="4" w:space="0" w:color="auto"/>
              <w:left w:val="single" w:sz="4" w:space="0" w:color="auto"/>
              <w:bottom w:val="single" w:sz="4" w:space="0" w:color="auto"/>
              <w:right w:val="single" w:sz="4" w:space="0" w:color="auto"/>
            </w:tcBorders>
            <w:vAlign w:val="center"/>
          </w:tcPr>
          <w:p w14:paraId="4E21CC09" w14:textId="77777777" w:rsidR="000F180F" w:rsidRPr="000974DB" w:rsidRDefault="000F180F" w:rsidP="002670F7">
            <w:pPr>
              <w:pStyle w:val="1fa"/>
              <w:rPr>
                <w:color w:val="FF0000"/>
              </w:rPr>
            </w:pPr>
          </w:p>
        </w:tc>
        <w:tc>
          <w:tcPr>
            <w:tcW w:w="1428" w:type="pct"/>
            <w:tcBorders>
              <w:top w:val="single" w:sz="4" w:space="0" w:color="auto"/>
              <w:left w:val="single" w:sz="4" w:space="0" w:color="auto"/>
              <w:bottom w:val="single" w:sz="4" w:space="0" w:color="auto"/>
              <w:right w:val="single" w:sz="4" w:space="0" w:color="auto"/>
            </w:tcBorders>
            <w:vAlign w:val="center"/>
            <w:hideMark/>
          </w:tcPr>
          <w:p w14:paraId="019D631E" w14:textId="77777777" w:rsidR="000F180F" w:rsidRPr="000974DB" w:rsidRDefault="000F180F" w:rsidP="002670F7">
            <w:pPr>
              <w:pStyle w:val="1fa"/>
              <w:rPr>
                <w:color w:val="FF0000"/>
                <w:lang w:eastAsia="zh-CN"/>
              </w:rPr>
            </w:pPr>
            <w:r w:rsidRPr="000974DB">
              <w:rPr>
                <w:color w:val="FF0000"/>
                <w:lang w:eastAsia="zh-CN"/>
              </w:rPr>
              <w:t>混烃</w:t>
            </w:r>
          </w:p>
        </w:tc>
        <w:tc>
          <w:tcPr>
            <w:tcW w:w="1323" w:type="pct"/>
            <w:tcBorders>
              <w:top w:val="single" w:sz="4" w:space="0" w:color="auto"/>
              <w:left w:val="single" w:sz="4" w:space="0" w:color="auto"/>
              <w:bottom w:val="single" w:sz="4" w:space="0" w:color="auto"/>
              <w:right w:val="single" w:sz="4" w:space="0" w:color="auto"/>
            </w:tcBorders>
            <w:vAlign w:val="center"/>
            <w:hideMark/>
          </w:tcPr>
          <w:p w14:paraId="0DF03451" w14:textId="70F61233" w:rsidR="000F180F" w:rsidRPr="000974DB" w:rsidRDefault="007B6A0F" w:rsidP="002670F7">
            <w:pPr>
              <w:pStyle w:val="1fa"/>
              <w:rPr>
                <w:color w:val="FF0000"/>
                <w:sz w:val="22"/>
                <w:szCs w:val="22"/>
                <w:lang w:eastAsia="zh-CN"/>
              </w:rPr>
            </w:pPr>
            <w:r w:rsidRPr="000974DB">
              <w:rPr>
                <w:color w:val="FF0000"/>
                <w:sz w:val="22"/>
                <w:szCs w:val="22"/>
                <w:lang w:eastAsia="zh-CN"/>
              </w:rPr>
              <w:t>1980</w:t>
            </w:r>
          </w:p>
        </w:tc>
      </w:tr>
      <w:tr w:rsidR="007B6A0F" w:rsidRPr="000974DB" w14:paraId="71695D93"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tcPr>
          <w:p w14:paraId="6E944DA0" w14:textId="77777777" w:rsidR="007B6A0F" w:rsidRPr="000974DB" w:rsidRDefault="007B6A0F" w:rsidP="002670F7">
            <w:pPr>
              <w:pStyle w:val="1fa"/>
              <w:rPr>
                <w:color w:val="FF0000"/>
              </w:rPr>
            </w:pPr>
          </w:p>
        </w:tc>
        <w:tc>
          <w:tcPr>
            <w:tcW w:w="1093" w:type="pct"/>
            <w:tcBorders>
              <w:top w:val="single" w:sz="4" w:space="0" w:color="auto"/>
              <w:left w:val="single" w:sz="4" w:space="0" w:color="auto"/>
              <w:bottom w:val="single" w:sz="4" w:space="0" w:color="auto"/>
              <w:right w:val="single" w:sz="4" w:space="0" w:color="auto"/>
            </w:tcBorders>
            <w:vAlign w:val="center"/>
          </w:tcPr>
          <w:p w14:paraId="4A72E457" w14:textId="77777777" w:rsidR="007B6A0F" w:rsidRPr="000974DB" w:rsidRDefault="007B6A0F" w:rsidP="002670F7">
            <w:pPr>
              <w:pStyle w:val="1fa"/>
              <w:rPr>
                <w:color w:val="FF0000"/>
              </w:rPr>
            </w:pPr>
          </w:p>
        </w:tc>
        <w:tc>
          <w:tcPr>
            <w:tcW w:w="1428" w:type="pct"/>
            <w:tcBorders>
              <w:top w:val="single" w:sz="4" w:space="0" w:color="auto"/>
              <w:left w:val="single" w:sz="4" w:space="0" w:color="auto"/>
              <w:bottom w:val="single" w:sz="4" w:space="0" w:color="auto"/>
              <w:right w:val="single" w:sz="4" w:space="0" w:color="auto"/>
            </w:tcBorders>
            <w:vAlign w:val="center"/>
          </w:tcPr>
          <w:p w14:paraId="34AEC921" w14:textId="624D7BD9" w:rsidR="007B6A0F" w:rsidRPr="000974DB" w:rsidRDefault="007B6A0F" w:rsidP="002670F7">
            <w:pPr>
              <w:pStyle w:val="1fa"/>
              <w:rPr>
                <w:color w:val="FF0000"/>
                <w:lang w:eastAsia="zh-CN"/>
              </w:rPr>
            </w:pPr>
            <w:r w:rsidRPr="000974DB">
              <w:rPr>
                <w:rFonts w:hint="eastAsia"/>
                <w:color w:val="FF0000"/>
                <w:lang w:eastAsia="zh-CN"/>
              </w:rPr>
              <w:t>无组织废气</w:t>
            </w:r>
          </w:p>
        </w:tc>
        <w:tc>
          <w:tcPr>
            <w:tcW w:w="1323" w:type="pct"/>
            <w:tcBorders>
              <w:top w:val="single" w:sz="4" w:space="0" w:color="auto"/>
              <w:left w:val="single" w:sz="4" w:space="0" w:color="auto"/>
              <w:bottom w:val="single" w:sz="4" w:space="0" w:color="auto"/>
              <w:right w:val="single" w:sz="4" w:space="0" w:color="auto"/>
            </w:tcBorders>
            <w:vAlign w:val="center"/>
          </w:tcPr>
          <w:p w14:paraId="3066C391" w14:textId="7F58A55B" w:rsidR="007B6A0F" w:rsidRPr="000974DB" w:rsidRDefault="007B6A0F" w:rsidP="002670F7">
            <w:pPr>
              <w:pStyle w:val="1fa"/>
              <w:rPr>
                <w:color w:val="FF0000"/>
                <w:sz w:val="22"/>
                <w:szCs w:val="22"/>
                <w:lang w:eastAsia="zh-CN"/>
              </w:rPr>
            </w:pPr>
            <w:r w:rsidRPr="000974DB">
              <w:rPr>
                <w:rFonts w:hint="eastAsia"/>
                <w:color w:val="FF0000"/>
                <w:sz w:val="22"/>
                <w:szCs w:val="22"/>
                <w:lang w:eastAsia="zh-CN"/>
              </w:rPr>
              <w:t>0</w:t>
            </w:r>
            <w:r w:rsidRPr="000974DB">
              <w:rPr>
                <w:color w:val="FF0000"/>
                <w:sz w:val="22"/>
                <w:szCs w:val="22"/>
                <w:lang w:eastAsia="zh-CN"/>
              </w:rPr>
              <w:t>.028</w:t>
            </w:r>
          </w:p>
        </w:tc>
      </w:tr>
      <w:tr w:rsidR="000974DB" w:rsidRPr="000974DB" w14:paraId="1B435C6D" w14:textId="77777777" w:rsidTr="002670F7">
        <w:trPr>
          <w:trHeight w:val="34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14:paraId="66FA5AE0" w14:textId="77777777" w:rsidR="000F180F" w:rsidRPr="000974DB" w:rsidRDefault="000F180F" w:rsidP="002670F7">
            <w:pPr>
              <w:pStyle w:val="1fa"/>
              <w:rPr>
                <w:color w:val="FF0000"/>
              </w:rPr>
            </w:pPr>
            <w:r w:rsidRPr="000974DB">
              <w:rPr>
                <w:color w:val="FF0000"/>
              </w:rPr>
              <w:t>合计</w:t>
            </w:r>
          </w:p>
        </w:tc>
        <w:tc>
          <w:tcPr>
            <w:tcW w:w="1093" w:type="pct"/>
            <w:tcBorders>
              <w:top w:val="single" w:sz="4" w:space="0" w:color="auto"/>
              <w:left w:val="single" w:sz="4" w:space="0" w:color="auto"/>
              <w:bottom w:val="single" w:sz="4" w:space="0" w:color="auto"/>
              <w:right w:val="single" w:sz="4" w:space="0" w:color="auto"/>
            </w:tcBorders>
            <w:vAlign w:val="center"/>
            <w:hideMark/>
          </w:tcPr>
          <w:p w14:paraId="2D7D3172" w14:textId="0ABD4647" w:rsidR="000F180F" w:rsidRPr="000974DB" w:rsidRDefault="00F30823" w:rsidP="002670F7">
            <w:pPr>
              <w:pStyle w:val="1fa"/>
              <w:rPr>
                <w:color w:val="FF0000"/>
              </w:rPr>
            </w:pPr>
            <w:r w:rsidRPr="000974DB">
              <w:rPr>
                <w:color w:val="FF0000"/>
              </w:rPr>
              <w:t>35910.1</w:t>
            </w:r>
          </w:p>
        </w:tc>
        <w:tc>
          <w:tcPr>
            <w:tcW w:w="1428" w:type="pct"/>
            <w:tcBorders>
              <w:top w:val="single" w:sz="4" w:space="0" w:color="auto"/>
              <w:left w:val="single" w:sz="4" w:space="0" w:color="auto"/>
              <w:bottom w:val="single" w:sz="4" w:space="0" w:color="auto"/>
              <w:right w:val="single" w:sz="4" w:space="0" w:color="auto"/>
            </w:tcBorders>
            <w:vAlign w:val="center"/>
            <w:hideMark/>
          </w:tcPr>
          <w:p w14:paraId="36DEB5BC" w14:textId="77777777" w:rsidR="000F180F" w:rsidRPr="000974DB" w:rsidRDefault="000F180F" w:rsidP="002670F7">
            <w:pPr>
              <w:pStyle w:val="1fa"/>
              <w:rPr>
                <w:color w:val="FF0000"/>
              </w:rPr>
            </w:pPr>
            <w:r w:rsidRPr="000974DB">
              <w:rPr>
                <w:color w:val="FF0000"/>
              </w:rPr>
              <w:t>合计</w:t>
            </w:r>
          </w:p>
        </w:tc>
        <w:tc>
          <w:tcPr>
            <w:tcW w:w="1323" w:type="pct"/>
            <w:tcBorders>
              <w:top w:val="single" w:sz="4" w:space="0" w:color="auto"/>
              <w:left w:val="single" w:sz="4" w:space="0" w:color="auto"/>
              <w:bottom w:val="single" w:sz="4" w:space="0" w:color="auto"/>
              <w:right w:val="single" w:sz="4" w:space="0" w:color="auto"/>
            </w:tcBorders>
            <w:vAlign w:val="center"/>
            <w:hideMark/>
          </w:tcPr>
          <w:p w14:paraId="18EEC68A" w14:textId="164F9DB1" w:rsidR="000F180F" w:rsidRPr="000974DB" w:rsidRDefault="00F30823" w:rsidP="002670F7">
            <w:pPr>
              <w:pStyle w:val="1fa"/>
              <w:rPr>
                <w:color w:val="FF0000"/>
              </w:rPr>
            </w:pPr>
            <w:r w:rsidRPr="000974DB">
              <w:rPr>
                <w:color w:val="FF0000"/>
              </w:rPr>
              <w:t>35910.1</w:t>
            </w:r>
          </w:p>
        </w:tc>
      </w:tr>
    </w:tbl>
    <w:p w14:paraId="45A42C89" w14:textId="5E0790B5" w:rsidR="00E6042D" w:rsidRDefault="00E6042D" w:rsidP="00E6042D">
      <w:pPr>
        <w:pStyle w:val="1f0"/>
        <w:ind w:firstLine="480"/>
        <w:rPr>
          <w:rFonts w:ascii="Times New Roman" w:hAnsi="Times New Roman" w:cs="Times New Roman"/>
          <w:color w:val="FF0000"/>
        </w:rPr>
      </w:pPr>
      <w:bookmarkStart w:id="228" w:name="_Toc107500354"/>
      <w:bookmarkStart w:id="229" w:name="_Toc145580395"/>
      <w:r>
        <w:rPr>
          <w:rFonts w:ascii="Times New Roman" w:hAnsi="Times New Roman" w:cs="Times New Roman" w:hint="eastAsia"/>
          <w:color w:val="FF0000"/>
        </w:rPr>
        <w:t>（</w:t>
      </w:r>
      <w:r>
        <w:rPr>
          <w:rFonts w:ascii="Times New Roman" w:hAnsi="Times New Roman" w:cs="Times New Roman"/>
          <w:color w:val="FF0000"/>
        </w:rPr>
        <w:t>2</w:t>
      </w:r>
      <w:r>
        <w:rPr>
          <w:rFonts w:ascii="Times New Roman" w:hAnsi="Times New Roman" w:cs="Times New Roman" w:hint="eastAsia"/>
          <w:color w:val="FF0000"/>
        </w:rPr>
        <w:t>）水平衡</w:t>
      </w:r>
    </w:p>
    <w:p w14:paraId="7B26EBAE" w14:textId="77777777" w:rsidR="00E6042D" w:rsidRDefault="00E6042D" w:rsidP="00E6042D">
      <w:pPr>
        <w:pStyle w:val="1f0"/>
        <w:ind w:firstLine="480"/>
        <w:rPr>
          <w:rFonts w:ascii="Times New Roman" w:hAnsi="Times New Roman" w:cs="Times New Roman"/>
          <w:color w:val="FF0000"/>
        </w:rPr>
      </w:pPr>
      <w:r>
        <w:rPr>
          <w:rFonts w:ascii="Times New Roman" w:hAnsi="Times New Roman" w:cs="Times New Roman" w:hint="eastAsia"/>
          <w:color w:val="FF0000"/>
        </w:rPr>
        <w:t>项目水平衡见下图。</w:t>
      </w:r>
    </w:p>
    <w:p w14:paraId="06AFA3F3" w14:textId="1699B567" w:rsidR="00E6042D" w:rsidRPr="00C04739" w:rsidRDefault="00C04739" w:rsidP="00C04739">
      <w:pPr>
        <w:pStyle w:val="1f0"/>
        <w:spacing w:line="240" w:lineRule="auto"/>
        <w:ind w:firstLineChars="0" w:firstLine="0"/>
        <w:rPr>
          <w:color w:val="FF0000"/>
        </w:rPr>
      </w:pPr>
      <w:r w:rsidRPr="00C04739">
        <w:rPr>
          <w:color w:val="FF0000"/>
        </w:rPr>
        <w:object w:dxaOrig="9015" w:dyaOrig="2895" w14:anchorId="3C59879B">
          <v:shape id="_x0000_i1027" type="#_x0000_t75" style="width:410.65pt;height:131.85pt" o:ole="">
            <v:imagedata r:id="rId16" o:title=""/>
          </v:shape>
          <o:OLEObject Type="Embed" ProgID="Visio.Drawing.15" ShapeID="_x0000_i1027" DrawAspect="Content" ObjectID="_1758267666" r:id="rId17"/>
        </w:object>
      </w:r>
    </w:p>
    <w:p w14:paraId="6887A99B" w14:textId="5C182B20" w:rsidR="00C04739" w:rsidRPr="00C04739" w:rsidRDefault="00C04739" w:rsidP="00C04739">
      <w:pPr>
        <w:pStyle w:val="1f0"/>
        <w:spacing w:line="240" w:lineRule="auto"/>
        <w:ind w:firstLineChars="0" w:firstLine="0"/>
        <w:jc w:val="center"/>
        <w:rPr>
          <w:rFonts w:ascii="黑体" w:eastAsia="黑体" w:hAnsi="黑体" w:cs="Times New Roman"/>
          <w:color w:val="FF0000"/>
          <w:sz w:val="21"/>
          <w:szCs w:val="21"/>
        </w:rPr>
      </w:pPr>
      <w:r w:rsidRPr="00C04739">
        <w:rPr>
          <w:rFonts w:ascii="黑体" w:eastAsia="黑体" w:hAnsi="黑体" w:hint="eastAsia"/>
          <w:color w:val="FF0000"/>
          <w:sz w:val="21"/>
          <w:szCs w:val="21"/>
        </w:rPr>
        <w:t>图3</w:t>
      </w:r>
      <w:r w:rsidRPr="00C04739">
        <w:rPr>
          <w:rFonts w:ascii="黑体" w:eastAsia="黑体" w:hAnsi="黑体"/>
          <w:color w:val="FF0000"/>
          <w:sz w:val="21"/>
          <w:szCs w:val="21"/>
        </w:rPr>
        <w:t xml:space="preserve">.5-1  </w:t>
      </w:r>
      <w:r w:rsidRPr="00C04739">
        <w:rPr>
          <w:rFonts w:ascii="黑体" w:eastAsia="黑体" w:hAnsi="黑体" w:hint="eastAsia"/>
          <w:color w:val="FF0000"/>
          <w:sz w:val="21"/>
          <w:szCs w:val="21"/>
        </w:rPr>
        <w:t>项目水平衡图</w:t>
      </w:r>
    </w:p>
    <w:bookmarkEnd w:id="227"/>
    <w:p w14:paraId="6F299C87" w14:textId="6B3FA57D" w:rsidR="005252C3" w:rsidRPr="005F7F71" w:rsidRDefault="006A0DC7" w:rsidP="008E51A1">
      <w:pPr>
        <w:pStyle w:val="2"/>
        <w:spacing w:before="120" w:after="120"/>
      </w:pPr>
      <w:r w:rsidRPr="005F7F71">
        <w:rPr>
          <w:rFonts w:hint="eastAsia"/>
        </w:rPr>
        <w:t>3</w:t>
      </w:r>
      <w:r w:rsidR="001625EC" w:rsidRPr="005F7F71">
        <w:rPr>
          <w:rFonts w:hint="eastAsia"/>
        </w:rPr>
        <w:t>.</w:t>
      </w:r>
      <w:r w:rsidR="000D59A3" w:rsidRPr="005F7F71">
        <w:rPr>
          <w:rFonts w:hint="eastAsia"/>
        </w:rPr>
        <w:t>6</w:t>
      </w:r>
      <w:r w:rsidR="004E6B8E" w:rsidRPr="005F7F71">
        <w:rPr>
          <w:rFonts w:hint="eastAsia"/>
        </w:rPr>
        <w:t>污染源及污染物分析</w:t>
      </w:r>
      <w:bookmarkEnd w:id="228"/>
      <w:bookmarkEnd w:id="229"/>
    </w:p>
    <w:p w14:paraId="2A66DA96" w14:textId="77777777" w:rsidR="00407273" w:rsidRPr="005F7F71" w:rsidRDefault="006A0DC7" w:rsidP="008E51A1">
      <w:pPr>
        <w:pStyle w:val="3"/>
        <w:spacing w:before="120" w:after="120"/>
        <w:rPr>
          <w:spacing w:val="0"/>
        </w:rPr>
      </w:pPr>
      <w:bookmarkStart w:id="230" w:name="_Toc107500355"/>
      <w:bookmarkStart w:id="231" w:name="_Toc145580396"/>
      <w:r w:rsidRPr="005F7F71">
        <w:rPr>
          <w:rFonts w:hint="eastAsia"/>
          <w:spacing w:val="0"/>
        </w:rPr>
        <w:t>3</w:t>
      </w:r>
      <w:r w:rsidR="001625EC" w:rsidRPr="005F7F71">
        <w:rPr>
          <w:rFonts w:hint="eastAsia"/>
          <w:spacing w:val="0"/>
        </w:rPr>
        <w:t>.</w:t>
      </w:r>
      <w:r w:rsidR="000D59A3" w:rsidRPr="005F7F71">
        <w:rPr>
          <w:rFonts w:hint="eastAsia"/>
          <w:spacing w:val="0"/>
        </w:rPr>
        <w:t>6</w:t>
      </w:r>
      <w:r w:rsidR="004E6B8E" w:rsidRPr="005F7F71">
        <w:rPr>
          <w:rFonts w:hint="eastAsia"/>
          <w:spacing w:val="0"/>
        </w:rPr>
        <w:t>.1</w:t>
      </w:r>
      <w:r w:rsidR="004E6B8E" w:rsidRPr="005F7F71">
        <w:rPr>
          <w:rFonts w:hint="eastAsia"/>
          <w:spacing w:val="0"/>
        </w:rPr>
        <w:t>施工期</w:t>
      </w:r>
      <w:r w:rsidR="001625EC" w:rsidRPr="005F7F71">
        <w:rPr>
          <w:rFonts w:hint="eastAsia"/>
          <w:spacing w:val="0"/>
        </w:rPr>
        <w:t>污染源及污染物分析</w:t>
      </w:r>
      <w:bookmarkEnd w:id="230"/>
      <w:bookmarkEnd w:id="231"/>
    </w:p>
    <w:p w14:paraId="72936A8A" w14:textId="6DBD691E" w:rsidR="0003303A" w:rsidRPr="00CB114E" w:rsidRDefault="0003303A" w:rsidP="00BB56D7">
      <w:pPr>
        <w:pStyle w:val="afffffffff1"/>
        <w:ind w:firstLine="480"/>
        <w:rPr>
          <w:color w:val="FF0000"/>
        </w:rPr>
      </w:pPr>
      <w:r w:rsidRPr="00CB114E">
        <w:rPr>
          <w:rFonts w:hint="eastAsia"/>
          <w:color w:val="FF0000"/>
        </w:rPr>
        <w:t>本项目</w:t>
      </w:r>
      <w:r w:rsidR="00D43A2F" w:rsidRPr="00CB114E">
        <w:rPr>
          <w:rFonts w:hint="eastAsia"/>
          <w:color w:val="FF0000"/>
        </w:rPr>
        <w:t>主要</w:t>
      </w:r>
      <w:r w:rsidRPr="00CB114E">
        <w:rPr>
          <w:color w:val="FF0000"/>
        </w:rPr>
        <w:t>进行设备拆除及安装。施工</w:t>
      </w:r>
      <w:r w:rsidRPr="00CB114E">
        <w:rPr>
          <w:rFonts w:hint="eastAsia"/>
          <w:color w:val="FF0000"/>
        </w:rPr>
        <w:t>过程</w:t>
      </w:r>
      <w:r w:rsidRPr="00CB114E">
        <w:rPr>
          <w:color w:val="FF0000"/>
        </w:rPr>
        <w:t>主要污染源包括施工噪声、废水、固体废物。</w:t>
      </w:r>
    </w:p>
    <w:p w14:paraId="63D9172C" w14:textId="77777777" w:rsidR="00EE6D62" w:rsidRDefault="00EE6D62" w:rsidP="00BB56D7">
      <w:pPr>
        <w:pStyle w:val="afffffffff1"/>
        <w:ind w:firstLine="480"/>
        <w:rPr>
          <w:color w:val="FF0000"/>
        </w:rPr>
      </w:pPr>
      <w:r>
        <w:rPr>
          <w:color w:val="FF0000"/>
        </w:rPr>
        <w:t>1</w:t>
      </w:r>
      <w:r>
        <w:rPr>
          <w:rFonts w:hint="eastAsia"/>
          <w:color w:val="FF0000"/>
        </w:rPr>
        <w:t>、施工扬尘</w:t>
      </w:r>
    </w:p>
    <w:p w14:paraId="4BD45E58" w14:textId="23F3F51E" w:rsidR="00522B39" w:rsidRDefault="00EE6D62" w:rsidP="00EE6D62">
      <w:pPr>
        <w:pStyle w:val="afffffffff1"/>
        <w:ind w:firstLine="480"/>
        <w:rPr>
          <w:color w:val="FF0000"/>
        </w:rPr>
      </w:pPr>
      <w:r>
        <w:rPr>
          <w:rFonts w:hint="eastAsia"/>
          <w:color w:val="FF0000"/>
        </w:rPr>
        <w:t>项目</w:t>
      </w:r>
      <w:r w:rsidR="00522B39">
        <w:rPr>
          <w:rFonts w:hint="eastAsia"/>
          <w:color w:val="FF0000"/>
        </w:rPr>
        <w:t>施工扬尘</w:t>
      </w:r>
      <w:r>
        <w:rPr>
          <w:rFonts w:hint="eastAsia"/>
          <w:color w:val="FF0000"/>
        </w:rPr>
        <w:t>主要为运输设备时产生的</w:t>
      </w:r>
      <w:r w:rsidRPr="00EE6D62">
        <w:rPr>
          <w:rFonts w:hint="eastAsia"/>
          <w:color w:val="FF0000"/>
        </w:rPr>
        <w:t>运输扬尘</w:t>
      </w:r>
      <w:r w:rsidR="00522B39">
        <w:rPr>
          <w:rFonts w:hint="eastAsia"/>
          <w:color w:val="FF0000"/>
        </w:rPr>
        <w:t>、</w:t>
      </w:r>
      <w:r w:rsidRPr="00EE6D62">
        <w:rPr>
          <w:rFonts w:hint="eastAsia"/>
          <w:color w:val="FF0000"/>
        </w:rPr>
        <w:t>施工车辆在施工道路上运输施工时需要的材料</w:t>
      </w:r>
      <w:r w:rsidR="00522B39">
        <w:rPr>
          <w:rFonts w:hint="eastAsia"/>
          <w:color w:val="FF0000"/>
        </w:rPr>
        <w:t>引起的扬尘以及施工机械废气。</w:t>
      </w:r>
    </w:p>
    <w:p w14:paraId="2D2AB5E1" w14:textId="0F5A6DD5" w:rsidR="00EE6D62" w:rsidRDefault="00EE6D62" w:rsidP="00EE6D62">
      <w:pPr>
        <w:pStyle w:val="afffffffff1"/>
        <w:ind w:firstLine="480"/>
        <w:rPr>
          <w:color w:val="FF0000"/>
        </w:rPr>
      </w:pPr>
      <w:r w:rsidRPr="00EE6D62">
        <w:rPr>
          <w:rFonts w:hint="eastAsia"/>
          <w:color w:val="FF0000"/>
        </w:rPr>
        <w:t>引起运输扬尘的因素较多，主要与车辆行驶速度、风速、路面积尘量和路面湿度有关，其中风速、风力还直接影响到扬尘的传输距离。道路表面由于其表面土层松散、车辆碾压频繁，也易形成尘源，采取洒水措施来减少扬尘。施工过程中建设单位应要求施工单位经常洒水抑尘。目前国内常用于抑制路面扬尘的方法是洒水，实践验证该法抑制扬尘十分有效</w:t>
      </w:r>
      <w:r>
        <w:rPr>
          <w:rFonts w:hint="eastAsia"/>
          <w:color w:val="FF0000"/>
        </w:rPr>
        <w:t>。</w:t>
      </w:r>
    </w:p>
    <w:p w14:paraId="1B343EC0" w14:textId="77777777" w:rsidR="00522B39" w:rsidRPr="0015462A" w:rsidRDefault="00522B39" w:rsidP="00522B39">
      <w:pPr>
        <w:pStyle w:val="afffffffff1"/>
        <w:ind w:firstLine="480"/>
        <w:rPr>
          <w:color w:val="FF0000"/>
        </w:rPr>
      </w:pPr>
      <w:r w:rsidRPr="0015462A">
        <w:rPr>
          <w:rFonts w:hint="eastAsia"/>
          <w:color w:val="FF0000"/>
        </w:rPr>
        <w:t>机械</w:t>
      </w:r>
      <w:r w:rsidRPr="0015462A">
        <w:rPr>
          <w:color w:val="FF0000"/>
        </w:rPr>
        <w:t>废气</w:t>
      </w:r>
      <w:r w:rsidRPr="0015462A">
        <w:rPr>
          <w:rFonts w:hint="eastAsia"/>
          <w:color w:val="FF0000"/>
        </w:rPr>
        <w:t>主要是来自施工机械、物料运输车辆等产生的汽车尾气。主要污染物为</w:t>
      </w:r>
      <w:r w:rsidRPr="0015462A">
        <w:rPr>
          <w:color w:val="FF0000"/>
        </w:rPr>
        <w:t>CO</w:t>
      </w:r>
      <w:r w:rsidRPr="0015462A">
        <w:rPr>
          <w:color w:val="FF0000"/>
        </w:rPr>
        <w:t>、</w:t>
      </w:r>
      <w:r w:rsidRPr="0015462A">
        <w:rPr>
          <w:color w:val="FF0000"/>
        </w:rPr>
        <w:t>NO</w:t>
      </w:r>
      <w:r w:rsidRPr="0015462A">
        <w:rPr>
          <w:color w:val="FF0000"/>
          <w:vertAlign w:val="subscript"/>
        </w:rPr>
        <w:t>X</w:t>
      </w:r>
      <w:r w:rsidRPr="0015462A">
        <w:rPr>
          <w:color w:val="FF0000"/>
        </w:rPr>
        <w:t>及碳氢化合物。</w:t>
      </w:r>
      <w:r w:rsidRPr="0015462A">
        <w:rPr>
          <w:rFonts w:hint="eastAsia"/>
          <w:color w:val="FF0000"/>
        </w:rPr>
        <w:t>这些污染物量很小，可忽略不计。影响范围仅局限在施工作业区内，而且施工场地相对较为空旷，施工过程中各机械设备排放的废气很快就会随风稀释扩散，对周围</w:t>
      </w:r>
      <w:r w:rsidRPr="0015462A">
        <w:rPr>
          <w:color w:val="FF0000"/>
        </w:rPr>
        <w:t>环境</w:t>
      </w:r>
      <w:r w:rsidRPr="0015462A">
        <w:rPr>
          <w:rFonts w:hint="eastAsia"/>
          <w:color w:val="FF0000"/>
        </w:rPr>
        <w:t>空气造成的影响不大。</w:t>
      </w:r>
    </w:p>
    <w:p w14:paraId="194A06CB" w14:textId="6C60F915" w:rsidR="004E6B8E" w:rsidRPr="00CB114E" w:rsidRDefault="00EE6D62" w:rsidP="00BB56D7">
      <w:pPr>
        <w:pStyle w:val="afffffffff1"/>
        <w:ind w:firstLine="480"/>
        <w:rPr>
          <w:color w:val="FF0000"/>
        </w:rPr>
      </w:pPr>
      <w:r>
        <w:rPr>
          <w:color w:val="FF0000"/>
        </w:rPr>
        <w:lastRenderedPageBreak/>
        <w:t>2</w:t>
      </w:r>
      <w:r w:rsidR="001625EC" w:rsidRPr="00CB114E">
        <w:rPr>
          <w:rFonts w:hint="eastAsia"/>
          <w:color w:val="FF0000"/>
        </w:rPr>
        <w:t>、</w:t>
      </w:r>
      <w:r w:rsidR="0003303A" w:rsidRPr="00CB114E">
        <w:rPr>
          <w:rFonts w:hint="eastAsia"/>
          <w:color w:val="FF0000"/>
        </w:rPr>
        <w:t>施工废水</w:t>
      </w:r>
    </w:p>
    <w:p w14:paraId="5F6B76D7" w14:textId="384E9457" w:rsidR="004E6B8E" w:rsidRPr="00CB114E" w:rsidRDefault="004E6B8E" w:rsidP="00BB56D7">
      <w:pPr>
        <w:pStyle w:val="afffffffff1"/>
        <w:ind w:firstLine="480"/>
        <w:rPr>
          <w:color w:val="FF0000"/>
        </w:rPr>
      </w:pPr>
      <w:r w:rsidRPr="00CB114E">
        <w:rPr>
          <w:rFonts w:hint="eastAsia"/>
          <w:color w:val="FF0000"/>
        </w:rPr>
        <w:t>施工期间产生的废水主要为</w:t>
      </w:r>
      <w:r w:rsidR="000A457B" w:rsidRPr="00CB114E">
        <w:rPr>
          <w:rFonts w:hint="eastAsia"/>
          <w:color w:val="FF0000"/>
        </w:rPr>
        <w:t>生活污水</w:t>
      </w:r>
      <w:r w:rsidRPr="00CB114E">
        <w:rPr>
          <w:rFonts w:hint="eastAsia"/>
          <w:color w:val="FF0000"/>
        </w:rPr>
        <w:t>。</w:t>
      </w:r>
      <w:r w:rsidR="000A457B" w:rsidRPr="00CB114E">
        <w:rPr>
          <w:color w:val="FF0000"/>
        </w:rPr>
        <w:t>生活污水主要是施工人员产生的生活污水，主要污染物主要包括</w:t>
      </w:r>
      <w:r w:rsidR="000A457B" w:rsidRPr="00CB114E">
        <w:rPr>
          <w:color w:val="FF0000"/>
        </w:rPr>
        <w:t>CODcr</w:t>
      </w:r>
      <w:r w:rsidR="000A457B" w:rsidRPr="00CB114E">
        <w:rPr>
          <w:color w:val="FF0000"/>
        </w:rPr>
        <w:t>、</w:t>
      </w:r>
      <w:r w:rsidR="000A457B" w:rsidRPr="00CB114E">
        <w:rPr>
          <w:color w:val="FF0000"/>
        </w:rPr>
        <w:t>BOD</w:t>
      </w:r>
      <w:r w:rsidR="000A457B" w:rsidRPr="00CB114E">
        <w:rPr>
          <w:color w:val="FF0000"/>
          <w:vertAlign w:val="subscript"/>
        </w:rPr>
        <w:t>5</w:t>
      </w:r>
      <w:r w:rsidR="000A457B" w:rsidRPr="00CB114E">
        <w:rPr>
          <w:color w:val="FF0000"/>
        </w:rPr>
        <w:t>、</w:t>
      </w:r>
      <w:r w:rsidR="000A457B" w:rsidRPr="00CB114E">
        <w:rPr>
          <w:color w:val="FF0000"/>
        </w:rPr>
        <w:t>NH</w:t>
      </w:r>
      <w:r w:rsidR="000A457B" w:rsidRPr="00CB114E">
        <w:rPr>
          <w:color w:val="FF0000"/>
          <w:vertAlign w:val="subscript"/>
        </w:rPr>
        <w:t>3</w:t>
      </w:r>
      <w:r w:rsidR="000A457B" w:rsidRPr="00CB114E">
        <w:rPr>
          <w:color w:val="FF0000"/>
        </w:rPr>
        <w:t>-N</w:t>
      </w:r>
      <w:r w:rsidR="000A457B" w:rsidRPr="00CB114E">
        <w:rPr>
          <w:color w:val="FF0000"/>
        </w:rPr>
        <w:t>、</w:t>
      </w:r>
      <w:r w:rsidR="000A457B" w:rsidRPr="00CB114E">
        <w:rPr>
          <w:color w:val="FF0000"/>
        </w:rPr>
        <w:t>SS</w:t>
      </w:r>
      <w:r w:rsidR="000A457B" w:rsidRPr="00CB114E">
        <w:rPr>
          <w:color w:val="FF0000"/>
        </w:rPr>
        <w:t>等，水量不大。</w:t>
      </w:r>
      <w:r w:rsidR="00497CFE" w:rsidRPr="00CB114E">
        <w:rPr>
          <w:rFonts w:hint="eastAsia"/>
          <w:color w:val="FF0000"/>
        </w:rPr>
        <w:t>施工人员生活污水</w:t>
      </w:r>
      <w:r w:rsidR="000D59A3" w:rsidRPr="00CB114E">
        <w:rPr>
          <w:rFonts w:hint="eastAsia"/>
          <w:color w:val="FF0000"/>
        </w:rPr>
        <w:t>依托厂区现有化粪池收集处理后</w:t>
      </w:r>
      <w:r w:rsidR="00CB114E" w:rsidRPr="00CB114E">
        <w:rPr>
          <w:rFonts w:cs="Times New Roman"/>
          <w:color w:val="FF0000"/>
        </w:rPr>
        <w:t>，</w:t>
      </w:r>
      <w:r w:rsidR="00CB114E" w:rsidRPr="00CB114E">
        <w:rPr>
          <w:rFonts w:cs="Times New Roman" w:hint="eastAsia"/>
          <w:color w:val="FF0000"/>
        </w:rPr>
        <w:t>委托新疆诺客蒙鑫环境技术有限公司拉运处置</w:t>
      </w:r>
      <w:r w:rsidRPr="00CB114E">
        <w:rPr>
          <w:rFonts w:hint="eastAsia"/>
          <w:color w:val="FF0000"/>
        </w:rPr>
        <w:t>。</w:t>
      </w:r>
    </w:p>
    <w:p w14:paraId="38BAF112" w14:textId="4C6C8FF5" w:rsidR="004E6B8E" w:rsidRPr="00CB114E" w:rsidRDefault="00EE6D62" w:rsidP="00BB56D7">
      <w:pPr>
        <w:pStyle w:val="afffffffff1"/>
        <w:ind w:firstLine="480"/>
        <w:rPr>
          <w:color w:val="FF0000"/>
        </w:rPr>
      </w:pPr>
      <w:r>
        <w:rPr>
          <w:color w:val="FF0000"/>
        </w:rPr>
        <w:t>3</w:t>
      </w:r>
      <w:r w:rsidR="001625EC" w:rsidRPr="00CB114E">
        <w:rPr>
          <w:rFonts w:hint="eastAsia"/>
          <w:color w:val="FF0000"/>
        </w:rPr>
        <w:t>、</w:t>
      </w:r>
      <w:r w:rsidR="009A761C" w:rsidRPr="00CB114E">
        <w:rPr>
          <w:rFonts w:hint="eastAsia"/>
          <w:color w:val="FF0000"/>
        </w:rPr>
        <w:t>施工</w:t>
      </w:r>
      <w:r w:rsidR="004E6B8E" w:rsidRPr="00CB114E">
        <w:rPr>
          <w:rFonts w:hint="eastAsia"/>
          <w:color w:val="FF0000"/>
        </w:rPr>
        <w:t>噪声</w:t>
      </w:r>
    </w:p>
    <w:p w14:paraId="76BF06A5" w14:textId="2A99D475" w:rsidR="004D6165" w:rsidRPr="00CB114E" w:rsidRDefault="00FF3C7A" w:rsidP="00BB56D7">
      <w:pPr>
        <w:pStyle w:val="afffffffff1"/>
        <w:ind w:firstLine="480"/>
        <w:rPr>
          <w:color w:val="FF0000"/>
        </w:rPr>
      </w:pPr>
      <w:r w:rsidRPr="00CB114E">
        <w:rPr>
          <w:rFonts w:hint="eastAsia"/>
          <w:color w:val="FF0000"/>
        </w:rPr>
        <w:t>根据本项目施工特点，项目施工期主要噪声源为</w:t>
      </w:r>
      <w:r w:rsidR="00DD52D8" w:rsidRPr="00CB114E">
        <w:rPr>
          <w:rFonts w:hint="eastAsia"/>
          <w:color w:val="FF0000"/>
        </w:rPr>
        <w:t>设备拆除</w:t>
      </w:r>
      <w:r w:rsidR="00DD52D8" w:rsidRPr="00CB114E">
        <w:rPr>
          <w:color w:val="FF0000"/>
        </w:rPr>
        <w:t>及新设备安装产生的噪声</w:t>
      </w:r>
      <w:r w:rsidR="00E617BF" w:rsidRPr="00CB114E">
        <w:rPr>
          <w:rFonts w:hint="eastAsia"/>
          <w:color w:val="FF0000"/>
        </w:rPr>
        <w:t>。</w:t>
      </w:r>
      <w:r w:rsidR="009702CD" w:rsidRPr="00CB114E">
        <w:rPr>
          <w:rFonts w:hint="eastAsia"/>
          <w:color w:val="FF0000"/>
        </w:rPr>
        <w:t>建设期主要施工机械设备的噪声源强见下表，当多台机械设备同时作业时，产生噪声叠加，根据类比调查，叠加后的噪声增</w:t>
      </w:r>
      <w:r w:rsidR="009702CD" w:rsidRPr="00CB114E">
        <w:rPr>
          <w:rFonts w:hint="eastAsia"/>
          <w:color w:val="FF0000"/>
        </w:rPr>
        <w:t>3</w:t>
      </w:r>
      <w:r w:rsidR="007409D2" w:rsidRPr="00CB114E">
        <w:rPr>
          <w:rFonts w:hint="eastAsia"/>
          <w:color w:val="FF0000"/>
        </w:rPr>
        <w:t>～</w:t>
      </w:r>
      <w:r w:rsidR="009702CD" w:rsidRPr="00CB114E">
        <w:rPr>
          <w:rFonts w:hint="eastAsia"/>
          <w:color w:val="FF0000"/>
        </w:rPr>
        <w:t>8dB(A)</w:t>
      </w:r>
      <w:r w:rsidR="009702CD" w:rsidRPr="00CB114E">
        <w:rPr>
          <w:rFonts w:hint="eastAsia"/>
          <w:color w:val="FF0000"/>
        </w:rPr>
        <w:t>，一般不会超过</w:t>
      </w:r>
      <w:r w:rsidR="009702CD" w:rsidRPr="00CB114E">
        <w:rPr>
          <w:rFonts w:hint="eastAsia"/>
          <w:color w:val="FF0000"/>
        </w:rPr>
        <w:t>10dB(A)</w:t>
      </w:r>
      <w:r w:rsidR="009702CD" w:rsidRPr="00CB114E">
        <w:rPr>
          <w:rFonts w:hint="eastAsia"/>
          <w:color w:val="FF0000"/>
        </w:rPr>
        <w:t>。</w:t>
      </w:r>
    </w:p>
    <w:p w14:paraId="196ED03F" w14:textId="6F8F33A3" w:rsidR="004E6B8E" w:rsidRPr="00CB114E" w:rsidRDefault="004E6B8E" w:rsidP="008E51A1">
      <w:pPr>
        <w:pStyle w:val="afffffff3"/>
        <w:ind w:firstLine="420"/>
        <w:rPr>
          <w:color w:val="FF0000"/>
        </w:rPr>
      </w:pPr>
      <w:r w:rsidRPr="00CB114E">
        <w:rPr>
          <w:rFonts w:hint="eastAsia"/>
          <w:color w:val="FF0000"/>
        </w:rPr>
        <w:t>表</w:t>
      </w:r>
      <w:r w:rsidR="00432D33" w:rsidRPr="00CB114E">
        <w:rPr>
          <w:rFonts w:hint="eastAsia"/>
          <w:color w:val="FF0000"/>
        </w:rPr>
        <w:t>3.</w:t>
      </w:r>
      <w:r w:rsidR="003E468E" w:rsidRPr="00CB114E">
        <w:rPr>
          <w:rFonts w:hint="eastAsia"/>
          <w:color w:val="FF0000"/>
        </w:rPr>
        <w:t>6</w:t>
      </w:r>
      <w:r w:rsidR="001A64B5" w:rsidRPr="00CB114E">
        <w:rPr>
          <w:color w:val="FF0000"/>
        </w:rPr>
        <w:t>-1</w:t>
      </w:r>
      <w:r w:rsidRPr="00CB114E">
        <w:rPr>
          <w:color w:val="FF0000"/>
        </w:rPr>
        <w:t xml:space="preserve">     </w:t>
      </w:r>
      <w:r w:rsidR="00EF1A7C" w:rsidRPr="00CB114E">
        <w:rPr>
          <w:rFonts w:hint="eastAsia"/>
          <w:color w:val="FF0000"/>
        </w:rPr>
        <w:t xml:space="preserve">    </w:t>
      </w:r>
      <w:r w:rsidRPr="00CB114E">
        <w:rPr>
          <w:color w:val="FF0000"/>
        </w:rPr>
        <w:t xml:space="preserve"> </w:t>
      </w:r>
      <w:r w:rsidR="008E51A1" w:rsidRPr="00CB114E">
        <w:rPr>
          <w:color w:val="FF0000"/>
        </w:rPr>
        <w:t xml:space="preserve">    </w:t>
      </w:r>
      <w:r w:rsidRPr="00CB114E">
        <w:rPr>
          <w:color w:val="FF0000"/>
        </w:rPr>
        <w:t xml:space="preserve"> </w:t>
      </w:r>
      <w:r w:rsidRPr="00CB114E">
        <w:rPr>
          <w:rFonts w:hint="eastAsia"/>
          <w:color w:val="FF0000"/>
        </w:rPr>
        <w:t>施工期机械及车辆噪声源强</w:t>
      </w:r>
    </w:p>
    <w:tbl>
      <w:tblPr>
        <w:tblStyle w:val="afffffffffffa"/>
        <w:tblW w:w="5000" w:type="pct"/>
        <w:tblLook w:val="04A0" w:firstRow="1" w:lastRow="0" w:firstColumn="1" w:lastColumn="0" w:noHBand="0" w:noVBand="1"/>
      </w:tblPr>
      <w:tblGrid>
        <w:gridCol w:w="1800"/>
        <w:gridCol w:w="1984"/>
        <w:gridCol w:w="1437"/>
        <w:gridCol w:w="1955"/>
        <w:gridCol w:w="1260"/>
      </w:tblGrid>
      <w:tr w:rsidR="00CB114E" w:rsidRPr="00CB114E" w14:paraId="7CA35295" w14:textId="77777777" w:rsidTr="00700FD0">
        <w:trPr>
          <w:trHeight w:val="340"/>
        </w:trPr>
        <w:tc>
          <w:tcPr>
            <w:tcW w:w="1066" w:type="pct"/>
            <w:vAlign w:val="center"/>
            <w:hideMark/>
          </w:tcPr>
          <w:p w14:paraId="4B37AE5E" w14:textId="77777777" w:rsidR="004E6B8E" w:rsidRPr="00CB114E" w:rsidRDefault="004E6B8E" w:rsidP="008E51A1">
            <w:pPr>
              <w:pStyle w:val="affffffffffffd"/>
              <w:rPr>
                <w:color w:val="FF0000"/>
              </w:rPr>
            </w:pPr>
            <w:r w:rsidRPr="00CB114E">
              <w:rPr>
                <w:rFonts w:hint="eastAsia"/>
                <w:color w:val="FF0000"/>
              </w:rPr>
              <w:t>设备名称</w:t>
            </w:r>
          </w:p>
        </w:tc>
        <w:tc>
          <w:tcPr>
            <w:tcW w:w="1176" w:type="pct"/>
            <w:vAlign w:val="center"/>
            <w:hideMark/>
          </w:tcPr>
          <w:p w14:paraId="32292FCE" w14:textId="77777777" w:rsidR="004E6B8E" w:rsidRPr="00CB114E" w:rsidRDefault="004E6B8E" w:rsidP="008E51A1">
            <w:pPr>
              <w:pStyle w:val="affffffffffffd"/>
              <w:rPr>
                <w:color w:val="FF0000"/>
              </w:rPr>
            </w:pPr>
            <w:r w:rsidRPr="00CB114E">
              <w:rPr>
                <w:rFonts w:hint="eastAsia"/>
                <w:color w:val="FF0000"/>
              </w:rPr>
              <w:t>噪声强度</w:t>
            </w:r>
            <w:r w:rsidRPr="00CB114E">
              <w:rPr>
                <w:color w:val="FF0000"/>
              </w:rPr>
              <w:t>[dB(A)]</w:t>
            </w:r>
          </w:p>
        </w:tc>
        <w:tc>
          <w:tcPr>
            <w:tcW w:w="852" w:type="pct"/>
            <w:vAlign w:val="center"/>
            <w:hideMark/>
          </w:tcPr>
          <w:p w14:paraId="711BBBA3" w14:textId="77777777" w:rsidR="004E6B8E" w:rsidRPr="00CB114E" w:rsidRDefault="004E6B8E" w:rsidP="008E51A1">
            <w:pPr>
              <w:pStyle w:val="affffffffffffd"/>
              <w:rPr>
                <w:color w:val="FF0000"/>
              </w:rPr>
            </w:pPr>
            <w:r w:rsidRPr="00CB114E">
              <w:rPr>
                <w:rFonts w:hint="eastAsia"/>
                <w:color w:val="FF0000"/>
              </w:rPr>
              <w:t>设备名称</w:t>
            </w:r>
          </w:p>
        </w:tc>
        <w:tc>
          <w:tcPr>
            <w:tcW w:w="1159" w:type="pct"/>
            <w:vAlign w:val="center"/>
            <w:hideMark/>
          </w:tcPr>
          <w:p w14:paraId="4FFA5932" w14:textId="77777777" w:rsidR="004E6B8E" w:rsidRPr="00CB114E" w:rsidRDefault="004E6B8E" w:rsidP="008E51A1">
            <w:pPr>
              <w:pStyle w:val="affffffffffffd"/>
              <w:rPr>
                <w:color w:val="FF0000"/>
              </w:rPr>
            </w:pPr>
            <w:r w:rsidRPr="00CB114E">
              <w:rPr>
                <w:rFonts w:hint="eastAsia"/>
                <w:color w:val="FF0000"/>
              </w:rPr>
              <w:t>噪声强度</w:t>
            </w:r>
            <w:r w:rsidRPr="00CB114E">
              <w:rPr>
                <w:color w:val="FF0000"/>
              </w:rPr>
              <w:t>[dB(A)]</w:t>
            </w:r>
          </w:p>
        </w:tc>
        <w:tc>
          <w:tcPr>
            <w:tcW w:w="748" w:type="pct"/>
            <w:vAlign w:val="center"/>
            <w:hideMark/>
          </w:tcPr>
          <w:p w14:paraId="523CAC1A" w14:textId="77777777" w:rsidR="004E6B8E" w:rsidRPr="00CB114E" w:rsidRDefault="004E6B8E" w:rsidP="008E51A1">
            <w:pPr>
              <w:pStyle w:val="affffffffffffd"/>
              <w:rPr>
                <w:color w:val="FF0000"/>
              </w:rPr>
            </w:pPr>
            <w:r w:rsidRPr="00CB114E">
              <w:rPr>
                <w:rFonts w:hint="eastAsia"/>
                <w:color w:val="FF0000"/>
              </w:rPr>
              <w:t>备注</w:t>
            </w:r>
          </w:p>
        </w:tc>
      </w:tr>
      <w:tr w:rsidR="00CB114E" w:rsidRPr="00CB114E" w14:paraId="4096A734" w14:textId="77777777" w:rsidTr="00700FD0">
        <w:trPr>
          <w:trHeight w:val="340"/>
        </w:trPr>
        <w:tc>
          <w:tcPr>
            <w:tcW w:w="1066" w:type="pct"/>
            <w:vAlign w:val="center"/>
            <w:hideMark/>
          </w:tcPr>
          <w:p w14:paraId="20A428F9" w14:textId="77777777" w:rsidR="004E6B8E" w:rsidRPr="00CB114E" w:rsidRDefault="0068087C" w:rsidP="008E51A1">
            <w:pPr>
              <w:pStyle w:val="affffffffffffd"/>
              <w:rPr>
                <w:color w:val="FF0000"/>
              </w:rPr>
            </w:pPr>
            <w:r w:rsidRPr="00CB114E">
              <w:rPr>
                <w:rFonts w:hint="eastAsia"/>
                <w:color w:val="FF0000"/>
              </w:rPr>
              <w:t>切割机</w:t>
            </w:r>
          </w:p>
        </w:tc>
        <w:tc>
          <w:tcPr>
            <w:tcW w:w="1176" w:type="pct"/>
            <w:vAlign w:val="center"/>
            <w:hideMark/>
          </w:tcPr>
          <w:p w14:paraId="54C4A243" w14:textId="77777777" w:rsidR="004E6B8E" w:rsidRPr="00CB114E" w:rsidRDefault="0068087C" w:rsidP="008E51A1">
            <w:pPr>
              <w:pStyle w:val="affffffffffffd"/>
              <w:rPr>
                <w:color w:val="FF0000"/>
              </w:rPr>
            </w:pPr>
            <w:r w:rsidRPr="00CB114E">
              <w:rPr>
                <w:rFonts w:hint="eastAsia"/>
                <w:color w:val="FF0000"/>
              </w:rPr>
              <w:t>95</w:t>
            </w:r>
          </w:p>
        </w:tc>
        <w:tc>
          <w:tcPr>
            <w:tcW w:w="852" w:type="pct"/>
            <w:vAlign w:val="center"/>
            <w:hideMark/>
          </w:tcPr>
          <w:p w14:paraId="1691BAF6" w14:textId="77777777" w:rsidR="004E6B8E" w:rsidRPr="00CB114E" w:rsidRDefault="004E6B8E" w:rsidP="008E51A1">
            <w:pPr>
              <w:pStyle w:val="affffffffffffd"/>
              <w:rPr>
                <w:color w:val="FF0000"/>
              </w:rPr>
            </w:pPr>
            <w:r w:rsidRPr="00CB114E">
              <w:rPr>
                <w:rFonts w:hint="eastAsia"/>
                <w:color w:val="FF0000"/>
              </w:rPr>
              <w:t>运输车辆</w:t>
            </w:r>
          </w:p>
        </w:tc>
        <w:tc>
          <w:tcPr>
            <w:tcW w:w="1159" w:type="pct"/>
            <w:vAlign w:val="center"/>
            <w:hideMark/>
          </w:tcPr>
          <w:p w14:paraId="6FBE21F1" w14:textId="77777777" w:rsidR="004E6B8E" w:rsidRPr="00CB114E" w:rsidRDefault="004E6B8E" w:rsidP="008E51A1">
            <w:pPr>
              <w:pStyle w:val="affffffffffffd"/>
              <w:rPr>
                <w:color w:val="FF0000"/>
              </w:rPr>
            </w:pPr>
            <w:r w:rsidRPr="00CB114E">
              <w:rPr>
                <w:color w:val="FF0000"/>
              </w:rPr>
              <w:t>85</w:t>
            </w:r>
          </w:p>
        </w:tc>
        <w:tc>
          <w:tcPr>
            <w:tcW w:w="748" w:type="pct"/>
            <w:vMerge w:val="restart"/>
            <w:vAlign w:val="center"/>
            <w:hideMark/>
          </w:tcPr>
          <w:p w14:paraId="6C290BB1" w14:textId="77777777" w:rsidR="004E6B8E" w:rsidRPr="00CB114E" w:rsidRDefault="004E6B8E" w:rsidP="008E51A1">
            <w:pPr>
              <w:pStyle w:val="affffffffffffd"/>
              <w:rPr>
                <w:color w:val="FF0000"/>
              </w:rPr>
            </w:pPr>
            <w:r w:rsidRPr="00CB114E">
              <w:rPr>
                <w:rFonts w:hint="eastAsia"/>
                <w:color w:val="FF0000"/>
              </w:rPr>
              <w:t>距离设备</w:t>
            </w:r>
          </w:p>
          <w:p w14:paraId="7DB269ED" w14:textId="77777777" w:rsidR="004E6B8E" w:rsidRPr="00CB114E" w:rsidRDefault="004E6B8E" w:rsidP="008E51A1">
            <w:pPr>
              <w:pStyle w:val="affffffffffffd"/>
              <w:rPr>
                <w:color w:val="FF0000"/>
              </w:rPr>
            </w:pPr>
            <w:r w:rsidRPr="00CB114E">
              <w:rPr>
                <w:color w:val="FF0000"/>
              </w:rPr>
              <w:t>1m</w:t>
            </w:r>
            <w:r w:rsidRPr="00CB114E">
              <w:rPr>
                <w:rFonts w:hint="eastAsia"/>
                <w:color w:val="FF0000"/>
              </w:rPr>
              <w:t>处</w:t>
            </w:r>
          </w:p>
        </w:tc>
      </w:tr>
      <w:tr w:rsidR="00CB114E" w:rsidRPr="00CB114E" w14:paraId="0DD2FFC1" w14:textId="77777777" w:rsidTr="00700FD0">
        <w:trPr>
          <w:trHeight w:val="340"/>
        </w:trPr>
        <w:tc>
          <w:tcPr>
            <w:tcW w:w="1066" w:type="pct"/>
            <w:vAlign w:val="center"/>
          </w:tcPr>
          <w:p w14:paraId="6E994457" w14:textId="57C07FCC" w:rsidR="004E6B8E" w:rsidRPr="00CB114E" w:rsidRDefault="00700FD0" w:rsidP="008E51A1">
            <w:pPr>
              <w:pStyle w:val="affffffffffffd"/>
              <w:rPr>
                <w:color w:val="FF0000"/>
                <w:lang w:eastAsia="zh-CN"/>
              </w:rPr>
            </w:pPr>
            <w:r w:rsidRPr="00CB114E">
              <w:rPr>
                <w:rFonts w:hint="eastAsia"/>
                <w:color w:val="FF0000"/>
                <w:lang w:eastAsia="zh-CN"/>
              </w:rPr>
              <w:t>升降机</w:t>
            </w:r>
          </w:p>
        </w:tc>
        <w:tc>
          <w:tcPr>
            <w:tcW w:w="1176" w:type="pct"/>
            <w:vAlign w:val="center"/>
          </w:tcPr>
          <w:p w14:paraId="08DF9E44" w14:textId="1A7BC873" w:rsidR="004E6B8E" w:rsidRPr="00CB114E" w:rsidRDefault="00700FD0" w:rsidP="008E51A1">
            <w:pPr>
              <w:pStyle w:val="affffffffffffd"/>
              <w:rPr>
                <w:color w:val="FF0000"/>
                <w:lang w:eastAsia="zh-CN"/>
              </w:rPr>
            </w:pPr>
            <w:r w:rsidRPr="00CB114E">
              <w:rPr>
                <w:rFonts w:hint="eastAsia"/>
                <w:color w:val="FF0000"/>
                <w:lang w:eastAsia="zh-CN"/>
              </w:rPr>
              <w:t>90</w:t>
            </w:r>
          </w:p>
        </w:tc>
        <w:tc>
          <w:tcPr>
            <w:tcW w:w="852" w:type="pct"/>
            <w:vAlign w:val="center"/>
          </w:tcPr>
          <w:p w14:paraId="05C75679" w14:textId="287F601D" w:rsidR="004E6B8E" w:rsidRPr="00CB114E" w:rsidRDefault="00700FD0" w:rsidP="008E51A1">
            <w:pPr>
              <w:pStyle w:val="affffffffffffd"/>
              <w:rPr>
                <w:color w:val="FF0000"/>
                <w:lang w:eastAsia="zh-CN"/>
              </w:rPr>
            </w:pPr>
            <w:r w:rsidRPr="00CB114E">
              <w:rPr>
                <w:rFonts w:hint="eastAsia"/>
                <w:color w:val="FF0000"/>
                <w:lang w:eastAsia="zh-CN"/>
              </w:rPr>
              <w:t>电钻</w:t>
            </w:r>
          </w:p>
        </w:tc>
        <w:tc>
          <w:tcPr>
            <w:tcW w:w="1159" w:type="pct"/>
            <w:vAlign w:val="center"/>
          </w:tcPr>
          <w:p w14:paraId="4B4D032C" w14:textId="651B57F4" w:rsidR="004E6B8E" w:rsidRPr="00CB114E" w:rsidRDefault="00700FD0" w:rsidP="008E51A1">
            <w:pPr>
              <w:pStyle w:val="affffffffffffd"/>
              <w:rPr>
                <w:color w:val="FF0000"/>
                <w:lang w:eastAsia="zh-CN"/>
              </w:rPr>
            </w:pPr>
            <w:r w:rsidRPr="00CB114E">
              <w:rPr>
                <w:rFonts w:hint="eastAsia"/>
                <w:color w:val="FF0000"/>
                <w:lang w:eastAsia="zh-CN"/>
              </w:rPr>
              <w:t>90</w:t>
            </w:r>
          </w:p>
        </w:tc>
        <w:tc>
          <w:tcPr>
            <w:tcW w:w="748" w:type="pct"/>
            <w:vMerge/>
            <w:vAlign w:val="center"/>
            <w:hideMark/>
          </w:tcPr>
          <w:p w14:paraId="647F970F" w14:textId="77777777" w:rsidR="004E6B8E" w:rsidRPr="00CB114E" w:rsidRDefault="004E6B8E" w:rsidP="008E51A1">
            <w:pPr>
              <w:pStyle w:val="affffffffffffd"/>
              <w:rPr>
                <w:color w:val="FF0000"/>
              </w:rPr>
            </w:pPr>
          </w:p>
        </w:tc>
      </w:tr>
    </w:tbl>
    <w:p w14:paraId="7E411572" w14:textId="2DDF7858" w:rsidR="004E6B8E" w:rsidRPr="00CB114E" w:rsidRDefault="00EE6D62" w:rsidP="008E51A1">
      <w:pPr>
        <w:pStyle w:val="afffffffff1"/>
        <w:ind w:firstLine="480"/>
        <w:rPr>
          <w:color w:val="FF0000"/>
        </w:rPr>
      </w:pPr>
      <w:r>
        <w:rPr>
          <w:color w:val="FF0000"/>
        </w:rPr>
        <w:t>4</w:t>
      </w:r>
      <w:r w:rsidR="001625EC" w:rsidRPr="00CB114E">
        <w:rPr>
          <w:rFonts w:hint="eastAsia"/>
          <w:color w:val="FF0000"/>
        </w:rPr>
        <w:t>、</w:t>
      </w:r>
      <w:r w:rsidR="004E6B8E" w:rsidRPr="00CB114E">
        <w:rPr>
          <w:rFonts w:hint="eastAsia"/>
          <w:color w:val="FF0000"/>
        </w:rPr>
        <w:t>固体废物</w:t>
      </w:r>
    </w:p>
    <w:p w14:paraId="365C7772" w14:textId="01952B6B" w:rsidR="004E6B8E" w:rsidRPr="00CB114E" w:rsidRDefault="00DD52D8" w:rsidP="00DD52D8">
      <w:pPr>
        <w:pStyle w:val="afffffffff1"/>
        <w:ind w:firstLine="480"/>
        <w:rPr>
          <w:color w:val="FF0000"/>
        </w:rPr>
      </w:pPr>
      <w:r w:rsidRPr="00CB114E">
        <w:rPr>
          <w:rFonts w:hint="eastAsia"/>
          <w:color w:val="FF0000"/>
        </w:rPr>
        <w:t>施工期产生的固体废物主要为</w:t>
      </w:r>
      <w:r w:rsidR="004E6B8E" w:rsidRPr="00CB114E">
        <w:rPr>
          <w:rFonts w:hint="eastAsia"/>
          <w:color w:val="FF0000"/>
        </w:rPr>
        <w:t>施工生活垃圾。施工人员生活垃圾产生量较小，预计施工时平均人员为</w:t>
      </w:r>
      <w:r w:rsidR="00A767EA" w:rsidRPr="00CB114E">
        <w:rPr>
          <w:color w:val="FF0000"/>
        </w:rPr>
        <w:t>1</w:t>
      </w:r>
      <w:r w:rsidRPr="00CB114E">
        <w:rPr>
          <w:color w:val="FF0000"/>
        </w:rPr>
        <w:t>0</w:t>
      </w:r>
      <w:r w:rsidR="008C1CCC" w:rsidRPr="00CB114E">
        <w:rPr>
          <w:rFonts w:hint="eastAsia"/>
          <w:color w:val="FF0000"/>
        </w:rPr>
        <w:t>人。</w:t>
      </w:r>
      <w:r w:rsidR="004E6B8E" w:rsidRPr="00CB114E">
        <w:rPr>
          <w:rFonts w:hint="eastAsia"/>
          <w:color w:val="FF0000"/>
        </w:rPr>
        <w:t>施工人员按每人每天产生垃圾量</w:t>
      </w:r>
      <w:r w:rsidR="00C4653E" w:rsidRPr="00CB114E">
        <w:rPr>
          <w:color w:val="FF0000"/>
        </w:rPr>
        <w:t>0.5</w:t>
      </w:r>
      <w:r w:rsidR="004E6B8E" w:rsidRPr="00CB114E">
        <w:rPr>
          <w:color w:val="FF0000"/>
        </w:rPr>
        <w:t>kg</w:t>
      </w:r>
      <w:r w:rsidR="004E6B8E" w:rsidRPr="00CB114E">
        <w:rPr>
          <w:rFonts w:hint="eastAsia"/>
          <w:color w:val="FF0000"/>
        </w:rPr>
        <w:t>计算，则施工期产生的生活垃圾约为</w:t>
      </w:r>
      <w:r w:rsidR="004C0FC7" w:rsidRPr="00CB114E">
        <w:rPr>
          <w:color w:val="FF0000"/>
        </w:rPr>
        <w:t>5</w:t>
      </w:r>
      <w:r w:rsidR="004E6B8E" w:rsidRPr="00CB114E">
        <w:rPr>
          <w:color w:val="FF0000"/>
        </w:rPr>
        <w:t>kg/d</w:t>
      </w:r>
      <w:r w:rsidR="004E6B8E" w:rsidRPr="00CB114E">
        <w:rPr>
          <w:rFonts w:hint="eastAsia"/>
          <w:color w:val="FF0000"/>
        </w:rPr>
        <w:t>，施工期约</w:t>
      </w:r>
      <w:r w:rsidR="008C1CCC" w:rsidRPr="00CB114E">
        <w:rPr>
          <w:rFonts w:hint="eastAsia"/>
          <w:color w:val="FF0000"/>
        </w:rPr>
        <w:t>1</w:t>
      </w:r>
      <w:r w:rsidR="004E6B8E" w:rsidRPr="00CB114E">
        <w:rPr>
          <w:rFonts w:hint="eastAsia"/>
          <w:color w:val="FF0000"/>
        </w:rPr>
        <w:t>个月，垃圾总量为</w:t>
      </w:r>
      <w:r w:rsidR="00C4653E" w:rsidRPr="00CB114E">
        <w:rPr>
          <w:rFonts w:hint="eastAsia"/>
          <w:color w:val="FF0000"/>
        </w:rPr>
        <w:t>0.</w:t>
      </w:r>
      <w:r w:rsidR="004C0FC7" w:rsidRPr="00CB114E">
        <w:rPr>
          <w:color w:val="FF0000"/>
        </w:rPr>
        <w:t>15</w:t>
      </w:r>
      <w:r w:rsidR="004E6B8E" w:rsidRPr="00CB114E">
        <w:rPr>
          <w:color w:val="FF0000"/>
        </w:rPr>
        <w:t>t</w:t>
      </w:r>
      <w:r w:rsidR="004E6B8E" w:rsidRPr="00CB114E">
        <w:rPr>
          <w:rFonts w:hint="eastAsia"/>
          <w:color w:val="FF0000"/>
        </w:rPr>
        <w:t>。</w:t>
      </w:r>
      <w:r w:rsidR="000472A1" w:rsidRPr="00CB114E">
        <w:rPr>
          <w:color w:val="FF0000"/>
        </w:rPr>
        <w:t>生活垃圾经收集后，定期</w:t>
      </w:r>
      <w:r w:rsidR="004C0FC7" w:rsidRPr="00CB114E">
        <w:rPr>
          <w:rFonts w:hint="eastAsia"/>
          <w:color w:val="FF0000"/>
        </w:rPr>
        <w:t>交由环卫部门</w:t>
      </w:r>
      <w:r w:rsidR="000472A1" w:rsidRPr="00CB114E">
        <w:rPr>
          <w:color w:val="FF0000"/>
        </w:rPr>
        <w:t>处理。</w:t>
      </w:r>
    </w:p>
    <w:p w14:paraId="145F107B" w14:textId="77777777" w:rsidR="004D6165" w:rsidRPr="005F7F71" w:rsidRDefault="006A0DC7" w:rsidP="008E51A1">
      <w:pPr>
        <w:pStyle w:val="3"/>
        <w:spacing w:before="120" w:after="120"/>
        <w:rPr>
          <w:spacing w:val="0"/>
        </w:rPr>
      </w:pPr>
      <w:bookmarkStart w:id="232" w:name="_Toc107500356"/>
      <w:bookmarkStart w:id="233" w:name="_Toc145580397"/>
      <w:r w:rsidRPr="005F7F71">
        <w:rPr>
          <w:rFonts w:hint="eastAsia"/>
          <w:spacing w:val="0"/>
        </w:rPr>
        <w:t>3</w:t>
      </w:r>
      <w:r w:rsidR="001625EC" w:rsidRPr="005F7F71">
        <w:rPr>
          <w:rFonts w:hint="eastAsia"/>
          <w:spacing w:val="0"/>
        </w:rPr>
        <w:t>.</w:t>
      </w:r>
      <w:r w:rsidR="003E468E" w:rsidRPr="005F7F71">
        <w:rPr>
          <w:rFonts w:hint="eastAsia"/>
          <w:spacing w:val="0"/>
        </w:rPr>
        <w:t>6</w:t>
      </w:r>
      <w:r w:rsidR="001625EC" w:rsidRPr="005F7F71">
        <w:rPr>
          <w:rFonts w:hint="eastAsia"/>
          <w:spacing w:val="0"/>
        </w:rPr>
        <w:t>.2</w:t>
      </w:r>
      <w:r w:rsidR="00AB7876" w:rsidRPr="005F7F71">
        <w:rPr>
          <w:rFonts w:hint="eastAsia"/>
          <w:spacing w:val="0"/>
        </w:rPr>
        <w:t>运营期</w:t>
      </w:r>
      <w:r w:rsidR="001625EC" w:rsidRPr="005F7F71">
        <w:rPr>
          <w:rFonts w:hint="eastAsia"/>
          <w:spacing w:val="0"/>
        </w:rPr>
        <w:t>污染源及污染物分析</w:t>
      </w:r>
      <w:bookmarkEnd w:id="232"/>
      <w:bookmarkEnd w:id="233"/>
    </w:p>
    <w:p w14:paraId="1E07FDC7" w14:textId="77777777" w:rsidR="00280333" w:rsidRPr="005F7F71" w:rsidRDefault="00280333" w:rsidP="00CD0D75">
      <w:pPr>
        <w:pStyle w:val="6"/>
      </w:pPr>
      <w:r w:rsidRPr="005F7F71">
        <w:rPr>
          <w:rFonts w:hint="eastAsia"/>
        </w:rPr>
        <w:t>3.</w:t>
      </w:r>
      <w:r w:rsidR="003E468E" w:rsidRPr="005F7F71">
        <w:rPr>
          <w:rFonts w:hint="eastAsia"/>
        </w:rPr>
        <w:t>6</w:t>
      </w:r>
      <w:r w:rsidRPr="005F7F71">
        <w:rPr>
          <w:rFonts w:hint="eastAsia"/>
        </w:rPr>
        <w:t xml:space="preserve">.2.1 </w:t>
      </w:r>
      <w:r w:rsidRPr="005F7F71">
        <w:rPr>
          <w:rFonts w:hint="eastAsia"/>
        </w:rPr>
        <w:t>废气污染源分析</w:t>
      </w:r>
    </w:p>
    <w:p w14:paraId="2C38A663" w14:textId="77777777" w:rsidR="000472A1" w:rsidRPr="006C6361" w:rsidRDefault="000472A1" w:rsidP="00D43A2F">
      <w:pPr>
        <w:pStyle w:val="afffffffff1"/>
        <w:ind w:firstLine="480"/>
        <w:rPr>
          <w:color w:val="FF0000"/>
        </w:rPr>
      </w:pPr>
      <w:bookmarkStart w:id="234" w:name="_Hlk147590570"/>
      <w:r w:rsidRPr="006C6361">
        <w:rPr>
          <w:color w:val="FF0000"/>
        </w:rPr>
        <w:t>本工程生产过程中大气污染物主要是无组织泄漏烃类气体</w:t>
      </w:r>
      <w:r w:rsidRPr="006C6361">
        <w:rPr>
          <w:rFonts w:hint="eastAsia"/>
          <w:color w:val="FF0000"/>
        </w:rPr>
        <w:t>。</w:t>
      </w:r>
    </w:p>
    <w:p w14:paraId="69B7305C" w14:textId="77BD176D" w:rsidR="00D43A2F" w:rsidRPr="006C6361" w:rsidRDefault="00D43A2F" w:rsidP="00D43A2F">
      <w:pPr>
        <w:pStyle w:val="afffffffff1"/>
        <w:ind w:firstLine="480"/>
        <w:rPr>
          <w:color w:val="FF0000"/>
        </w:rPr>
      </w:pPr>
      <w:r w:rsidRPr="006C6361">
        <w:rPr>
          <w:rFonts w:hint="eastAsia"/>
          <w:color w:val="FF0000"/>
        </w:rPr>
        <w:t>根据《污染源源强核算技术指南</w:t>
      </w:r>
      <w:r w:rsidRPr="006C6361">
        <w:rPr>
          <w:rFonts w:hint="eastAsia"/>
          <w:color w:val="FF0000"/>
        </w:rPr>
        <w:t xml:space="preserve"> </w:t>
      </w:r>
      <w:r w:rsidRPr="006C6361">
        <w:rPr>
          <w:rFonts w:hint="eastAsia"/>
          <w:color w:val="FF0000"/>
        </w:rPr>
        <w:t>准则》（</w:t>
      </w:r>
      <w:r w:rsidRPr="006C6361">
        <w:rPr>
          <w:rFonts w:hint="eastAsia"/>
          <w:color w:val="FF0000"/>
        </w:rPr>
        <w:t>HJ884-2018</w:t>
      </w:r>
      <w:r w:rsidRPr="006C6361">
        <w:rPr>
          <w:rFonts w:hint="eastAsia"/>
          <w:color w:val="FF0000"/>
        </w:rPr>
        <w:t>）中污染源源强核算可采用实测法、物料衡算法、产污系数法、排污系数法、类比法、实验法等，本次环评无组织废气采用排污系数法进行核算。</w:t>
      </w:r>
    </w:p>
    <w:p w14:paraId="33C71AFB" w14:textId="00ED0EC0" w:rsidR="00D43A2F" w:rsidRPr="006C6361" w:rsidRDefault="00D43A2F" w:rsidP="00D43A2F">
      <w:pPr>
        <w:pStyle w:val="afffffffff1"/>
        <w:ind w:firstLine="480"/>
        <w:rPr>
          <w:color w:val="FF0000"/>
        </w:rPr>
      </w:pPr>
      <w:r w:rsidRPr="006C6361">
        <w:rPr>
          <w:color w:val="FF0000"/>
        </w:rPr>
        <w:t>混烃储罐为密闭压力罐，正常情况下无烃类气体挥发。天然气处理及集输全程密闭进行，只有压缩机、法兰及连接件处会有少量伴生气逸散，参照《环境影响评价实用技术指南（第二版）》（机械工业出版社）中提供的无组织排放源强估算系数（</w:t>
      </w:r>
      <w:r w:rsidRPr="006C6361">
        <w:rPr>
          <w:color w:val="FF0000"/>
        </w:rPr>
        <w:t>VOCs</w:t>
      </w:r>
      <w:r w:rsidRPr="006C6361">
        <w:rPr>
          <w:color w:val="FF0000"/>
        </w:rPr>
        <w:t>逸散量为原料年用量或产品年产量的</w:t>
      </w:r>
      <w:r w:rsidRPr="006C6361">
        <w:rPr>
          <w:color w:val="FF0000"/>
        </w:rPr>
        <w:t>0.1‰~0.4‰</w:t>
      </w:r>
      <w:r w:rsidRPr="006C6361">
        <w:rPr>
          <w:color w:val="FF0000"/>
        </w:rPr>
        <w:t>。本工程处理过程全程密闭，可有效减少</w:t>
      </w:r>
      <w:r w:rsidRPr="006C6361">
        <w:rPr>
          <w:color w:val="FF0000"/>
        </w:rPr>
        <w:t>VOCs</w:t>
      </w:r>
      <w:r w:rsidRPr="006C6361">
        <w:rPr>
          <w:color w:val="FF0000"/>
        </w:rPr>
        <w:t>的逸散，故产污系数取</w:t>
      </w:r>
      <w:r w:rsidRPr="006C6361">
        <w:rPr>
          <w:color w:val="FF0000"/>
        </w:rPr>
        <w:t>0.1‰</w:t>
      </w:r>
      <w:r w:rsidRPr="006C6361">
        <w:rPr>
          <w:color w:val="FF0000"/>
        </w:rPr>
        <w:t>。按照伴</w:t>
      </w:r>
      <w:r w:rsidRPr="006C6361">
        <w:rPr>
          <w:color w:val="FF0000"/>
        </w:rPr>
        <w:lastRenderedPageBreak/>
        <w:t>生气量</w:t>
      </w:r>
      <w:r w:rsidR="00F00BC1" w:rsidRPr="006C6361">
        <w:rPr>
          <w:color w:val="FF0000"/>
        </w:rPr>
        <w:t>6</w:t>
      </w:r>
      <w:r w:rsidRPr="006C6361">
        <w:rPr>
          <w:color w:val="FF0000"/>
        </w:rPr>
        <w:t>×10</w:t>
      </w:r>
      <w:r w:rsidRPr="006C6361">
        <w:rPr>
          <w:color w:val="FF0000"/>
          <w:vertAlign w:val="superscript"/>
        </w:rPr>
        <w:t>4</w:t>
      </w:r>
      <w:r w:rsidRPr="006C6361">
        <w:rPr>
          <w:color w:val="FF0000"/>
        </w:rPr>
        <w:t>m</w:t>
      </w:r>
      <w:r w:rsidRPr="006C6361">
        <w:rPr>
          <w:color w:val="FF0000"/>
          <w:vertAlign w:val="superscript"/>
        </w:rPr>
        <w:t>3</w:t>
      </w:r>
      <w:r w:rsidRPr="006C6361">
        <w:rPr>
          <w:color w:val="FF0000"/>
        </w:rPr>
        <w:t>/d</w:t>
      </w:r>
      <w:r w:rsidRPr="006C6361">
        <w:rPr>
          <w:color w:val="FF0000"/>
        </w:rPr>
        <w:t>计算，则伴生气逸散量为</w:t>
      </w:r>
      <w:r w:rsidR="008E7D51" w:rsidRPr="006C6361">
        <w:rPr>
          <w:color w:val="FF0000"/>
        </w:rPr>
        <w:t>1980</w:t>
      </w:r>
      <w:r w:rsidRPr="006C6361">
        <w:rPr>
          <w:color w:val="FF0000"/>
        </w:rPr>
        <w:t>m</w:t>
      </w:r>
      <w:r w:rsidRPr="006C6361">
        <w:rPr>
          <w:color w:val="FF0000"/>
          <w:vertAlign w:val="superscript"/>
        </w:rPr>
        <w:t>3</w:t>
      </w:r>
      <w:r w:rsidRPr="006C6361">
        <w:rPr>
          <w:color w:val="FF0000"/>
        </w:rPr>
        <w:t>/a</w:t>
      </w:r>
      <w:r w:rsidRPr="006C6361">
        <w:rPr>
          <w:color w:val="FF0000"/>
        </w:rPr>
        <w:t>。根据伴生气性质表，非甲烷总烃占比约</w:t>
      </w:r>
      <w:r w:rsidRPr="006C6361">
        <w:rPr>
          <w:color w:val="FF0000"/>
        </w:rPr>
        <w:t>1.4%</w:t>
      </w:r>
      <w:r w:rsidRPr="006C6361">
        <w:rPr>
          <w:color w:val="FF0000"/>
        </w:rPr>
        <w:t>（</w:t>
      </w:r>
      <w:r w:rsidRPr="006C6361">
        <w:rPr>
          <w:color w:val="FF0000"/>
        </w:rPr>
        <w:t>V</w:t>
      </w:r>
      <w:r w:rsidRPr="006C6361">
        <w:rPr>
          <w:color w:val="FF0000"/>
        </w:rPr>
        <w:t>），则本项目逸散的非甲烷总烃为</w:t>
      </w:r>
      <w:r w:rsidRPr="006C6361">
        <w:rPr>
          <w:color w:val="FF0000"/>
        </w:rPr>
        <w:t>0.0</w:t>
      </w:r>
      <w:r w:rsidR="00980A18" w:rsidRPr="006C6361">
        <w:rPr>
          <w:color w:val="FF0000"/>
        </w:rPr>
        <w:t>28</w:t>
      </w:r>
      <w:r w:rsidRPr="006C6361">
        <w:rPr>
          <w:color w:val="FF0000"/>
        </w:rPr>
        <w:t>t/a</w:t>
      </w:r>
      <w:r w:rsidRPr="006C6361">
        <w:rPr>
          <w:color w:val="FF0000"/>
        </w:rPr>
        <w:t>。</w:t>
      </w:r>
      <w:r w:rsidR="00856345" w:rsidRPr="006C6361">
        <w:rPr>
          <w:rFonts w:hint="eastAsia"/>
          <w:color w:val="FF0000"/>
        </w:rPr>
        <w:t>年运行</w:t>
      </w:r>
      <w:r w:rsidR="00856345" w:rsidRPr="006C6361">
        <w:rPr>
          <w:rFonts w:hint="eastAsia"/>
          <w:color w:val="FF0000"/>
        </w:rPr>
        <w:t>7</w:t>
      </w:r>
      <w:r w:rsidR="00856345" w:rsidRPr="006C6361">
        <w:rPr>
          <w:color w:val="FF0000"/>
        </w:rPr>
        <w:t>920</w:t>
      </w:r>
      <w:r w:rsidR="00856345" w:rsidRPr="006C6361">
        <w:rPr>
          <w:rFonts w:hint="eastAsia"/>
          <w:color w:val="FF0000"/>
        </w:rPr>
        <w:t>h</w:t>
      </w:r>
      <w:r w:rsidR="00856345" w:rsidRPr="006C6361">
        <w:rPr>
          <w:rFonts w:hint="eastAsia"/>
          <w:color w:val="FF0000"/>
        </w:rPr>
        <w:t>，则排放速率为</w:t>
      </w:r>
      <w:r w:rsidR="00856345" w:rsidRPr="006C6361">
        <w:rPr>
          <w:color w:val="FF0000"/>
        </w:rPr>
        <w:t>0.00</w:t>
      </w:r>
      <w:r w:rsidR="00980A18" w:rsidRPr="006C6361">
        <w:rPr>
          <w:color w:val="FF0000"/>
        </w:rPr>
        <w:t>35</w:t>
      </w:r>
      <w:r w:rsidR="00856345" w:rsidRPr="006C6361">
        <w:rPr>
          <w:rFonts w:hint="eastAsia"/>
          <w:color w:val="FF0000"/>
        </w:rPr>
        <w:t>kg/h</w:t>
      </w:r>
      <w:r w:rsidR="00856345" w:rsidRPr="006C6361">
        <w:rPr>
          <w:rFonts w:hint="eastAsia"/>
          <w:color w:val="FF0000"/>
        </w:rPr>
        <w:t>。</w:t>
      </w:r>
    </w:p>
    <w:bookmarkEnd w:id="234"/>
    <w:p w14:paraId="7DA5D639" w14:textId="7D62864B" w:rsidR="00D43A2F" w:rsidRPr="002F75F2" w:rsidRDefault="00D43A2F" w:rsidP="00D43A2F">
      <w:pPr>
        <w:pStyle w:val="1f0"/>
        <w:ind w:firstLine="482"/>
        <w:rPr>
          <w:rFonts w:ascii="Times New Roman" w:hAnsi="Times New Roman" w:cs="Times New Roman"/>
          <w:b/>
          <w:bCs/>
        </w:rPr>
      </w:pPr>
      <w:r w:rsidRPr="002F75F2">
        <w:rPr>
          <w:rFonts w:ascii="Times New Roman" w:hAnsi="Times New Roman" w:cs="Times New Roman"/>
          <w:b/>
          <w:bCs/>
        </w:rPr>
        <w:t>事故状态火炬放空</w:t>
      </w:r>
    </w:p>
    <w:p w14:paraId="590B5628" w14:textId="5E184C21" w:rsidR="00996E57" w:rsidRPr="00D43A2F" w:rsidRDefault="00D43A2F" w:rsidP="00D43A2F">
      <w:pPr>
        <w:pStyle w:val="afffffffff1"/>
        <w:ind w:firstLine="480"/>
      </w:pPr>
      <w:r w:rsidRPr="005821F3">
        <w:rPr>
          <w:rFonts w:cs="Times New Roman"/>
        </w:rPr>
        <w:t>紧急事故或停车检修时伴生气通过放空管高空排放，管口安装自动点火装置。工程实施后，对事故天然气进行放空，管口安装自动点火装置，将事故状态下的伴生气燃烧后排放。放空的过程由董</w:t>
      </w:r>
      <w:r w:rsidRPr="005821F3">
        <w:rPr>
          <w:rFonts w:cs="Times New Roman"/>
        </w:rPr>
        <w:t>701-X1</w:t>
      </w:r>
      <w:r w:rsidRPr="005821F3">
        <w:rPr>
          <w:rFonts w:cs="Times New Roman"/>
        </w:rPr>
        <w:t>井场进行负责，当本工程设备检修的情况下，本项目依托董</w:t>
      </w:r>
      <w:r w:rsidRPr="005821F3">
        <w:rPr>
          <w:rFonts w:cs="Times New Roman"/>
        </w:rPr>
        <w:t>701-X1</w:t>
      </w:r>
      <w:r w:rsidRPr="005821F3">
        <w:rPr>
          <w:rFonts w:cs="Times New Roman"/>
        </w:rPr>
        <w:t>井场放空管，由董</w:t>
      </w:r>
      <w:r w:rsidRPr="005821F3">
        <w:rPr>
          <w:rFonts w:cs="Times New Roman"/>
        </w:rPr>
        <w:t>701-X1</w:t>
      </w:r>
      <w:r w:rsidRPr="005821F3">
        <w:rPr>
          <w:rFonts w:cs="Times New Roman"/>
        </w:rPr>
        <w:t>井场放空管进行放空，不在本工程负责范围内。</w:t>
      </w:r>
    </w:p>
    <w:p w14:paraId="2ADFEEB4" w14:textId="2D2BEE02" w:rsidR="00D6436B" w:rsidRPr="006C6361" w:rsidRDefault="00D6436B" w:rsidP="0080131D">
      <w:pPr>
        <w:pStyle w:val="6"/>
        <w:rPr>
          <w:color w:val="FF0000"/>
          <w:spacing w:val="0"/>
        </w:rPr>
      </w:pPr>
      <w:r w:rsidRPr="006C6361">
        <w:rPr>
          <w:rFonts w:hint="eastAsia"/>
          <w:color w:val="FF0000"/>
          <w:spacing w:val="0"/>
        </w:rPr>
        <w:t>3.</w:t>
      </w:r>
      <w:r w:rsidR="00B568E3" w:rsidRPr="006C6361">
        <w:rPr>
          <w:rFonts w:hint="eastAsia"/>
          <w:color w:val="FF0000"/>
          <w:spacing w:val="0"/>
        </w:rPr>
        <w:t>6</w:t>
      </w:r>
      <w:r w:rsidRPr="006C6361">
        <w:rPr>
          <w:rFonts w:hint="eastAsia"/>
          <w:color w:val="FF0000"/>
          <w:spacing w:val="0"/>
        </w:rPr>
        <w:t>.2.2</w:t>
      </w:r>
      <w:r w:rsidR="00452E2B" w:rsidRPr="006C6361">
        <w:rPr>
          <w:color w:val="FF0000"/>
          <w:spacing w:val="0"/>
        </w:rPr>
        <w:t xml:space="preserve"> </w:t>
      </w:r>
      <w:r w:rsidR="001B13C5" w:rsidRPr="006C6361">
        <w:rPr>
          <w:rFonts w:hint="eastAsia"/>
          <w:color w:val="FF0000"/>
          <w:spacing w:val="0"/>
        </w:rPr>
        <w:t>废</w:t>
      </w:r>
      <w:r w:rsidRPr="006C6361">
        <w:rPr>
          <w:rFonts w:hint="eastAsia"/>
          <w:color w:val="FF0000"/>
          <w:spacing w:val="0"/>
        </w:rPr>
        <w:t>水污染源分析</w:t>
      </w:r>
    </w:p>
    <w:p w14:paraId="7BB6B53E" w14:textId="5BF00F85" w:rsidR="00D43A2F" w:rsidRPr="006C6361" w:rsidRDefault="00D43A2F" w:rsidP="00D43A2F">
      <w:pPr>
        <w:widowControl/>
        <w:spacing w:line="500" w:lineRule="exact"/>
        <w:ind w:firstLineChars="200" w:firstLine="480"/>
        <w:rPr>
          <w:color w:val="FF0000"/>
          <w:sz w:val="24"/>
          <w:szCs w:val="26"/>
        </w:rPr>
      </w:pPr>
      <w:bookmarkStart w:id="235" w:name="_Hlk147590191"/>
      <w:r w:rsidRPr="006C6361">
        <w:rPr>
          <w:color w:val="FF0000"/>
          <w:sz w:val="24"/>
          <w:szCs w:val="26"/>
        </w:rPr>
        <w:t>本项目废水主要有生产废水。</w:t>
      </w:r>
    </w:p>
    <w:p w14:paraId="4F5612B8" w14:textId="77777777" w:rsidR="00D43A2F" w:rsidRPr="006C6361" w:rsidRDefault="00D43A2F" w:rsidP="00D43A2F">
      <w:pPr>
        <w:widowControl/>
        <w:spacing w:line="500" w:lineRule="exact"/>
        <w:ind w:firstLineChars="200" w:firstLine="480"/>
        <w:rPr>
          <w:color w:val="FF0000"/>
          <w:sz w:val="24"/>
          <w:szCs w:val="26"/>
        </w:rPr>
      </w:pPr>
      <w:r w:rsidRPr="006C6361">
        <w:rPr>
          <w:color w:val="FF0000"/>
          <w:sz w:val="24"/>
          <w:szCs w:val="26"/>
        </w:rPr>
        <w:t>本工程的生产废水主要为三相分离器中产生的含油污水、缓冲罐脱除的废水、干燥塔分子筛再生过程中脱离出的废水。</w:t>
      </w:r>
    </w:p>
    <w:p w14:paraId="3418ECDE" w14:textId="27361492" w:rsidR="00D43A2F" w:rsidRPr="006C6361" w:rsidRDefault="00D43A2F" w:rsidP="00D43A2F">
      <w:pPr>
        <w:widowControl/>
        <w:spacing w:line="500" w:lineRule="exact"/>
        <w:ind w:firstLineChars="200" w:firstLine="480"/>
        <w:rPr>
          <w:color w:val="FF0000"/>
          <w:sz w:val="24"/>
          <w:szCs w:val="26"/>
        </w:rPr>
      </w:pPr>
      <w:r w:rsidRPr="006C6361">
        <w:rPr>
          <w:color w:val="FF0000"/>
          <w:sz w:val="24"/>
          <w:szCs w:val="26"/>
        </w:rPr>
        <w:fldChar w:fldCharType="begin"/>
      </w:r>
      <w:r w:rsidRPr="006C6361">
        <w:rPr>
          <w:color w:val="FF0000"/>
          <w:sz w:val="24"/>
          <w:szCs w:val="26"/>
        </w:rPr>
        <w:instrText xml:space="preserve"> = 1 \* GB3 </w:instrText>
      </w:r>
      <w:r w:rsidRPr="006C6361">
        <w:rPr>
          <w:color w:val="FF0000"/>
          <w:sz w:val="24"/>
          <w:szCs w:val="26"/>
        </w:rPr>
        <w:fldChar w:fldCharType="separate"/>
      </w:r>
      <w:r w:rsidR="00D2117F" w:rsidRPr="006C6361">
        <w:rPr>
          <w:rFonts w:hint="eastAsia"/>
          <w:noProof/>
          <w:color w:val="FF0000"/>
          <w:sz w:val="24"/>
          <w:szCs w:val="26"/>
        </w:rPr>
        <w:t>①</w:t>
      </w:r>
      <w:r w:rsidRPr="006C6361">
        <w:rPr>
          <w:color w:val="FF0000"/>
          <w:sz w:val="24"/>
          <w:szCs w:val="26"/>
        </w:rPr>
        <w:fldChar w:fldCharType="end"/>
      </w:r>
      <w:r w:rsidRPr="006C6361">
        <w:rPr>
          <w:color w:val="FF0000"/>
          <w:sz w:val="24"/>
          <w:szCs w:val="26"/>
        </w:rPr>
        <w:t>三相分离器中产生的含油污水</w:t>
      </w:r>
    </w:p>
    <w:p w14:paraId="3B43DA30" w14:textId="01DED93C" w:rsidR="00D43A2F" w:rsidRPr="006C6361" w:rsidRDefault="00C44CF3" w:rsidP="00D43A2F">
      <w:pPr>
        <w:widowControl/>
        <w:spacing w:line="500" w:lineRule="exact"/>
        <w:ind w:firstLineChars="200" w:firstLine="480"/>
        <w:rPr>
          <w:color w:val="FF0000"/>
          <w:sz w:val="24"/>
          <w:szCs w:val="26"/>
        </w:rPr>
      </w:pPr>
      <w:r w:rsidRPr="006C6361">
        <w:rPr>
          <w:rFonts w:hint="eastAsia"/>
          <w:color w:val="FF0000"/>
          <w:sz w:val="24"/>
          <w:szCs w:val="26"/>
        </w:rPr>
        <w:t>本项目采用经“董</w:t>
      </w:r>
      <w:r w:rsidRPr="006C6361">
        <w:rPr>
          <w:rFonts w:hint="eastAsia"/>
          <w:color w:val="FF0000"/>
          <w:sz w:val="24"/>
          <w:szCs w:val="26"/>
        </w:rPr>
        <w:t>7</w:t>
      </w:r>
      <w:r w:rsidRPr="006C6361">
        <w:rPr>
          <w:color w:val="FF0000"/>
          <w:sz w:val="24"/>
          <w:szCs w:val="26"/>
        </w:rPr>
        <w:t>01</w:t>
      </w:r>
      <w:r w:rsidRPr="006C6361">
        <w:rPr>
          <w:rFonts w:hint="eastAsia"/>
          <w:color w:val="FF0000"/>
          <w:sz w:val="24"/>
          <w:szCs w:val="26"/>
        </w:rPr>
        <w:t>区块工程”处理后的原料气，</w:t>
      </w:r>
      <w:r w:rsidR="00D43A2F" w:rsidRPr="006C6361">
        <w:rPr>
          <w:color w:val="FF0000"/>
          <w:sz w:val="24"/>
          <w:szCs w:val="26"/>
        </w:rPr>
        <w:t>三相分离器会气和水分离，分离后的水会含有</w:t>
      </w:r>
      <w:r w:rsidR="0063153A" w:rsidRPr="006C6361">
        <w:rPr>
          <w:rFonts w:hint="eastAsia"/>
          <w:color w:val="FF0000"/>
          <w:sz w:val="24"/>
          <w:szCs w:val="26"/>
        </w:rPr>
        <w:t>极少量</w:t>
      </w:r>
      <w:r w:rsidR="00D43A2F" w:rsidRPr="006C6361">
        <w:rPr>
          <w:color w:val="FF0000"/>
          <w:sz w:val="24"/>
          <w:szCs w:val="26"/>
        </w:rPr>
        <w:t>的凝析油，根据资料和类比分析，</w:t>
      </w:r>
      <w:r w:rsidR="00AB234F" w:rsidRPr="006C6361">
        <w:rPr>
          <w:color w:val="FF0000"/>
          <w:sz w:val="24"/>
          <w:szCs w:val="26"/>
        </w:rPr>
        <w:t>6</w:t>
      </w:r>
      <w:r w:rsidR="00D43A2F" w:rsidRPr="006C6361">
        <w:rPr>
          <w:color w:val="FF0000"/>
          <w:sz w:val="24"/>
          <w:szCs w:val="26"/>
        </w:rPr>
        <w:t>万</w:t>
      </w:r>
      <w:r w:rsidR="00D43A2F" w:rsidRPr="006C6361">
        <w:rPr>
          <w:color w:val="FF0000"/>
          <w:sz w:val="24"/>
          <w:szCs w:val="26"/>
        </w:rPr>
        <w:t>m</w:t>
      </w:r>
      <w:r w:rsidR="00D43A2F" w:rsidRPr="006C6361">
        <w:rPr>
          <w:color w:val="FF0000"/>
          <w:sz w:val="24"/>
          <w:szCs w:val="26"/>
          <w:vertAlign w:val="superscript"/>
        </w:rPr>
        <w:t>3</w:t>
      </w:r>
      <w:r w:rsidR="00D43A2F" w:rsidRPr="006C6361">
        <w:rPr>
          <w:color w:val="FF0000"/>
          <w:sz w:val="24"/>
          <w:szCs w:val="26"/>
        </w:rPr>
        <w:t>天然气约产生</w:t>
      </w:r>
      <w:r w:rsidR="00D43A2F" w:rsidRPr="006C6361">
        <w:rPr>
          <w:color w:val="FF0000"/>
          <w:sz w:val="24"/>
          <w:szCs w:val="26"/>
        </w:rPr>
        <w:t>0.</w:t>
      </w:r>
      <w:r w:rsidR="00D21A7C" w:rsidRPr="006C6361">
        <w:rPr>
          <w:color w:val="FF0000"/>
          <w:sz w:val="24"/>
          <w:szCs w:val="26"/>
        </w:rPr>
        <w:t>5</w:t>
      </w:r>
      <w:r w:rsidR="00D43A2F" w:rsidRPr="006C6361">
        <w:rPr>
          <w:color w:val="FF0000"/>
          <w:sz w:val="24"/>
          <w:szCs w:val="26"/>
        </w:rPr>
        <w:t>‰</w:t>
      </w:r>
      <w:r w:rsidR="00D43A2F" w:rsidRPr="006C6361">
        <w:rPr>
          <w:color w:val="FF0000"/>
          <w:sz w:val="24"/>
          <w:szCs w:val="26"/>
        </w:rPr>
        <w:t>的含油污水，则含油污水的产生量为</w:t>
      </w:r>
      <w:r w:rsidR="00D21A7C" w:rsidRPr="006C6361">
        <w:rPr>
          <w:color w:val="FF0000"/>
          <w:sz w:val="24"/>
          <w:szCs w:val="26"/>
        </w:rPr>
        <w:t>30</w:t>
      </w:r>
      <w:r w:rsidR="00D43A2F" w:rsidRPr="006C6361">
        <w:rPr>
          <w:color w:val="FF0000"/>
          <w:sz w:val="24"/>
          <w:szCs w:val="26"/>
        </w:rPr>
        <w:t>m</w:t>
      </w:r>
      <w:r w:rsidR="00D43A2F" w:rsidRPr="006C6361">
        <w:rPr>
          <w:color w:val="FF0000"/>
          <w:sz w:val="24"/>
          <w:szCs w:val="26"/>
          <w:vertAlign w:val="superscript"/>
        </w:rPr>
        <w:t>3</w:t>
      </w:r>
      <w:r w:rsidR="00D43A2F" w:rsidRPr="006C6361">
        <w:rPr>
          <w:color w:val="FF0000"/>
          <w:sz w:val="24"/>
          <w:szCs w:val="26"/>
        </w:rPr>
        <w:t>/d</w:t>
      </w:r>
      <w:r w:rsidR="00D43A2F" w:rsidRPr="006C6361">
        <w:rPr>
          <w:color w:val="FF0000"/>
          <w:sz w:val="24"/>
          <w:szCs w:val="26"/>
        </w:rPr>
        <w:t>。</w:t>
      </w:r>
    </w:p>
    <w:p w14:paraId="35163F9A" w14:textId="17F5626C" w:rsidR="00D43A2F" w:rsidRPr="006C6361" w:rsidRDefault="00D43A2F" w:rsidP="00D43A2F">
      <w:pPr>
        <w:widowControl/>
        <w:spacing w:line="500" w:lineRule="exact"/>
        <w:ind w:firstLineChars="200" w:firstLine="480"/>
        <w:rPr>
          <w:color w:val="FF0000"/>
          <w:sz w:val="24"/>
          <w:szCs w:val="26"/>
        </w:rPr>
      </w:pPr>
      <w:r w:rsidRPr="006C6361">
        <w:rPr>
          <w:color w:val="FF0000"/>
          <w:sz w:val="24"/>
          <w:szCs w:val="26"/>
        </w:rPr>
        <w:fldChar w:fldCharType="begin"/>
      </w:r>
      <w:r w:rsidRPr="006C6361">
        <w:rPr>
          <w:color w:val="FF0000"/>
          <w:sz w:val="24"/>
          <w:szCs w:val="26"/>
        </w:rPr>
        <w:instrText xml:space="preserve"> = 2 \* GB3 </w:instrText>
      </w:r>
      <w:r w:rsidRPr="006C6361">
        <w:rPr>
          <w:color w:val="FF0000"/>
          <w:sz w:val="24"/>
          <w:szCs w:val="26"/>
        </w:rPr>
        <w:fldChar w:fldCharType="separate"/>
      </w:r>
      <w:r w:rsidR="00D2117F" w:rsidRPr="006C6361">
        <w:rPr>
          <w:rFonts w:hint="eastAsia"/>
          <w:noProof/>
          <w:color w:val="FF0000"/>
          <w:sz w:val="24"/>
          <w:szCs w:val="26"/>
        </w:rPr>
        <w:t>②</w:t>
      </w:r>
      <w:r w:rsidRPr="006C6361">
        <w:rPr>
          <w:color w:val="FF0000"/>
          <w:sz w:val="24"/>
          <w:szCs w:val="26"/>
        </w:rPr>
        <w:fldChar w:fldCharType="end"/>
      </w:r>
      <w:r w:rsidRPr="006C6361">
        <w:rPr>
          <w:color w:val="FF0000"/>
          <w:sz w:val="24"/>
          <w:szCs w:val="26"/>
        </w:rPr>
        <w:t>缓冲罐废水</w:t>
      </w:r>
    </w:p>
    <w:p w14:paraId="3192BA75" w14:textId="273E3001" w:rsidR="00D43A2F" w:rsidRPr="006C6361" w:rsidRDefault="00D43A2F" w:rsidP="00D43A2F">
      <w:pPr>
        <w:widowControl/>
        <w:spacing w:line="500" w:lineRule="exact"/>
        <w:ind w:firstLineChars="200" w:firstLine="480"/>
        <w:rPr>
          <w:color w:val="FF0000"/>
          <w:sz w:val="24"/>
          <w:szCs w:val="26"/>
        </w:rPr>
      </w:pPr>
      <w:r w:rsidRPr="006C6361">
        <w:rPr>
          <w:color w:val="FF0000"/>
          <w:sz w:val="24"/>
          <w:szCs w:val="26"/>
        </w:rPr>
        <w:t>天然气进入压缩机前会有缓冲罐，缓冲罐会脱除少量游离态的水，根据资料和类比分析，</w:t>
      </w:r>
      <w:r w:rsidR="00AB234F" w:rsidRPr="006C6361">
        <w:rPr>
          <w:color w:val="FF0000"/>
          <w:sz w:val="24"/>
          <w:szCs w:val="26"/>
        </w:rPr>
        <w:t>6</w:t>
      </w:r>
      <w:r w:rsidRPr="006C6361">
        <w:rPr>
          <w:color w:val="FF0000"/>
          <w:sz w:val="24"/>
          <w:szCs w:val="26"/>
        </w:rPr>
        <w:t>万</w:t>
      </w:r>
      <w:r w:rsidRPr="006C6361">
        <w:rPr>
          <w:color w:val="FF0000"/>
          <w:sz w:val="24"/>
          <w:szCs w:val="26"/>
        </w:rPr>
        <w:t>m</w:t>
      </w:r>
      <w:r w:rsidRPr="006C6361">
        <w:rPr>
          <w:color w:val="FF0000"/>
          <w:sz w:val="24"/>
          <w:szCs w:val="26"/>
          <w:vertAlign w:val="superscript"/>
        </w:rPr>
        <w:t>3</w:t>
      </w:r>
      <w:r w:rsidRPr="006C6361">
        <w:rPr>
          <w:color w:val="FF0000"/>
          <w:sz w:val="24"/>
          <w:szCs w:val="26"/>
        </w:rPr>
        <w:t>天然气约产生</w:t>
      </w:r>
      <w:r w:rsidRPr="006C6361">
        <w:rPr>
          <w:color w:val="FF0000"/>
          <w:sz w:val="24"/>
          <w:szCs w:val="26"/>
        </w:rPr>
        <w:t>0.1‰</w:t>
      </w:r>
      <w:r w:rsidRPr="006C6361">
        <w:rPr>
          <w:color w:val="FF0000"/>
          <w:sz w:val="24"/>
          <w:szCs w:val="26"/>
        </w:rPr>
        <w:t>的污水，则缓冲罐废水产生量约为</w:t>
      </w:r>
      <w:r w:rsidR="00AB234F" w:rsidRPr="006C6361">
        <w:rPr>
          <w:color w:val="FF0000"/>
          <w:sz w:val="24"/>
          <w:szCs w:val="26"/>
        </w:rPr>
        <w:t>6</w:t>
      </w:r>
      <w:r w:rsidRPr="006C6361">
        <w:rPr>
          <w:color w:val="FF0000"/>
          <w:sz w:val="24"/>
          <w:szCs w:val="26"/>
        </w:rPr>
        <w:t>m</w:t>
      </w:r>
      <w:r w:rsidRPr="006C6361">
        <w:rPr>
          <w:color w:val="FF0000"/>
          <w:sz w:val="24"/>
          <w:szCs w:val="26"/>
          <w:vertAlign w:val="superscript"/>
        </w:rPr>
        <w:t>3</w:t>
      </w:r>
      <w:r w:rsidRPr="006C6361">
        <w:rPr>
          <w:color w:val="FF0000"/>
          <w:sz w:val="24"/>
          <w:szCs w:val="26"/>
        </w:rPr>
        <w:t>/d</w:t>
      </w:r>
      <w:r w:rsidRPr="006C6361">
        <w:rPr>
          <w:color w:val="FF0000"/>
          <w:sz w:val="24"/>
          <w:szCs w:val="26"/>
        </w:rPr>
        <w:t>。</w:t>
      </w:r>
    </w:p>
    <w:p w14:paraId="6507E73B" w14:textId="2283A753" w:rsidR="00D43A2F" w:rsidRPr="006C6361" w:rsidRDefault="00D43A2F" w:rsidP="00D43A2F">
      <w:pPr>
        <w:widowControl/>
        <w:spacing w:line="500" w:lineRule="exact"/>
        <w:ind w:firstLineChars="200" w:firstLine="480"/>
        <w:rPr>
          <w:color w:val="FF0000"/>
          <w:sz w:val="24"/>
          <w:szCs w:val="26"/>
        </w:rPr>
      </w:pPr>
      <w:r w:rsidRPr="006C6361">
        <w:rPr>
          <w:color w:val="FF0000"/>
          <w:sz w:val="24"/>
          <w:szCs w:val="26"/>
        </w:rPr>
        <w:fldChar w:fldCharType="begin"/>
      </w:r>
      <w:r w:rsidRPr="006C6361">
        <w:rPr>
          <w:color w:val="FF0000"/>
          <w:sz w:val="24"/>
          <w:szCs w:val="26"/>
        </w:rPr>
        <w:instrText xml:space="preserve"> = 3 \* GB3 </w:instrText>
      </w:r>
      <w:r w:rsidRPr="006C6361">
        <w:rPr>
          <w:color w:val="FF0000"/>
          <w:sz w:val="24"/>
          <w:szCs w:val="26"/>
        </w:rPr>
        <w:fldChar w:fldCharType="separate"/>
      </w:r>
      <w:r w:rsidR="00D2117F" w:rsidRPr="006C6361">
        <w:rPr>
          <w:rFonts w:hint="eastAsia"/>
          <w:noProof/>
          <w:color w:val="FF0000"/>
          <w:sz w:val="24"/>
          <w:szCs w:val="26"/>
        </w:rPr>
        <w:t>③</w:t>
      </w:r>
      <w:r w:rsidRPr="006C6361">
        <w:rPr>
          <w:color w:val="FF0000"/>
          <w:sz w:val="24"/>
          <w:szCs w:val="26"/>
        </w:rPr>
        <w:fldChar w:fldCharType="end"/>
      </w:r>
      <w:r w:rsidRPr="006C6361">
        <w:rPr>
          <w:color w:val="FF0000"/>
          <w:sz w:val="24"/>
          <w:szCs w:val="26"/>
        </w:rPr>
        <w:t>干燥塔分子筛再生过程中脱离出的废水</w:t>
      </w:r>
    </w:p>
    <w:p w14:paraId="7B3E9C45" w14:textId="76C4681A" w:rsidR="00D43A2F" w:rsidRPr="006C6361" w:rsidRDefault="00D43A2F" w:rsidP="00D43A2F">
      <w:pPr>
        <w:widowControl/>
        <w:spacing w:line="500" w:lineRule="exact"/>
        <w:ind w:firstLineChars="200" w:firstLine="480"/>
        <w:rPr>
          <w:color w:val="FF0000"/>
          <w:sz w:val="24"/>
          <w:szCs w:val="26"/>
        </w:rPr>
      </w:pPr>
      <w:r w:rsidRPr="006C6361">
        <w:rPr>
          <w:color w:val="FF0000"/>
          <w:sz w:val="24"/>
          <w:szCs w:val="26"/>
        </w:rPr>
        <w:t>伴生气经压缩后进入干燥塔内，干燥塔内使用</w:t>
      </w:r>
      <w:r w:rsidRPr="006C6361">
        <w:rPr>
          <w:color w:val="FF0000"/>
          <w:sz w:val="24"/>
          <w:szCs w:val="26"/>
        </w:rPr>
        <w:t>4A</w:t>
      </w:r>
      <w:r w:rsidRPr="006C6361">
        <w:rPr>
          <w:color w:val="FF0000"/>
          <w:sz w:val="24"/>
          <w:szCs w:val="26"/>
        </w:rPr>
        <w:t>分子筛脱水，吸收饱和的干燥器经再生，分离出游离水，</w:t>
      </w:r>
      <w:r w:rsidR="00AB234F" w:rsidRPr="006C6361">
        <w:rPr>
          <w:color w:val="FF0000"/>
          <w:sz w:val="24"/>
          <w:szCs w:val="26"/>
        </w:rPr>
        <w:t>6</w:t>
      </w:r>
      <w:r w:rsidRPr="006C6361">
        <w:rPr>
          <w:color w:val="FF0000"/>
          <w:sz w:val="24"/>
          <w:szCs w:val="26"/>
        </w:rPr>
        <w:t>万</w:t>
      </w:r>
      <w:r w:rsidRPr="006C6361">
        <w:rPr>
          <w:color w:val="FF0000"/>
          <w:sz w:val="24"/>
          <w:szCs w:val="26"/>
        </w:rPr>
        <w:t>m</w:t>
      </w:r>
      <w:r w:rsidRPr="006C6361">
        <w:rPr>
          <w:color w:val="FF0000"/>
          <w:sz w:val="24"/>
          <w:szCs w:val="26"/>
          <w:vertAlign w:val="superscript"/>
        </w:rPr>
        <w:t>3</w:t>
      </w:r>
      <w:r w:rsidRPr="006C6361">
        <w:rPr>
          <w:color w:val="FF0000"/>
          <w:sz w:val="24"/>
          <w:szCs w:val="26"/>
        </w:rPr>
        <w:t>天然气约产生</w:t>
      </w:r>
      <w:r w:rsidRPr="006C6361">
        <w:rPr>
          <w:color w:val="FF0000"/>
          <w:sz w:val="24"/>
          <w:szCs w:val="26"/>
        </w:rPr>
        <w:t>0.4‰</w:t>
      </w:r>
      <w:r w:rsidRPr="006C6361">
        <w:rPr>
          <w:color w:val="FF0000"/>
          <w:sz w:val="24"/>
          <w:szCs w:val="26"/>
        </w:rPr>
        <w:t>的废水，则废水产生量为</w:t>
      </w:r>
      <w:r w:rsidR="00AB234F" w:rsidRPr="006C6361">
        <w:rPr>
          <w:rFonts w:hint="eastAsia"/>
          <w:color w:val="FF0000"/>
          <w:sz w:val="24"/>
          <w:szCs w:val="26"/>
        </w:rPr>
        <w:t>2</w:t>
      </w:r>
      <w:r w:rsidR="00AB234F" w:rsidRPr="006C6361">
        <w:rPr>
          <w:color w:val="FF0000"/>
          <w:sz w:val="24"/>
          <w:szCs w:val="26"/>
        </w:rPr>
        <w:t>4</w:t>
      </w:r>
      <w:r w:rsidRPr="006C6361">
        <w:rPr>
          <w:color w:val="FF0000"/>
          <w:sz w:val="24"/>
          <w:szCs w:val="26"/>
        </w:rPr>
        <w:t>m</w:t>
      </w:r>
      <w:r w:rsidRPr="006C6361">
        <w:rPr>
          <w:color w:val="FF0000"/>
          <w:sz w:val="24"/>
          <w:szCs w:val="26"/>
          <w:vertAlign w:val="superscript"/>
        </w:rPr>
        <w:t>3</w:t>
      </w:r>
      <w:r w:rsidRPr="006C6361">
        <w:rPr>
          <w:color w:val="FF0000"/>
          <w:sz w:val="24"/>
          <w:szCs w:val="26"/>
        </w:rPr>
        <w:t>/d</w:t>
      </w:r>
      <w:r w:rsidRPr="006C6361">
        <w:rPr>
          <w:color w:val="FF0000"/>
          <w:sz w:val="24"/>
          <w:szCs w:val="26"/>
        </w:rPr>
        <w:t>。</w:t>
      </w:r>
    </w:p>
    <w:p w14:paraId="4713D113" w14:textId="5E4892A1" w:rsidR="00E6042D" w:rsidRDefault="00D43A2F" w:rsidP="00D43A2F">
      <w:pPr>
        <w:widowControl/>
        <w:spacing w:line="500" w:lineRule="exact"/>
        <w:ind w:firstLineChars="200" w:firstLine="480"/>
        <w:rPr>
          <w:color w:val="FF0000"/>
          <w:sz w:val="24"/>
          <w:szCs w:val="26"/>
        </w:rPr>
      </w:pPr>
      <w:r w:rsidRPr="006C6361">
        <w:rPr>
          <w:color w:val="FF0000"/>
          <w:sz w:val="24"/>
          <w:szCs w:val="26"/>
        </w:rPr>
        <w:t>生产废水经排污管线排入</w:t>
      </w:r>
      <w:r w:rsidRPr="006C6361">
        <w:rPr>
          <w:color w:val="FF0000"/>
          <w:sz w:val="24"/>
          <w:szCs w:val="26"/>
        </w:rPr>
        <w:t>54m</w:t>
      </w:r>
      <w:r w:rsidRPr="006C6361">
        <w:rPr>
          <w:color w:val="FF0000"/>
          <w:sz w:val="24"/>
          <w:szCs w:val="26"/>
          <w:vertAlign w:val="superscript"/>
        </w:rPr>
        <w:t>3</w:t>
      </w:r>
      <w:r w:rsidRPr="006C6361">
        <w:rPr>
          <w:color w:val="FF0000"/>
          <w:sz w:val="24"/>
          <w:szCs w:val="26"/>
        </w:rPr>
        <w:t>的排污罐中，当罐内液位达到一定高度时，由排污泵输至罐车拉运至春风一号联合站处理达标后进行回注</w:t>
      </w:r>
      <w:r w:rsidR="00E6042D">
        <w:rPr>
          <w:rFonts w:hint="eastAsia"/>
          <w:color w:val="FF0000"/>
          <w:sz w:val="24"/>
          <w:szCs w:val="26"/>
        </w:rPr>
        <w:t>。</w:t>
      </w:r>
    </w:p>
    <w:bookmarkEnd w:id="235"/>
    <w:p w14:paraId="6A7127AE" w14:textId="449852A3" w:rsidR="00ED3D16" w:rsidRPr="005F7F71" w:rsidRDefault="00926DEB" w:rsidP="0080131D">
      <w:pPr>
        <w:pStyle w:val="6"/>
        <w:rPr>
          <w:spacing w:val="0"/>
        </w:rPr>
      </w:pPr>
      <w:r w:rsidRPr="005F7F71">
        <w:rPr>
          <w:rFonts w:hint="eastAsia"/>
          <w:spacing w:val="0"/>
        </w:rPr>
        <w:lastRenderedPageBreak/>
        <w:t>3.</w:t>
      </w:r>
      <w:r w:rsidR="00B568E3" w:rsidRPr="005F7F71">
        <w:rPr>
          <w:rFonts w:hint="eastAsia"/>
          <w:spacing w:val="0"/>
        </w:rPr>
        <w:t>6</w:t>
      </w:r>
      <w:r w:rsidRPr="005F7F71">
        <w:rPr>
          <w:rFonts w:hint="eastAsia"/>
          <w:spacing w:val="0"/>
        </w:rPr>
        <w:t xml:space="preserve">.2.3 </w:t>
      </w:r>
      <w:r w:rsidR="00ED3D16" w:rsidRPr="005F7F71">
        <w:rPr>
          <w:rFonts w:hint="eastAsia"/>
          <w:spacing w:val="0"/>
        </w:rPr>
        <w:t>噪声污染源分析</w:t>
      </w:r>
    </w:p>
    <w:p w14:paraId="34FFCB07" w14:textId="117A1820" w:rsidR="00865BEE" w:rsidRDefault="00ED3D16" w:rsidP="00865BEE">
      <w:pPr>
        <w:pStyle w:val="afffffffff1"/>
        <w:ind w:firstLine="480"/>
        <w:rPr>
          <w:bCs/>
        </w:rPr>
      </w:pPr>
      <w:r w:rsidRPr="005F7F71">
        <w:rPr>
          <w:rFonts w:hint="eastAsia"/>
        </w:rPr>
        <w:t>本项目</w:t>
      </w:r>
      <w:r w:rsidR="00865BEE" w:rsidRPr="005F7F71">
        <w:rPr>
          <w:rFonts w:hint="eastAsia"/>
          <w:bCs/>
        </w:rPr>
        <w:t>生产过程中噪声源较多，</w:t>
      </w:r>
      <w:bookmarkStart w:id="236" w:name="_Hlk121147158"/>
      <w:r w:rsidR="00865BEE" w:rsidRPr="005F7F71">
        <w:rPr>
          <w:rFonts w:hint="eastAsia"/>
          <w:bCs/>
        </w:rPr>
        <w:t>主要来自风机等动力噪声和工艺设备产生的机械噪声，噪声源强在</w:t>
      </w:r>
      <w:r w:rsidR="00865BEE" w:rsidRPr="005F7F71">
        <w:rPr>
          <w:bCs/>
        </w:rPr>
        <w:t>7</w:t>
      </w:r>
      <w:r w:rsidR="00A05E2C">
        <w:rPr>
          <w:bCs/>
        </w:rPr>
        <w:t>0</w:t>
      </w:r>
      <w:r w:rsidR="00865BEE" w:rsidRPr="005F7F71">
        <w:rPr>
          <w:rFonts w:hint="eastAsia"/>
          <w:bCs/>
        </w:rPr>
        <w:t>dB(A)</w:t>
      </w:r>
      <w:r w:rsidR="00865BEE" w:rsidRPr="005F7F71">
        <w:rPr>
          <w:rFonts w:hint="eastAsia"/>
          <w:bCs/>
        </w:rPr>
        <w:t>～</w:t>
      </w:r>
      <w:r w:rsidR="00865BEE" w:rsidRPr="005F7F71">
        <w:rPr>
          <w:rFonts w:hint="eastAsia"/>
          <w:bCs/>
        </w:rPr>
        <w:t>9</w:t>
      </w:r>
      <w:r w:rsidR="00865BEE" w:rsidRPr="005F7F71">
        <w:rPr>
          <w:bCs/>
        </w:rPr>
        <w:t>0</w:t>
      </w:r>
      <w:r w:rsidR="00865BEE" w:rsidRPr="005F7F71">
        <w:rPr>
          <w:rFonts w:hint="eastAsia"/>
          <w:bCs/>
        </w:rPr>
        <w:t>dB(A)</w:t>
      </w:r>
      <w:r w:rsidR="00865BEE" w:rsidRPr="005F7F71">
        <w:rPr>
          <w:rFonts w:hint="eastAsia"/>
          <w:bCs/>
        </w:rPr>
        <w:t>之间</w:t>
      </w:r>
      <w:bookmarkEnd w:id="236"/>
      <w:r w:rsidR="00865BEE" w:rsidRPr="005F7F71">
        <w:rPr>
          <w:rFonts w:hint="eastAsia"/>
          <w:bCs/>
        </w:rPr>
        <w:t>，具体见表</w:t>
      </w:r>
      <w:r w:rsidR="00865BEE" w:rsidRPr="005F7F71">
        <w:rPr>
          <w:rFonts w:hint="eastAsia"/>
          <w:bCs/>
        </w:rPr>
        <w:t>3</w:t>
      </w:r>
      <w:r w:rsidR="00865BEE" w:rsidRPr="005F7F71">
        <w:rPr>
          <w:bCs/>
        </w:rPr>
        <w:t>.</w:t>
      </w:r>
      <w:r w:rsidR="00144CFE" w:rsidRPr="005F7F71">
        <w:rPr>
          <w:bCs/>
        </w:rPr>
        <w:t>6</w:t>
      </w:r>
      <w:r w:rsidR="00D43F39" w:rsidRPr="005F7F71">
        <w:rPr>
          <w:bCs/>
        </w:rPr>
        <w:t>-</w:t>
      </w:r>
      <w:r w:rsidR="0048100A">
        <w:rPr>
          <w:bCs/>
        </w:rPr>
        <w:t>2</w:t>
      </w:r>
      <w:r w:rsidR="00865BEE" w:rsidRPr="005F7F71">
        <w:rPr>
          <w:rFonts w:hint="eastAsia"/>
          <w:bCs/>
        </w:rPr>
        <w:t>。</w:t>
      </w:r>
    </w:p>
    <w:p w14:paraId="585788F2" w14:textId="4D1FDA86" w:rsidR="002670F7" w:rsidRPr="005F7F71" w:rsidRDefault="002670F7" w:rsidP="002670F7">
      <w:pPr>
        <w:pStyle w:val="afffffff3"/>
        <w:ind w:firstLine="420"/>
        <w:rPr>
          <w:b/>
        </w:rPr>
      </w:pPr>
      <w:r w:rsidRPr="005F7F71">
        <w:rPr>
          <w:rFonts w:hint="eastAsia"/>
        </w:rPr>
        <w:t>表</w:t>
      </w:r>
      <w:r w:rsidRPr="005F7F71">
        <w:rPr>
          <w:rFonts w:hint="eastAsia"/>
        </w:rPr>
        <w:t>3.</w:t>
      </w:r>
      <w:r w:rsidRPr="005F7F71">
        <w:t>6-</w:t>
      </w:r>
      <w:r w:rsidR="0048100A">
        <w:t>2</w:t>
      </w:r>
      <w:r w:rsidRPr="005F7F71">
        <w:rPr>
          <w:rFonts w:hint="eastAsia"/>
        </w:rPr>
        <w:t xml:space="preserve">      </w:t>
      </w:r>
      <w:r>
        <w:t xml:space="preserve"> </w:t>
      </w:r>
      <w:r w:rsidRPr="005F7F71">
        <w:rPr>
          <w:rFonts w:hint="eastAsia"/>
        </w:rPr>
        <w:t>项目主要噪声源强调查清单（室外声源）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77"/>
        <w:gridCol w:w="1986"/>
        <w:gridCol w:w="660"/>
        <w:gridCol w:w="660"/>
        <w:gridCol w:w="661"/>
        <w:gridCol w:w="1134"/>
        <w:gridCol w:w="1907"/>
        <w:gridCol w:w="751"/>
      </w:tblGrid>
      <w:tr w:rsidR="002670F7" w:rsidRPr="00A05E2C" w14:paraId="49E987E9" w14:textId="77777777" w:rsidTr="0048100A">
        <w:tc>
          <w:tcPr>
            <w:tcW w:w="401" w:type="pct"/>
            <w:vMerge w:val="restart"/>
            <w:vAlign w:val="center"/>
          </w:tcPr>
          <w:p w14:paraId="312D9531" w14:textId="77777777" w:rsidR="002670F7" w:rsidRPr="00A05E2C" w:rsidRDefault="002670F7" w:rsidP="002670F7">
            <w:pPr>
              <w:pStyle w:val="affffffffffffd"/>
            </w:pPr>
            <w:r w:rsidRPr="00A05E2C">
              <w:t>序号</w:t>
            </w:r>
          </w:p>
        </w:tc>
        <w:tc>
          <w:tcPr>
            <w:tcW w:w="1177" w:type="pct"/>
            <w:vMerge w:val="restart"/>
            <w:vAlign w:val="center"/>
          </w:tcPr>
          <w:p w14:paraId="3CC13425" w14:textId="77777777" w:rsidR="002670F7" w:rsidRPr="00A05E2C" w:rsidRDefault="002670F7" w:rsidP="002670F7">
            <w:pPr>
              <w:pStyle w:val="affffffffffffd"/>
            </w:pPr>
            <w:r w:rsidRPr="00A05E2C">
              <w:t>声源名称</w:t>
            </w:r>
          </w:p>
        </w:tc>
        <w:tc>
          <w:tcPr>
            <w:tcW w:w="1174" w:type="pct"/>
            <w:gridSpan w:val="3"/>
            <w:vAlign w:val="center"/>
          </w:tcPr>
          <w:p w14:paraId="5AFA43E2" w14:textId="77777777" w:rsidR="002670F7" w:rsidRPr="00A05E2C" w:rsidRDefault="002670F7" w:rsidP="002670F7">
            <w:pPr>
              <w:pStyle w:val="affffffffffffd"/>
            </w:pPr>
            <w:r w:rsidRPr="00A05E2C">
              <w:t>空间相对位置</w:t>
            </w:r>
            <w:r w:rsidRPr="00A05E2C">
              <w:t>/m</w:t>
            </w:r>
          </w:p>
        </w:tc>
        <w:tc>
          <w:tcPr>
            <w:tcW w:w="672" w:type="pct"/>
            <w:vAlign w:val="center"/>
          </w:tcPr>
          <w:p w14:paraId="4E0B2A24" w14:textId="77777777" w:rsidR="002670F7" w:rsidRPr="00A05E2C" w:rsidRDefault="002670F7" w:rsidP="002670F7">
            <w:pPr>
              <w:pStyle w:val="affffffffffffd"/>
              <w:rPr>
                <w:lang w:eastAsia="zh-CN"/>
              </w:rPr>
            </w:pPr>
            <w:r w:rsidRPr="00A05E2C">
              <w:rPr>
                <w:lang w:eastAsia="zh-CN"/>
              </w:rPr>
              <w:t>声源源强</w:t>
            </w:r>
          </w:p>
        </w:tc>
        <w:tc>
          <w:tcPr>
            <w:tcW w:w="1130" w:type="pct"/>
            <w:vMerge w:val="restart"/>
            <w:vAlign w:val="center"/>
          </w:tcPr>
          <w:p w14:paraId="1D5C7648" w14:textId="77777777" w:rsidR="002670F7" w:rsidRPr="00A05E2C" w:rsidRDefault="002670F7" w:rsidP="002670F7">
            <w:pPr>
              <w:pStyle w:val="affffffffffffd"/>
            </w:pPr>
            <w:r w:rsidRPr="00A05E2C">
              <w:t>声源控制措施</w:t>
            </w:r>
          </w:p>
        </w:tc>
        <w:tc>
          <w:tcPr>
            <w:tcW w:w="445" w:type="pct"/>
            <w:vMerge w:val="restart"/>
            <w:vAlign w:val="center"/>
          </w:tcPr>
          <w:p w14:paraId="7F325B67" w14:textId="77777777" w:rsidR="002670F7" w:rsidRPr="00A05E2C" w:rsidRDefault="002670F7" w:rsidP="002670F7">
            <w:pPr>
              <w:pStyle w:val="affffffffffffd"/>
            </w:pPr>
            <w:r w:rsidRPr="00A05E2C">
              <w:t>运行时段</w:t>
            </w:r>
          </w:p>
        </w:tc>
      </w:tr>
      <w:tr w:rsidR="0048100A" w:rsidRPr="00A05E2C" w14:paraId="2E3B60EF" w14:textId="77777777" w:rsidTr="0048100A">
        <w:tc>
          <w:tcPr>
            <w:tcW w:w="401" w:type="pct"/>
            <w:vMerge/>
            <w:shd w:val="clear" w:color="auto" w:fill="FFFFFF"/>
            <w:vAlign w:val="center"/>
          </w:tcPr>
          <w:p w14:paraId="1F0FDB79" w14:textId="77777777" w:rsidR="002670F7" w:rsidRPr="00A05E2C" w:rsidRDefault="002670F7" w:rsidP="002670F7">
            <w:pPr>
              <w:pStyle w:val="affffffffffffd"/>
            </w:pPr>
          </w:p>
        </w:tc>
        <w:tc>
          <w:tcPr>
            <w:tcW w:w="1177" w:type="pct"/>
            <w:vMerge/>
            <w:shd w:val="clear" w:color="auto" w:fill="FFFFFF"/>
            <w:vAlign w:val="center"/>
          </w:tcPr>
          <w:p w14:paraId="3E638507" w14:textId="77777777" w:rsidR="002670F7" w:rsidRPr="00A05E2C" w:rsidRDefault="002670F7" w:rsidP="002670F7">
            <w:pPr>
              <w:pStyle w:val="affffffffffffd"/>
            </w:pPr>
          </w:p>
        </w:tc>
        <w:tc>
          <w:tcPr>
            <w:tcW w:w="391" w:type="pct"/>
            <w:shd w:val="clear" w:color="auto" w:fill="FFFFFF"/>
            <w:vAlign w:val="center"/>
          </w:tcPr>
          <w:p w14:paraId="0AF32FBE" w14:textId="77777777" w:rsidR="002670F7" w:rsidRPr="00A05E2C" w:rsidRDefault="002670F7" w:rsidP="002670F7">
            <w:pPr>
              <w:pStyle w:val="affffffffffffd"/>
            </w:pPr>
            <w:r w:rsidRPr="00A05E2C">
              <w:t>X</w:t>
            </w:r>
          </w:p>
        </w:tc>
        <w:tc>
          <w:tcPr>
            <w:tcW w:w="391" w:type="pct"/>
            <w:shd w:val="clear" w:color="auto" w:fill="FFFFFF"/>
            <w:vAlign w:val="center"/>
          </w:tcPr>
          <w:p w14:paraId="2E7B4977" w14:textId="77777777" w:rsidR="002670F7" w:rsidRPr="00A05E2C" w:rsidRDefault="002670F7" w:rsidP="002670F7">
            <w:pPr>
              <w:pStyle w:val="affffffffffffd"/>
            </w:pPr>
            <w:r w:rsidRPr="00A05E2C">
              <w:t>Y</w:t>
            </w:r>
          </w:p>
        </w:tc>
        <w:tc>
          <w:tcPr>
            <w:tcW w:w="392" w:type="pct"/>
            <w:shd w:val="clear" w:color="auto" w:fill="FFFFFF"/>
            <w:vAlign w:val="center"/>
          </w:tcPr>
          <w:p w14:paraId="4ABE31F9" w14:textId="77777777" w:rsidR="002670F7" w:rsidRPr="00A05E2C" w:rsidRDefault="002670F7" w:rsidP="002670F7">
            <w:pPr>
              <w:pStyle w:val="affffffffffffd"/>
            </w:pPr>
            <w:r w:rsidRPr="00A05E2C">
              <w:t>Z</w:t>
            </w:r>
          </w:p>
        </w:tc>
        <w:tc>
          <w:tcPr>
            <w:tcW w:w="672" w:type="pct"/>
            <w:shd w:val="clear" w:color="auto" w:fill="FFFFFF"/>
            <w:vAlign w:val="center"/>
          </w:tcPr>
          <w:p w14:paraId="7D8FEBD4" w14:textId="77777777" w:rsidR="002670F7" w:rsidRPr="00A05E2C" w:rsidRDefault="002670F7" w:rsidP="002670F7">
            <w:pPr>
              <w:pStyle w:val="affffffffffffd"/>
            </w:pPr>
            <w:r w:rsidRPr="00A05E2C">
              <w:t>声功率级</w:t>
            </w:r>
            <w:r w:rsidRPr="00A05E2C">
              <w:t>/dB(A)</w:t>
            </w:r>
          </w:p>
        </w:tc>
        <w:tc>
          <w:tcPr>
            <w:tcW w:w="1130" w:type="pct"/>
            <w:vMerge/>
            <w:shd w:val="clear" w:color="auto" w:fill="FFFFFF"/>
            <w:vAlign w:val="center"/>
          </w:tcPr>
          <w:p w14:paraId="15572412" w14:textId="77777777" w:rsidR="002670F7" w:rsidRPr="00A05E2C" w:rsidRDefault="002670F7" w:rsidP="002670F7">
            <w:pPr>
              <w:pStyle w:val="affffffffffffd"/>
            </w:pPr>
          </w:p>
        </w:tc>
        <w:tc>
          <w:tcPr>
            <w:tcW w:w="445" w:type="pct"/>
            <w:vMerge/>
            <w:shd w:val="clear" w:color="auto" w:fill="FFFFFF"/>
            <w:vAlign w:val="center"/>
          </w:tcPr>
          <w:p w14:paraId="4B0F8A59" w14:textId="77777777" w:rsidR="002670F7" w:rsidRPr="00A05E2C" w:rsidRDefault="002670F7" w:rsidP="002670F7">
            <w:pPr>
              <w:pStyle w:val="affffffffffffd"/>
            </w:pPr>
          </w:p>
        </w:tc>
      </w:tr>
      <w:tr w:rsidR="0048100A" w:rsidRPr="00A05E2C" w14:paraId="3D949A9D" w14:textId="77777777" w:rsidTr="0048100A">
        <w:tblPrEx>
          <w:shd w:val="clear" w:color="auto" w:fill="FFFFFF"/>
        </w:tblPrEx>
        <w:tc>
          <w:tcPr>
            <w:tcW w:w="401" w:type="pct"/>
            <w:shd w:val="clear" w:color="auto" w:fill="FFFFFF"/>
            <w:vAlign w:val="center"/>
          </w:tcPr>
          <w:p w14:paraId="37027A2E" w14:textId="77777777" w:rsidR="00A05E2C" w:rsidRPr="00A05E2C" w:rsidRDefault="00A05E2C" w:rsidP="00A05E2C">
            <w:pPr>
              <w:pStyle w:val="affffffffffffd"/>
            </w:pPr>
            <w:r w:rsidRPr="00A05E2C">
              <w:t>1</w:t>
            </w:r>
          </w:p>
        </w:tc>
        <w:tc>
          <w:tcPr>
            <w:tcW w:w="1177" w:type="pct"/>
            <w:shd w:val="clear" w:color="auto" w:fill="FFFFFF"/>
            <w:vAlign w:val="center"/>
          </w:tcPr>
          <w:p w14:paraId="751609E1" w14:textId="7A5E4898" w:rsidR="00A05E2C" w:rsidRPr="00A05E2C" w:rsidRDefault="00A05E2C" w:rsidP="00A05E2C">
            <w:pPr>
              <w:pStyle w:val="affffffffffffd"/>
              <w:rPr>
                <w:lang w:eastAsia="zh-CN"/>
              </w:rPr>
            </w:pPr>
            <w:r w:rsidRPr="00A05E2C">
              <w:t>1#</w:t>
            </w:r>
            <w:r w:rsidRPr="00A05E2C">
              <w:t>压缩机</w:t>
            </w:r>
          </w:p>
        </w:tc>
        <w:tc>
          <w:tcPr>
            <w:tcW w:w="391" w:type="pct"/>
            <w:shd w:val="clear" w:color="auto" w:fill="FFFFFF"/>
            <w:vAlign w:val="center"/>
          </w:tcPr>
          <w:p w14:paraId="6985EE67" w14:textId="70D53085" w:rsidR="00A05E2C" w:rsidRPr="00A05E2C" w:rsidRDefault="00A05E2C" w:rsidP="00A05E2C">
            <w:pPr>
              <w:pStyle w:val="affffffffffffd"/>
            </w:pPr>
            <w:r w:rsidRPr="00A05E2C">
              <w:t>-13.9</w:t>
            </w:r>
          </w:p>
        </w:tc>
        <w:tc>
          <w:tcPr>
            <w:tcW w:w="391" w:type="pct"/>
            <w:shd w:val="clear" w:color="auto" w:fill="FFFFFF"/>
            <w:vAlign w:val="center"/>
          </w:tcPr>
          <w:p w14:paraId="5217D463" w14:textId="3DB36018" w:rsidR="00A05E2C" w:rsidRPr="00A05E2C" w:rsidRDefault="00A05E2C" w:rsidP="00A05E2C">
            <w:pPr>
              <w:pStyle w:val="affffffffffffd"/>
            </w:pPr>
            <w:r w:rsidRPr="00A05E2C">
              <w:t>11.9</w:t>
            </w:r>
          </w:p>
        </w:tc>
        <w:tc>
          <w:tcPr>
            <w:tcW w:w="392" w:type="pct"/>
            <w:shd w:val="clear" w:color="auto" w:fill="FFFFFF"/>
            <w:vAlign w:val="center"/>
          </w:tcPr>
          <w:p w14:paraId="773BB42D" w14:textId="257A4346" w:rsidR="00A05E2C" w:rsidRPr="00A05E2C" w:rsidRDefault="00A05E2C" w:rsidP="00A05E2C">
            <w:pPr>
              <w:pStyle w:val="affffffffffffd"/>
            </w:pPr>
            <w:r w:rsidRPr="00A05E2C">
              <w:t>1.2</w:t>
            </w:r>
          </w:p>
        </w:tc>
        <w:tc>
          <w:tcPr>
            <w:tcW w:w="672" w:type="pct"/>
            <w:shd w:val="clear" w:color="auto" w:fill="FFFFFF"/>
            <w:vAlign w:val="center"/>
          </w:tcPr>
          <w:p w14:paraId="487C16DC" w14:textId="3478FAA2" w:rsidR="00A05E2C" w:rsidRPr="00A05E2C" w:rsidRDefault="00A05E2C" w:rsidP="00A05E2C">
            <w:pPr>
              <w:pStyle w:val="affffffffffffd"/>
            </w:pPr>
            <w:r w:rsidRPr="00A05E2C">
              <w:t>90</w:t>
            </w:r>
          </w:p>
        </w:tc>
        <w:tc>
          <w:tcPr>
            <w:tcW w:w="1130" w:type="pct"/>
            <w:shd w:val="clear" w:color="auto" w:fill="FFFFFF"/>
            <w:vAlign w:val="center"/>
          </w:tcPr>
          <w:p w14:paraId="5B85E125" w14:textId="77777777" w:rsidR="00A05E2C" w:rsidRPr="00A05E2C" w:rsidRDefault="00A05E2C" w:rsidP="00A05E2C">
            <w:pPr>
              <w:pStyle w:val="affffffffffffd"/>
            </w:pPr>
            <w:r w:rsidRPr="00A05E2C">
              <w:t>基础减震、消声器</w:t>
            </w:r>
          </w:p>
        </w:tc>
        <w:tc>
          <w:tcPr>
            <w:tcW w:w="445" w:type="pct"/>
            <w:shd w:val="clear" w:color="auto" w:fill="FFFFFF"/>
            <w:vAlign w:val="center"/>
          </w:tcPr>
          <w:p w14:paraId="3A1B1F82" w14:textId="77777777" w:rsidR="00A05E2C" w:rsidRPr="00A05E2C" w:rsidRDefault="00A05E2C" w:rsidP="00A05E2C">
            <w:pPr>
              <w:pStyle w:val="affffffffffffd"/>
            </w:pPr>
            <w:r w:rsidRPr="00A05E2C">
              <w:t>全天运行</w:t>
            </w:r>
          </w:p>
        </w:tc>
      </w:tr>
      <w:tr w:rsidR="0048100A" w:rsidRPr="00A05E2C" w14:paraId="7EF8CEFA" w14:textId="77777777" w:rsidTr="0048100A">
        <w:tblPrEx>
          <w:shd w:val="clear" w:color="auto" w:fill="FFFFFF"/>
        </w:tblPrEx>
        <w:tc>
          <w:tcPr>
            <w:tcW w:w="401" w:type="pct"/>
            <w:shd w:val="clear" w:color="auto" w:fill="FFFFFF"/>
            <w:vAlign w:val="center"/>
          </w:tcPr>
          <w:p w14:paraId="29299724" w14:textId="02611F3D" w:rsidR="00702813" w:rsidRPr="00A05E2C" w:rsidRDefault="00702813" w:rsidP="00702813">
            <w:pPr>
              <w:pStyle w:val="affffffffffffd"/>
            </w:pPr>
            <w:r w:rsidRPr="00A05E2C">
              <w:t>2</w:t>
            </w:r>
          </w:p>
        </w:tc>
        <w:tc>
          <w:tcPr>
            <w:tcW w:w="1177" w:type="pct"/>
            <w:shd w:val="clear" w:color="auto" w:fill="FFFFFF"/>
            <w:vAlign w:val="center"/>
          </w:tcPr>
          <w:p w14:paraId="3B98004B" w14:textId="1F681AB0" w:rsidR="00702813" w:rsidRPr="00A05E2C" w:rsidRDefault="00702813" w:rsidP="00702813">
            <w:pPr>
              <w:pStyle w:val="affffffffffffd"/>
            </w:pPr>
            <w:r w:rsidRPr="00A05E2C">
              <w:t>2#</w:t>
            </w:r>
            <w:r w:rsidRPr="00A05E2C">
              <w:t>压缩机</w:t>
            </w:r>
          </w:p>
        </w:tc>
        <w:tc>
          <w:tcPr>
            <w:tcW w:w="391" w:type="pct"/>
            <w:shd w:val="clear" w:color="auto" w:fill="FFFFFF"/>
            <w:vAlign w:val="center"/>
          </w:tcPr>
          <w:p w14:paraId="51500A46" w14:textId="77D49D3D" w:rsidR="00702813" w:rsidRPr="00A05E2C" w:rsidRDefault="00702813" w:rsidP="00702813">
            <w:pPr>
              <w:pStyle w:val="affffffffffffd"/>
            </w:pPr>
            <w:r w:rsidRPr="00A05E2C">
              <w:t>-18.9</w:t>
            </w:r>
          </w:p>
        </w:tc>
        <w:tc>
          <w:tcPr>
            <w:tcW w:w="391" w:type="pct"/>
            <w:shd w:val="clear" w:color="auto" w:fill="FFFFFF"/>
            <w:vAlign w:val="center"/>
          </w:tcPr>
          <w:p w14:paraId="06A6EEC8" w14:textId="32A11C0E" w:rsidR="00702813" w:rsidRPr="00A05E2C" w:rsidRDefault="00702813" w:rsidP="00702813">
            <w:pPr>
              <w:pStyle w:val="affffffffffffd"/>
            </w:pPr>
            <w:r w:rsidRPr="00A05E2C">
              <w:t>12</w:t>
            </w:r>
          </w:p>
        </w:tc>
        <w:tc>
          <w:tcPr>
            <w:tcW w:w="392" w:type="pct"/>
            <w:shd w:val="clear" w:color="auto" w:fill="FFFFFF"/>
            <w:vAlign w:val="center"/>
          </w:tcPr>
          <w:p w14:paraId="4D232FD8" w14:textId="69BE1854" w:rsidR="00702813" w:rsidRPr="00A05E2C" w:rsidRDefault="00702813" w:rsidP="00702813">
            <w:pPr>
              <w:pStyle w:val="affffffffffffd"/>
            </w:pPr>
            <w:r w:rsidRPr="00A05E2C">
              <w:t>1.2</w:t>
            </w:r>
          </w:p>
        </w:tc>
        <w:tc>
          <w:tcPr>
            <w:tcW w:w="672" w:type="pct"/>
            <w:shd w:val="clear" w:color="auto" w:fill="FFFFFF"/>
            <w:vAlign w:val="center"/>
          </w:tcPr>
          <w:p w14:paraId="59EF4C5B" w14:textId="3CB84727" w:rsidR="00702813" w:rsidRPr="00A05E2C" w:rsidRDefault="00702813" w:rsidP="00702813">
            <w:pPr>
              <w:pStyle w:val="affffffffffffd"/>
            </w:pPr>
            <w:r w:rsidRPr="00A05E2C">
              <w:t>90</w:t>
            </w:r>
          </w:p>
        </w:tc>
        <w:tc>
          <w:tcPr>
            <w:tcW w:w="1130" w:type="pct"/>
            <w:shd w:val="clear" w:color="auto" w:fill="FFFFFF"/>
            <w:vAlign w:val="center"/>
          </w:tcPr>
          <w:p w14:paraId="4C51258F" w14:textId="048E6795" w:rsidR="00702813" w:rsidRPr="00A05E2C" w:rsidRDefault="00702813" w:rsidP="00702813">
            <w:pPr>
              <w:pStyle w:val="affffffffffffd"/>
            </w:pPr>
            <w:r w:rsidRPr="00A05E2C">
              <w:t>基础减震、消声器</w:t>
            </w:r>
          </w:p>
        </w:tc>
        <w:tc>
          <w:tcPr>
            <w:tcW w:w="445" w:type="pct"/>
            <w:shd w:val="clear" w:color="auto" w:fill="FFFFFF"/>
            <w:vAlign w:val="center"/>
          </w:tcPr>
          <w:p w14:paraId="601ACB5E" w14:textId="66286C62" w:rsidR="00702813" w:rsidRPr="00A05E2C" w:rsidRDefault="00702813" w:rsidP="00702813">
            <w:pPr>
              <w:pStyle w:val="affffffffffffd"/>
            </w:pPr>
            <w:r w:rsidRPr="00A05E2C">
              <w:t>全天运行</w:t>
            </w:r>
          </w:p>
        </w:tc>
      </w:tr>
      <w:tr w:rsidR="0048100A" w:rsidRPr="00A05E2C" w14:paraId="1BA2D538" w14:textId="77777777" w:rsidTr="0048100A">
        <w:tblPrEx>
          <w:shd w:val="clear" w:color="auto" w:fill="FFFFFF"/>
        </w:tblPrEx>
        <w:tc>
          <w:tcPr>
            <w:tcW w:w="401" w:type="pct"/>
            <w:shd w:val="clear" w:color="auto" w:fill="FFFFFF"/>
            <w:vAlign w:val="center"/>
          </w:tcPr>
          <w:p w14:paraId="08FC5174" w14:textId="62F80C2C" w:rsidR="00702813" w:rsidRPr="00A05E2C" w:rsidRDefault="00702813" w:rsidP="00702813">
            <w:pPr>
              <w:pStyle w:val="affffffffffffd"/>
            </w:pPr>
            <w:r w:rsidRPr="00A05E2C">
              <w:t>3</w:t>
            </w:r>
          </w:p>
        </w:tc>
        <w:tc>
          <w:tcPr>
            <w:tcW w:w="1177" w:type="pct"/>
            <w:shd w:val="clear" w:color="auto" w:fill="FFFFFF"/>
            <w:vAlign w:val="center"/>
          </w:tcPr>
          <w:p w14:paraId="52CD8F81" w14:textId="0E13E1F0" w:rsidR="00702813" w:rsidRPr="00A05E2C" w:rsidRDefault="00702813" w:rsidP="00702813">
            <w:pPr>
              <w:pStyle w:val="affffffffffffd"/>
              <w:rPr>
                <w:lang w:eastAsia="zh-CN"/>
              </w:rPr>
            </w:pPr>
            <w:r w:rsidRPr="00A05E2C">
              <w:t>1#</w:t>
            </w:r>
            <w:r w:rsidRPr="00A05E2C">
              <w:t>干燥制冷脱烃撬</w:t>
            </w:r>
          </w:p>
        </w:tc>
        <w:tc>
          <w:tcPr>
            <w:tcW w:w="391" w:type="pct"/>
            <w:shd w:val="clear" w:color="auto" w:fill="FFFFFF"/>
            <w:vAlign w:val="center"/>
          </w:tcPr>
          <w:p w14:paraId="330722D4" w14:textId="5E73A401" w:rsidR="00702813" w:rsidRPr="00A05E2C" w:rsidRDefault="00702813" w:rsidP="00702813">
            <w:pPr>
              <w:pStyle w:val="affffffffffffd"/>
            </w:pPr>
            <w:r w:rsidRPr="00A05E2C">
              <w:t>-18.8</w:t>
            </w:r>
          </w:p>
        </w:tc>
        <w:tc>
          <w:tcPr>
            <w:tcW w:w="391" w:type="pct"/>
            <w:shd w:val="clear" w:color="auto" w:fill="FFFFFF"/>
            <w:vAlign w:val="center"/>
          </w:tcPr>
          <w:p w14:paraId="33CFE620" w14:textId="15679075" w:rsidR="00702813" w:rsidRPr="00A05E2C" w:rsidRDefault="00702813" w:rsidP="00702813">
            <w:pPr>
              <w:pStyle w:val="affffffffffffd"/>
            </w:pPr>
            <w:r w:rsidRPr="00A05E2C">
              <w:t>6.1</w:t>
            </w:r>
          </w:p>
        </w:tc>
        <w:tc>
          <w:tcPr>
            <w:tcW w:w="392" w:type="pct"/>
            <w:shd w:val="clear" w:color="auto" w:fill="FFFFFF"/>
            <w:vAlign w:val="center"/>
          </w:tcPr>
          <w:p w14:paraId="49BC1B90" w14:textId="411DA707" w:rsidR="00702813" w:rsidRPr="00A05E2C" w:rsidRDefault="00702813" w:rsidP="00702813">
            <w:pPr>
              <w:pStyle w:val="affffffffffffd"/>
            </w:pPr>
            <w:r w:rsidRPr="00A05E2C">
              <w:t>1.2</w:t>
            </w:r>
          </w:p>
        </w:tc>
        <w:tc>
          <w:tcPr>
            <w:tcW w:w="672" w:type="pct"/>
            <w:shd w:val="clear" w:color="auto" w:fill="FFFFFF"/>
            <w:vAlign w:val="center"/>
          </w:tcPr>
          <w:p w14:paraId="507A3728" w14:textId="00322D2C" w:rsidR="00702813" w:rsidRPr="00A05E2C" w:rsidRDefault="00702813" w:rsidP="00702813">
            <w:pPr>
              <w:pStyle w:val="affffffffffffd"/>
            </w:pPr>
            <w:r w:rsidRPr="00A05E2C">
              <w:t>70</w:t>
            </w:r>
          </w:p>
        </w:tc>
        <w:tc>
          <w:tcPr>
            <w:tcW w:w="1130" w:type="pct"/>
            <w:shd w:val="clear" w:color="auto" w:fill="FFFFFF"/>
            <w:vAlign w:val="center"/>
          </w:tcPr>
          <w:p w14:paraId="7BA2DD2F" w14:textId="77777777" w:rsidR="00702813" w:rsidRPr="00A05E2C" w:rsidRDefault="00702813" w:rsidP="00702813">
            <w:pPr>
              <w:pStyle w:val="affffffffffffd"/>
            </w:pPr>
            <w:r w:rsidRPr="00A05E2C">
              <w:t>基础减震、消声器</w:t>
            </w:r>
          </w:p>
        </w:tc>
        <w:tc>
          <w:tcPr>
            <w:tcW w:w="445" w:type="pct"/>
            <w:shd w:val="clear" w:color="auto" w:fill="FFFFFF"/>
            <w:vAlign w:val="center"/>
          </w:tcPr>
          <w:p w14:paraId="320C443E" w14:textId="77777777" w:rsidR="00702813" w:rsidRPr="00A05E2C" w:rsidRDefault="00702813" w:rsidP="00702813">
            <w:pPr>
              <w:pStyle w:val="affffffffffffd"/>
            </w:pPr>
            <w:r w:rsidRPr="00A05E2C">
              <w:t>全天运行</w:t>
            </w:r>
          </w:p>
        </w:tc>
      </w:tr>
      <w:tr w:rsidR="0048100A" w:rsidRPr="00A05E2C" w14:paraId="41C8B19F" w14:textId="77777777" w:rsidTr="0048100A">
        <w:tblPrEx>
          <w:shd w:val="clear" w:color="auto" w:fill="FFFFFF"/>
        </w:tblPrEx>
        <w:tc>
          <w:tcPr>
            <w:tcW w:w="401" w:type="pct"/>
            <w:shd w:val="clear" w:color="auto" w:fill="FFFFFF"/>
            <w:vAlign w:val="center"/>
          </w:tcPr>
          <w:p w14:paraId="50DA7EE3" w14:textId="60F7E9D9" w:rsidR="00702813" w:rsidRPr="00A05E2C" w:rsidRDefault="00702813" w:rsidP="00702813">
            <w:pPr>
              <w:pStyle w:val="affffffffffffd"/>
            </w:pPr>
            <w:r w:rsidRPr="00A05E2C">
              <w:t>4</w:t>
            </w:r>
          </w:p>
        </w:tc>
        <w:tc>
          <w:tcPr>
            <w:tcW w:w="1177" w:type="pct"/>
            <w:shd w:val="clear" w:color="auto" w:fill="FFFFFF"/>
            <w:vAlign w:val="center"/>
          </w:tcPr>
          <w:p w14:paraId="6942B77C" w14:textId="2BCF6B43" w:rsidR="00702813" w:rsidRPr="00A05E2C" w:rsidRDefault="00702813" w:rsidP="00702813">
            <w:pPr>
              <w:pStyle w:val="affffffffffffd"/>
              <w:rPr>
                <w:lang w:eastAsia="zh-CN"/>
              </w:rPr>
            </w:pPr>
            <w:r w:rsidRPr="00A05E2C">
              <w:t>2#</w:t>
            </w:r>
            <w:r w:rsidRPr="00A05E2C">
              <w:t>干燥制冷脱烃撬</w:t>
            </w:r>
          </w:p>
        </w:tc>
        <w:tc>
          <w:tcPr>
            <w:tcW w:w="391" w:type="pct"/>
            <w:shd w:val="clear" w:color="auto" w:fill="FFFFFF"/>
            <w:vAlign w:val="center"/>
          </w:tcPr>
          <w:p w14:paraId="3F85F4E7" w14:textId="299D9F2C" w:rsidR="00702813" w:rsidRPr="00A05E2C" w:rsidRDefault="00702813" w:rsidP="00702813">
            <w:pPr>
              <w:pStyle w:val="affffffffffffd"/>
            </w:pPr>
            <w:r w:rsidRPr="00A05E2C">
              <w:t>-18.9</w:t>
            </w:r>
          </w:p>
        </w:tc>
        <w:tc>
          <w:tcPr>
            <w:tcW w:w="391" w:type="pct"/>
            <w:shd w:val="clear" w:color="auto" w:fill="FFFFFF"/>
            <w:vAlign w:val="center"/>
          </w:tcPr>
          <w:p w14:paraId="11110821" w14:textId="1EF0167B" w:rsidR="00702813" w:rsidRPr="00A05E2C" w:rsidRDefault="00702813" w:rsidP="00702813">
            <w:pPr>
              <w:pStyle w:val="affffffffffffd"/>
            </w:pPr>
            <w:r w:rsidRPr="00A05E2C">
              <w:t>2.3</w:t>
            </w:r>
          </w:p>
        </w:tc>
        <w:tc>
          <w:tcPr>
            <w:tcW w:w="392" w:type="pct"/>
            <w:shd w:val="clear" w:color="auto" w:fill="FFFFFF"/>
            <w:vAlign w:val="center"/>
          </w:tcPr>
          <w:p w14:paraId="55719508" w14:textId="7B9B28B3" w:rsidR="00702813" w:rsidRPr="00A05E2C" w:rsidRDefault="00702813" w:rsidP="00702813">
            <w:pPr>
              <w:pStyle w:val="affffffffffffd"/>
            </w:pPr>
            <w:r w:rsidRPr="00A05E2C">
              <w:t>1.2</w:t>
            </w:r>
          </w:p>
        </w:tc>
        <w:tc>
          <w:tcPr>
            <w:tcW w:w="672" w:type="pct"/>
            <w:shd w:val="clear" w:color="auto" w:fill="FFFFFF"/>
            <w:vAlign w:val="center"/>
          </w:tcPr>
          <w:p w14:paraId="016F32D8" w14:textId="131D9D56" w:rsidR="00702813" w:rsidRPr="00A05E2C" w:rsidRDefault="00702813" w:rsidP="00702813">
            <w:pPr>
              <w:pStyle w:val="affffffffffffd"/>
            </w:pPr>
            <w:r w:rsidRPr="00A05E2C">
              <w:t>70</w:t>
            </w:r>
          </w:p>
        </w:tc>
        <w:tc>
          <w:tcPr>
            <w:tcW w:w="1130" w:type="pct"/>
            <w:shd w:val="clear" w:color="auto" w:fill="FFFFFF"/>
            <w:vAlign w:val="center"/>
          </w:tcPr>
          <w:p w14:paraId="21FE4144" w14:textId="77777777" w:rsidR="00702813" w:rsidRPr="00A05E2C" w:rsidRDefault="00702813" w:rsidP="00702813">
            <w:pPr>
              <w:pStyle w:val="affffffffffffd"/>
            </w:pPr>
            <w:r w:rsidRPr="00A05E2C">
              <w:t>基础减震、消声器</w:t>
            </w:r>
          </w:p>
        </w:tc>
        <w:tc>
          <w:tcPr>
            <w:tcW w:w="445" w:type="pct"/>
            <w:shd w:val="clear" w:color="auto" w:fill="FFFFFF"/>
            <w:vAlign w:val="center"/>
          </w:tcPr>
          <w:p w14:paraId="321A9B68" w14:textId="77777777" w:rsidR="00702813" w:rsidRPr="00A05E2C" w:rsidRDefault="00702813" w:rsidP="00702813">
            <w:pPr>
              <w:pStyle w:val="affffffffffffd"/>
            </w:pPr>
            <w:r w:rsidRPr="00A05E2C">
              <w:t>全天运行</w:t>
            </w:r>
          </w:p>
        </w:tc>
      </w:tr>
      <w:tr w:rsidR="0048100A" w:rsidRPr="00A05E2C" w14:paraId="0800BD5B" w14:textId="77777777" w:rsidTr="0048100A">
        <w:tblPrEx>
          <w:shd w:val="clear" w:color="auto" w:fill="FFFFFF"/>
        </w:tblPrEx>
        <w:tc>
          <w:tcPr>
            <w:tcW w:w="401" w:type="pct"/>
            <w:shd w:val="clear" w:color="auto" w:fill="FFFFFF"/>
            <w:vAlign w:val="center"/>
          </w:tcPr>
          <w:p w14:paraId="3739C734" w14:textId="21D30FF6" w:rsidR="00702813" w:rsidRPr="00A05E2C" w:rsidRDefault="00702813" w:rsidP="00702813">
            <w:pPr>
              <w:pStyle w:val="affffffffffffd"/>
            </w:pPr>
            <w:r w:rsidRPr="00A05E2C">
              <w:t>5</w:t>
            </w:r>
          </w:p>
        </w:tc>
        <w:tc>
          <w:tcPr>
            <w:tcW w:w="1177" w:type="pct"/>
            <w:shd w:val="clear" w:color="auto" w:fill="FFFFFF"/>
            <w:vAlign w:val="center"/>
          </w:tcPr>
          <w:p w14:paraId="3E9BDAAD" w14:textId="323F4E1A" w:rsidR="00702813" w:rsidRPr="00A05E2C" w:rsidRDefault="00702813" w:rsidP="00702813">
            <w:pPr>
              <w:pStyle w:val="affffffffffffd"/>
              <w:rPr>
                <w:lang w:eastAsia="zh-CN"/>
              </w:rPr>
            </w:pPr>
            <w:r w:rsidRPr="00A05E2C">
              <w:t>风冷式天然气冰机</w:t>
            </w:r>
          </w:p>
        </w:tc>
        <w:tc>
          <w:tcPr>
            <w:tcW w:w="391" w:type="pct"/>
            <w:shd w:val="clear" w:color="auto" w:fill="FFFFFF"/>
            <w:vAlign w:val="center"/>
          </w:tcPr>
          <w:p w14:paraId="7C20EEF1" w14:textId="5929F73C" w:rsidR="00702813" w:rsidRPr="00A05E2C" w:rsidRDefault="00702813" w:rsidP="00702813">
            <w:pPr>
              <w:pStyle w:val="affffffffffffd"/>
            </w:pPr>
            <w:r w:rsidRPr="00A05E2C">
              <w:t>-13.4</w:t>
            </w:r>
          </w:p>
        </w:tc>
        <w:tc>
          <w:tcPr>
            <w:tcW w:w="391" w:type="pct"/>
            <w:shd w:val="clear" w:color="auto" w:fill="FFFFFF"/>
            <w:vAlign w:val="center"/>
          </w:tcPr>
          <w:p w14:paraId="167B9A6D" w14:textId="39FEA24C" w:rsidR="00702813" w:rsidRPr="00A05E2C" w:rsidRDefault="00702813" w:rsidP="00702813">
            <w:pPr>
              <w:pStyle w:val="affffffffffffd"/>
            </w:pPr>
            <w:r w:rsidRPr="00A05E2C">
              <w:t>1.9</w:t>
            </w:r>
          </w:p>
        </w:tc>
        <w:tc>
          <w:tcPr>
            <w:tcW w:w="392" w:type="pct"/>
            <w:shd w:val="clear" w:color="auto" w:fill="FFFFFF"/>
            <w:vAlign w:val="center"/>
          </w:tcPr>
          <w:p w14:paraId="1EDFF947" w14:textId="78A50DDB" w:rsidR="00702813" w:rsidRPr="00A05E2C" w:rsidRDefault="00702813" w:rsidP="00702813">
            <w:pPr>
              <w:pStyle w:val="affffffffffffd"/>
            </w:pPr>
            <w:r w:rsidRPr="00A05E2C">
              <w:t>1.2</w:t>
            </w:r>
          </w:p>
        </w:tc>
        <w:tc>
          <w:tcPr>
            <w:tcW w:w="672" w:type="pct"/>
            <w:shd w:val="clear" w:color="auto" w:fill="FFFFFF"/>
            <w:vAlign w:val="center"/>
          </w:tcPr>
          <w:p w14:paraId="116ADCAE" w14:textId="42603F8A" w:rsidR="00702813" w:rsidRPr="00A05E2C" w:rsidRDefault="00702813" w:rsidP="00702813">
            <w:pPr>
              <w:pStyle w:val="affffffffffffd"/>
            </w:pPr>
            <w:r w:rsidRPr="00A05E2C">
              <w:t>90</w:t>
            </w:r>
          </w:p>
        </w:tc>
        <w:tc>
          <w:tcPr>
            <w:tcW w:w="1130" w:type="pct"/>
            <w:shd w:val="clear" w:color="auto" w:fill="FFFFFF"/>
            <w:vAlign w:val="center"/>
          </w:tcPr>
          <w:p w14:paraId="4BA0C86A" w14:textId="77777777" w:rsidR="00702813" w:rsidRPr="00A05E2C" w:rsidRDefault="00702813" w:rsidP="00702813">
            <w:pPr>
              <w:pStyle w:val="affffffffffffd"/>
            </w:pPr>
            <w:r w:rsidRPr="00A05E2C">
              <w:t>基础减震、消声器</w:t>
            </w:r>
          </w:p>
        </w:tc>
        <w:tc>
          <w:tcPr>
            <w:tcW w:w="445" w:type="pct"/>
            <w:shd w:val="clear" w:color="auto" w:fill="FFFFFF"/>
            <w:vAlign w:val="center"/>
          </w:tcPr>
          <w:p w14:paraId="7235761A" w14:textId="77777777" w:rsidR="00702813" w:rsidRPr="00A05E2C" w:rsidRDefault="00702813" w:rsidP="00702813">
            <w:pPr>
              <w:pStyle w:val="affffffffffffd"/>
            </w:pPr>
            <w:r w:rsidRPr="00A05E2C">
              <w:t>全天运行</w:t>
            </w:r>
          </w:p>
        </w:tc>
      </w:tr>
      <w:tr w:rsidR="0048100A" w:rsidRPr="00A05E2C" w14:paraId="79883A98" w14:textId="77777777" w:rsidTr="0048100A">
        <w:tblPrEx>
          <w:shd w:val="clear" w:color="auto" w:fill="FFFFFF"/>
        </w:tblPrEx>
        <w:tc>
          <w:tcPr>
            <w:tcW w:w="401" w:type="pct"/>
            <w:shd w:val="clear" w:color="auto" w:fill="FFFFFF"/>
            <w:vAlign w:val="center"/>
          </w:tcPr>
          <w:p w14:paraId="1F6D13EB" w14:textId="391819F3" w:rsidR="00702813" w:rsidRPr="00A05E2C" w:rsidRDefault="00702813" w:rsidP="00702813">
            <w:pPr>
              <w:pStyle w:val="affffffffffffd"/>
            </w:pPr>
            <w:r w:rsidRPr="00A05E2C">
              <w:t>6</w:t>
            </w:r>
          </w:p>
        </w:tc>
        <w:tc>
          <w:tcPr>
            <w:tcW w:w="1177" w:type="pct"/>
            <w:shd w:val="clear" w:color="auto" w:fill="FFFFFF"/>
            <w:vAlign w:val="center"/>
          </w:tcPr>
          <w:p w14:paraId="36A1D944" w14:textId="41A41BA7" w:rsidR="00702813" w:rsidRPr="00A05E2C" w:rsidRDefault="00702813" w:rsidP="00702813">
            <w:pPr>
              <w:pStyle w:val="affffffffffffd"/>
            </w:pPr>
            <w:r w:rsidRPr="00A05E2C">
              <w:t>1#</w:t>
            </w:r>
            <w:r w:rsidRPr="00A05E2C">
              <w:t>泵</w:t>
            </w:r>
          </w:p>
        </w:tc>
        <w:tc>
          <w:tcPr>
            <w:tcW w:w="391" w:type="pct"/>
            <w:shd w:val="clear" w:color="auto" w:fill="FFFFFF"/>
            <w:vAlign w:val="center"/>
          </w:tcPr>
          <w:p w14:paraId="7A18D6B3" w14:textId="6F117900" w:rsidR="00702813" w:rsidRPr="00A05E2C" w:rsidRDefault="00702813" w:rsidP="00702813">
            <w:pPr>
              <w:pStyle w:val="affffffffffffd"/>
            </w:pPr>
            <w:r w:rsidRPr="00A05E2C">
              <w:t>13</w:t>
            </w:r>
          </w:p>
        </w:tc>
        <w:tc>
          <w:tcPr>
            <w:tcW w:w="391" w:type="pct"/>
            <w:shd w:val="clear" w:color="auto" w:fill="FFFFFF"/>
            <w:vAlign w:val="center"/>
          </w:tcPr>
          <w:p w14:paraId="25F1786E" w14:textId="0C5BEB51" w:rsidR="00702813" w:rsidRPr="00A05E2C" w:rsidRDefault="00702813" w:rsidP="00702813">
            <w:pPr>
              <w:pStyle w:val="affffffffffffd"/>
            </w:pPr>
            <w:r w:rsidRPr="00A05E2C">
              <w:t>36.7</w:t>
            </w:r>
          </w:p>
        </w:tc>
        <w:tc>
          <w:tcPr>
            <w:tcW w:w="392" w:type="pct"/>
            <w:shd w:val="clear" w:color="auto" w:fill="FFFFFF"/>
            <w:vAlign w:val="center"/>
          </w:tcPr>
          <w:p w14:paraId="3BA5E0EA" w14:textId="3D5F2EB5" w:rsidR="00702813" w:rsidRPr="00A05E2C" w:rsidRDefault="00702813" w:rsidP="00702813">
            <w:pPr>
              <w:pStyle w:val="affffffffffffd"/>
            </w:pPr>
            <w:r w:rsidRPr="00A05E2C">
              <w:t>1.2</w:t>
            </w:r>
          </w:p>
        </w:tc>
        <w:tc>
          <w:tcPr>
            <w:tcW w:w="672" w:type="pct"/>
            <w:shd w:val="clear" w:color="auto" w:fill="FFFFFF"/>
            <w:vAlign w:val="center"/>
          </w:tcPr>
          <w:p w14:paraId="65B23963" w14:textId="1EDD545A" w:rsidR="00702813" w:rsidRPr="00A05E2C" w:rsidRDefault="00702813" w:rsidP="00702813">
            <w:pPr>
              <w:pStyle w:val="affffffffffffd"/>
            </w:pPr>
            <w:r w:rsidRPr="00A05E2C">
              <w:t>90</w:t>
            </w:r>
          </w:p>
        </w:tc>
        <w:tc>
          <w:tcPr>
            <w:tcW w:w="1130" w:type="pct"/>
            <w:shd w:val="clear" w:color="auto" w:fill="FFFFFF"/>
            <w:vAlign w:val="center"/>
          </w:tcPr>
          <w:p w14:paraId="015076A4" w14:textId="77777777" w:rsidR="00702813" w:rsidRPr="00A05E2C" w:rsidRDefault="00702813" w:rsidP="00702813">
            <w:pPr>
              <w:pStyle w:val="affffffffffffd"/>
            </w:pPr>
            <w:r w:rsidRPr="00A05E2C">
              <w:t>基础减震、消声器</w:t>
            </w:r>
          </w:p>
        </w:tc>
        <w:tc>
          <w:tcPr>
            <w:tcW w:w="445" w:type="pct"/>
            <w:shd w:val="clear" w:color="auto" w:fill="FFFFFF"/>
            <w:vAlign w:val="center"/>
          </w:tcPr>
          <w:p w14:paraId="06E425BB" w14:textId="77777777" w:rsidR="00702813" w:rsidRPr="00A05E2C" w:rsidRDefault="00702813" w:rsidP="00702813">
            <w:pPr>
              <w:pStyle w:val="affffffffffffd"/>
            </w:pPr>
            <w:r w:rsidRPr="00A05E2C">
              <w:t>全天运行</w:t>
            </w:r>
          </w:p>
        </w:tc>
      </w:tr>
      <w:tr w:rsidR="0048100A" w:rsidRPr="00A05E2C" w14:paraId="1ED14938" w14:textId="77777777" w:rsidTr="0048100A">
        <w:tblPrEx>
          <w:shd w:val="clear" w:color="auto" w:fill="FFFFFF"/>
        </w:tblPrEx>
        <w:tc>
          <w:tcPr>
            <w:tcW w:w="401" w:type="pct"/>
            <w:shd w:val="clear" w:color="auto" w:fill="FFFFFF"/>
            <w:vAlign w:val="center"/>
          </w:tcPr>
          <w:p w14:paraId="7A3CBF61" w14:textId="6CA840FD" w:rsidR="00702813" w:rsidRPr="00A05E2C" w:rsidRDefault="00702813" w:rsidP="00702813">
            <w:pPr>
              <w:pStyle w:val="affffffffffffd"/>
            </w:pPr>
            <w:r w:rsidRPr="00A05E2C">
              <w:t>7</w:t>
            </w:r>
          </w:p>
        </w:tc>
        <w:tc>
          <w:tcPr>
            <w:tcW w:w="1177" w:type="pct"/>
            <w:shd w:val="clear" w:color="auto" w:fill="FFFFFF"/>
            <w:vAlign w:val="center"/>
          </w:tcPr>
          <w:p w14:paraId="0786F2E3" w14:textId="4FC5B833" w:rsidR="00702813" w:rsidRPr="00A05E2C" w:rsidRDefault="00702813" w:rsidP="00702813">
            <w:pPr>
              <w:pStyle w:val="affffffffffffd"/>
            </w:pPr>
            <w:r w:rsidRPr="00A05E2C">
              <w:t>2#</w:t>
            </w:r>
            <w:r w:rsidRPr="00A05E2C">
              <w:t>泵</w:t>
            </w:r>
          </w:p>
        </w:tc>
        <w:tc>
          <w:tcPr>
            <w:tcW w:w="391" w:type="pct"/>
            <w:shd w:val="clear" w:color="auto" w:fill="FFFFFF"/>
            <w:vAlign w:val="center"/>
          </w:tcPr>
          <w:p w14:paraId="5F20B1AD" w14:textId="078FBD02" w:rsidR="00702813" w:rsidRPr="00A05E2C" w:rsidRDefault="00702813" w:rsidP="00702813">
            <w:pPr>
              <w:pStyle w:val="affffffffffffd"/>
            </w:pPr>
            <w:r w:rsidRPr="00A05E2C">
              <w:t>18.4</w:t>
            </w:r>
          </w:p>
        </w:tc>
        <w:tc>
          <w:tcPr>
            <w:tcW w:w="391" w:type="pct"/>
            <w:shd w:val="clear" w:color="auto" w:fill="FFFFFF"/>
            <w:vAlign w:val="center"/>
          </w:tcPr>
          <w:p w14:paraId="044D1111" w14:textId="3052B4BE" w:rsidR="00702813" w:rsidRPr="00A05E2C" w:rsidRDefault="00702813" w:rsidP="00702813">
            <w:pPr>
              <w:pStyle w:val="affffffffffffd"/>
            </w:pPr>
            <w:r w:rsidRPr="00A05E2C">
              <w:t>36.5</w:t>
            </w:r>
          </w:p>
        </w:tc>
        <w:tc>
          <w:tcPr>
            <w:tcW w:w="392" w:type="pct"/>
            <w:shd w:val="clear" w:color="auto" w:fill="FFFFFF"/>
            <w:vAlign w:val="center"/>
          </w:tcPr>
          <w:p w14:paraId="1B947D23" w14:textId="6FECADA5" w:rsidR="00702813" w:rsidRPr="00A05E2C" w:rsidRDefault="00702813" w:rsidP="00702813">
            <w:pPr>
              <w:pStyle w:val="affffffffffffd"/>
            </w:pPr>
            <w:r w:rsidRPr="00A05E2C">
              <w:t>1.2</w:t>
            </w:r>
          </w:p>
        </w:tc>
        <w:tc>
          <w:tcPr>
            <w:tcW w:w="672" w:type="pct"/>
            <w:shd w:val="clear" w:color="auto" w:fill="FFFFFF"/>
            <w:vAlign w:val="center"/>
          </w:tcPr>
          <w:p w14:paraId="2A9177E4" w14:textId="2A951EB4" w:rsidR="00702813" w:rsidRPr="00A05E2C" w:rsidRDefault="00702813" w:rsidP="00702813">
            <w:pPr>
              <w:pStyle w:val="affffffffffffd"/>
            </w:pPr>
            <w:r w:rsidRPr="00A05E2C">
              <w:t>90</w:t>
            </w:r>
          </w:p>
        </w:tc>
        <w:tc>
          <w:tcPr>
            <w:tcW w:w="1130" w:type="pct"/>
            <w:shd w:val="clear" w:color="auto" w:fill="FFFFFF"/>
            <w:vAlign w:val="center"/>
          </w:tcPr>
          <w:p w14:paraId="29B126F1" w14:textId="77777777" w:rsidR="00702813" w:rsidRPr="00A05E2C" w:rsidRDefault="00702813" w:rsidP="00702813">
            <w:pPr>
              <w:pStyle w:val="affffffffffffd"/>
            </w:pPr>
            <w:r w:rsidRPr="00A05E2C">
              <w:t>基础减震、消声器</w:t>
            </w:r>
          </w:p>
        </w:tc>
        <w:tc>
          <w:tcPr>
            <w:tcW w:w="445" w:type="pct"/>
            <w:shd w:val="clear" w:color="auto" w:fill="FFFFFF"/>
            <w:vAlign w:val="center"/>
          </w:tcPr>
          <w:p w14:paraId="0C2FBF79" w14:textId="77777777" w:rsidR="00702813" w:rsidRPr="00A05E2C" w:rsidRDefault="00702813" w:rsidP="00702813">
            <w:pPr>
              <w:pStyle w:val="affffffffffffd"/>
            </w:pPr>
            <w:r w:rsidRPr="00A05E2C">
              <w:t>全天运行</w:t>
            </w:r>
          </w:p>
        </w:tc>
      </w:tr>
    </w:tbl>
    <w:p w14:paraId="16241C12" w14:textId="77CEFD2B" w:rsidR="00ED3D16" w:rsidRPr="006C6361" w:rsidRDefault="00D100A8" w:rsidP="0080131D">
      <w:pPr>
        <w:pStyle w:val="6"/>
        <w:rPr>
          <w:color w:val="FF0000"/>
          <w:spacing w:val="0"/>
        </w:rPr>
      </w:pPr>
      <w:r w:rsidRPr="006C6361">
        <w:rPr>
          <w:rFonts w:hint="eastAsia"/>
          <w:color w:val="FF0000"/>
          <w:spacing w:val="0"/>
        </w:rPr>
        <w:t>3.</w:t>
      </w:r>
      <w:r w:rsidR="00B568E3" w:rsidRPr="006C6361">
        <w:rPr>
          <w:rFonts w:hint="eastAsia"/>
          <w:color w:val="FF0000"/>
          <w:spacing w:val="0"/>
        </w:rPr>
        <w:t>6</w:t>
      </w:r>
      <w:r w:rsidRPr="006C6361">
        <w:rPr>
          <w:rFonts w:hint="eastAsia"/>
          <w:color w:val="FF0000"/>
          <w:spacing w:val="0"/>
        </w:rPr>
        <w:t xml:space="preserve">.2.4 </w:t>
      </w:r>
      <w:r w:rsidR="00ED3D16" w:rsidRPr="006C6361">
        <w:rPr>
          <w:rFonts w:hint="eastAsia"/>
          <w:color w:val="FF0000"/>
          <w:spacing w:val="0"/>
        </w:rPr>
        <w:t>固体废弃物</w:t>
      </w:r>
      <w:r w:rsidR="00062D1F" w:rsidRPr="006C6361">
        <w:rPr>
          <w:rFonts w:hint="eastAsia"/>
          <w:color w:val="FF0000"/>
          <w:spacing w:val="0"/>
        </w:rPr>
        <w:t>污染源分析</w:t>
      </w:r>
    </w:p>
    <w:p w14:paraId="2CCF4556" w14:textId="14F31C88" w:rsidR="002670F7" w:rsidRPr="006C6361" w:rsidRDefault="002670F7" w:rsidP="002670F7">
      <w:pPr>
        <w:pStyle w:val="1f0"/>
        <w:ind w:firstLine="480"/>
        <w:rPr>
          <w:rFonts w:ascii="Times New Roman" w:hAnsi="Times New Roman" w:cs="Times New Roman"/>
          <w:color w:val="FF0000"/>
        </w:rPr>
      </w:pPr>
      <w:r w:rsidRPr="006C6361">
        <w:rPr>
          <w:rFonts w:ascii="Times New Roman" w:hAnsi="Times New Roman" w:cs="Times New Roman"/>
          <w:color w:val="FF0000"/>
        </w:rPr>
        <w:t>本项目固体废物主要包括废分子筛、废润滑油和生活垃圾。</w:t>
      </w:r>
    </w:p>
    <w:p w14:paraId="7BEB131D" w14:textId="351EE897" w:rsidR="002670F7" w:rsidRPr="006C6361" w:rsidRDefault="002670F7" w:rsidP="00587747">
      <w:pPr>
        <w:pStyle w:val="afffffffff1"/>
        <w:ind w:firstLine="480"/>
        <w:rPr>
          <w:color w:val="FF0000"/>
        </w:rPr>
      </w:pPr>
      <w:bookmarkStart w:id="237" w:name="_Hlk147590238"/>
      <w:r w:rsidRPr="006C6361">
        <w:rPr>
          <w:color w:val="FF0000"/>
        </w:rPr>
        <w:t>（</w:t>
      </w:r>
      <w:r w:rsidR="00BD4232" w:rsidRPr="006C6361">
        <w:rPr>
          <w:color w:val="FF0000"/>
        </w:rPr>
        <w:t>1</w:t>
      </w:r>
      <w:r w:rsidRPr="006C6361">
        <w:rPr>
          <w:color w:val="FF0000"/>
        </w:rPr>
        <w:t>）废分子筛</w:t>
      </w:r>
    </w:p>
    <w:p w14:paraId="044944D6" w14:textId="6211F84D" w:rsidR="002670F7" w:rsidRPr="006C6361" w:rsidRDefault="0090492D" w:rsidP="00587747">
      <w:pPr>
        <w:pStyle w:val="afffffffff1"/>
        <w:ind w:firstLine="480"/>
        <w:rPr>
          <w:color w:val="FF0000"/>
        </w:rPr>
      </w:pPr>
      <w:r w:rsidRPr="006C6361">
        <w:rPr>
          <w:rFonts w:hint="eastAsia"/>
          <w:color w:val="FF0000"/>
        </w:rPr>
        <w:t>本项目新增</w:t>
      </w:r>
      <w:r w:rsidRPr="006C6361">
        <w:rPr>
          <w:rFonts w:hint="eastAsia"/>
          <w:color w:val="FF0000"/>
          <w:lang w:bidi="en-US"/>
        </w:rPr>
        <w:t>1</w:t>
      </w:r>
      <w:r w:rsidRPr="006C6361">
        <w:rPr>
          <w:rFonts w:hint="eastAsia"/>
          <w:color w:val="FF0000"/>
          <w:lang w:bidi="en-US"/>
        </w:rPr>
        <w:t>座干燥制冷脱烃撬，</w:t>
      </w:r>
      <w:r w:rsidR="002670F7" w:rsidRPr="006C6361">
        <w:rPr>
          <w:color w:val="FF0000"/>
        </w:rPr>
        <w:t>干燥器在脱水的过程中会产生损坏老化的吸附材料，主要成分是硅铝酸盐，干燥器内的分子筛</w:t>
      </w:r>
      <w:r w:rsidR="002670F7" w:rsidRPr="006C6361">
        <w:rPr>
          <w:color w:val="FF0000"/>
        </w:rPr>
        <w:t>1</w:t>
      </w:r>
      <w:r w:rsidR="002670F7" w:rsidRPr="006C6361">
        <w:rPr>
          <w:color w:val="FF0000"/>
        </w:rPr>
        <w:t>年更换一次，则</w:t>
      </w:r>
      <w:r w:rsidRPr="006C6361">
        <w:rPr>
          <w:rFonts w:hint="eastAsia"/>
          <w:color w:val="FF0000"/>
        </w:rPr>
        <w:t>废分子筛</w:t>
      </w:r>
      <w:r w:rsidR="002670F7" w:rsidRPr="006C6361">
        <w:rPr>
          <w:color w:val="FF0000"/>
        </w:rPr>
        <w:t>产生量约为</w:t>
      </w:r>
      <w:r w:rsidR="002670F7" w:rsidRPr="006C6361">
        <w:rPr>
          <w:color w:val="FF0000"/>
        </w:rPr>
        <w:t>2t/a</w:t>
      </w:r>
      <w:r w:rsidR="002670F7" w:rsidRPr="006C6361">
        <w:rPr>
          <w:color w:val="FF0000"/>
        </w:rPr>
        <w:t>。根据《国家危险废物名录》（</w:t>
      </w:r>
      <w:r w:rsidR="002670F7" w:rsidRPr="006C6361">
        <w:rPr>
          <w:color w:val="FF0000"/>
        </w:rPr>
        <w:t>2021</w:t>
      </w:r>
      <w:r w:rsidR="002670F7" w:rsidRPr="006C6361">
        <w:rPr>
          <w:color w:val="FF0000"/>
        </w:rPr>
        <w:t>年）中</w:t>
      </w:r>
      <w:r w:rsidR="002670F7" w:rsidRPr="006C6361">
        <w:rPr>
          <w:color w:val="FF0000"/>
        </w:rPr>
        <w:t>“HW49</w:t>
      </w:r>
      <w:r w:rsidR="002670F7" w:rsidRPr="006C6361">
        <w:rPr>
          <w:color w:val="FF0000"/>
        </w:rPr>
        <w:t>其他废物</w:t>
      </w:r>
      <w:r w:rsidR="002670F7" w:rsidRPr="006C6361">
        <w:rPr>
          <w:color w:val="FF0000"/>
        </w:rPr>
        <w:t xml:space="preserve"> 900-041-49”</w:t>
      </w:r>
      <w:r w:rsidR="002670F7" w:rsidRPr="006C6361">
        <w:rPr>
          <w:color w:val="FF0000"/>
        </w:rPr>
        <w:t>，废分子筛属于危险废物，暂存于危险废物暂存间，定期交由</w:t>
      </w:r>
      <w:r w:rsidRPr="006C6361">
        <w:rPr>
          <w:rFonts w:hint="eastAsia"/>
          <w:bCs/>
          <w:color w:val="FF0000"/>
        </w:rPr>
        <w:t>新疆诺客蒙鑫环境技术有限公司</w:t>
      </w:r>
      <w:r w:rsidR="002670F7" w:rsidRPr="006C6361">
        <w:rPr>
          <w:color w:val="FF0000"/>
        </w:rPr>
        <w:t>处理。</w:t>
      </w:r>
    </w:p>
    <w:p w14:paraId="09E27E9E" w14:textId="5679FD74" w:rsidR="002670F7" w:rsidRPr="006C6361" w:rsidRDefault="002670F7" w:rsidP="00587747">
      <w:pPr>
        <w:pStyle w:val="afffffffff1"/>
        <w:ind w:firstLine="480"/>
        <w:rPr>
          <w:color w:val="FF0000"/>
        </w:rPr>
      </w:pPr>
      <w:r w:rsidRPr="006C6361">
        <w:rPr>
          <w:color w:val="FF0000"/>
        </w:rPr>
        <w:t>（</w:t>
      </w:r>
      <w:r w:rsidR="00BD4232" w:rsidRPr="006C6361">
        <w:rPr>
          <w:color w:val="FF0000"/>
        </w:rPr>
        <w:t>2</w:t>
      </w:r>
      <w:r w:rsidRPr="006C6361">
        <w:rPr>
          <w:color w:val="FF0000"/>
        </w:rPr>
        <w:t>）废润滑油</w:t>
      </w:r>
    </w:p>
    <w:p w14:paraId="512021B4" w14:textId="0418328A" w:rsidR="002670F7" w:rsidRPr="006C6361" w:rsidRDefault="002670F7" w:rsidP="00587747">
      <w:pPr>
        <w:pStyle w:val="afffffffff1"/>
        <w:ind w:firstLine="480"/>
        <w:rPr>
          <w:color w:val="FF0000"/>
        </w:rPr>
      </w:pPr>
      <w:r w:rsidRPr="006C6361">
        <w:rPr>
          <w:color w:val="FF0000"/>
        </w:rPr>
        <w:t>本项目生产过程中使用的机械设备需定期更换润滑油以保证设备正常运转，每年需更换润滑油</w:t>
      </w:r>
      <w:r w:rsidRPr="006C6361">
        <w:rPr>
          <w:color w:val="FF0000"/>
        </w:rPr>
        <w:t>0.25t</w:t>
      </w:r>
      <w:r w:rsidRPr="006C6361">
        <w:rPr>
          <w:color w:val="FF0000"/>
        </w:rPr>
        <w:t>。根据《国家危险废物名录》（</w:t>
      </w:r>
      <w:r w:rsidRPr="006C6361">
        <w:rPr>
          <w:color w:val="FF0000"/>
        </w:rPr>
        <w:t>2021</w:t>
      </w:r>
      <w:r w:rsidRPr="006C6361">
        <w:rPr>
          <w:color w:val="FF0000"/>
        </w:rPr>
        <w:t>年版）中</w:t>
      </w:r>
      <w:r w:rsidRPr="006C6361">
        <w:rPr>
          <w:color w:val="FF0000"/>
        </w:rPr>
        <w:t>“HW08</w:t>
      </w:r>
      <w:r w:rsidRPr="006C6361">
        <w:rPr>
          <w:color w:val="FF0000"/>
        </w:rPr>
        <w:t>废矿物油与含矿物油废物</w:t>
      </w:r>
      <w:r w:rsidR="002B4DF2" w:rsidRPr="006C6361">
        <w:rPr>
          <w:color w:val="FF0000"/>
        </w:rPr>
        <w:t xml:space="preserve"> </w:t>
      </w:r>
      <w:r w:rsidRPr="006C6361">
        <w:rPr>
          <w:color w:val="FF0000"/>
        </w:rPr>
        <w:t>900-217-08 ”</w:t>
      </w:r>
      <w:r w:rsidRPr="006C6361">
        <w:rPr>
          <w:color w:val="FF0000"/>
        </w:rPr>
        <w:t>，项目废润滑油属于危险废物，产生的废润滑油采用桶装收集储存，暂存于危废暂存间，定期交由</w:t>
      </w:r>
      <w:r w:rsidR="0090492D" w:rsidRPr="006C6361">
        <w:rPr>
          <w:rFonts w:hint="eastAsia"/>
          <w:bCs/>
          <w:color w:val="FF0000"/>
        </w:rPr>
        <w:t>新疆诺客蒙鑫环境技术有限公司</w:t>
      </w:r>
      <w:r w:rsidRPr="006C6361">
        <w:rPr>
          <w:color w:val="FF0000"/>
        </w:rPr>
        <w:t>处置。</w:t>
      </w:r>
    </w:p>
    <w:bookmarkEnd w:id="237"/>
    <w:p w14:paraId="58B9D9F8" w14:textId="29780EC1" w:rsidR="002670F7" w:rsidRPr="006C6361" w:rsidRDefault="002670F7" w:rsidP="00587747">
      <w:pPr>
        <w:pStyle w:val="afffffffff1"/>
        <w:ind w:firstLine="480"/>
        <w:rPr>
          <w:color w:val="FF0000"/>
        </w:rPr>
      </w:pPr>
      <w:r w:rsidRPr="006C6361">
        <w:rPr>
          <w:color w:val="FF0000"/>
        </w:rPr>
        <w:t>（</w:t>
      </w:r>
      <w:r w:rsidR="00BD4232" w:rsidRPr="006C6361">
        <w:rPr>
          <w:color w:val="FF0000"/>
        </w:rPr>
        <w:t>3</w:t>
      </w:r>
      <w:r w:rsidRPr="006C6361">
        <w:rPr>
          <w:color w:val="FF0000"/>
        </w:rPr>
        <w:t>）生活垃圾</w:t>
      </w:r>
    </w:p>
    <w:p w14:paraId="6CEBE84A" w14:textId="3AE125A3" w:rsidR="002670F7" w:rsidRPr="006C6361" w:rsidRDefault="002670F7" w:rsidP="00587747">
      <w:pPr>
        <w:pStyle w:val="afffffffff1"/>
        <w:ind w:firstLine="480"/>
        <w:rPr>
          <w:color w:val="FF0000"/>
        </w:rPr>
      </w:pPr>
      <w:r w:rsidRPr="006C6361">
        <w:rPr>
          <w:color w:val="FF0000"/>
        </w:rPr>
        <w:t>本项目</w:t>
      </w:r>
      <w:r w:rsidR="0090492D" w:rsidRPr="006C6361">
        <w:rPr>
          <w:rFonts w:hint="eastAsia"/>
          <w:color w:val="FF0000"/>
        </w:rPr>
        <w:t>不新增劳动定员，不新增生活垃圾。</w:t>
      </w:r>
    </w:p>
    <w:p w14:paraId="5A8B8C55" w14:textId="784D8F5F" w:rsidR="00D100A8" w:rsidRPr="006C6361" w:rsidRDefault="00D100A8" w:rsidP="00587747">
      <w:pPr>
        <w:pStyle w:val="afffffffff1"/>
        <w:ind w:firstLine="480"/>
        <w:rPr>
          <w:color w:val="FF0000"/>
        </w:rPr>
      </w:pPr>
      <w:bookmarkStart w:id="238" w:name="_Hlk147654772"/>
      <w:r w:rsidRPr="006C6361">
        <w:rPr>
          <w:rFonts w:hint="eastAsia"/>
          <w:color w:val="FF0000"/>
        </w:rPr>
        <w:lastRenderedPageBreak/>
        <w:t>项目运营期固体废物产生及处置情况详见表</w:t>
      </w:r>
      <w:r w:rsidRPr="006C6361">
        <w:rPr>
          <w:rFonts w:hint="eastAsia"/>
          <w:color w:val="FF0000"/>
        </w:rPr>
        <w:t>3.</w:t>
      </w:r>
      <w:r w:rsidR="00B568E3" w:rsidRPr="006C6361">
        <w:rPr>
          <w:rFonts w:hint="eastAsia"/>
          <w:color w:val="FF0000"/>
        </w:rPr>
        <w:t>6</w:t>
      </w:r>
      <w:r w:rsidR="00D43F39" w:rsidRPr="006C6361">
        <w:rPr>
          <w:color w:val="FF0000"/>
        </w:rPr>
        <w:t>-</w:t>
      </w:r>
      <w:r w:rsidR="00CD75CE" w:rsidRPr="006C6361">
        <w:rPr>
          <w:color w:val="FF0000"/>
        </w:rPr>
        <w:t>3</w:t>
      </w:r>
      <w:r w:rsidRPr="006C6361">
        <w:rPr>
          <w:rFonts w:hint="eastAsia"/>
          <w:color w:val="FF0000"/>
        </w:rPr>
        <w:t>。</w:t>
      </w:r>
    </w:p>
    <w:p w14:paraId="36938EBE" w14:textId="2F56C846" w:rsidR="00D100A8" w:rsidRPr="006C6361" w:rsidRDefault="00D100A8" w:rsidP="0080131D">
      <w:pPr>
        <w:pStyle w:val="afffffff3"/>
        <w:ind w:firstLine="420"/>
        <w:rPr>
          <w:color w:val="FF0000"/>
        </w:rPr>
      </w:pPr>
      <w:r w:rsidRPr="006C6361">
        <w:rPr>
          <w:color w:val="FF0000"/>
        </w:rPr>
        <w:t>表</w:t>
      </w:r>
      <w:r w:rsidRPr="006C6361">
        <w:rPr>
          <w:rFonts w:hint="eastAsia"/>
          <w:color w:val="FF0000"/>
        </w:rPr>
        <w:t>3.</w:t>
      </w:r>
      <w:r w:rsidR="007069EE" w:rsidRPr="006C6361">
        <w:rPr>
          <w:rFonts w:hint="eastAsia"/>
          <w:color w:val="FF0000"/>
        </w:rPr>
        <w:t>6</w:t>
      </w:r>
      <w:r w:rsidR="00D43F39" w:rsidRPr="006C6361">
        <w:rPr>
          <w:color w:val="FF0000"/>
        </w:rPr>
        <w:t>-</w:t>
      </w:r>
      <w:r w:rsidR="00CD75CE" w:rsidRPr="006C6361">
        <w:rPr>
          <w:color w:val="FF0000"/>
        </w:rPr>
        <w:t>3</w:t>
      </w:r>
      <w:r w:rsidR="00D43F39" w:rsidRPr="006C6361">
        <w:rPr>
          <w:color w:val="FF0000"/>
        </w:rPr>
        <w:t xml:space="preserve"> </w:t>
      </w:r>
      <w:r w:rsidRPr="006C6361">
        <w:rPr>
          <w:color w:val="FF0000"/>
        </w:rPr>
        <w:t xml:space="preserve">    </w:t>
      </w:r>
      <w:r w:rsidR="007069EE" w:rsidRPr="006C6361">
        <w:rPr>
          <w:color w:val="FF0000"/>
        </w:rPr>
        <w:t xml:space="preserve">        </w:t>
      </w:r>
      <w:r w:rsidRPr="006C6361">
        <w:rPr>
          <w:color w:val="FF0000"/>
        </w:rPr>
        <w:t>项目</w:t>
      </w:r>
      <w:r w:rsidRPr="006C6361">
        <w:rPr>
          <w:rFonts w:hint="eastAsia"/>
          <w:color w:val="FF0000"/>
        </w:rPr>
        <w:t>固体废弃物产生及处置情况表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19"/>
        <w:gridCol w:w="461"/>
        <w:gridCol w:w="692"/>
        <w:gridCol w:w="1294"/>
        <w:gridCol w:w="948"/>
        <w:gridCol w:w="952"/>
        <w:gridCol w:w="2716"/>
      </w:tblGrid>
      <w:tr w:rsidR="006C6361" w:rsidRPr="006C6361" w14:paraId="1C14D0D2" w14:textId="77777777" w:rsidTr="0090492D">
        <w:trPr>
          <w:trHeight w:val="397"/>
        </w:trPr>
        <w:tc>
          <w:tcPr>
            <w:tcW w:w="388" w:type="pct"/>
            <w:tcBorders>
              <w:top w:val="single" w:sz="4" w:space="0" w:color="auto"/>
              <w:left w:val="single" w:sz="4" w:space="0" w:color="auto"/>
              <w:bottom w:val="single" w:sz="4" w:space="0" w:color="auto"/>
              <w:right w:val="single" w:sz="4" w:space="0" w:color="auto"/>
            </w:tcBorders>
            <w:vAlign w:val="center"/>
            <w:hideMark/>
          </w:tcPr>
          <w:p w14:paraId="7057B501" w14:textId="77777777" w:rsidR="0090492D" w:rsidRPr="006C6361" w:rsidRDefault="0090492D" w:rsidP="002670F7">
            <w:pPr>
              <w:pStyle w:val="1fa"/>
              <w:rPr>
                <w:color w:val="FF0000"/>
              </w:rPr>
            </w:pPr>
            <w:bookmarkStart w:id="239" w:name="_Toc107500357"/>
            <w:r w:rsidRPr="006C6361">
              <w:rPr>
                <w:color w:val="FF0000"/>
              </w:rPr>
              <w:t>产生环节</w:t>
            </w:r>
          </w:p>
        </w:tc>
        <w:tc>
          <w:tcPr>
            <w:tcW w:w="426" w:type="pct"/>
            <w:tcBorders>
              <w:top w:val="single" w:sz="4" w:space="0" w:color="auto"/>
              <w:left w:val="single" w:sz="4" w:space="0" w:color="auto"/>
              <w:bottom w:val="single" w:sz="4" w:space="0" w:color="auto"/>
              <w:right w:val="single" w:sz="4" w:space="0" w:color="auto"/>
            </w:tcBorders>
            <w:vAlign w:val="center"/>
            <w:hideMark/>
          </w:tcPr>
          <w:p w14:paraId="6FC7D595" w14:textId="77777777" w:rsidR="0090492D" w:rsidRPr="006C6361" w:rsidRDefault="0090492D" w:rsidP="002670F7">
            <w:pPr>
              <w:pStyle w:val="1fa"/>
              <w:rPr>
                <w:color w:val="FF0000"/>
              </w:rPr>
            </w:pPr>
            <w:r w:rsidRPr="006C6361">
              <w:rPr>
                <w:color w:val="FF0000"/>
              </w:rPr>
              <w:t>名称</w:t>
            </w:r>
          </w:p>
        </w:tc>
        <w:tc>
          <w:tcPr>
            <w:tcW w:w="273" w:type="pct"/>
            <w:tcBorders>
              <w:top w:val="single" w:sz="4" w:space="0" w:color="auto"/>
              <w:left w:val="single" w:sz="4" w:space="0" w:color="auto"/>
              <w:bottom w:val="single" w:sz="4" w:space="0" w:color="auto"/>
              <w:right w:val="single" w:sz="4" w:space="0" w:color="auto"/>
            </w:tcBorders>
            <w:vAlign w:val="center"/>
            <w:hideMark/>
          </w:tcPr>
          <w:p w14:paraId="60599676" w14:textId="77777777" w:rsidR="0090492D" w:rsidRPr="006C6361" w:rsidRDefault="0090492D" w:rsidP="002670F7">
            <w:pPr>
              <w:pStyle w:val="1fa"/>
              <w:rPr>
                <w:color w:val="FF0000"/>
              </w:rPr>
            </w:pPr>
            <w:r w:rsidRPr="006C6361">
              <w:rPr>
                <w:color w:val="FF0000"/>
              </w:rPr>
              <w:t>属性</w:t>
            </w:r>
          </w:p>
        </w:tc>
        <w:tc>
          <w:tcPr>
            <w:tcW w:w="410" w:type="pct"/>
            <w:tcBorders>
              <w:top w:val="single" w:sz="4" w:space="0" w:color="auto"/>
              <w:left w:val="single" w:sz="4" w:space="0" w:color="auto"/>
              <w:bottom w:val="single" w:sz="4" w:space="0" w:color="auto"/>
              <w:right w:val="single" w:sz="4" w:space="0" w:color="auto"/>
            </w:tcBorders>
            <w:vAlign w:val="center"/>
            <w:hideMark/>
          </w:tcPr>
          <w:p w14:paraId="67EE04E8" w14:textId="27045F5C" w:rsidR="0090492D" w:rsidRPr="006C6361" w:rsidRDefault="0090492D" w:rsidP="002670F7">
            <w:pPr>
              <w:pStyle w:val="1fa"/>
              <w:rPr>
                <w:color w:val="FF0000"/>
              </w:rPr>
            </w:pPr>
            <w:r w:rsidRPr="006C6361">
              <w:rPr>
                <w:color w:val="FF0000"/>
              </w:rPr>
              <w:t>物理性状</w:t>
            </w:r>
          </w:p>
        </w:tc>
        <w:tc>
          <w:tcPr>
            <w:tcW w:w="767" w:type="pct"/>
            <w:tcBorders>
              <w:top w:val="single" w:sz="4" w:space="0" w:color="auto"/>
              <w:left w:val="single" w:sz="4" w:space="0" w:color="auto"/>
              <w:bottom w:val="single" w:sz="4" w:space="0" w:color="auto"/>
              <w:right w:val="single" w:sz="4" w:space="0" w:color="auto"/>
            </w:tcBorders>
            <w:vAlign w:val="center"/>
            <w:hideMark/>
          </w:tcPr>
          <w:p w14:paraId="313F2288" w14:textId="77777777" w:rsidR="0090492D" w:rsidRPr="006C6361" w:rsidRDefault="0090492D" w:rsidP="002670F7">
            <w:pPr>
              <w:pStyle w:val="1fa"/>
              <w:rPr>
                <w:color w:val="FF0000"/>
                <w:lang w:eastAsia="zh-CN"/>
              </w:rPr>
            </w:pPr>
            <w:r w:rsidRPr="006C6361">
              <w:rPr>
                <w:color w:val="FF0000"/>
                <w:lang w:eastAsia="zh-CN"/>
              </w:rPr>
              <w:t>代码</w:t>
            </w:r>
          </w:p>
        </w:tc>
        <w:tc>
          <w:tcPr>
            <w:tcW w:w="562" w:type="pct"/>
            <w:tcBorders>
              <w:top w:val="single" w:sz="4" w:space="0" w:color="auto"/>
              <w:left w:val="single" w:sz="4" w:space="0" w:color="auto"/>
              <w:bottom w:val="single" w:sz="4" w:space="0" w:color="auto"/>
              <w:right w:val="single" w:sz="4" w:space="0" w:color="auto"/>
            </w:tcBorders>
            <w:vAlign w:val="center"/>
            <w:hideMark/>
          </w:tcPr>
          <w:p w14:paraId="5E1C849C" w14:textId="77777777" w:rsidR="0090492D" w:rsidRPr="006C6361" w:rsidRDefault="0090492D" w:rsidP="002670F7">
            <w:pPr>
              <w:pStyle w:val="1fa"/>
              <w:rPr>
                <w:color w:val="FF0000"/>
              </w:rPr>
            </w:pPr>
            <w:r w:rsidRPr="006C6361">
              <w:rPr>
                <w:color w:val="FF0000"/>
              </w:rPr>
              <w:t>环境危险特性</w:t>
            </w:r>
          </w:p>
        </w:tc>
        <w:tc>
          <w:tcPr>
            <w:tcW w:w="564" w:type="pct"/>
            <w:tcBorders>
              <w:top w:val="single" w:sz="4" w:space="0" w:color="auto"/>
              <w:left w:val="single" w:sz="4" w:space="0" w:color="auto"/>
              <w:bottom w:val="single" w:sz="4" w:space="0" w:color="auto"/>
              <w:right w:val="single" w:sz="4" w:space="0" w:color="auto"/>
            </w:tcBorders>
            <w:vAlign w:val="center"/>
            <w:hideMark/>
          </w:tcPr>
          <w:p w14:paraId="07184046" w14:textId="77777777" w:rsidR="0090492D" w:rsidRPr="006C6361" w:rsidRDefault="0090492D" w:rsidP="002670F7">
            <w:pPr>
              <w:pStyle w:val="1fa"/>
              <w:rPr>
                <w:color w:val="FF0000"/>
              </w:rPr>
            </w:pPr>
            <w:r w:rsidRPr="006C6361">
              <w:rPr>
                <w:color w:val="FF0000"/>
              </w:rPr>
              <w:t>产生量（</w:t>
            </w:r>
            <w:r w:rsidRPr="006C6361">
              <w:rPr>
                <w:color w:val="FF0000"/>
              </w:rPr>
              <w:t>t/a</w:t>
            </w:r>
            <w:r w:rsidRPr="006C6361">
              <w:rPr>
                <w:color w:val="FF0000"/>
              </w:rPr>
              <w:t>）</w:t>
            </w:r>
          </w:p>
        </w:tc>
        <w:tc>
          <w:tcPr>
            <w:tcW w:w="1610" w:type="pct"/>
            <w:tcBorders>
              <w:top w:val="single" w:sz="4" w:space="0" w:color="auto"/>
              <w:left w:val="single" w:sz="4" w:space="0" w:color="auto"/>
              <w:bottom w:val="single" w:sz="4" w:space="0" w:color="auto"/>
              <w:right w:val="single" w:sz="4" w:space="0" w:color="auto"/>
            </w:tcBorders>
            <w:vAlign w:val="center"/>
            <w:hideMark/>
          </w:tcPr>
          <w:p w14:paraId="48666A9C" w14:textId="77777777" w:rsidR="0090492D" w:rsidRPr="006C6361" w:rsidRDefault="0090492D" w:rsidP="002670F7">
            <w:pPr>
              <w:pStyle w:val="1fa"/>
              <w:rPr>
                <w:color w:val="FF0000"/>
              </w:rPr>
            </w:pPr>
            <w:r w:rsidRPr="006C6361">
              <w:rPr>
                <w:color w:val="FF0000"/>
              </w:rPr>
              <w:t>利用和处置去向</w:t>
            </w:r>
          </w:p>
        </w:tc>
      </w:tr>
      <w:tr w:rsidR="006C6361" w:rsidRPr="006C6361" w14:paraId="16BC5C7C" w14:textId="77777777" w:rsidTr="0090492D">
        <w:trPr>
          <w:trHeight w:val="397"/>
        </w:trPr>
        <w:tc>
          <w:tcPr>
            <w:tcW w:w="388" w:type="pct"/>
            <w:vMerge w:val="restart"/>
            <w:tcBorders>
              <w:top w:val="single" w:sz="4" w:space="0" w:color="auto"/>
              <w:left w:val="single" w:sz="4" w:space="0" w:color="auto"/>
              <w:bottom w:val="single" w:sz="4" w:space="0" w:color="auto"/>
              <w:right w:val="single" w:sz="4" w:space="0" w:color="auto"/>
            </w:tcBorders>
            <w:vAlign w:val="center"/>
            <w:hideMark/>
          </w:tcPr>
          <w:p w14:paraId="659BBC36" w14:textId="77777777" w:rsidR="0090492D" w:rsidRPr="006C6361" w:rsidRDefault="0090492D" w:rsidP="00BD4232">
            <w:pPr>
              <w:pStyle w:val="1fa"/>
              <w:rPr>
                <w:color w:val="FF0000"/>
                <w:lang w:eastAsia="zh-CN"/>
              </w:rPr>
            </w:pPr>
            <w:r w:rsidRPr="006C6361">
              <w:rPr>
                <w:color w:val="FF0000"/>
                <w:lang w:eastAsia="zh-CN"/>
              </w:rPr>
              <w:t>生产过程</w:t>
            </w:r>
          </w:p>
        </w:tc>
        <w:tc>
          <w:tcPr>
            <w:tcW w:w="426" w:type="pct"/>
            <w:tcBorders>
              <w:top w:val="single" w:sz="4" w:space="0" w:color="auto"/>
              <w:left w:val="single" w:sz="4" w:space="0" w:color="auto"/>
              <w:bottom w:val="single" w:sz="4" w:space="0" w:color="auto"/>
              <w:right w:val="single" w:sz="4" w:space="0" w:color="auto"/>
            </w:tcBorders>
            <w:vAlign w:val="center"/>
            <w:hideMark/>
          </w:tcPr>
          <w:p w14:paraId="179D291C" w14:textId="0DA2CA42" w:rsidR="0090492D" w:rsidRPr="006C6361" w:rsidRDefault="0090492D" w:rsidP="00BD4232">
            <w:pPr>
              <w:pStyle w:val="1fa"/>
              <w:rPr>
                <w:color w:val="FF0000"/>
              </w:rPr>
            </w:pPr>
            <w:r w:rsidRPr="006C6361">
              <w:rPr>
                <w:color w:val="FF0000"/>
              </w:rPr>
              <w:t>废分子筛</w:t>
            </w:r>
          </w:p>
        </w:tc>
        <w:tc>
          <w:tcPr>
            <w:tcW w:w="273" w:type="pct"/>
            <w:vMerge w:val="restart"/>
            <w:tcBorders>
              <w:top w:val="single" w:sz="4" w:space="0" w:color="auto"/>
              <w:left w:val="single" w:sz="4" w:space="0" w:color="auto"/>
              <w:bottom w:val="single" w:sz="4" w:space="0" w:color="auto"/>
              <w:right w:val="single" w:sz="4" w:space="0" w:color="auto"/>
            </w:tcBorders>
            <w:vAlign w:val="center"/>
            <w:hideMark/>
          </w:tcPr>
          <w:p w14:paraId="033EE7A6" w14:textId="2660C4E6" w:rsidR="0090492D" w:rsidRPr="006C6361" w:rsidRDefault="0090492D" w:rsidP="00BD4232">
            <w:pPr>
              <w:pStyle w:val="1fa"/>
              <w:rPr>
                <w:color w:val="FF0000"/>
              </w:rPr>
            </w:pPr>
            <w:r w:rsidRPr="006C6361">
              <w:rPr>
                <w:rFonts w:hint="eastAsia"/>
                <w:color w:val="FF0000"/>
                <w:lang w:eastAsia="zh-CN"/>
              </w:rPr>
              <w:t>危险废物</w:t>
            </w:r>
          </w:p>
        </w:tc>
        <w:tc>
          <w:tcPr>
            <w:tcW w:w="410" w:type="pct"/>
            <w:tcBorders>
              <w:top w:val="single" w:sz="4" w:space="0" w:color="auto"/>
              <w:left w:val="single" w:sz="4" w:space="0" w:color="auto"/>
              <w:bottom w:val="single" w:sz="4" w:space="0" w:color="auto"/>
              <w:right w:val="single" w:sz="4" w:space="0" w:color="auto"/>
            </w:tcBorders>
            <w:vAlign w:val="center"/>
            <w:hideMark/>
          </w:tcPr>
          <w:p w14:paraId="1F4981EE" w14:textId="25009018" w:rsidR="0090492D" w:rsidRPr="006C6361" w:rsidRDefault="0090492D" w:rsidP="00BD4232">
            <w:pPr>
              <w:pStyle w:val="1fa"/>
              <w:rPr>
                <w:color w:val="FF0000"/>
              </w:rPr>
            </w:pPr>
            <w:r w:rsidRPr="006C6361">
              <w:rPr>
                <w:color w:val="FF0000"/>
              </w:rPr>
              <w:t>固态</w:t>
            </w:r>
          </w:p>
        </w:tc>
        <w:tc>
          <w:tcPr>
            <w:tcW w:w="767" w:type="pct"/>
            <w:tcBorders>
              <w:top w:val="single" w:sz="4" w:space="0" w:color="auto"/>
              <w:left w:val="single" w:sz="4" w:space="0" w:color="auto"/>
              <w:bottom w:val="single" w:sz="4" w:space="0" w:color="auto"/>
              <w:right w:val="single" w:sz="4" w:space="0" w:color="auto"/>
            </w:tcBorders>
            <w:vAlign w:val="center"/>
            <w:hideMark/>
          </w:tcPr>
          <w:p w14:paraId="620A4AE6" w14:textId="56E1DAFD" w:rsidR="0090492D" w:rsidRPr="006C6361" w:rsidRDefault="0090492D" w:rsidP="00BD4232">
            <w:pPr>
              <w:pStyle w:val="1fa"/>
              <w:rPr>
                <w:color w:val="FF0000"/>
              </w:rPr>
            </w:pPr>
            <w:r w:rsidRPr="006C6361">
              <w:rPr>
                <w:color w:val="FF0000"/>
              </w:rPr>
              <w:t>900-041-49</w:t>
            </w:r>
          </w:p>
        </w:tc>
        <w:tc>
          <w:tcPr>
            <w:tcW w:w="562" w:type="pct"/>
            <w:tcBorders>
              <w:top w:val="single" w:sz="4" w:space="0" w:color="auto"/>
              <w:left w:val="single" w:sz="4" w:space="0" w:color="auto"/>
              <w:bottom w:val="single" w:sz="4" w:space="0" w:color="auto"/>
              <w:right w:val="single" w:sz="4" w:space="0" w:color="auto"/>
            </w:tcBorders>
            <w:vAlign w:val="center"/>
            <w:hideMark/>
          </w:tcPr>
          <w:p w14:paraId="3FE83651" w14:textId="20CCD8AF" w:rsidR="0090492D" w:rsidRPr="006C6361" w:rsidRDefault="0090492D" w:rsidP="00BD4232">
            <w:pPr>
              <w:pStyle w:val="1fa"/>
              <w:rPr>
                <w:color w:val="FF0000"/>
              </w:rPr>
            </w:pPr>
            <w:r w:rsidRPr="006C6361">
              <w:rPr>
                <w:color w:val="FF0000"/>
              </w:rPr>
              <w:t>T</w:t>
            </w:r>
            <w:r w:rsidRPr="006C6361">
              <w:rPr>
                <w:color w:val="FF0000"/>
                <w:lang w:eastAsia="zh-CN"/>
              </w:rPr>
              <w:t>/</w:t>
            </w:r>
            <w:r w:rsidRPr="006C6361">
              <w:rPr>
                <w:color w:val="FF0000"/>
              </w:rPr>
              <w:t>I</w:t>
            </w:r>
          </w:p>
        </w:tc>
        <w:tc>
          <w:tcPr>
            <w:tcW w:w="564" w:type="pct"/>
            <w:tcBorders>
              <w:top w:val="single" w:sz="4" w:space="0" w:color="auto"/>
              <w:left w:val="single" w:sz="4" w:space="0" w:color="auto"/>
              <w:bottom w:val="single" w:sz="4" w:space="0" w:color="auto"/>
              <w:right w:val="single" w:sz="4" w:space="0" w:color="auto"/>
            </w:tcBorders>
            <w:vAlign w:val="center"/>
            <w:hideMark/>
          </w:tcPr>
          <w:p w14:paraId="4A789652" w14:textId="64D967F1" w:rsidR="0090492D" w:rsidRPr="006C6361" w:rsidRDefault="0090492D" w:rsidP="00BD4232">
            <w:pPr>
              <w:pStyle w:val="1fa"/>
              <w:rPr>
                <w:color w:val="FF0000"/>
              </w:rPr>
            </w:pPr>
            <w:r w:rsidRPr="006C6361">
              <w:rPr>
                <w:color w:val="FF0000"/>
              </w:rPr>
              <w:t>2</w:t>
            </w:r>
          </w:p>
        </w:tc>
        <w:tc>
          <w:tcPr>
            <w:tcW w:w="1610" w:type="pct"/>
            <w:vMerge w:val="restart"/>
            <w:tcBorders>
              <w:top w:val="single" w:sz="4" w:space="0" w:color="auto"/>
              <w:left w:val="single" w:sz="4" w:space="0" w:color="auto"/>
              <w:bottom w:val="single" w:sz="4" w:space="0" w:color="auto"/>
              <w:right w:val="single" w:sz="4" w:space="0" w:color="auto"/>
            </w:tcBorders>
            <w:vAlign w:val="center"/>
            <w:hideMark/>
          </w:tcPr>
          <w:p w14:paraId="0F2B99EA" w14:textId="4322F7C4" w:rsidR="0090492D" w:rsidRPr="006C6361" w:rsidRDefault="0090492D" w:rsidP="00BD4232">
            <w:pPr>
              <w:pStyle w:val="1fa"/>
              <w:rPr>
                <w:color w:val="FF0000"/>
                <w:lang w:eastAsia="zh-CN"/>
              </w:rPr>
            </w:pPr>
            <w:r w:rsidRPr="006C6361">
              <w:rPr>
                <w:color w:val="FF0000"/>
                <w:lang w:eastAsia="zh-CN"/>
              </w:rPr>
              <w:t>暂存于危险废物暂存间，定期交由</w:t>
            </w:r>
            <w:r w:rsidRPr="006C6361">
              <w:rPr>
                <w:rFonts w:hint="eastAsia"/>
                <w:bCs/>
                <w:color w:val="FF0000"/>
                <w:lang w:eastAsia="zh-CN"/>
              </w:rPr>
              <w:t>新疆诺客蒙鑫环境技术有限公司</w:t>
            </w:r>
            <w:r w:rsidRPr="006C6361">
              <w:rPr>
                <w:color w:val="FF0000"/>
                <w:lang w:eastAsia="zh-CN"/>
              </w:rPr>
              <w:t>处理</w:t>
            </w:r>
          </w:p>
        </w:tc>
      </w:tr>
      <w:tr w:rsidR="006C6361" w:rsidRPr="006C6361" w14:paraId="3D6AA75C" w14:textId="77777777" w:rsidTr="0090492D">
        <w:trPr>
          <w:trHeight w:val="397"/>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5334B68B" w14:textId="77777777" w:rsidR="0090492D" w:rsidRPr="006C6361" w:rsidRDefault="0090492D" w:rsidP="00BD4232">
            <w:pPr>
              <w:widowControl/>
              <w:jc w:val="left"/>
              <w:rPr>
                <w:color w:val="FF0000"/>
                <w:kern w:val="0"/>
                <w:szCs w:val="21"/>
                <w:lang w:bidi="en-US"/>
              </w:rPr>
            </w:pPr>
          </w:p>
        </w:tc>
        <w:tc>
          <w:tcPr>
            <w:tcW w:w="426" w:type="pct"/>
            <w:tcBorders>
              <w:top w:val="single" w:sz="4" w:space="0" w:color="auto"/>
              <w:left w:val="single" w:sz="4" w:space="0" w:color="auto"/>
              <w:bottom w:val="single" w:sz="4" w:space="0" w:color="auto"/>
              <w:right w:val="single" w:sz="4" w:space="0" w:color="auto"/>
            </w:tcBorders>
            <w:vAlign w:val="center"/>
          </w:tcPr>
          <w:p w14:paraId="284BE6DD" w14:textId="037581DD" w:rsidR="0090492D" w:rsidRPr="006C6361" w:rsidRDefault="0090492D" w:rsidP="00BD4232">
            <w:pPr>
              <w:pStyle w:val="1fa"/>
              <w:rPr>
                <w:color w:val="FF0000"/>
              </w:rPr>
            </w:pPr>
            <w:r w:rsidRPr="006C6361">
              <w:rPr>
                <w:color w:val="FF0000"/>
              </w:rPr>
              <w:t>废润滑油</w:t>
            </w:r>
          </w:p>
        </w:tc>
        <w:tc>
          <w:tcPr>
            <w:tcW w:w="273" w:type="pct"/>
            <w:vMerge/>
            <w:tcBorders>
              <w:top w:val="single" w:sz="4" w:space="0" w:color="auto"/>
              <w:left w:val="single" w:sz="4" w:space="0" w:color="auto"/>
              <w:bottom w:val="single" w:sz="4" w:space="0" w:color="auto"/>
              <w:right w:val="single" w:sz="4" w:space="0" w:color="auto"/>
            </w:tcBorders>
            <w:vAlign w:val="center"/>
          </w:tcPr>
          <w:p w14:paraId="02E46323" w14:textId="77777777" w:rsidR="0090492D" w:rsidRPr="006C6361" w:rsidRDefault="0090492D" w:rsidP="00BD4232">
            <w:pPr>
              <w:widowControl/>
              <w:jc w:val="left"/>
              <w:rPr>
                <w:color w:val="FF0000"/>
                <w:kern w:val="0"/>
                <w:szCs w:val="21"/>
                <w:lang w:eastAsia="en-US" w:bidi="en-US"/>
              </w:rPr>
            </w:pPr>
          </w:p>
        </w:tc>
        <w:tc>
          <w:tcPr>
            <w:tcW w:w="410" w:type="pct"/>
            <w:tcBorders>
              <w:top w:val="single" w:sz="4" w:space="0" w:color="auto"/>
              <w:left w:val="single" w:sz="4" w:space="0" w:color="auto"/>
              <w:bottom w:val="single" w:sz="4" w:space="0" w:color="auto"/>
              <w:right w:val="single" w:sz="4" w:space="0" w:color="auto"/>
            </w:tcBorders>
            <w:vAlign w:val="center"/>
          </w:tcPr>
          <w:p w14:paraId="0EBBE7B2" w14:textId="43427940" w:rsidR="0090492D" w:rsidRPr="006C6361" w:rsidRDefault="0090492D" w:rsidP="00BD4232">
            <w:pPr>
              <w:pStyle w:val="1fa"/>
              <w:rPr>
                <w:color w:val="FF0000"/>
              </w:rPr>
            </w:pPr>
            <w:r w:rsidRPr="006C6361">
              <w:rPr>
                <w:color w:val="FF0000"/>
                <w:lang w:eastAsia="zh-CN"/>
              </w:rPr>
              <w:t>液态</w:t>
            </w:r>
          </w:p>
        </w:tc>
        <w:tc>
          <w:tcPr>
            <w:tcW w:w="767" w:type="pct"/>
            <w:tcBorders>
              <w:top w:val="single" w:sz="4" w:space="0" w:color="auto"/>
              <w:left w:val="single" w:sz="4" w:space="0" w:color="auto"/>
              <w:bottom w:val="single" w:sz="4" w:space="0" w:color="auto"/>
              <w:right w:val="single" w:sz="4" w:space="0" w:color="auto"/>
            </w:tcBorders>
            <w:vAlign w:val="center"/>
          </w:tcPr>
          <w:p w14:paraId="59B4510F" w14:textId="7EC45B77" w:rsidR="0090492D" w:rsidRPr="006C6361" w:rsidRDefault="0090492D" w:rsidP="00BD4232">
            <w:pPr>
              <w:pStyle w:val="1fa"/>
              <w:rPr>
                <w:color w:val="FF0000"/>
              </w:rPr>
            </w:pPr>
            <w:r w:rsidRPr="006C6361">
              <w:rPr>
                <w:color w:val="FF0000"/>
                <w:lang w:eastAsia="zh-CN"/>
              </w:rPr>
              <w:t>900-217-08</w:t>
            </w:r>
          </w:p>
        </w:tc>
        <w:tc>
          <w:tcPr>
            <w:tcW w:w="562" w:type="pct"/>
            <w:tcBorders>
              <w:top w:val="single" w:sz="4" w:space="0" w:color="auto"/>
              <w:left w:val="single" w:sz="4" w:space="0" w:color="auto"/>
              <w:bottom w:val="single" w:sz="4" w:space="0" w:color="auto"/>
              <w:right w:val="single" w:sz="4" w:space="0" w:color="auto"/>
            </w:tcBorders>
            <w:vAlign w:val="center"/>
          </w:tcPr>
          <w:p w14:paraId="7596A289" w14:textId="4DF5DCB7" w:rsidR="0090492D" w:rsidRPr="006C6361" w:rsidRDefault="0090492D" w:rsidP="00BD4232">
            <w:pPr>
              <w:pStyle w:val="1fa"/>
              <w:rPr>
                <w:color w:val="FF0000"/>
              </w:rPr>
            </w:pPr>
            <w:r w:rsidRPr="006C6361">
              <w:rPr>
                <w:color w:val="FF0000"/>
                <w:lang w:eastAsia="zh-CN"/>
              </w:rPr>
              <w:t>T,I</w:t>
            </w:r>
          </w:p>
        </w:tc>
        <w:tc>
          <w:tcPr>
            <w:tcW w:w="564" w:type="pct"/>
            <w:tcBorders>
              <w:top w:val="single" w:sz="4" w:space="0" w:color="auto"/>
              <w:left w:val="single" w:sz="4" w:space="0" w:color="auto"/>
              <w:bottom w:val="single" w:sz="4" w:space="0" w:color="auto"/>
              <w:right w:val="single" w:sz="4" w:space="0" w:color="auto"/>
            </w:tcBorders>
            <w:vAlign w:val="center"/>
          </w:tcPr>
          <w:p w14:paraId="2EE645CD" w14:textId="6C213550" w:rsidR="0090492D" w:rsidRPr="006C6361" w:rsidRDefault="0090492D" w:rsidP="00BD4232">
            <w:pPr>
              <w:pStyle w:val="1fa"/>
              <w:rPr>
                <w:color w:val="FF0000"/>
              </w:rPr>
            </w:pPr>
            <w:r w:rsidRPr="006C6361">
              <w:rPr>
                <w:color w:val="FF0000"/>
              </w:rPr>
              <w:t>0.25</w:t>
            </w:r>
          </w:p>
        </w:tc>
        <w:tc>
          <w:tcPr>
            <w:tcW w:w="1610" w:type="pct"/>
            <w:vMerge/>
            <w:tcBorders>
              <w:top w:val="single" w:sz="4" w:space="0" w:color="auto"/>
              <w:left w:val="single" w:sz="4" w:space="0" w:color="auto"/>
              <w:bottom w:val="single" w:sz="4" w:space="0" w:color="auto"/>
              <w:right w:val="single" w:sz="4" w:space="0" w:color="auto"/>
            </w:tcBorders>
            <w:vAlign w:val="center"/>
            <w:hideMark/>
          </w:tcPr>
          <w:p w14:paraId="53108FD4" w14:textId="77777777" w:rsidR="0090492D" w:rsidRPr="006C6361" w:rsidRDefault="0090492D" w:rsidP="00BD4232">
            <w:pPr>
              <w:widowControl/>
              <w:jc w:val="left"/>
              <w:rPr>
                <w:color w:val="FF0000"/>
                <w:kern w:val="0"/>
                <w:szCs w:val="21"/>
                <w:lang w:bidi="en-US"/>
              </w:rPr>
            </w:pPr>
          </w:p>
        </w:tc>
      </w:tr>
    </w:tbl>
    <w:p w14:paraId="0CF36EF1" w14:textId="77777777" w:rsidR="002816A3" w:rsidRPr="005F7F71" w:rsidRDefault="006A0DC7" w:rsidP="00671337">
      <w:pPr>
        <w:pStyle w:val="2"/>
        <w:spacing w:before="120" w:after="120"/>
      </w:pPr>
      <w:bookmarkStart w:id="240" w:name="_Toc145580398"/>
      <w:bookmarkEnd w:id="238"/>
      <w:r w:rsidRPr="005F7F71">
        <w:rPr>
          <w:rFonts w:hint="eastAsia"/>
        </w:rPr>
        <w:t>3</w:t>
      </w:r>
      <w:r w:rsidR="00923225" w:rsidRPr="005F7F71">
        <w:rPr>
          <w:rFonts w:hint="eastAsia"/>
        </w:rPr>
        <w:t>.</w:t>
      </w:r>
      <w:r w:rsidR="00B568E3" w:rsidRPr="005F7F71">
        <w:rPr>
          <w:rFonts w:hint="eastAsia"/>
        </w:rPr>
        <w:t>7</w:t>
      </w:r>
      <w:r w:rsidR="00121E82" w:rsidRPr="005F7F71">
        <w:rPr>
          <w:rFonts w:hint="eastAsia"/>
        </w:rPr>
        <w:t>运营期</w:t>
      </w:r>
      <w:r w:rsidR="00B317E1" w:rsidRPr="005F7F71">
        <w:rPr>
          <w:rFonts w:hint="eastAsia"/>
        </w:rPr>
        <w:t>项目“三废”排放情况统计</w:t>
      </w:r>
      <w:bookmarkEnd w:id="239"/>
      <w:bookmarkEnd w:id="240"/>
    </w:p>
    <w:p w14:paraId="71F3BC02" w14:textId="77777777" w:rsidR="002816A3" w:rsidRPr="005F7F71" w:rsidRDefault="004320C2" w:rsidP="00671337">
      <w:pPr>
        <w:pStyle w:val="afffffffff1"/>
        <w:ind w:firstLine="480"/>
      </w:pPr>
      <w:r w:rsidRPr="005F7F71">
        <w:t>（</w:t>
      </w:r>
      <w:r w:rsidRPr="005F7F71">
        <w:t>1</w:t>
      </w:r>
      <w:r w:rsidRPr="005F7F71">
        <w:t>）</w:t>
      </w:r>
      <w:r w:rsidR="00595586" w:rsidRPr="005F7F71">
        <w:t>本</w:t>
      </w:r>
      <w:r w:rsidR="00B317E1" w:rsidRPr="005F7F71">
        <w:t>项目</w:t>
      </w:r>
      <w:r w:rsidR="003E0ABA" w:rsidRPr="005F7F71">
        <w:t>运营期</w:t>
      </w:r>
      <w:r w:rsidR="00B317E1" w:rsidRPr="005F7F71">
        <w:t>“</w:t>
      </w:r>
      <w:r w:rsidR="00B317E1" w:rsidRPr="005F7F71">
        <w:t>三废</w:t>
      </w:r>
      <w:r w:rsidR="00B317E1" w:rsidRPr="005F7F71">
        <w:t>”</w:t>
      </w:r>
      <w:r w:rsidR="00B317E1" w:rsidRPr="005F7F71">
        <w:t>排放情况统计详见表</w:t>
      </w:r>
      <w:r w:rsidR="006A0DC7" w:rsidRPr="005F7F71">
        <w:t>3.</w:t>
      </w:r>
      <w:r w:rsidR="00B568E3" w:rsidRPr="005F7F71">
        <w:t>7</w:t>
      </w:r>
      <w:r w:rsidR="00B317E1" w:rsidRPr="005F7F71">
        <w:t>-</w:t>
      </w:r>
      <w:r w:rsidR="006A0DC7" w:rsidRPr="005F7F71">
        <w:t>1</w:t>
      </w:r>
      <w:r w:rsidR="00B317E1" w:rsidRPr="005F7F71">
        <w:t>。</w:t>
      </w:r>
    </w:p>
    <w:p w14:paraId="2E809C3A" w14:textId="77777777" w:rsidR="00B317E1" w:rsidRPr="005F7F71" w:rsidRDefault="00B317E1" w:rsidP="00671337">
      <w:pPr>
        <w:pStyle w:val="afffffff3"/>
        <w:ind w:firstLine="420"/>
      </w:pPr>
      <w:r w:rsidRPr="005F7F71">
        <w:t>表</w:t>
      </w:r>
      <w:r w:rsidR="007E4EA3" w:rsidRPr="005F7F71">
        <w:rPr>
          <w:rFonts w:hint="eastAsia"/>
        </w:rPr>
        <w:t>3.</w:t>
      </w:r>
      <w:r w:rsidR="00B568E3" w:rsidRPr="005F7F71">
        <w:rPr>
          <w:rFonts w:hint="eastAsia"/>
        </w:rPr>
        <w:t>7</w:t>
      </w:r>
      <w:r w:rsidR="007E4EA3" w:rsidRPr="005F7F71">
        <w:rPr>
          <w:rFonts w:hint="eastAsia"/>
        </w:rPr>
        <w:t>-1</w:t>
      </w:r>
      <w:r w:rsidRPr="005F7F71">
        <w:t xml:space="preserve">    </w:t>
      </w:r>
      <w:r w:rsidRPr="005F7F71">
        <w:rPr>
          <w:rFonts w:hint="eastAsia"/>
        </w:rPr>
        <w:t xml:space="preserve">          </w:t>
      </w:r>
      <w:r w:rsidRPr="005F7F71">
        <w:t xml:space="preserve"> </w:t>
      </w:r>
      <w:r w:rsidR="00595586" w:rsidRPr="005F7F71">
        <w:rPr>
          <w:rFonts w:hint="eastAsia"/>
        </w:rPr>
        <w:t>本</w:t>
      </w:r>
      <w:r w:rsidRPr="005F7F71">
        <w:t>项目</w:t>
      </w:r>
      <w:r w:rsidRPr="005F7F71">
        <w:t>“</w:t>
      </w:r>
      <w:r w:rsidRPr="005F7F71">
        <w:t>三废</w:t>
      </w:r>
      <w:r w:rsidRPr="005F7F71">
        <w:t>”</w:t>
      </w:r>
      <w:r w:rsidRPr="005F7F71">
        <w:t>情况统计一览表</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39"/>
        <w:gridCol w:w="1270"/>
        <w:gridCol w:w="1487"/>
        <w:gridCol w:w="3075"/>
        <w:gridCol w:w="1099"/>
      </w:tblGrid>
      <w:tr w:rsidR="002670F7" w:rsidRPr="005821F3" w14:paraId="68E3E28F" w14:textId="77777777" w:rsidTr="002670F7">
        <w:trPr>
          <w:trHeight w:val="340"/>
          <w:jc w:val="center"/>
        </w:trPr>
        <w:tc>
          <w:tcPr>
            <w:tcW w:w="1364" w:type="dxa"/>
            <w:gridSpan w:val="2"/>
            <w:tcBorders>
              <w:top w:val="single" w:sz="4" w:space="0" w:color="auto"/>
              <w:left w:val="single" w:sz="4" w:space="0" w:color="auto"/>
              <w:bottom w:val="single" w:sz="4" w:space="0" w:color="auto"/>
              <w:right w:val="single" w:sz="4" w:space="0" w:color="auto"/>
            </w:tcBorders>
            <w:vAlign w:val="center"/>
            <w:hideMark/>
          </w:tcPr>
          <w:p w14:paraId="2ED587F1" w14:textId="77777777" w:rsidR="002670F7" w:rsidRPr="005821F3" w:rsidRDefault="002670F7" w:rsidP="002670F7">
            <w:pPr>
              <w:pStyle w:val="1fa"/>
            </w:pPr>
            <w:r w:rsidRPr="005821F3">
              <w:t>污染源</w:t>
            </w:r>
          </w:p>
        </w:tc>
        <w:tc>
          <w:tcPr>
            <w:tcW w:w="1270" w:type="dxa"/>
            <w:tcBorders>
              <w:top w:val="single" w:sz="4" w:space="0" w:color="auto"/>
              <w:left w:val="single" w:sz="4" w:space="0" w:color="auto"/>
              <w:bottom w:val="single" w:sz="4" w:space="0" w:color="auto"/>
              <w:right w:val="single" w:sz="4" w:space="0" w:color="auto"/>
            </w:tcBorders>
            <w:vAlign w:val="center"/>
            <w:hideMark/>
          </w:tcPr>
          <w:p w14:paraId="50CCE83D" w14:textId="77777777" w:rsidR="002670F7" w:rsidRPr="005821F3" w:rsidRDefault="002670F7" w:rsidP="002670F7">
            <w:pPr>
              <w:pStyle w:val="1fa"/>
            </w:pPr>
            <w:r w:rsidRPr="005821F3">
              <w:t>主要污染物</w:t>
            </w:r>
          </w:p>
        </w:tc>
        <w:tc>
          <w:tcPr>
            <w:tcW w:w="1487" w:type="dxa"/>
            <w:tcBorders>
              <w:top w:val="single" w:sz="4" w:space="0" w:color="auto"/>
              <w:left w:val="single" w:sz="4" w:space="0" w:color="auto"/>
              <w:bottom w:val="single" w:sz="4" w:space="0" w:color="auto"/>
              <w:right w:val="single" w:sz="4" w:space="0" w:color="auto"/>
            </w:tcBorders>
            <w:vAlign w:val="center"/>
            <w:hideMark/>
          </w:tcPr>
          <w:p w14:paraId="5FF65522" w14:textId="77777777" w:rsidR="002670F7" w:rsidRPr="005821F3" w:rsidRDefault="002670F7" w:rsidP="002670F7">
            <w:pPr>
              <w:pStyle w:val="1fa"/>
            </w:pPr>
            <w:r w:rsidRPr="005821F3">
              <w:t>产生量</w:t>
            </w:r>
          </w:p>
        </w:tc>
        <w:tc>
          <w:tcPr>
            <w:tcW w:w="3075" w:type="dxa"/>
            <w:tcBorders>
              <w:top w:val="single" w:sz="4" w:space="0" w:color="auto"/>
              <w:left w:val="single" w:sz="4" w:space="0" w:color="auto"/>
              <w:bottom w:val="single" w:sz="4" w:space="0" w:color="auto"/>
              <w:right w:val="single" w:sz="4" w:space="0" w:color="auto"/>
            </w:tcBorders>
            <w:vAlign w:val="center"/>
            <w:hideMark/>
          </w:tcPr>
          <w:p w14:paraId="082CE58D" w14:textId="77777777" w:rsidR="002670F7" w:rsidRPr="005821F3" w:rsidRDefault="002670F7" w:rsidP="002670F7">
            <w:pPr>
              <w:pStyle w:val="1fa"/>
            </w:pPr>
            <w:r w:rsidRPr="005821F3">
              <w:t>处置措施</w:t>
            </w:r>
          </w:p>
        </w:tc>
        <w:tc>
          <w:tcPr>
            <w:tcW w:w="1099" w:type="dxa"/>
            <w:tcBorders>
              <w:top w:val="single" w:sz="4" w:space="0" w:color="auto"/>
              <w:left w:val="single" w:sz="4" w:space="0" w:color="auto"/>
              <w:bottom w:val="single" w:sz="4" w:space="0" w:color="auto"/>
              <w:right w:val="single" w:sz="4" w:space="0" w:color="auto"/>
            </w:tcBorders>
            <w:vAlign w:val="center"/>
            <w:hideMark/>
          </w:tcPr>
          <w:p w14:paraId="3D6F10CA" w14:textId="77777777" w:rsidR="002670F7" w:rsidRPr="005821F3" w:rsidRDefault="002670F7" w:rsidP="002670F7">
            <w:pPr>
              <w:pStyle w:val="1fa"/>
            </w:pPr>
            <w:r w:rsidRPr="005821F3">
              <w:t>排放量</w:t>
            </w:r>
          </w:p>
        </w:tc>
      </w:tr>
      <w:tr w:rsidR="002670F7" w:rsidRPr="005821F3" w14:paraId="675B1510" w14:textId="77777777" w:rsidTr="002670F7">
        <w:trPr>
          <w:trHeight w:val="340"/>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1BED05C8" w14:textId="5E622B27" w:rsidR="002670F7" w:rsidRPr="005821F3" w:rsidRDefault="002670F7" w:rsidP="002670F7">
            <w:pPr>
              <w:widowControl/>
              <w:jc w:val="left"/>
              <w:rPr>
                <w:kern w:val="0"/>
                <w:szCs w:val="21"/>
                <w:lang w:bidi="en-US"/>
              </w:rPr>
            </w:pPr>
            <w:r>
              <w:rPr>
                <w:rFonts w:hint="eastAsia"/>
                <w:kern w:val="0"/>
                <w:szCs w:val="21"/>
                <w:lang w:bidi="en-US"/>
              </w:rPr>
              <w:t>废气</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038C1D" w14:textId="77777777" w:rsidR="002670F7" w:rsidRPr="005821F3" w:rsidRDefault="002670F7" w:rsidP="002670F7">
            <w:pPr>
              <w:pStyle w:val="1fa"/>
            </w:pPr>
            <w:r w:rsidRPr="005821F3">
              <w:rPr>
                <w:bCs/>
              </w:rPr>
              <w:t>生产区无组织废气</w:t>
            </w:r>
          </w:p>
        </w:tc>
        <w:tc>
          <w:tcPr>
            <w:tcW w:w="1270" w:type="dxa"/>
            <w:tcBorders>
              <w:top w:val="single" w:sz="4" w:space="0" w:color="auto"/>
              <w:left w:val="single" w:sz="4" w:space="0" w:color="auto"/>
              <w:bottom w:val="single" w:sz="4" w:space="0" w:color="auto"/>
              <w:right w:val="single" w:sz="4" w:space="0" w:color="auto"/>
            </w:tcBorders>
            <w:vAlign w:val="center"/>
            <w:hideMark/>
          </w:tcPr>
          <w:p w14:paraId="76233928" w14:textId="77777777" w:rsidR="002670F7" w:rsidRPr="005821F3" w:rsidRDefault="002670F7" w:rsidP="002670F7">
            <w:pPr>
              <w:widowControl/>
              <w:spacing w:line="300" w:lineRule="exact"/>
              <w:jc w:val="center"/>
              <w:rPr>
                <w:kern w:val="0"/>
                <w:szCs w:val="21"/>
                <w:lang w:eastAsia="en-US" w:bidi="en-US"/>
              </w:rPr>
            </w:pPr>
            <w:r w:rsidRPr="005821F3">
              <w:rPr>
                <w:bCs/>
                <w:kern w:val="0"/>
                <w:szCs w:val="21"/>
                <w:lang w:eastAsia="en-US" w:bidi="en-US"/>
              </w:rPr>
              <w:t>非甲烷总烃</w:t>
            </w:r>
          </w:p>
        </w:tc>
        <w:tc>
          <w:tcPr>
            <w:tcW w:w="1487" w:type="dxa"/>
            <w:tcBorders>
              <w:top w:val="single" w:sz="4" w:space="0" w:color="auto"/>
              <w:left w:val="single" w:sz="4" w:space="0" w:color="auto"/>
              <w:bottom w:val="single" w:sz="4" w:space="0" w:color="auto"/>
              <w:right w:val="single" w:sz="4" w:space="0" w:color="auto"/>
            </w:tcBorders>
            <w:vAlign w:val="center"/>
            <w:hideMark/>
          </w:tcPr>
          <w:p w14:paraId="4054A0DA" w14:textId="3F81F9E0" w:rsidR="002670F7" w:rsidRPr="005821F3" w:rsidRDefault="002670F7" w:rsidP="002670F7">
            <w:pPr>
              <w:widowControl/>
              <w:spacing w:line="300" w:lineRule="exact"/>
              <w:jc w:val="center"/>
              <w:rPr>
                <w:kern w:val="0"/>
                <w:szCs w:val="21"/>
                <w:lang w:eastAsia="en-US" w:bidi="en-US"/>
              </w:rPr>
            </w:pPr>
            <w:r w:rsidRPr="005821F3">
              <w:rPr>
                <w:bCs/>
                <w:kern w:val="0"/>
                <w:szCs w:val="21"/>
                <w:lang w:eastAsia="en-US" w:bidi="en-US"/>
              </w:rPr>
              <w:t>0.0</w:t>
            </w:r>
            <w:r w:rsidR="0090492D">
              <w:rPr>
                <w:bCs/>
                <w:kern w:val="0"/>
                <w:szCs w:val="21"/>
                <w:lang w:eastAsia="en-US" w:bidi="en-US"/>
              </w:rPr>
              <w:t>28</w:t>
            </w:r>
            <w:r w:rsidRPr="005821F3">
              <w:rPr>
                <w:bCs/>
                <w:kern w:val="0"/>
                <w:szCs w:val="21"/>
                <w:lang w:eastAsia="en-US" w:bidi="en-US"/>
              </w:rPr>
              <w:t>t/a</w:t>
            </w:r>
          </w:p>
        </w:tc>
        <w:tc>
          <w:tcPr>
            <w:tcW w:w="3075" w:type="dxa"/>
            <w:tcBorders>
              <w:top w:val="single" w:sz="4" w:space="0" w:color="auto"/>
              <w:left w:val="single" w:sz="4" w:space="0" w:color="auto"/>
              <w:bottom w:val="single" w:sz="4" w:space="0" w:color="auto"/>
              <w:right w:val="single" w:sz="4" w:space="0" w:color="auto"/>
            </w:tcBorders>
            <w:vAlign w:val="center"/>
            <w:hideMark/>
          </w:tcPr>
          <w:p w14:paraId="09ABA5A3" w14:textId="77777777" w:rsidR="002670F7" w:rsidRPr="005821F3" w:rsidRDefault="002670F7" w:rsidP="002670F7">
            <w:pPr>
              <w:pStyle w:val="1fa"/>
              <w:rPr>
                <w:bCs/>
                <w:lang w:eastAsia="zh-CN"/>
              </w:rPr>
            </w:pPr>
            <w:r w:rsidRPr="005821F3">
              <w:rPr>
                <w:bCs/>
                <w:lang w:eastAsia="zh-CN"/>
              </w:rPr>
              <w:t>加强</w:t>
            </w:r>
            <w:r w:rsidRPr="005821F3">
              <w:rPr>
                <w:rFonts w:hint="eastAsia"/>
                <w:bCs/>
                <w:lang w:eastAsia="zh-CN"/>
              </w:rPr>
              <w:t>设备管理</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8FE1AE9" w14:textId="3390EA9D" w:rsidR="002670F7" w:rsidRPr="005821F3" w:rsidRDefault="002670F7" w:rsidP="002670F7">
            <w:pPr>
              <w:pStyle w:val="1fa"/>
              <w:rPr>
                <w:bCs/>
              </w:rPr>
            </w:pPr>
            <w:r w:rsidRPr="005821F3">
              <w:rPr>
                <w:bCs/>
              </w:rPr>
              <w:t>0.0</w:t>
            </w:r>
            <w:r w:rsidR="0090492D">
              <w:rPr>
                <w:bCs/>
              </w:rPr>
              <w:t>28</w:t>
            </w:r>
            <w:r w:rsidRPr="005821F3">
              <w:rPr>
                <w:bCs/>
              </w:rPr>
              <w:t>t/a</w:t>
            </w:r>
          </w:p>
        </w:tc>
      </w:tr>
      <w:tr w:rsidR="002670F7" w:rsidRPr="005821F3" w14:paraId="4EECA5F3" w14:textId="77777777" w:rsidTr="002670F7">
        <w:trPr>
          <w:trHeight w:val="340"/>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2C43FE66" w14:textId="77777777" w:rsidR="002670F7" w:rsidRPr="005821F3" w:rsidRDefault="002670F7" w:rsidP="002670F7">
            <w:pPr>
              <w:pStyle w:val="1fa"/>
            </w:pPr>
            <w:r w:rsidRPr="005821F3">
              <w:t>废水</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478364FF" w14:textId="77777777" w:rsidR="002670F7" w:rsidRPr="005821F3" w:rsidRDefault="002670F7" w:rsidP="002670F7">
            <w:pPr>
              <w:pStyle w:val="1fa"/>
              <w:rPr>
                <w:lang w:eastAsia="zh-CN"/>
              </w:rPr>
            </w:pPr>
            <w:r w:rsidRPr="005821F3">
              <w:rPr>
                <w:lang w:eastAsia="zh-CN"/>
              </w:rPr>
              <w:t>生产区废水</w:t>
            </w:r>
          </w:p>
        </w:tc>
        <w:tc>
          <w:tcPr>
            <w:tcW w:w="1270" w:type="dxa"/>
            <w:tcBorders>
              <w:top w:val="single" w:sz="4" w:space="0" w:color="auto"/>
              <w:left w:val="single" w:sz="4" w:space="0" w:color="auto"/>
              <w:bottom w:val="single" w:sz="4" w:space="0" w:color="auto"/>
              <w:right w:val="single" w:sz="4" w:space="0" w:color="auto"/>
            </w:tcBorders>
            <w:vAlign w:val="center"/>
            <w:hideMark/>
          </w:tcPr>
          <w:p w14:paraId="16C67197" w14:textId="77777777" w:rsidR="002670F7" w:rsidRPr="005821F3" w:rsidRDefault="002670F7" w:rsidP="002670F7">
            <w:pPr>
              <w:pStyle w:val="1fa"/>
              <w:rPr>
                <w:lang w:eastAsia="zh-CN"/>
              </w:rPr>
            </w:pPr>
            <w:r w:rsidRPr="005821F3">
              <w:rPr>
                <w:lang w:eastAsia="zh-CN"/>
              </w:rPr>
              <w:t>三相分离器中产生的含油污水</w:t>
            </w:r>
          </w:p>
        </w:tc>
        <w:tc>
          <w:tcPr>
            <w:tcW w:w="1487" w:type="dxa"/>
            <w:tcBorders>
              <w:top w:val="single" w:sz="4" w:space="0" w:color="auto"/>
              <w:left w:val="single" w:sz="4" w:space="0" w:color="auto"/>
              <w:bottom w:val="single" w:sz="4" w:space="0" w:color="auto"/>
              <w:right w:val="single" w:sz="4" w:space="0" w:color="auto"/>
            </w:tcBorders>
            <w:vAlign w:val="center"/>
            <w:hideMark/>
          </w:tcPr>
          <w:p w14:paraId="5600775C" w14:textId="7EEC6D4F" w:rsidR="002670F7" w:rsidRPr="005821F3" w:rsidRDefault="003F19C0" w:rsidP="002670F7">
            <w:pPr>
              <w:pStyle w:val="1fa"/>
            </w:pPr>
            <w:r>
              <w:t>30</w:t>
            </w:r>
            <w:r w:rsidR="002670F7" w:rsidRPr="005821F3">
              <w:t>m</w:t>
            </w:r>
            <w:r w:rsidR="002670F7" w:rsidRPr="005821F3">
              <w:rPr>
                <w:vertAlign w:val="superscript"/>
              </w:rPr>
              <w:t>3</w:t>
            </w:r>
            <w:r w:rsidR="002670F7" w:rsidRPr="005821F3">
              <w:t>/d</w:t>
            </w:r>
          </w:p>
        </w:tc>
        <w:tc>
          <w:tcPr>
            <w:tcW w:w="3075" w:type="dxa"/>
            <w:vMerge w:val="restart"/>
            <w:tcBorders>
              <w:top w:val="single" w:sz="4" w:space="0" w:color="auto"/>
              <w:left w:val="single" w:sz="4" w:space="0" w:color="auto"/>
              <w:bottom w:val="single" w:sz="4" w:space="0" w:color="auto"/>
              <w:right w:val="single" w:sz="4" w:space="0" w:color="auto"/>
            </w:tcBorders>
            <w:vAlign w:val="center"/>
            <w:hideMark/>
          </w:tcPr>
          <w:p w14:paraId="6AEFE587" w14:textId="77777777" w:rsidR="002670F7" w:rsidRPr="005821F3" w:rsidRDefault="002670F7" w:rsidP="002670F7">
            <w:pPr>
              <w:pStyle w:val="1fa"/>
              <w:rPr>
                <w:lang w:eastAsia="zh-CN"/>
              </w:rPr>
            </w:pPr>
            <w:r w:rsidRPr="005821F3">
              <w:rPr>
                <w:lang w:eastAsia="zh-CN"/>
              </w:rPr>
              <w:t>生产废水经排污管线排入</w:t>
            </w:r>
            <w:r w:rsidRPr="005821F3">
              <w:rPr>
                <w:lang w:eastAsia="zh-CN"/>
              </w:rPr>
              <w:t>54m</w:t>
            </w:r>
            <w:r w:rsidRPr="005821F3">
              <w:rPr>
                <w:vertAlign w:val="superscript"/>
                <w:lang w:eastAsia="zh-CN"/>
              </w:rPr>
              <w:t>3</w:t>
            </w:r>
            <w:r w:rsidRPr="005821F3">
              <w:rPr>
                <w:lang w:eastAsia="zh-CN"/>
              </w:rPr>
              <w:t>的排污罐中，当罐内液位达到一定高度时，由排污泵输至罐车拉运至春风一号联合站处理达标后进行回注。</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0455578" w14:textId="6B9436CA" w:rsidR="002670F7" w:rsidRPr="005821F3" w:rsidRDefault="003F19C0" w:rsidP="002670F7">
            <w:pPr>
              <w:pStyle w:val="1fa"/>
            </w:pPr>
            <w:r>
              <w:t>30</w:t>
            </w:r>
            <w:r w:rsidR="002670F7" w:rsidRPr="005821F3">
              <w:t>m</w:t>
            </w:r>
            <w:r w:rsidR="002670F7" w:rsidRPr="005821F3">
              <w:rPr>
                <w:vertAlign w:val="superscript"/>
              </w:rPr>
              <w:t>3</w:t>
            </w:r>
            <w:r w:rsidR="002670F7" w:rsidRPr="005821F3">
              <w:t>/d</w:t>
            </w:r>
          </w:p>
        </w:tc>
      </w:tr>
      <w:tr w:rsidR="002670F7" w:rsidRPr="005821F3" w14:paraId="5CAECA6D" w14:textId="77777777" w:rsidTr="002670F7">
        <w:trPr>
          <w:trHeight w:val="340"/>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67A72E72" w14:textId="77777777" w:rsidR="002670F7" w:rsidRPr="005821F3" w:rsidRDefault="002670F7" w:rsidP="002670F7">
            <w:pPr>
              <w:widowControl/>
              <w:jc w:val="left"/>
              <w:rPr>
                <w:kern w:val="0"/>
                <w:szCs w:val="21"/>
                <w:lang w:eastAsia="en-US" w:bidi="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13ADBD15" w14:textId="77777777" w:rsidR="002670F7" w:rsidRPr="005821F3" w:rsidRDefault="002670F7" w:rsidP="002670F7">
            <w:pPr>
              <w:widowControl/>
              <w:jc w:val="left"/>
              <w:rPr>
                <w:kern w:val="0"/>
                <w:szCs w:val="21"/>
                <w:lang w:bidi="en-US"/>
              </w:rPr>
            </w:pPr>
          </w:p>
        </w:tc>
        <w:tc>
          <w:tcPr>
            <w:tcW w:w="1270" w:type="dxa"/>
            <w:tcBorders>
              <w:top w:val="single" w:sz="4" w:space="0" w:color="auto"/>
              <w:left w:val="single" w:sz="4" w:space="0" w:color="auto"/>
              <w:bottom w:val="single" w:sz="4" w:space="0" w:color="auto"/>
              <w:right w:val="single" w:sz="4" w:space="0" w:color="auto"/>
            </w:tcBorders>
            <w:vAlign w:val="center"/>
            <w:hideMark/>
          </w:tcPr>
          <w:p w14:paraId="0B3B972A" w14:textId="77777777" w:rsidR="002670F7" w:rsidRPr="005821F3" w:rsidRDefault="002670F7" w:rsidP="002670F7">
            <w:pPr>
              <w:pStyle w:val="1fa"/>
              <w:rPr>
                <w:lang w:eastAsia="zh-CN"/>
              </w:rPr>
            </w:pPr>
            <w:r w:rsidRPr="005821F3">
              <w:rPr>
                <w:lang w:eastAsia="zh-CN"/>
              </w:rPr>
              <w:t>缓冲罐废水</w:t>
            </w:r>
          </w:p>
        </w:tc>
        <w:tc>
          <w:tcPr>
            <w:tcW w:w="1487" w:type="dxa"/>
            <w:tcBorders>
              <w:top w:val="single" w:sz="4" w:space="0" w:color="auto"/>
              <w:left w:val="single" w:sz="4" w:space="0" w:color="auto"/>
              <w:bottom w:val="single" w:sz="4" w:space="0" w:color="auto"/>
              <w:right w:val="single" w:sz="4" w:space="0" w:color="auto"/>
            </w:tcBorders>
            <w:vAlign w:val="center"/>
            <w:hideMark/>
          </w:tcPr>
          <w:p w14:paraId="0822D325" w14:textId="12199178" w:rsidR="002670F7" w:rsidRPr="005821F3" w:rsidRDefault="003F19C0" w:rsidP="002670F7">
            <w:pPr>
              <w:pStyle w:val="1fa"/>
              <w:rPr>
                <w:lang w:eastAsia="zh-CN"/>
              </w:rPr>
            </w:pPr>
            <w:r>
              <w:rPr>
                <w:lang w:eastAsia="zh-CN"/>
              </w:rPr>
              <w:t>6</w:t>
            </w:r>
            <w:r w:rsidR="002670F7" w:rsidRPr="005821F3">
              <w:rPr>
                <w:lang w:eastAsia="zh-CN"/>
              </w:rPr>
              <w:t>m</w:t>
            </w:r>
            <w:r w:rsidR="002670F7" w:rsidRPr="005821F3">
              <w:rPr>
                <w:vertAlign w:val="superscript"/>
                <w:lang w:eastAsia="zh-CN"/>
              </w:rPr>
              <w:t>3</w:t>
            </w:r>
            <w:r w:rsidR="002670F7" w:rsidRPr="005821F3">
              <w:rPr>
                <w:lang w:eastAsia="zh-CN"/>
              </w:rPr>
              <w:t>/d</w:t>
            </w: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3B0ADE5A" w14:textId="77777777" w:rsidR="002670F7" w:rsidRPr="005821F3" w:rsidRDefault="002670F7" w:rsidP="002670F7">
            <w:pPr>
              <w:widowControl/>
              <w:jc w:val="left"/>
              <w:rPr>
                <w:kern w:val="0"/>
                <w:szCs w:val="21"/>
                <w:lang w:bidi="en-US"/>
              </w:rPr>
            </w:pPr>
          </w:p>
        </w:tc>
        <w:tc>
          <w:tcPr>
            <w:tcW w:w="1099" w:type="dxa"/>
            <w:tcBorders>
              <w:top w:val="single" w:sz="4" w:space="0" w:color="auto"/>
              <w:left w:val="single" w:sz="4" w:space="0" w:color="auto"/>
              <w:bottom w:val="single" w:sz="4" w:space="0" w:color="auto"/>
              <w:right w:val="single" w:sz="4" w:space="0" w:color="auto"/>
            </w:tcBorders>
            <w:vAlign w:val="center"/>
            <w:hideMark/>
          </w:tcPr>
          <w:p w14:paraId="2B00E71B" w14:textId="483AD11E" w:rsidR="002670F7" w:rsidRPr="005821F3" w:rsidRDefault="003F19C0" w:rsidP="002670F7">
            <w:pPr>
              <w:pStyle w:val="1fa"/>
              <w:rPr>
                <w:lang w:eastAsia="zh-CN"/>
              </w:rPr>
            </w:pPr>
            <w:r>
              <w:rPr>
                <w:lang w:eastAsia="zh-CN"/>
              </w:rPr>
              <w:t>6</w:t>
            </w:r>
            <w:r w:rsidR="002670F7" w:rsidRPr="005821F3">
              <w:rPr>
                <w:lang w:eastAsia="zh-CN"/>
              </w:rPr>
              <w:t>m</w:t>
            </w:r>
            <w:r w:rsidR="002670F7" w:rsidRPr="005821F3">
              <w:rPr>
                <w:vertAlign w:val="superscript"/>
                <w:lang w:eastAsia="zh-CN"/>
              </w:rPr>
              <w:t>3</w:t>
            </w:r>
            <w:r w:rsidR="002670F7" w:rsidRPr="005821F3">
              <w:rPr>
                <w:lang w:eastAsia="zh-CN"/>
              </w:rPr>
              <w:t>/d</w:t>
            </w:r>
          </w:p>
        </w:tc>
      </w:tr>
      <w:tr w:rsidR="002670F7" w:rsidRPr="005821F3" w14:paraId="79985446" w14:textId="77777777" w:rsidTr="002670F7">
        <w:trPr>
          <w:trHeight w:val="340"/>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898ACB6" w14:textId="77777777" w:rsidR="002670F7" w:rsidRPr="005821F3" w:rsidRDefault="002670F7" w:rsidP="002670F7">
            <w:pPr>
              <w:widowControl/>
              <w:jc w:val="left"/>
              <w:rPr>
                <w:kern w:val="0"/>
                <w:szCs w:val="21"/>
                <w:lang w:eastAsia="en-US" w:bidi="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54269849" w14:textId="77777777" w:rsidR="002670F7" w:rsidRPr="005821F3" w:rsidRDefault="002670F7" w:rsidP="002670F7">
            <w:pPr>
              <w:widowControl/>
              <w:jc w:val="left"/>
              <w:rPr>
                <w:kern w:val="0"/>
                <w:szCs w:val="21"/>
                <w:lang w:bidi="en-US"/>
              </w:rPr>
            </w:pPr>
          </w:p>
        </w:tc>
        <w:tc>
          <w:tcPr>
            <w:tcW w:w="1270" w:type="dxa"/>
            <w:tcBorders>
              <w:top w:val="single" w:sz="4" w:space="0" w:color="auto"/>
              <w:left w:val="single" w:sz="4" w:space="0" w:color="auto"/>
              <w:bottom w:val="single" w:sz="4" w:space="0" w:color="auto"/>
              <w:right w:val="single" w:sz="4" w:space="0" w:color="auto"/>
            </w:tcBorders>
            <w:vAlign w:val="center"/>
            <w:hideMark/>
          </w:tcPr>
          <w:p w14:paraId="67ACFE03" w14:textId="77777777" w:rsidR="002670F7" w:rsidRPr="005821F3" w:rsidRDefault="002670F7" w:rsidP="002670F7">
            <w:pPr>
              <w:pStyle w:val="1fa"/>
              <w:rPr>
                <w:lang w:eastAsia="zh-CN"/>
              </w:rPr>
            </w:pPr>
            <w:r w:rsidRPr="005821F3">
              <w:rPr>
                <w:lang w:eastAsia="zh-CN"/>
              </w:rPr>
              <w:t>干燥塔分子筛再生过程中脱离出的废水</w:t>
            </w:r>
          </w:p>
        </w:tc>
        <w:tc>
          <w:tcPr>
            <w:tcW w:w="1487" w:type="dxa"/>
            <w:tcBorders>
              <w:top w:val="single" w:sz="4" w:space="0" w:color="auto"/>
              <w:left w:val="single" w:sz="4" w:space="0" w:color="auto"/>
              <w:bottom w:val="single" w:sz="4" w:space="0" w:color="auto"/>
              <w:right w:val="single" w:sz="4" w:space="0" w:color="auto"/>
            </w:tcBorders>
            <w:vAlign w:val="center"/>
            <w:hideMark/>
          </w:tcPr>
          <w:p w14:paraId="72999C98" w14:textId="0E193DB4" w:rsidR="002670F7" w:rsidRPr="005821F3" w:rsidRDefault="003F19C0" w:rsidP="002670F7">
            <w:pPr>
              <w:pStyle w:val="1fa"/>
              <w:rPr>
                <w:lang w:eastAsia="zh-CN"/>
              </w:rPr>
            </w:pPr>
            <w:r>
              <w:rPr>
                <w:lang w:eastAsia="zh-CN"/>
              </w:rPr>
              <w:t>24</w:t>
            </w:r>
            <w:r w:rsidR="002670F7" w:rsidRPr="005821F3">
              <w:rPr>
                <w:lang w:eastAsia="zh-CN"/>
              </w:rPr>
              <w:t>m</w:t>
            </w:r>
            <w:r w:rsidR="002670F7" w:rsidRPr="005821F3">
              <w:rPr>
                <w:vertAlign w:val="superscript"/>
                <w:lang w:eastAsia="zh-CN"/>
              </w:rPr>
              <w:t>3</w:t>
            </w:r>
            <w:r w:rsidR="002670F7" w:rsidRPr="005821F3">
              <w:rPr>
                <w:lang w:eastAsia="zh-CN"/>
              </w:rPr>
              <w:t>/d</w:t>
            </w: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0A195574" w14:textId="77777777" w:rsidR="002670F7" w:rsidRPr="005821F3" w:rsidRDefault="002670F7" w:rsidP="002670F7">
            <w:pPr>
              <w:widowControl/>
              <w:jc w:val="left"/>
              <w:rPr>
                <w:kern w:val="0"/>
                <w:szCs w:val="21"/>
                <w:lang w:bidi="en-US"/>
              </w:rPr>
            </w:pPr>
          </w:p>
        </w:tc>
        <w:tc>
          <w:tcPr>
            <w:tcW w:w="1099" w:type="dxa"/>
            <w:tcBorders>
              <w:top w:val="single" w:sz="4" w:space="0" w:color="auto"/>
              <w:left w:val="single" w:sz="4" w:space="0" w:color="auto"/>
              <w:bottom w:val="single" w:sz="4" w:space="0" w:color="auto"/>
              <w:right w:val="single" w:sz="4" w:space="0" w:color="auto"/>
            </w:tcBorders>
            <w:vAlign w:val="center"/>
            <w:hideMark/>
          </w:tcPr>
          <w:p w14:paraId="08EFFBB7" w14:textId="0EDFD168" w:rsidR="002670F7" w:rsidRPr="005821F3" w:rsidRDefault="003F19C0" w:rsidP="002670F7">
            <w:pPr>
              <w:pStyle w:val="1fa"/>
              <w:rPr>
                <w:lang w:eastAsia="zh-CN"/>
              </w:rPr>
            </w:pPr>
            <w:r>
              <w:rPr>
                <w:lang w:eastAsia="zh-CN"/>
              </w:rPr>
              <w:t>24</w:t>
            </w:r>
            <w:r w:rsidR="002670F7" w:rsidRPr="005821F3">
              <w:rPr>
                <w:lang w:eastAsia="zh-CN"/>
              </w:rPr>
              <w:t>m</w:t>
            </w:r>
            <w:r w:rsidR="002670F7" w:rsidRPr="005821F3">
              <w:rPr>
                <w:vertAlign w:val="superscript"/>
                <w:lang w:eastAsia="zh-CN"/>
              </w:rPr>
              <w:t>3</w:t>
            </w:r>
            <w:r w:rsidR="002670F7" w:rsidRPr="005821F3">
              <w:rPr>
                <w:lang w:eastAsia="zh-CN"/>
              </w:rPr>
              <w:t>/d</w:t>
            </w:r>
          </w:p>
        </w:tc>
      </w:tr>
      <w:tr w:rsidR="00AE0C53" w:rsidRPr="005821F3" w14:paraId="1E2E262F" w14:textId="77777777" w:rsidTr="00AE0C53">
        <w:trPr>
          <w:trHeight w:val="340"/>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4478A04F" w14:textId="77777777" w:rsidR="00AE0C53" w:rsidRPr="005821F3" w:rsidRDefault="00AE0C53" w:rsidP="00AE0C53">
            <w:pPr>
              <w:pStyle w:val="1fa"/>
            </w:pPr>
            <w:r w:rsidRPr="005821F3">
              <w:t>固体废物</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62AABCFB" w14:textId="77777777" w:rsidR="00AE0C53" w:rsidRPr="005821F3" w:rsidRDefault="00AE0C53" w:rsidP="00AE0C53">
            <w:pPr>
              <w:pStyle w:val="1fa"/>
              <w:rPr>
                <w:lang w:eastAsia="zh-CN"/>
              </w:rPr>
            </w:pPr>
            <w:r w:rsidRPr="005821F3">
              <w:rPr>
                <w:lang w:eastAsia="zh-CN"/>
              </w:rPr>
              <w:t>生产区</w:t>
            </w:r>
          </w:p>
        </w:tc>
        <w:tc>
          <w:tcPr>
            <w:tcW w:w="1270" w:type="dxa"/>
            <w:tcBorders>
              <w:top w:val="single" w:sz="4" w:space="0" w:color="auto"/>
              <w:left w:val="single" w:sz="4" w:space="0" w:color="auto"/>
              <w:bottom w:val="single" w:sz="4" w:space="0" w:color="auto"/>
              <w:right w:val="single" w:sz="4" w:space="0" w:color="auto"/>
            </w:tcBorders>
            <w:vAlign w:val="center"/>
          </w:tcPr>
          <w:p w14:paraId="4B20D18F" w14:textId="0E621B0B" w:rsidR="00AE0C53" w:rsidRPr="005821F3" w:rsidRDefault="00AE0C53" w:rsidP="00AE0C53">
            <w:pPr>
              <w:pStyle w:val="1fa"/>
              <w:rPr>
                <w:bCs/>
                <w:lang w:eastAsia="zh-CN"/>
              </w:rPr>
            </w:pPr>
            <w:r w:rsidRPr="005821F3">
              <w:rPr>
                <w:bCs/>
              </w:rPr>
              <w:t>废分子筛</w:t>
            </w:r>
          </w:p>
        </w:tc>
        <w:tc>
          <w:tcPr>
            <w:tcW w:w="1487" w:type="dxa"/>
            <w:tcBorders>
              <w:top w:val="single" w:sz="4" w:space="0" w:color="auto"/>
              <w:left w:val="single" w:sz="4" w:space="0" w:color="auto"/>
              <w:bottom w:val="single" w:sz="4" w:space="0" w:color="auto"/>
              <w:right w:val="single" w:sz="4" w:space="0" w:color="auto"/>
            </w:tcBorders>
            <w:vAlign w:val="center"/>
          </w:tcPr>
          <w:p w14:paraId="451435C3" w14:textId="64B4379B" w:rsidR="00AE0C53" w:rsidRPr="005821F3" w:rsidRDefault="00AE0C53" w:rsidP="00AE0C53">
            <w:pPr>
              <w:pStyle w:val="1fa"/>
              <w:rPr>
                <w:bCs/>
                <w:lang w:eastAsia="zh-CN"/>
              </w:rPr>
            </w:pPr>
            <w:r w:rsidRPr="005821F3">
              <w:t>2t/a</w:t>
            </w:r>
          </w:p>
        </w:tc>
        <w:tc>
          <w:tcPr>
            <w:tcW w:w="3075" w:type="dxa"/>
            <w:vMerge w:val="restart"/>
            <w:tcBorders>
              <w:top w:val="single" w:sz="4" w:space="0" w:color="auto"/>
              <w:left w:val="single" w:sz="4" w:space="0" w:color="auto"/>
              <w:bottom w:val="single" w:sz="4" w:space="0" w:color="auto"/>
              <w:right w:val="single" w:sz="4" w:space="0" w:color="auto"/>
            </w:tcBorders>
            <w:vAlign w:val="center"/>
            <w:hideMark/>
          </w:tcPr>
          <w:p w14:paraId="335F5960" w14:textId="31940C2D" w:rsidR="00AE0C53" w:rsidRPr="005821F3" w:rsidRDefault="00AE0C53" w:rsidP="00AE0C53">
            <w:pPr>
              <w:pStyle w:val="1fa"/>
              <w:rPr>
                <w:bCs/>
                <w:lang w:eastAsia="zh-CN"/>
              </w:rPr>
            </w:pPr>
            <w:r w:rsidRPr="005821F3">
              <w:rPr>
                <w:bCs/>
                <w:lang w:eastAsia="zh-CN"/>
              </w:rPr>
              <w:t>暂存于危险废物暂存间，定期交由</w:t>
            </w:r>
            <w:r w:rsidR="003F19C0" w:rsidRPr="003F19C0">
              <w:rPr>
                <w:rFonts w:hint="eastAsia"/>
                <w:bCs/>
                <w:lang w:eastAsia="zh-CN"/>
              </w:rPr>
              <w:t>新疆诺客蒙鑫环境技术有限公司</w:t>
            </w:r>
            <w:r w:rsidRPr="005821F3">
              <w:rPr>
                <w:bCs/>
                <w:lang w:eastAsia="zh-CN"/>
              </w:rPr>
              <w:t>处理</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BF4820D" w14:textId="254C00AD" w:rsidR="00AE0C53" w:rsidRPr="005821F3" w:rsidRDefault="00AE0C53" w:rsidP="00AE0C53">
            <w:pPr>
              <w:pStyle w:val="1fa"/>
            </w:pPr>
            <w:r w:rsidRPr="005821F3">
              <w:t>2t/a</w:t>
            </w:r>
          </w:p>
        </w:tc>
      </w:tr>
      <w:tr w:rsidR="00AE0C53" w:rsidRPr="005821F3" w14:paraId="4B785FEE" w14:textId="77777777" w:rsidTr="00AE0C53">
        <w:trPr>
          <w:trHeight w:val="340"/>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6B7B9D7B" w14:textId="77777777" w:rsidR="00AE0C53" w:rsidRPr="005821F3" w:rsidRDefault="00AE0C53" w:rsidP="00AE0C53">
            <w:pPr>
              <w:widowControl/>
              <w:jc w:val="left"/>
              <w:rPr>
                <w:kern w:val="0"/>
                <w:szCs w:val="21"/>
                <w:lang w:eastAsia="en-US" w:bidi="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005571AC" w14:textId="77777777" w:rsidR="00AE0C53" w:rsidRPr="005821F3" w:rsidRDefault="00AE0C53" w:rsidP="00AE0C53">
            <w:pPr>
              <w:widowControl/>
              <w:jc w:val="left"/>
              <w:rPr>
                <w:kern w:val="0"/>
                <w:szCs w:val="21"/>
                <w:lang w:bidi="en-US"/>
              </w:rPr>
            </w:pPr>
          </w:p>
        </w:tc>
        <w:tc>
          <w:tcPr>
            <w:tcW w:w="1270" w:type="dxa"/>
            <w:tcBorders>
              <w:top w:val="single" w:sz="4" w:space="0" w:color="auto"/>
              <w:left w:val="single" w:sz="4" w:space="0" w:color="auto"/>
              <w:bottom w:val="single" w:sz="4" w:space="0" w:color="auto"/>
              <w:right w:val="single" w:sz="4" w:space="0" w:color="auto"/>
            </w:tcBorders>
            <w:vAlign w:val="center"/>
          </w:tcPr>
          <w:p w14:paraId="68F67BDE" w14:textId="70C62181" w:rsidR="00AE0C53" w:rsidRPr="005821F3" w:rsidRDefault="00AE0C53" w:rsidP="00AE0C53">
            <w:pPr>
              <w:pStyle w:val="1fa"/>
              <w:rPr>
                <w:bCs/>
                <w:lang w:eastAsia="zh-CN"/>
              </w:rPr>
            </w:pPr>
            <w:r w:rsidRPr="005821F3">
              <w:rPr>
                <w:bCs/>
              </w:rPr>
              <w:t>废润滑油</w:t>
            </w:r>
          </w:p>
        </w:tc>
        <w:tc>
          <w:tcPr>
            <w:tcW w:w="1487" w:type="dxa"/>
            <w:tcBorders>
              <w:top w:val="single" w:sz="4" w:space="0" w:color="auto"/>
              <w:left w:val="single" w:sz="4" w:space="0" w:color="auto"/>
              <w:bottom w:val="single" w:sz="4" w:space="0" w:color="auto"/>
              <w:right w:val="single" w:sz="4" w:space="0" w:color="auto"/>
            </w:tcBorders>
            <w:vAlign w:val="center"/>
          </w:tcPr>
          <w:p w14:paraId="52FAF02E" w14:textId="7C0036CA" w:rsidR="00AE0C53" w:rsidRPr="005821F3" w:rsidRDefault="00AE0C53" w:rsidP="00AE0C53">
            <w:pPr>
              <w:pStyle w:val="1fa"/>
              <w:rPr>
                <w:bCs/>
              </w:rPr>
            </w:pPr>
            <w:r w:rsidRPr="005821F3">
              <w:rPr>
                <w:bCs/>
              </w:rPr>
              <w:t>0.25t/a</w:t>
            </w:r>
          </w:p>
        </w:tc>
        <w:tc>
          <w:tcPr>
            <w:tcW w:w="3075" w:type="dxa"/>
            <w:vMerge/>
            <w:tcBorders>
              <w:top w:val="single" w:sz="4" w:space="0" w:color="auto"/>
              <w:left w:val="single" w:sz="4" w:space="0" w:color="auto"/>
              <w:bottom w:val="single" w:sz="4" w:space="0" w:color="auto"/>
              <w:right w:val="single" w:sz="4" w:space="0" w:color="auto"/>
            </w:tcBorders>
            <w:vAlign w:val="center"/>
            <w:hideMark/>
          </w:tcPr>
          <w:p w14:paraId="7FDCF896" w14:textId="77777777" w:rsidR="00AE0C53" w:rsidRPr="005821F3" w:rsidRDefault="00AE0C53" w:rsidP="00AE0C53">
            <w:pPr>
              <w:widowControl/>
              <w:jc w:val="left"/>
              <w:rPr>
                <w:bCs/>
                <w:kern w:val="0"/>
                <w:szCs w:val="21"/>
                <w:lang w:bidi="en-US"/>
              </w:rPr>
            </w:pPr>
          </w:p>
        </w:tc>
        <w:tc>
          <w:tcPr>
            <w:tcW w:w="1099" w:type="dxa"/>
            <w:tcBorders>
              <w:top w:val="single" w:sz="4" w:space="0" w:color="auto"/>
              <w:left w:val="single" w:sz="4" w:space="0" w:color="auto"/>
              <w:bottom w:val="single" w:sz="4" w:space="0" w:color="auto"/>
              <w:right w:val="single" w:sz="4" w:space="0" w:color="auto"/>
            </w:tcBorders>
            <w:vAlign w:val="center"/>
          </w:tcPr>
          <w:p w14:paraId="5B399790" w14:textId="6FC2A1D2" w:rsidR="00AE0C53" w:rsidRPr="005821F3" w:rsidRDefault="00AE0C53" w:rsidP="00AE0C53">
            <w:pPr>
              <w:pStyle w:val="1fa"/>
              <w:rPr>
                <w:bCs/>
              </w:rPr>
            </w:pPr>
            <w:r w:rsidRPr="005821F3">
              <w:rPr>
                <w:bCs/>
              </w:rPr>
              <w:t>0.25t/a</w:t>
            </w:r>
          </w:p>
        </w:tc>
      </w:tr>
      <w:tr w:rsidR="00AE0C53" w:rsidRPr="005821F3" w14:paraId="3B3A2EA4" w14:textId="77777777" w:rsidTr="002670F7">
        <w:trPr>
          <w:trHeight w:val="340"/>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6194DD27" w14:textId="77777777" w:rsidR="00AE0C53" w:rsidRPr="005821F3" w:rsidRDefault="00AE0C53" w:rsidP="00AE0C53">
            <w:pPr>
              <w:pStyle w:val="1fa"/>
            </w:pPr>
            <w:r w:rsidRPr="005821F3">
              <w:t>噪声</w:t>
            </w:r>
          </w:p>
        </w:tc>
        <w:tc>
          <w:tcPr>
            <w:tcW w:w="2209" w:type="dxa"/>
            <w:gridSpan w:val="2"/>
            <w:tcBorders>
              <w:top w:val="single" w:sz="4" w:space="0" w:color="auto"/>
              <w:left w:val="single" w:sz="4" w:space="0" w:color="auto"/>
              <w:bottom w:val="single" w:sz="4" w:space="0" w:color="auto"/>
              <w:right w:val="single" w:sz="4" w:space="0" w:color="auto"/>
            </w:tcBorders>
            <w:vAlign w:val="center"/>
            <w:hideMark/>
          </w:tcPr>
          <w:p w14:paraId="26F4FA56" w14:textId="77777777" w:rsidR="00AE0C53" w:rsidRPr="005821F3" w:rsidRDefault="00AE0C53" w:rsidP="00AE0C53">
            <w:pPr>
              <w:pStyle w:val="1fa"/>
              <w:rPr>
                <w:lang w:eastAsia="zh-CN"/>
              </w:rPr>
            </w:pPr>
            <w:r w:rsidRPr="005821F3">
              <w:rPr>
                <w:lang w:eastAsia="zh-CN"/>
              </w:rPr>
              <w:t>工艺设备运行噪声，声级在</w:t>
            </w:r>
            <w:r w:rsidRPr="005821F3">
              <w:rPr>
                <w:lang w:eastAsia="zh-CN"/>
              </w:rPr>
              <w:t>70~80dB</w:t>
            </w:r>
            <w:r w:rsidRPr="005821F3">
              <w:rPr>
                <w:lang w:eastAsia="zh-CN"/>
              </w:rPr>
              <w:t>（</w:t>
            </w:r>
            <w:r w:rsidRPr="005821F3">
              <w:rPr>
                <w:lang w:eastAsia="zh-CN"/>
              </w:rPr>
              <w:t>A</w:t>
            </w:r>
            <w:r w:rsidRPr="005821F3">
              <w:rPr>
                <w:lang w:eastAsia="zh-CN"/>
              </w:rPr>
              <w:t>）之间</w:t>
            </w:r>
          </w:p>
        </w:tc>
        <w:tc>
          <w:tcPr>
            <w:tcW w:w="5661" w:type="dxa"/>
            <w:gridSpan w:val="3"/>
            <w:tcBorders>
              <w:top w:val="single" w:sz="4" w:space="0" w:color="auto"/>
              <w:left w:val="single" w:sz="4" w:space="0" w:color="auto"/>
              <w:bottom w:val="single" w:sz="4" w:space="0" w:color="auto"/>
              <w:right w:val="single" w:sz="4" w:space="0" w:color="auto"/>
            </w:tcBorders>
            <w:vAlign w:val="center"/>
            <w:hideMark/>
          </w:tcPr>
          <w:p w14:paraId="1F347A07" w14:textId="77777777" w:rsidR="00AE0C53" w:rsidRPr="005821F3" w:rsidRDefault="00AE0C53" w:rsidP="00AE0C53">
            <w:pPr>
              <w:pStyle w:val="1fa"/>
              <w:rPr>
                <w:lang w:eastAsia="zh-CN"/>
              </w:rPr>
            </w:pPr>
            <w:r w:rsidRPr="005821F3">
              <w:rPr>
                <w:lang w:eastAsia="zh-CN"/>
              </w:rPr>
              <w:t>设备选用低噪声设备，在安装时采取降噪减震措施，使用时定期检修，做好设备保养，落实工作间防噪声劳动保护和管理</w:t>
            </w:r>
          </w:p>
        </w:tc>
      </w:tr>
    </w:tbl>
    <w:p w14:paraId="2E39BAB6" w14:textId="18156596" w:rsidR="004320C2" w:rsidRPr="006C6361" w:rsidRDefault="004320C2" w:rsidP="00671337">
      <w:pPr>
        <w:pStyle w:val="afffffffff1"/>
        <w:ind w:firstLine="480"/>
        <w:rPr>
          <w:color w:val="FF0000"/>
        </w:rPr>
      </w:pPr>
      <w:r w:rsidRPr="006C6361">
        <w:rPr>
          <w:color w:val="FF0000"/>
        </w:rPr>
        <w:t>（</w:t>
      </w:r>
      <w:r w:rsidRPr="006C6361">
        <w:rPr>
          <w:color w:val="FF0000"/>
        </w:rPr>
        <w:t>2</w:t>
      </w:r>
      <w:r w:rsidRPr="006C6361">
        <w:rPr>
          <w:color w:val="FF0000"/>
        </w:rPr>
        <w:t>）</w:t>
      </w:r>
      <w:r w:rsidR="00276EB1" w:rsidRPr="006C6361">
        <w:rPr>
          <w:rFonts w:hint="eastAsia"/>
          <w:color w:val="FF0000"/>
        </w:rPr>
        <w:t>项目“三本账”</w:t>
      </w:r>
    </w:p>
    <w:p w14:paraId="77BCA9F0" w14:textId="17505191" w:rsidR="004320C2" w:rsidRPr="006C6361" w:rsidRDefault="00276EB1" w:rsidP="00671337">
      <w:pPr>
        <w:pStyle w:val="afffffffff1"/>
        <w:ind w:firstLine="480"/>
        <w:rPr>
          <w:color w:val="FF0000"/>
        </w:rPr>
      </w:pPr>
      <w:bookmarkStart w:id="241" w:name="_Hlk147590657"/>
      <w:r w:rsidRPr="006C6361">
        <w:rPr>
          <w:rFonts w:hint="eastAsia"/>
          <w:color w:val="FF0000"/>
        </w:rPr>
        <w:t>本</w:t>
      </w:r>
      <w:r w:rsidR="004320C2" w:rsidRPr="006C6361">
        <w:rPr>
          <w:color w:val="FF0000"/>
        </w:rPr>
        <w:t>项目</w:t>
      </w:r>
      <w:r w:rsidRPr="006C6361">
        <w:rPr>
          <w:rFonts w:hint="eastAsia"/>
          <w:color w:val="FF0000"/>
        </w:rPr>
        <w:t>建设后，“三本账”分析</w:t>
      </w:r>
      <w:r w:rsidR="004320C2" w:rsidRPr="006C6361">
        <w:rPr>
          <w:color w:val="FF0000"/>
        </w:rPr>
        <w:t>详见表</w:t>
      </w:r>
      <w:r w:rsidR="004320C2" w:rsidRPr="006C6361">
        <w:rPr>
          <w:color w:val="FF0000"/>
        </w:rPr>
        <w:t>3.7-2</w:t>
      </w:r>
      <w:r w:rsidR="004320C2" w:rsidRPr="006C6361">
        <w:rPr>
          <w:color w:val="FF0000"/>
        </w:rPr>
        <w:t>。</w:t>
      </w:r>
    </w:p>
    <w:p w14:paraId="1BD04384" w14:textId="1F4484C6" w:rsidR="004320C2" w:rsidRPr="006C6361" w:rsidRDefault="004320C2" w:rsidP="00671337">
      <w:pPr>
        <w:pStyle w:val="afffffff3"/>
        <w:ind w:firstLine="420"/>
        <w:rPr>
          <w:color w:val="FF0000"/>
        </w:rPr>
      </w:pPr>
      <w:r w:rsidRPr="006C6361">
        <w:rPr>
          <w:rFonts w:hint="eastAsia"/>
          <w:color w:val="FF0000"/>
        </w:rPr>
        <w:t>表</w:t>
      </w:r>
      <w:r w:rsidRPr="006C6361">
        <w:rPr>
          <w:rFonts w:hint="eastAsia"/>
          <w:color w:val="FF0000"/>
        </w:rPr>
        <w:t>3</w:t>
      </w:r>
      <w:r w:rsidR="003D6BA1" w:rsidRPr="006C6361">
        <w:rPr>
          <w:rFonts w:hint="eastAsia"/>
          <w:color w:val="FF0000"/>
        </w:rPr>
        <w:t>.</w:t>
      </w:r>
      <w:r w:rsidRPr="006C6361">
        <w:rPr>
          <w:rFonts w:hint="eastAsia"/>
          <w:color w:val="FF0000"/>
        </w:rPr>
        <w:t xml:space="preserve">7-2    </w:t>
      </w:r>
      <w:r w:rsidR="00276EB1" w:rsidRPr="006C6361">
        <w:rPr>
          <w:color w:val="FF0000"/>
        </w:rPr>
        <w:t xml:space="preserve">  </w:t>
      </w:r>
      <w:r w:rsidR="00D2579E" w:rsidRPr="006C6361">
        <w:rPr>
          <w:color w:val="FF0000"/>
        </w:rPr>
        <w:t xml:space="preserve">      </w:t>
      </w:r>
      <w:r w:rsidR="00276EB1" w:rsidRPr="006C6361">
        <w:rPr>
          <w:color w:val="FF0000"/>
        </w:rPr>
        <w:t xml:space="preserve"> </w:t>
      </w:r>
      <w:r w:rsidRPr="006C6361">
        <w:rPr>
          <w:rFonts w:hint="eastAsia"/>
          <w:color w:val="FF0000"/>
        </w:rPr>
        <w:t>项目</w:t>
      </w:r>
      <w:r w:rsidR="00276EB1" w:rsidRPr="006C6361">
        <w:rPr>
          <w:rFonts w:hint="eastAsia"/>
          <w:color w:val="FF0000"/>
        </w:rPr>
        <w:t>“三本账”分析一览</w:t>
      </w:r>
      <w:r w:rsidRPr="006C6361">
        <w:rPr>
          <w:rFonts w:hint="eastAsia"/>
          <w:color w:val="FF0000"/>
        </w:rPr>
        <w:t>表</w:t>
      </w:r>
      <w:r w:rsidR="00D2579E" w:rsidRPr="006C6361">
        <w:rPr>
          <w:rFonts w:hint="eastAsia"/>
          <w:color w:val="FF0000"/>
        </w:rPr>
        <w:t xml:space="preserve"> </w:t>
      </w:r>
      <w:r w:rsidR="00D2579E" w:rsidRPr="006C6361">
        <w:rPr>
          <w:color w:val="FF0000"/>
        </w:rPr>
        <w:t xml:space="preserve">                   </w:t>
      </w:r>
      <w:r w:rsidR="00D2579E" w:rsidRPr="006C6361">
        <w:rPr>
          <w:rFonts w:hint="eastAsia"/>
          <w:color w:val="FF0000"/>
        </w:rPr>
        <w:t>单位：</w:t>
      </w:r>
      <w:r w:rsidR="00D2579E" w:rsidRPr="006C6361">
        <w:rPr>
          <w:rFonts w:hint="eastAsia"/>
          <w:color w:val="FF0000"/>
        </w:rPr>
        <w:t>t/a</w:t>
      </w:r>
    </w:p>
    <w:tbl>
      <w:tblPr>
        <w:tblStyle w:val="afffffffffffa"/>
        <w:tblW w:w="5000" w:type="pct"/>
        <w:jc w:val="center"/>
        <w:tblLook w:val="04A0" w:firstRow="1" w:lastRow="0" w:firstColumn="1" w:lastColumn="0" w:noHBand="0" w:noVBand="1"/>
      </w:tblPr>
      <w:tblGrid>
        <w:gridCol w:w="476"/>
        <w:gridCol w:w="1988"/>
        <w:gridCol w:w="1055"/>
        <w:gridCol w:w="1394"/>
        <w:gridCol w:w="1108"/>
        <w:gridCol w:w="1188"/>
        <w:gridCol w:w="1227"/>
      </w:tblGrid>
      <w:tr w:rsidR="006C6361" w:rsidRPr="006C6361" w14:paraId="37185D8C" w14:textId="77777777" w:rsidTr="00B27226">
        <w:trPr>
          <w:trHeight w:val="340"/>
          <w:jc w:val="center"/>
        </w:trPr>
        <w:tc>
          <w:tcPr>
            <w:tcW w:w="282" w:type="pct"/>
            <w:vMerge w:val="restart"/>
            <w:vAlign w:val="center"/>
          </w:tcPr>
          <w:p w14:paraId="7AC367BE" w14:textId="77777777" w:rsidR="00276EB1" w:rsidRPr="006C6361" w:rsidRDefault="00276EB1" w:rsidP="00276EB1">
            <w:pPr>
              <w:pStyle w:val="affffffffffffd"/>
              <w:rPr>
                <w:color w:val="FF0000"/>
                <w:sz w:val="21"/>
              </w:rPr>
            </w:pPr>
            <w:bookmarkStart w:id="242" w:name="_Toc107500358"/>
            <w:r w:rsidRPr="006C6361">
              <w:rPr>
                <w:rFonts w:hint="eastAsia"/>
                <w:color w:val="FF0000"/>
                <w:sz w:val="21"/>
              </w:rPr>
              <w:t>分类</w:t>
            </w:r>
          </w:p>
        </w:tc>
        <w:tc>
          <w:tcPr>
            <w:tcW w:w="1178" w:type="pct"/>
            <w:vMerge w:val="restart"/>
            <w:vAlign w:val="center"/>
          </w:tcPr>
          <w:p w14:paraId="356FD757" w14:textId="77777777" w:rsidR="00276EB1" w:rsidRPr="006C6361" w:rsidRDefault="00276EB1" w:rsidP="00276EB1">
            <w:pPr>
              <w:pStyle w:val="affffffffffffd"/>
              <w:rPr>
                <w:color w:val="FF0000"/>
                <w:sz w:val="21"/>
              </w:rPr>
            </w:pPr>
            <w:r w:rsidRPr="006C6361">
              <w:rPr>
                <w:rFonts w:hint="eastAsia"/>
                <w:color w:val="FF0000"/>
                <w:sz w:val="21"/>
              </w:rPr>
              <w:t>污染物</w:t>
            </w:r>
          </w:p>
        </w:tc>
        <w:tc>
          <w:tcPr>
            <w:tcW w:w="625" w:type="pct"/>
            <w:vMerge w:val="restart"/>
            <w:vAlign w:val="center"/>
          </w:tcPr>
          <w:p w14:paraId="1EA4ED10" w14:textId="77777777" w:rsidR="00276EB1" w:rsidRPr="006C6361" w:rsidRDefault="00276EB1" w:rsidP="00276EB1">
            <w:pPr>
              <w:pStyle w:val="affffffffffffd"/>
              <w:rPr>
                <w:color w:val="FF0000"/>
                <w:sz w:val="21"/>
              </w:rPr>
            </w:pPr>
            <w:r w:rsidRPr="006C6361">
              <w:rPr>
                <w:rFonts w:hint="eastAsia"/>
                <w:color w:val="FF0000"/>
                <w:sz w:val="21"/>
              </w:rPr>
              <w:t>现有工程排放量</w:t>
            </w:r>
          </w:p>
        </w:tc>
        <w:tc>
          <w:tcPr>
            <w:tcW w:w="826" w:type="pct"/>
            <w:vMerge w:val="restart"/>
            <w:vAlign w:val="center"/>
          </w:tcPr>
          <w:p w14:paraId="38274B17" w14:textId="77777777" w:rsidR="00276EB1" w:rsidRPr="006C6361" w:rsidRDefault="00276EB1" w:rsidP="00276EB1">
            <w:pPr>
              <w:pStyle w:val="affffffffffffd"/>
              <w:rPr>
                <w:color w:val="FF0000"/>
                <w:sz w:val="21"/>
              </w:rPr>
            </w:pPr>
            <w:r w:rsidRPr="006C6361">
              <w:rPr>
                <w:rFonts w:hint="eastAsia"/>
                <w:color w:val="FF0000"/>
                <w:sz w:val="21"/>
              </w:rPr>
              <w:t>以新带老</w:t>
            </w:r>
          </w:p>
          <w:p w14:paraId="567887BF" w14:textId="77777777" w:rsidR="00276EB1" w:rsidRPr="006C6361" w:rsidRDefault="00276EB1" w:rsidP="00276EB1">
            <w:pPr>
              <w:pStyle w:val="affffffffffffd"/>
              <w:rPr>
                <w:color w:val="FF0000"/>
                <w:sz w:val="21"/>
              </w:rPr>
            </w:pPr>
            <w:r w:rsidRPr="006C6361">
              <w:rPr>
                <w:color w:val="FF0000"/>
                <w:sz w:val="21"/>
              </w:rPr>
              <w:t>消减量</w:t>
            </w:r>
          </w:p>
        </w:tc>
        <w:tc>
          <w:tcPr>
            <w:tcW w:w="657" w:type="pct"/>
            <w:vAlign w:val="center"/>
          </w:tcPr>
          <w:p w14:paraId="68FC94C8" w14:textId="77777777" w:rsidR="00276EB1" w:rsidRPr="006C6361" w:rsidRDefault="00276EB1" w:rsidP="00276EB1">
            <w:pPr>
              <w:pStyle w:val="affffffffffffd"/>
              <w:rPr>
                <w:color w:val="FF0000"/>
                <w:sz w:val="21"/>
              </w:rPr>
            </w:pPr>
            <w:r w:rsidRPr="006C6361">
              <w:rPr>
                <w:rFonts w:hint="eastAsia"/>
                <w:color w:val="FF0000"/>
                <w:sz w:val="21"/>
              </w:rPr>
              <w:t>本工程</w:t>
            </w:r>
          </w:p>
        </w:tc>
        <w:tc>
          <w:tcPr>
            <w:tcW w:w="704" w:type="pct"/>
            <w:vAlign w:val="center"/>
          </w:tcPr>
          <w:p w14:paraId="3CE4BA29" w14:textId="77777777" w:rsidR="00276EB1" w:rsidRPr="006C6361" w:rsidRDefault="00276EB1" w:rsidP="00276EB1">
            <w:pPr>
              <w:pStyle w:val="affffffffffffd"/>
              <w:rPr>
                <w:color w:val="FF0000"/>
                <w:sz w:val="21"/>
              </w:rPr>
            </w:pPr>
            <w:r w:rsidRPr="006C6361">
              <w:rPr>
                <w:rFonts w:hint="eastAsia"/>
                <w:color w:val="FF0000"/>
                <w:sz w:val="21"/>
              </w:rPr>
              <w:t>总体工程</w:t>
            </w:r>
          </w:p>
        </w:tc>
        <w:tc>
          <w:tcPr>
            <w:tcW w:w="727" w:type="pct"/>
            <w:vMerge w:val="restart"/>
            <w:vAlign w:val="center"/>
          </w:tcPr>
          <w:p w14:paraId="2DC69A40" w14:textId="77777777" w:rsidR="00276EB1" w:rsidRPr="006C6361" w:rsidRDefault="00276EB1" w:rsidP="00276EB1">
            <w:pPr>
              <w:pStyle w:val="affffffffffffd"/>
              <w:rPr>
                <w:color w:val="FF0000"/>
                <w:sz w:val="21"/>
              </w:rPr>
            </w:pPr>
            <w:r w:rsidRPr="006C6361">
              <w:rPr>
                <w:rFonts w:hint="eastAsia"/>
                <w:color w:val="FF0000"/>
                <w:sz w:val="21"/>
              </w:rPr>
              <w:t>增减量</w:t>
            </w:r>
          </w:p>
        </w:tc>
      </w:tr>
      <w:tr w:rsidR="006C6361" w:rsidRPr="006C6361" w14:paraId="592110D9" w14:textId="77777777" w:rsidTr="00B27226">
        <w:trPr>
          <w:trHeight w:val="340"/>
          <w:jc w:val="center"/>
        </w:trPr>
        <w:tc>
          <w:tcPr>
            <w:tcW w:w="282" w:type="pct"/>
            <w:vMerge/>
            <w:vAlign w:val="center"/>
          </w:tcPr>
          <w:p w14:paraId="3CC98499" w14:textId="77777777" w:rsidR="00276EB1" w:rsidRPr="006C6361" w:rsidRDefault="00276EB1" w:rsidP="00276EB1">
            <w:pPr>
              <w:pStyle w:val="affffffffffffd"/>
              <w:rPr>
                <w:color w:val="FF0000"/>
                <w:sz w:val="21"/>
              </w:rPr>
            </w:pPr>
          </w:p>
        </w:tc>
        <w:tc>
          <w:tcPr>
            <w:tcW w:w="1178" w:type="pct"/>
            <w:vMerge/>
            <w:vAlign w:val="center"/>
          </w:tcPr>
          <w:p w14:paraId="19F0B907" w14:textId="77777777" w:rsidR="00276EB1" w:rsidRPr="006C6361" w:rsidRDefault="00276EB1" w:rsidP="00276EB1">
            <w:pPr>
              <w:pStyle w:val="affffffffffffd"/>
              <w:rPr>
                <w:color w:val="FF0000"/>
                <w:sz w:val="21"/>
              </w:rPr>
            </w:pPr>
          </w:p>
        </w:tc>
        <w:tc>
          <w:tcPr>
            <w:tcW w:w="625" w:type="pct"/>
            <w:vMerge/>
            <w:vAlign w:val="center"/>
          </w:tcPr>
          <w:p w14:paraId="42F6F40B" w14:textId="77777777" w:rsidR="00276EB1" w:rsidRPr="006C6361" w:rsidRDefault="00276EB1" w:rsidP="00276EB1">
            <w:pPr>
              <w:pStyle w:val="affffffffffffd"/>
              <w:rPr>
                <w:color w:val="FF0000"/>
                <w:sz w:val="21"/>
              </w:rPr>
            </w:pPr>
          </w:p>
        </w:tc>
        <w:tc>
          <w:tcPr>
            <w:tcW w:w="826" w:type="pct"/>
            <w:vMerge/>
            <w:vAlign w:val="center"/>
          </w:tcPr>
          <w:p w14:paraId="16FD342C" w14:textId="77777777" w:rsidR="00276EB1" w:rsidRPr="006C6361" w:rsidRDefault="00276EB1" w:rsidP="00276EB1">
            <w:pPr>
              <w:pStyle w:val="affffffffffffd"/>
              <w:rPr>
                <w:color w:val="FF0000"/>
                <w:sz w:val="21"/>
              </w:rPr>
            </w:pPr>
          </w:p>
        </w:tc>
        <w:tc>
          <w:tcPr>
            <w:tcW w:w="657" w:type="pct"/>
            <w:vAlign w:val="center"/>
          </w:tcPr>
          <w:p w14:paraId="0AC73E39" w14:textId="77777777" w:rsidR="00276EB1" w:rsidRPr="006C6361" w:rsidRDefault="00276EB1" w:rsidP="00276EB1">
            <w:pPr>
              <w:pStyle w:val="affffffffffffd"/>
              <w:rPr>
                <w:color w:val="FF0000"/>
                <w:sz w:val="21"/>
              </w:rPr>
            </w:pPr>
            <w:r w:rsidRPr="006C6361">
              <w:rPr>
                <w:rFonts w:hint="eastAsia"/>
                <w:color w:val="FF0000"/>
                <w:sz w:val="21"/>
              </w:rPr>
              <w:t>排放量</w:t>
            </w:r>
          </w:p>
        </w:tc>
        <w:tc>
          <w:tcPr>
            <w:tcW w:w="704" w:type="pct"/>
            <w:vAlign w:val="center"/>
          </w:tcPr>
          <w:p w14:paraId="18AADA11" w14:textId="77777777" w:rsidR="00276EB1" w:rsidRPr="006C6361" w:rsidRDefault="00276EB1" w:rsidP="00276EB1">
            <w:pPr>
              <w:pStyle w:val="affffffffffffd"/>
              <w:rPr>
                <w:color w:val="FF0000"/>
                <w:sz w:val="21"/>
              </w:rPr>
            </w:pPr>
            <w:r w:rsidRPr="006C6361">
              <w:rPr>
                <w:rFonts w:hint="eastAsia"/>
                <w:color w:val="FF0000"/>
                <w:sz w:val="21"/>
              </w:rPr>
              <w:t>现有</w:t>
            </w:r>
            <w:r w:rsidRPr="006C6361">
              <w:rPr>
                <w:rFonts w:hint="eastAsia"/>
                <w:color w:val="FF0000"/>
                <w:sz w:val="21"/>
              </w:rPr>
              <w:t>+</w:t>
            </w:r>
            <w:r w:rsidRPr="006C6361">
              <w:rPr>
                <w:rFonts w:hint="eastAsia"/>
                <w:color w:val="FF0000"/>
                <w:sz w:val="21"/>
              </w:rPr>
              <w:t>拟建</w:t>
            </w:r>
          </w:p>
        </w:tc>
        <w:tc>
          <w:tcPr>
            <w:tcW w:w="727" w:type="pct"/>
            <w:vMerge/>
            <w:vAlign w:val="center"/>
          </w:tcPr>
          <w:p w14:paraId="6D7C6AFB" w14:textId="77777777" w:rsidR="00276EB1" w:rsidRPr="006C6361" w:rsidRDefault="00276EB1" w:rsidP="00276EB1">
            <w:pPr>
              <w:pStyle w:val="affffffffffffd"/>
              <w:rPr>
                <w:color w:val="FF0000"/>
                <w:sz w:val="21"/>
              </w:rPr>
            </w:pPr>
          </w:p>
        </w:tc>
      </w:tr>
      <w:tr w:rsidR="006C6361" w:rsidRPr="006C6361" w14:paraId="296F91E8" w14:textId="77777777" w:rsidTr="00B27226">
        <w:trPr>
          <w:trHeight w:val="340"/>
          <w:jc w:val="center"/>
        </w:trPr>
        <w:tc>
          <w:tcPr>
            <w:tcW w:w="282" w:type="pct"/>
            <w:vAlign w:val="center"/>
          </w:tcPr>
          <w:p w14:paraId="649043CD" w14:textId="77777777" w:rsidR="00C6376F" w:rsidRPr="006C6361" w:rsidRDefault="00C6376F" w:rsidP="00C6376F">
            <w:pPr>
              <w:pStyle w:val="affffffffffffd"/>
              <w:rPr>
                <w:color w:val="FF0000"/>
                <w:sz w:val="21"/>
              </w:rPr>
            </w:pPr>
            <w:r w:rsidRPr="006C6361">
              <w:rPr>
                <w:rFonts w:hint="eastAsia"/>
                <w:color w:val="FF0000"/>
                <w:sz w:val="21"/>
              </w:rPr>
              <w:t>废气</w:t>
            </w:r>
          </w:p>
        </w:tc>
        <w:tc>
          <w:tcPr>
            <w:tcW w:w="1178" w:type="pct"/>
            <w:vAlign w:val="center"/>
          </w:tcPr>
          <w:p w14:paraId="0D85E9B1" w14:textId="69703048" w:rsidR="00C6376F" w:rsidRPr="006C6361" w:rsidRDefault="00C6376F" w:rsidP="00C6376F">
            <w:pPr>
              <w:pStyle w:val="affffffffffffd"/>
              <w:rPr>
                <w:color w:val="FF0000"/>
                <w:sz w:val="21"/>
              </w:rPr>
            </w:pPr>
            <w:r w:rsidRPr="006C6361">
              <w:rPr>
                <w:rFonts w:hint="eastAsia"/>
                <w:color w:val="FF0000"/>
                <w:sz w:val="21"/>
                <w:lang w:eastAsia="zh-CN"/>
              </w:rPr>
              <w:t>非甲烷总烃</w:t>
            </w:r>
          </w:p>
        </w:tc>
        <w:tc>
          <w:tcPr>
            <w:tcW w:w="625" w:type="pct"/>
            <w:vAlign w:val="center"/>
          </w:tcPr>
          <w:p w14:paraId="6562D316" w14:textId="1BC6CE92" w:rsidR="00C6376F" w:rsidRPr="006C6361" w:rsidRDefault="003F19C0" w:rsidP="00C6376F">
            <w:pPr>
              <w:pStyle w:val="affffffffffffd"/>
              <w:rPr>
                <w:color w:val="FF0000"/>
                <w:sz w:val="21"/>
                <w:lang w:eastAsia="zh-CN"/>
              </w:rPr>
            </w:pPr>
            <w:r w:rsidRPr="006C6361">
              <w:rPr>
                <w:bCs/>
                <w:color w:val="FF0000"/>
                <w:sz w:val="21"/>
                <w:lang w:eastAsia="zh-CN"/>
              </w:rPr>
              <w:t>0.019</w:t>
            </w:r>
          </w:p>
        </w:tc>
        <w:tc>
          <w:tcPr>
            <w:tcW w:w="826" w:type="pct"/>
            <w:vAlign w:val="center"/>
          </w:tcPr>
          <w:p w14:paraId="1B48DE24" w14:textId="78BBD740" w:rsidR="00C6376F" w:rsidRPr="006C6361" w:rsidRDefault="003F19C0" w:rsidP="00C6376F">
            <w:pPr>
              <w:pStyle w:val="affffffffffffd"/>
              <w:rPr>
                <w:color w:val="FF0000"/>
                <w:sz w:val="21"/>
                <w:lang w:eastAsia="zh-CN"/>
              </w:rPr>
            </w:pPr>
            <w:r w:rsidRPr="006C6361">
              <w:rPr>
                <w:rFonts w:hint="eastAsia"/>
                <w:color w:val="FF0000"/>
                <w:sz w:val="21"/>
                <w:lang w:eastAsia="zh-CN"/>
              </w:rPr>
              <w:t>0</w:t>
            </w:r>
            <w:r w:rsidRPr="006C6361">
              <w:rPr>
                <w:color w:val="FF0000"/>
                <w:sz w:val="21"/>
                <w:lang w:eastAsia="zh-CN"/>
              </w:rPr>
              <w:t>.019</w:t>
            </w:r>
          </w:p>
        </w:tc>
        <w:tc>
          <w:tcPr>
            <w:tcW w:w="657" w:type="pct"/>
            <w:vAlign w:val="center"/>
          </w:tcPr>
          <w:p w14:paraId="557EDB2D" w14:textId="78FBDB62" w:rsidR="00C6376F" w:rsidRPr="006C6361" w:rsidRDefault="003F19C0" w:rsidP="00C6376F">
            <w:pPr>
              <w:pStyle w:val="affffffffffffd"/>
              <w:rPr>
                <w:color w:val="FF0000"/>
                <w:sz w:val="21"/>
                <w:lang w:eastAsia="zh-CN"/>
              </w:rPr>
            </w:pPr>
            <w:r w:rsidRPr="006C6361">
              <w:rPr>
                <w:color w:val="FF0000"/>
                <w:sz w:val="21"/>
                <w:lang w:eastAsia="zh-CN"/>
              </w:rPr>
              <w:t>0.028</w:t>
            </w:r>
          </w:p>
        </w:tc>
        <w:tc>
          <w:tcPr>
            <w:tcW w:w="704" w:type="pct"/>
            <w:vAlign w:val="center"/>
          </w:tcPr>
          <w:p w14:paraId="7EAB2DDA" w14:textId="4821E070" w:rsidR="00C6376F" w:rsidRPr="006C6361" w:rsidRDefault="003F19C0" w:rsidP="00C6376F">
            <w:pPr>
              <w:pStyle w:val="affffffffffffd"/>
              <w:rPr>
                <w:color w:val="FF0000"/>
                <w:sz w:val="21"/>
                <w:lang w:eastAsia="zh-CN"/>
              </w:rPr>
            </w:pPr>
            <w:r w:rsidRPr="006C6361">
              <w:rPr>
                <w:color w:val="FF0000"/>
                <w:sz w:val="21"/>
                <w:lang w:eastAsia="zh-CN"/>
              </w:rPr>
              <w:t>0.028</w:t>
            </w:r>
          </w:p>
        </w:tc>
        <w:tc>
          <w:tcPr>
            <w:tcW w:w="727" w:type="pct"/>
            <w:vAlign w:val="center"/>
          </w:tcPr>
          <w:p w14:paraId="080B029A" w14:textId="6C47F195" w:rsidR="00C6376F" w:rsidRPr="006C6361" w:rsidRDefault="00C6376F" w:rsidP="00C6376F">
            <w:pPr>
              <w:pStyle w:val="affffffffffffd"/>
              <w:rPr>
                <w:color w:val="FF0000"/>
                <w:sz w:val="21"/>
                <w:lang w:eastAsia="zh-CN"/>
              </w:rPr>
            </w:pPr>
            <w:r w:rsidRPr="006C6361">
              <w:rPr>
                <w:color w:val="FF0000"/>
                <w:sz w:val="21"/>
                <w:lang w:eastAsia="zh-CN"/>
              </w:rPr>
              <w:t>+</w:t>
            </w:r>
            <w:r w:rsidRPr="006C6361">
              <w:rPr>
                <w:rFonts w:hint="eastAsia"/>
                <w:color w:val="FF0000"/>
                <w:sz w:val="21"/>
                <w:lang w:eastAsia="zh-CN"/>
              </w:rPr>
              <w:t>0</w:t>
            </w:r>
            <w:r w:rsidRPr="006C6361">
              <w:rPr>
                <w:color w:val="FF0000"/>
                <w:sz w:val="21"/>
                <w:lang w:eastAsia="zh-CN"/>
              </w:rPr>
              <w:t>.</w:t>
            </w:r>
            <w:r w:rsidR="003F19C0" w:rsidRPr="006C6361">
              <w:rPr>
                <w:color w:val="FF0000"/>
                <w:sz w:val="21"/>
                <w:lang w:eastAsia="zh-CN"/>
              </w:rPr>
              <w:t>009</w:t>
            </w:r>
          </w:p>
        </w:tc>
      </w:tr>
      <w:tr w:rsidR="006C6361" w:rsidRPr="006C6361" w14:paraId="35CC2437" w14:textId="77777777" w:rsidTr="00B27226">
        <w:trPr>
          <w:trHeight w:val="340"/>
          <w:jc w:val="center"/>
        </w:trPr>
        <w:tc>
          <w:tcPr>
            <w:tcW w:w="282" w:type="pct"/>
            <w:vMerge w:val="restart"/>
            <w:vAlign w:val="center"/>
          </w:tcPr>
          <w:p w14:paraId="5956259A" w14:textId="77777777" w:rsidR="00C6376F" w:rsidRPr="006C6361" w:rsidRDefault="00C6376F" w:rsidP="00C6376F">
            <w:pPr>
              <w:pStyle w:val="affffffffffffd"/>
              <w:rPr>
                <w:color w:val="FF0000"/>
                <w:sz w:val="21"/>
              </w:rPr>
            </w:pPr>
            <w:r w:rsidRPr="006C6361">
              <w:rPr>
                <w:rFonts w:hint="eastAsia"/>
                <w:color w:val="FF0000"/>
                <w:sz w:val="21"/>
              </w:rPr>
              <w:t>废水</w:t>
            </w:r>
          </w:p>
        </w:tc>
        <w:tc>
          <w:tcPr>
            <w:tcW w:w="1178" w:type="pct"/>
            <w:vAlign w:val="center"/>
          </w:tcPr>
          <w:p w14:paraId="58ED58A4" w14:textId="438CCB7E" w:rsidR="00C6376F" w:rsidRPr="006C6361" w:rsidRDefault="00C6376F" w:rsidP="00C6376F">
            <w:pPr>
              <w:pStyle w:val="affffffffffffd"/>
              <w:rPr>
                <w:color w:val="FF0000"/>
                <w:sz w:val="21"/>
              </w:rPr>
            </w:pPr>
            <w:r w:rsidRPr="006C6361">
              <w:rPr>
                <w:rFonts w:hint="eastAsia"/>
                <w:color w:val="FF0000"/>
                <w:sz w:val="21"/>
                <w:lang w:eastAsia="zh-CN"/>
              </w:rPr>
              <w:t>生产废水</w:t>
            </w:r>
          </w:p>
        </w:tc>
        <w:tc>
          <w:tcPr>
            <w:tcW w:w="625" w:type="pct"/>
            <w:vAlign w:val="center"/>
          </w:tcPr>
          <w:p w14:paraId="246E614C" w14:textId="0261C296" w:rsidR="00C6376F" w:rsidRPr="006C6361" w:rsidRDefault="00445482" w:rsidP="00C6376F">
            <w:pPr>
              <w:pStyle w:val="affffffffffffd"/>
              <w:rPr>
                <w:color w:val="FF0000"/>
                <w:sz w:val="21"/>
                <w:lang w:eastAsia="zh-CN"/>
              </w:rPr>
            </w:pPr>
            <w:r w:rsidRPr="006C6361">
              <w:rPr>
                <w:color w:val="FF0000"/>
                <w:sz w:val="21"/>
                <w:lang w:eastAsia="zh-CN"/>
              </w:rPr>
              <w:t>14850</w:t>
            </w:r>
          </w:p>
        </w:tc>
        <w:tc>
          <w:tcPr>
            <w:tcW w:w="826" w:type="pct"/>
            <w:vAlign w:val="center"/>
          </w:tcPr>
          <w:p w14:paraId="399772A8" w14:textId="25933295" w:rsidR="00C6376F" w:rsidRPr="006C6361" w:rsidRDefault="00445482" w:rsidP="00C6376F">
            <w:pPr>
              <w:pStyle w:val="affffffffffffd"/>
              <w:rPr>
                <w:color w:val="FF0000"/>
                <w:sz w:val="21"/>
                <w:lang w:eastAsia="zh-CN"/>
              </w:rPr>
            </w:pPr>
            <w:r w:rsidRPr="006C6361">
              <w:rPr>
                <w:color w:val="FF0000"/>
                <w:sz w:val="21"/>
                <w:lang w:eastAsia="zh-CN"/>
              </w:rPr>
              <w:t>14850</w:t>
            </w:r>
          </w:p>
        </w:tc>
        <w:tc>
          <w:tcPr>
            <w:tcW w:w="657" w:type="pct"/>
            <w:vAlign w:val="center"/>
          </w:tcPr>
          <w:p w14:paraId="02166CE7" w14:textId="57DA9AE4" w:rsidR="00C6376F" w:rsidRPr="006C6361" w:rsidRDefault="00445482" w:rsidP="00C6376F">
            <w:pPr>
              <w:pStyle w:val="affffffffffffd"/>
              <w:rPr>
                <w:color w:val="FF0000"/>
                <w:sz w:val="21"/>
                <w:lang w:eastAsia="zh-CN"/>
              </w:rPr>
            </w:pPr>
            <w:r w:rsidRPr="006C6361">
              <w:rPr>
                <w:rFonts w:hint="eastAsia"/>
                <w:color w:val="FF0000"/>
                <w:sz w:val="21"/>
                <w:lang w:eastAsia="zh-CN"/>
              </w:rPr>
              <w:t>2</w:t>
            </w:r>
            <w:r w:rsidRPr="006C6361">
              <w:rPr>
                <w:color w:val="FF0000"/>
                <w:sz w:val="21"/>
                <w:lang w:eastAsia="zh-CN"/>
              </w:rPr>
              <w:t>1780</w:t>
            </w:r>
          </w:p>
        </w:tc>
        <w:tc>
          <w:tcPr>
            <w:tcW w:w="704" w:type="pct"/>
            <w:vAlign w:val="center"/>
          </w:tcPr>
          <w:p w14:paraId="315C938A" w14:textId="779014D4" w:rsidR="00C6376F" w:rsidRPr="006C6361" w:rsidRDefault="00445482" w:rsidP="00C6376F">
            <w:pPr>
              <w:pStyle w:val="affffffffffffd"/>
              <w:rPr>
                <w:color w:val="FF0000"/>
                <w:sz w:val="21"/>
              </w:rPr>
            </w:pPr>
            <w:r w:rsidRPr="006C6361">
              <w:rPr>
                <w:rFonts w:hint="eastAsia"/>
                <w:color w:val="FF0000"/>
                <w:sz w:val="21"/>
                <w:lang w:eastAsia="zh-CN"/>
              </w:rPr>
              <w:t>2</w:t>
            </w:r>
            <w:r w:rsidRPr="006C6361">
              <w:rPr>
                <w:color w:val="FF0000"/>
                <w:sz w:val="21"/>
                <w:lang w:eastAsia="zh-CN"/>
              </w:rPr>
              <w:t>1780</w:t>
            </w:r>
          </w:p>
        </w:tc>
        <w:tc>
          <w:tcPr>
            <w:tcW w:w="727" w:type="pct"/>
            <w:vAlign w:val="center"/>
          </w:tcPr>
          <w:p w14:paraId="4794E2C3" w14:textId="46B99468" w:rsidR="00C6376F" w:rsidRPr="006C6361" w:rsidRDefault="00C6376F" w:rsidP="00C6376F">
            <w:pPr>
              <w:pStyle w:val="affffffffffffd"/>
              <w:rPr>
                <w:color w:val="FF0000"/>
                <w:sz w:val="21"/>
                <w:lang w:eastAsia="zh-CN"/>
              </w:rPr>
            </w:pPr>
            <w:r w:rsidRPr="006C6361">
              <w:rPr>
                <w:color w:val="FF0000"/>
                <w:sz w:val="21"/>
                <w:lang w:eastAsia="zh-CN"/>
              </w:rPr>
              <w:t>+</w:t>
            </w:r>
            <w:r w:rsidR="00445482" w:rsidRPr="006C6361">
              <w:rPr>
                <w:color w:val="FF0000"/>
                <w:sz w:val="21"/>
              </w:rPr>
              <w:t>6930</w:t>
            </w:r>
          </w:p>
        </w:tc>
      </w:tr>
      <w:tr w:rsidR="006C6361" w:rsidRPr="006C6361" w14:paraId="7EAA4AF2" w14:textId="77777777" w:rsidTr="00B27226">
        <w:trPr>
          <w:trHeight w:val="340"/>
          <w:jc w:val="center"/>
        </w:trPr>
        <w:tc>
          <w:tcPr>
            <w:tcW w:w="282" w:type="pct"/>
            <w:vMerge/>
            <w:vAlign w:val="center"/>
          </w:tcPr>
          <w:p w14:paraId="0B174AA9" w14:textId="77777777" w:rsidR="00C6376F" w:rsidRPr="006C6361" w:rsidRDefault="00C6376F" w:rsidP="00C6376F">
            <w:pPr>
              <w:pStyle w:val="affffffffffffd"/>
              <w:rPr>
                <w:color w:val="FF0000"/>
                <w:sz w:val="21"/>
              </w:rPr>
            </w:pPr>
          </w:p>
        </w:tc>
        <w:tc>
          <w:tcPr>
            <w:tcW w:w="1178" w:type="pct"/>
            <w:vAlign w:val="center"/>
          </w:tcPr>
          <w:p w14:paraId="1797F2FD" w14:textId="6E76EA52" w:rsidR="00C6376F" w:rsidRPr="006C6361" w:rsidRDefault="00C6376F" w:rsidP="00C6376F">
            <w:pPr>
              <w:pStyle w:val="affffffffffffd"/>
              <w:rPr>
                <w:color w:val="FF0000"/>
                <w:sz w:val="21"/>
              </w:rPr>
            </w:pPr>
            <w:r w:rsidRPr="006C6361">
              <w:rPr>
                <w:rFonts w:hint="eastAsia"/>
                <w:color w:val="FF0000"/>
                <w:sz w:val="21"/>
                <w:lang w:eastAsia="zh-CN"/>
              </w:rPr>
              <w:t>生活污水</w:t>
            </w:r>
          </w:p>
        </w:tc>
        <w:tc>
          <w:tcPr>
            <w:tcW w:w="625" w:type="pct"/>
            <w:vAlign w:val="center"/>
          </w:tcPr>
          <w:p w14:paraId="3B51933A" w14:textId="3FE760DA" w:rsidR="00C6376F" w:rsidRPr="006C6361" w:rsidRDefault="00445482" w:rsidP="00C6376F">
            <w:pPr>
              <w:pStyle w:val="affffffffffffd"/>
              <w:rPr>
                <w:color w:val="FF0000"/>
                <w:sz w:val="21"/>
                <w:lang w:eastAsia="zh-CN"/>
              </w:rPr>
            </w:pPr>
            <w:r w:rsidRPr="006C6361">
              <w:rPr>
                <w:color w:val="FF0000"/>
                <w:sz w:val="21"/>
                <w:lang w:eastAsia="zh-CN"/>
              </w:rPr>
              <w:t>158.4</w:t>
            </w:r>
          </w:p>
        </w:tc>
        <w:tc>
          <w:tcPr>
            <w:tcW w:w="826" w:type="pct"/>
            <w:vAlign w:val="center"/>
          </w:tcPr>
          <w:p w14:paraId="4389DE34" w14:textId="0341E4E9" w:rsidR="00C6376F" w:rsidRPr="006C6361" w:rsidRDefault="00C6376F" w:rsidP="00C6376F">
            <w:pPr>
              <w:pStyle w:val="affffffffffffd"/>
              <w:rPr>
                <w:color w:val="FF0000"/>
                <w:sz w:val="21"/>
                <w:lang w:eastAsia="zh-CN"/>
              </w:rPr>
            </w:pPr>
            <w:r w:rsidRPr="006C6361">
              <w:rPr>
                <w:rFonts w:hint="eastAsia"/>
                <w:color w:val="FF0000"/>
                <w:sz w:val="21"/>
                <w:lang w:eastAsia="zh-CN"/>
              </w:rPr>
              <w:t>0</w:t>
            </w:r>
          </w:p>
        </w:tc>
        <w:tc>
          <w:tcPr>
            <w:tcW w:w="657" w:type="pct"/>
            <w:vAlign w:val="center"/>
          </w:tcPr>
          <w:p w14:paraId="1B1E4B55" w14:textId="5B9213EC" w:rsidR="00C6376F" w:rsidRPr="006C6361" w:rsidRDefault="00445482" w:rsidP="00C6376F">
            <w:pPr>
              <w:pStyle w:val="affffffffffffd"/>
              <w:rPr>
                <w:color w:val="FF0000"/>
                <w:sz w:val="21"/>
                <w:lang w:eastAsia="zh-CN"/>
              </w:rPr>
            </w:pPr>
            <w:r w:rsidRPr="006C6361">
              <w:rPr>
                <w:color w:val="FF0000"/>
                <w:sz w:val="21"/>
                <w:lang w:eastAsia="zh-CN"/>
              </w:rPr>
              <w:t>0</w:t>
            </w:r>
          </w:p>
        </w:tc>
        <w:tc>
          <w:tcPr>
            <w:tcW w:w="704" w:type="pct"/>
            <w:vAlign w:val="center"/>
          </w:tcPr>
          <w:p w14:paraId="743CB891" w14:textId="0D891F61" w:rsidR="00C6376F" w:rsidRPr="006C6361" w:rsidRDefault="00445482" w:rsidP="00C6376F">
            <w:pPr>
              <w:pStyle w:val="affffffffffffd"/>
              <w:rPr>
                <w:color w:val="FF0000"/>
                <w:sz w:val="21"/>
                <w:lang w:eastAsia="zh-CN"/>
              </w:rPr>
            </w:pPr>
            <w:r w:rsidRPr="006C6361">
              <w:rPr>
                <w:color w:val="FF0000"/>
                <w:sz w:val="21"/>
                <w:lang w:eastAsia="zh-CN"/>
              </w:rPr>
              <w:t>158.4</w:t>
            </w:r>
          </w:p>
        </w:tc>
        <w:tc>
          <w:tcPr>
            <w:tcW w:w="727" w:type="pct"/>
            <w:vAlign w:val="center"/>
          </w:tcPr>
          <w:p w14:paraId="588197D2" w14:textId="67B55E47" w:rsidR="00C6376F" w:rsidRPr="006C6361" w:rsidRDefault="00814CFD" w:rsidP="00C6376F">
            <w:pPr>
              <w:pStyle w:val="affffffffffffd"/>
              <w:rPr>
                <w:color w:val="FF0000"/>
                <w:sz w:val="21"/>
                <w:lang w:eastAsia="zh-CN"/>
              </w:rPr>
            </w:pPr>
            <w:r w:rsidRPr="006C6361">
              <w:rPr>
                <w:color w:val="FF0000"/>
                <w:sz w:val="21"/>
                <w:lang w:eastAsia="zh-CN"/>
              </w:rPr>
              <w:t>0</w:t>
            </w:r>
          </w:p>
        </w:tc>
      </w:tr>
      <w:tr w:rsidR="006C6361" w:rsidRPr="006C6361" w14:paraId="6CAD5766" w14:textId="77777777" w:rsidTr="00B27226">
        <w:trPr>
          <w:trHeight w:val="340"/>
          <w:jc w:val="center"/>
        </w:trPr>
        <w:tc>
          <w:tcPr>
            <w:tcW w:w="282" w:type="pct"/>
            <w:vMerge w:val="restart"/>
            <w:vAlign w:val="center"/>
          </w:tcPr>
          <w:p w14:paraId="73960F7E" w14:textId="77777777" w:rsidR="00814CFD" w:rsidRPr="006C6361" w:rsidRDefault="00814CFD" w:rsidP="00814CFD">
            <w:pPr>
              <w:pStyle w:val="affffffffffffd"/>
              <w:rPr>
                <w:color w:val="FF0000"/>
                <w:sz w:val="21"/>
              </w:rPr>
            </w:pPr>
            <w:r w:rsidRPr="006C6361">
              <w:rPr>
                <w:rFonts w:hint="eastAsia"/>
                <w:color w:val="FF0000"/>
                <w:sz w:val="21"/>
              </w:rPr>
              <w:t>固体废物</w:t>
            </w:r>
          </w:p>
        </w:tc>
        <w:tc>
          <w:tcPr>
            <w:tcW w:w="1178" w:type="pct"/>
            <w:vAlign w:val="center"/>
          </w:tcPr>
          <w:p w14:paraId="5EDD59D8" w14:textId="68B2D82E" w:rsidR="00814CFD" w:rsidRPr="006C6361" w:rsidRDefault="00814CFD" w:rsidP="00814CFD">
            <w:pPr>
              <w:pStyle w:val="affffffffffffd"/>
              <w:rPr>
                <w:color w:val="FF0000"/>
                <w:sz w:val="21"/>
              </w:rPr>
            </w:pPr>
            <w:r w:rsidRPr="006C6361">
              <w:rPr>
                <w:color w:val="FF0000"/>
              </w:rPr>
              <w:t>废分子筛</w:t>
            </w:r>
          </w:p>
        </w:tc>
        <w:tc>
          <w:tcPr>
            <w:tcW w:w="625" w:type="pct"/>
            <w:vAlign w:val="center"/>
          </w:tcPr>
          <w:p w14:paraId="6CCCA415" w14:textId="0633367A" w:rsidR="00814CFD" w:rsidRPr="006C6361" w:rsidRDefault="00814CFD" w:rsidP="00814CFD">
            <w:pPr>
              <w:pStyle w:val="affffffffffffd"/>
              <w:rPr>
                <w:color w:val="FF0000"/>
                <w:sz w:val="21"/>
                <w:lang w:eastAsia="zh-CN"/>
              </w:rPr>
            </w:pPr>
            <w:r w:rsidRPr="006C6361">
              <w:rPr>
                <w:rFonts w:hint="eastAsia"/>
                <w:color w:val="FF0000"/>
                <w:sz w:val="21"/>
                <w:lang w:eastAsia="zh-CN"/>
              </w:rPr>
              <w:t>2</w:t>
            </w:r>
          </w:p>
        </w:tc>
        <w:tc>
          <w:tcPr>
            <w:tcW w:w="826" w:type="pct"/>
            <w:vAlign w:val="center"/>
          </w:tcPr>
          <w:p w14:paraId="01BFBA0F" w14:textId="069D61F1" w:rsidR="00814CFD" w:rsidRPr="006C6361" w:rsidRDefault="00814CFD" w:rsidP="00814CFD">
            <w:pPr>
              <w:pStyle w:val="affffffffffffd"/>
              <w:rPr>
                <w:color w:val="FF0000"/>
                <w:sz w:val="21"/>
                <w:lang w:eastAsia="zh-CN"/>
              </w:rPr>
            </w:pPr>
            <w:r w:rsidRPr="006C6361">
              <w:rPr>
                <w:rFonts w:hint="eastAsia"/>
                <w:color w:val="FF0000"/>
                <w:sz w:val="21"/>
                <w:lang w:eastAsia="zh-CN"/>
              </w:rPr>
              <w:t>0</w:t>
            </w:r>
          </w:p>
        </w:tc>
        <w:tc>
          <w:tcPr>
            <w:tcW w:w="657" w:type="pct"/>
            <w:vAlign w:val="center"/>
          </w:tcPr>
          <w:p w14:paraId="335191D0" w14:textId="7E3285CF" w:rsidR="00814CFD" w:rsidRPr="006C6361" w:rsidRDefault="00814CFD" w:rsidP="00814CFD">
            <w:pPr>
              <w:pStyle w:val="affffffffffffd"/>
              <w:rPr>
                <w:color w:val="FF0000"/>
                <w:sz w:val="21"/>
                <w:lang w:eastAsia="zh-CN"/>
              </w:rPr>
            </w:pPr>
            <w:r w:rsidRPr="006C6361">
              <w:rPr>
                <w:rFonts w:hint="eastAsia"/>
                <w:color w:val="FF0000"/>
                <w:sz w:val="21"/>
                <w:lang w:eastAsia="zh-CN"/>
              </w:rPr>
              <w:t>2</w:t>
            </w:r>
          </w:p>
        </w:tc>
        <w:tc>
          <w:tcPr>
            <w:tcW w:w="704" w:type="pct"/>
            <w:vAlign w:val="center"/>
          </w:tcPr>
          <w:p w14:paraId="5B53B387" w14:textId="497710E8" w:rsidR="00814CFD" w:rsidRPr="006C6361" w:rsidRDefault="00814CFD" w:rsidP="00814CFD">
            <w:pPr>
              <w:pStyle w:val="affffffffffffd"/>
              <w:rPr>
                <w:color w:val="FF0000"/>
                <w:sz w:val="21"/>
                <w:lang w:eastAsia="zh-CN"/>
              </w:rPr>
            </w:pPr>
            <w:r w:rsidRPr="006C6361">
              <w:rPr>
                <w:rFonts w:hint="eastAsia"/>
                <w:color w:val="FF0000"/>
                <w:sz w:val="21"/>
                <w:lang w:eastAsia="zh-CN"/>
              </w:rPr>
              <w:t>4</w:t>
            </w:r>
          </w:p>
        </w:tc>
        <w:tc>
          <w:tcPr>
            <w:tcW w:w="727" w:type="pct"/>
            <w:vAlign w:val="center"/>
          </w:tcPr>
          <w:p w14:paraId="351B2027" w14:textId="3A6D036A" w:rsidR="00814CFD" w:rsidRPr="006C6361" w:rsidRDefault="00814CFD" w:rsidP="00814CFD">
            <w:pPr>
              <w:pStyle w:val="affffffffffffd"/>
              <w:rPr>
                <w:color w:val="FF0000"/>
                <w:sz w:val="21"/>
                <w:lang w:eastAsia="zh-CN"/>
              </w:rPr>
            </w:pPr>
            <w:r w:rsidRPr="006C6361">
              <w:rPr>
                <w:color w:val="FF0000"/>
                <w:sz w:val="21"/>
                <w:lang w:eastAsia="zh-CN"/>
              </w:rPr>
              <w:t>+2</w:t>
            </w:r>
          </w:p>
        </w:tc>
      </w:tr>
      <w:tr w:rsidR="006C6361" w:rsidRPr="006C6361" w14:paraId="1676ACF9" w14:textId="77777777" w:rsidTr="00B27226">
        <w:trPr>
          <w:trHeight w:val="340"/>
          <w:jc w:val="center"/>
        </w:trPr>
        <w:tc>
          <w:tcPr>
            <w:tcW w:w="282" w:type="pct"/>
            <w:vMerge/>
            <w:vAlign w:val="center"/>
          </w:tcPr>
          <w:p w14:paraId="692C99ED" w14:textId="77777777" w:rsidR="00814CFD" w:rsidRPr="006C6361" w:rsidRDefault="00814CFD" w:rsidP="00814CFD">
            <w:pPr>
              <w:pStyle w:val="affffffffffffd"/>
              <w:rPr>
                <w:color w:val="FF0000"/>
                <w:sz w:val="21"/>
              </w:rPr>
            </w:pPr>
          </w:p>
        </w:tc>
        <w:tc>
          <w:tcPr>
            <w:tcW w:w="1178" w:type="pct"/>
            <w:vAlign w:val="center"/>
          </w:tcPr>
          <w:p w14:paraId="6F1A104E" w14:textId="301C5054" w:rsidR="00814CFD" w:rsidRPr="006C6361" w:rsidRDefault="00814CFD" w:rsidP="00814CFD">
            <w:pPr>
              <w:pStyle w:val="affffffffffffd"/>
              <w:rPr>
                <w:color w:val="FF0000"/>
                <w:sz w:val="21"/>
              </w:rPr>
            </w:pPr>
            <w:r w:rsidRPr="006C6361">
              <w:rPr>
                <w:color w:val="FF0000"/>
              </w:rPr>
              <w:t>废润滑油</w:t>
            </w:r>
          </w:p>
        </w:tc>
        <w:tc>
          <w:tcPr>
            <w:tcW w:w="625" w:type="pct"/>
            <w:vAlign w:val="center"/>
          </w:tcPr>
          <w:p w14:paraId="55F0802A" w14:textId="01F09C00" w:rsidR="00814CFD" w:rsidRPr="006C6361" w:rsidRDefault="00814CFD" w:rsidP="00814CFD">
            <w:pPr>
              <w:pStyle w:val="affffffffffffd"/>
              <w:rPr>
                <w:color w:val="FF0000"/>
                <w:sz w:val="21"/>
                <w:lang w:eastAsia="zh-CN"/>
              </w:rPr>
            </w:pPr>
            <w:r w:rsidRPr="006C6361">
              <w:rPr>
                <w:rFonts w:hint="eastAsia"/>
                <w:color w:val="FF0000"/>
                <w:sz w:val="21"/>
                <w:lang w:eastAsia="zh-CN"/>
              </w:rPr>
              <w:t>0</w:t>
            </w:r>
            <w:r w:rsidRPr="006C6361">
              <w:rPr>
                <w:color w:val="FF0000"/>
                <w:sz w:val="21"/>
                <w:lang w:eastAsia="zh-CN"/>
              </w:rPr>
              <w:t>.25</w:t>
            </w:r>
          </w:p>
        </w:tc>
        <w:tc>
          <w:tcPr>
            <w:tcW w:w="826" w:type="pct"/>
            <w:vAlign w:val="center"/>
          </w:tcPr>
          <w:p w14:paraId="0671A09B" w14:textId="5EC31CBE" w:rsidR="00814CFD" w:rsidRPr="006C6361" w:rsidRDefault="00814CFD" w:rsidP="00814CFD">
            <w:pPr>
              <w:pStyle w:val="affffffffffffd"/>
              <w:rPr>
                <w:color w:val="FF0000"/>
                <w:sz w:val="21"/>
                <w:lang w:eastAsia="zh-CN"/>
              </w:rPr>
            </w:pPr>
            <w:r w:rsidRPr="006C6361">
              <w:rPr>
                <w:rFonts w:hint="eastAsia"/>
                <w:color w:val="FF0000"/>
                <w:sz w:val="21"/>
                <w:lang w:eastAsia="zh-CN"/>
              </w:rPr>
              <w:t>0</w:t>
            </w:r>
          </w:p>
        </w:tc>
        <w:tc>
          <w:tcPr>
            <w:tcW w:w="657" w:type="pct"/>
            <w:vAlign w:val="center"/>
          </w:tcPr>
          <w:p w14:paraId="502B0983" w14:textId="4254C785" w:rsidR="00814CFD" w:rsidRPr="006C6361" w:rsidRDefault="00814CFD" w:rsidP="00814CFD">
            <w:pPr>
              <w:pStyle w:val="affffffffffffd"/>
              <w:rPr>
                <w:color w:val="FF0000"/>
                <w:sz w:val="21"/>
                <w:lang w:eastAsia="zh-CN"/>
              </w:rPr>
            </w:pPr>
            <w:r w:rsidRPr="006C6361">
              <w:rPr>
                <w:rFonts w:hint="eastAsia"/>
                <w:color w:val="FF0000"/>
                <w:sz w:val="21"/>
                <w:lang w:eastAsia="zh-CN"/>
              </w:rPr>
              <w:t>0</w:t>
            </w:r>
            <w:r w:rsidRPr="006C6361">
              <w:rPr>
                <w:color w:val="FF0000"/>
                <w:sz w:val="21"/>
                <w:lang w:eastAsia="zh-CN"/>
              </w:rPr>
              <w:t>.25</w:t>
            </w:r>
          </w:p>
        </w:tc>
        <w:tc>
          <w:tcPr>
            <w:tcW w:w="704" w:type="pct"/>
            <w:vAlign w:val="center"/>
          </w:tcPr>
          <w:p w14:paraId="1E18D111" w14:textId="137E7560" w:rsidR="00814CFD" w:rsidRPr="006C6361" w:rsidRDefault="00814CFD" w:rsidP="00814CFD">
            <w:pPr>
              <w:pStyle w:val="affffffffffffd"/>
              <w:rPr>
                <w:color w:val="FF0000"/>
                <w:sz w:val="21"/>
                <w:lang w:eastAsia="zh-CN"/>
              </w:rPr>
            </w:pPr>
            <w:r w:rsidRPr="006C6361">
              <w:rPr>
                <w:rFonts w:hint="eastAsia"/>
                <w:color w:val="FF0000"/>
                <w:sz w:val="21"/>
                <w:lang w:eastAsia="zh-CN"/>
              </w:rPr>
              <w:t>0</w:t>
            </w:r>
            <w:r w:rsidRPr="006C6361">
              <w:rPr>
                <w:color w:val="FF0000"/>
                <w:sz w:val="21"/>
                <w:lang w:eastAsia="zh-CN"/>
              </w:rPr>
              <w:t>.5</w:t>
            </w:r>
          </w:p>
        </w:tc>
        <w:tc>
          <w:tcPr>
            <w:tcW w:w="727" w:type="pct"/>
            <w:vAlign w:val="center"/>
          </w:tcPr>
          <w:p w14:paraId="391930EC" w14:textId="43DB9830" w:rsidR="00814CFD" w:rsidRPr="006C6361" w:rsidRDefault="00814CFD" w:rsidP="00814CFD">
            <w:pPr>
              <w:pStyle w:val="affffffffffffd"/>
              <w:rPr>
                <w:color w:val="FF0000"/>
                <w:sz w:val="21"/>
                <w:lang w:eastAsia="zh-CN"/>
              </w:rPr>
            </w:pPr>
            <w:r w:rsidRPr="006C6361">
              <w:rPr>
                <w:rFonts w:hint="eastAsia"/>
                <w:color w:val="FF0000"/>
                <w:sz w:val="21"/>
                <w:lang w:eastAsia="zh-CN"/>
              </w:rPr>
              <w:t>+</w:t>
            </w:r>
            <w:r w:rsidRPr="006C6361">
              <w:rPr>
                <w:color w:val="FF0000"/>
                <w:sz w:val="21"/>
                <w:lang w:eastAsia="zh-CN"/>
              </w:rPr>
              <w:t>0.25</w:t>
            </w:r>
          </w:p>
        </w:tc>
      </w:tr>
      <w:tr w:rsidR="006C6361" w:rsidRPr="006C6361" w14:paraId="10C7D72D" w14:textId="77777777" w:rsidTr="00B27226">
        <w:trPr>
          <w:trHeight w:val="340"/>
          <w:jc w:val="center"/>
        </w:trPr>
        <w:tc>
          <w:tcPr>
            <w:tcW w:w="282" w:type="pct"/>
            <w:vMerge/>
            <w:vAlign w:val="center"/>
          </w:tcPr>
          <w:p w14:paraId="7F0CC467" w14:textId="77777777" w:rsidR="00814CFD" w:rsidRPr="006C6361" w:rsidRDefault="00814CFD" w:rsidP="00814CFD">
            <w:pPr>
              <w:pStyle w:val="affffffffffffd"/>
              <w:rPr>
                <w:color w:val="FF0000"/>
                <w:sz w:val="21"/>
              </w:rPr>
            </w:pPr>
          </w:p>
        </w:tc>
        <w:tc>
          <w:tcPr>
            <w:tcW w:w="1178" w:type="pct"/>
            <w:vAlign w:val="center"/>
          </w:tcPr>
          <w:p w14:paraId="27D794C9" w14:textId="73C18693" w:rsidR="00814CFD" w:rsidRPr="006C6361" w:rsidRDefault="00814CFD" w:rsidP="00814CFD">
            <w:pPr>
              <w:pStyle w:val="affffffffffffd"/>
              <w:rPr>
                <w:color w:val="FF0000"/>
                <w:sz w:val="21"/>
                <w:lang w:eastAsia="zh-CN"/>
              </w:rPr>
            </w:pPr>
            <w:r w:rsidRPr="006C6361">
              <w:rPr>
                <w:rFonts w:hint="eastAsia"/>
                <w:color w:val="FF0000"/>
                <w:sz w:val="21"/>
              </w:rPr>
              <w:t>生活垃圾</w:t>
            </w:r>
          </w:p>
        </w:tc>
        <w:tc>
          <w:tcPr>
            <w:tcW w:w="625" w:type="pct"/>
            <w:vAlign w:val="center"/>
          </w:tcPr>
          <w:p w14:paraId="1473B61E" w14:textId="566B8B4F" w:rsidR="00814CFD" w:rsidRPr="006C6361" w:rsidRDefault="00814CFD" w:rsidP="00814CFD">
            <w:pPr>
              <w:pStyle w:val="affffffffffffd"/>
              <w:rPr>
                <w:color w:val="FF0000"/>
                <w:sz w:val="21"/>
                <w:lang w:eastAsia="zh-CN"/>
              </w:rPr>
            </w:pPr>
            <w:r w:rsidRPr="006C6361">
              <w:rPr>
                <w:color w:val="FF0000"/>
                <w:sz w:val="21"/>
                <w:lang w:eastAsia="zh-CN"/>
              </w:rPr>
              <w:t>1.5</w:t>
            </w:r>
          </w:p>
        </w:tc>
        <w:tc>
          <w:tcPr>
            <w:tcW w:w="826" w:type="pct"/>
            <w:vAlign w:val="center"/>
          </w:tcPr>
          <w:p w14:paraId="361E613C" w14:textId="600667FC" w:rsidR="00814CFD" w:rsidRPr="006C6361" w:rsidRDefault="00814CFD" w:rsidP="00814CFD">
            <w:pPr>
              <w:pStyle w:val="affffffffffffd"/>
              <w:rPr>
                <w:color w:val="FF0000"/>
                <w:sz w:val="21"/>
                <w:lang w:eastAsia="zh-CN"/>
              </w:rPr>
            </w:pPr>
            <w:r w:rsidRPr="006C6361">
              <w:rPr>
                <w:rFonts w:hint="eastAsia"/>
                <w:color w:val="FF0000"/>
                <w:sz w:val="21"/>
                <w:lang w:eastAsia="zh-CN"/>
              </w:rPr>
              <w:t>0</w:t>
            </w:r>
          </w:p>
        </w:tc>
        <w:tc>
          <w:tcPr>
            <w:tcW w:w="657" w:type="pct"/>
            <w:vAlign w:val="center"/>
          </w:tcPr>
          <w:p w14:paraId="46850773" w14:textId="2EB0AB2D" w:rsidR="00814CFD" w:rsidRPr="006C6361" w:rsidRDefault="00814CFD" w:rsidP="00814CFD">
            <w:pPr>
              <w:pStyle w:val="affffffffffffd"/>
              <w:rPr>
                <w:color w:val="FF0000"/>
                <w:sz w:val="21"/>
                <w:lang w:eastAsia="zh-CN"/>
              </w:rPr>
            </w:pPr>
            <w:r w:rsidRPr="006C6361">
              <w:rPr>
                <w:rFonts w:hint="eastAsia"/>
                <w:color w:val="FF0000"/>
                <w:sz w:val="21"/>
                <w:lang w:eastAsia="zh-CN"/>
              </w:rPr>
              <w:t>0</w:t>
            </w:r>
          </w:p>
        </w:tc>
        <w:tc>
          <w:tcPr>
            <w:tcW w:w="704" w:type="pct"/>
            <w:vAlign w:val="center"/>
          </w:tcPr>
          <w:p w14:paraId="787B99A5" w14:textId="089DC4DE" w:rsidR="00814CFD" w:rsidRPr="006C6361" w:rsidRDefault="00814CFD" w:rsidP="00814CFD">
            <w:pPr>
              <w:pStyle w:val="affffffffffffd"/>
              <w:rPr>
                <w:color w:val="FF0000"/>
                <w:sz w:val="21"/>
                <w:lang w:eastAsia="zh-CN"/>
              </w:rPr>
            </w:pPr>
            <w:r w:rsidRPr="006C6361">
              <w:rPr>
                <w:color w:val="FF0000"/>
                <w:sz w:val="21"/>
                <w:lang w:eastAsia="zh-CN"/>
              </w:rPr>
              <w:t>1.5</w:t>
            </w:r>
          </w:p>
        </w:tc>
        <w:tc>
          <w:tcPr>
            <w:tcW w:w="727" w:type="pct"/>
            <w:vAlign w:val="center"/>
          </w:tcPr>
          <w:p w14:paraId="38C24B19" w14:textId="27BEDAE5" w:rsidR="00814CFD" w:rsidRPr="006C6361" w:rsidRDefault="00814CFD" w:rsidP="00814CFD">
            <w:pPr>
              <w:pStyle w:val="affffffffffffd"/>
              <w:rPr>
                <w:color w:val="FF0000"/>
                <w:sz w:val="21"/>
                <w:lang w:eastAsia="zh-CN"/>
              </w:rPr>
            </w:pPr>
            <w:r w:rsidRPr="006C6361">
              <w:rPr>
                <w:rFonts w:hint="eastAsia"/>
                <w:color w:val="FF0000"/>
                <w:sz w:val="21"/>
                <w:lang w:eastAsia="zh-CN"/>
              </w:rPr>
              <w:t>0</w:t>
            </w:r>
          </w:p>
        </w:tc>
      </w:tr>
    </w:tbl>
    <w:p w14:paraId="45F40FA0" w14:textId="35D6FA72" w:rsidR="00E1184C" w:rsidRPr="005F7F71" w:rsidRDefault="006A0DC7" w:rsidP="00671337">
      <w:pPr>
        <w:pStyle w:val="2"/>
        <w:spacing w:before="120" w:after="120"/>
      </w:pPr>
      <w:bookmarkStart w:id="243" w:name="_Toc145580399"/>
      <w:bookmarkEnd w:id="241"/>
      <w:r w:rsidRPr="005F7F71">
        <w:rPr>
          <w:rFonts w:hint="eastAsia"/>
        </w:rPr>
        <w:lastRenderedPageBreak/>
        <w:t>3</w:t>
      </w:r>
      <w:r w:rsidR="00923225" w:rsidRPr="005F7F71">
        <w:rPr>
          <w:rFonts w:hint="eastAsia"/>
        </w:rPr>
        <w:t>.</w:t>
      </w:r>
      <w:r w:rsidR="002B0461" w:rsidRPr="005F7F71">
        <w:rPr>
          <w:rFonts w:hint="eastAsia"/>
        </w:rPr>
        <w:t>8</w:t>
      </w:r>
      <w:r w:rsidR="009E1309" w:rsidRPr="005F7F71">
        <w:rPr>
          <w:rFonts w:hint="eastAsia"/>
        </w:rPr>
        <w:t>清洁生产</w:t>
      </w:r>
      <w:bookmarkEnd w:id="242"/>
      <w:bookmarkEnd w:id="243"/>
    </w:p>
    <w:p w14:paraId="475AE4BB" w14:textId="77777777" w:rsidR="00D842C2" w:rsidRPr="005821F3" w:rsidRDefault="00D842C2" w:rsidP="00D842C2">
      <w:pPr>
        <w:pStyle w:val="afffffffff1"/>
        <w:ind w:firstLine="480"/>
      </w:pPr>
      <w:bookmarkStart w:id="244" w:name="_Toc107500359"/>
      <w:r w:rsidRPr="005821F3">
        <w:t>清洁生产是指不断采取改进设计、使用清洁的能源和原料、采用先进的工艺技术与设备、改善管理、综合利用等促使从源头削减污染，提高资源利用效率，减少或者避免生产服务和产品使用过程中污染物的产生和排放，以减轻或者消除对人类健康和环境的危害。</w:t>
      </w:r>
    </w:p>
    <w:p w14:paraId="5FFE4747" w14:textId="4321655B" w:rsidR="00D842C2" w:rsidRPr="00D842C2" w:rsidRDefault="00D842C2" w:rsidP="00D842C2">
      <w:pPr>
        <w:pStyle w:val="afffffffff1"/>
        <w:ind w:firstLine="480"/>
      </w:pPr>
      <w:r w:rsidRPr="005821F3">
        <w:t>实现清洁生产的方法有资源的合理利用、改善生产工艺和设备、组织厂内物料循环利用、产品体系的改革等，同时包括必要的末端治理和加强管理。</w:t>
      </w:r>
    </w:p>
    <w:p w14:paraId="4226605E" w14:textId="363AAA31" w:rsidR="00D842C2" w:rsidRDefault="00D842C2" w:rsidP="00D842C2">
      <w:pPr>
        <w:pStyle w:val="3"/>
        <w:spacing w:before="120" w:after="120"/>
      </w:pPr>
      <w:bookmarkStart w:id="245" w:name="_Toc145580400"/>
      <w:bookmarkEnd w:id="244"/>
      <w:r>
        <w:rPr>
          <w:rFonts w:hint="eastAsia"/>
        </w:rPr>
        <w:t>3</w:t>
      </w:r>
      <w:r>
        <w:t>.8.1</w:t>
      </w:r>
      <w:r>
        <w:rPr>
          <w:rFonts w:hint="eastAsia"/>
        </w:rPr>
        <w:t>清洁生产水平</w:t>
      </w:r>
      <w:r w:rsidRPr="00D842C2">
        <w:rPr>
          <w:rFonts w:hint="eastAsia"/>
          <w:spacing w:val="0"/>
        </w:rPr>
        <w:t>分析</w:t>
      </w:r>
      <w:bookmarkEnd w:id="245"/>
    </w:p>
    <w:p w14:paraId="4EE40471" w14:textId="69497550"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1</w:t>
      </w:r>
      <w:r w:rsidRPr="005821F3">
        <w:rPr>
          <w:rFonts w:ascii="Times New Roman" w:hAnsi="Times New Roman" w:cs="Times New Roman"/>
        </w:rPr>
        <w:t>、原料与产品指标</w:t>
      </w:r>
    </w:p>
    <w:p w14:paraId="1C8B3E2B" w14:textId="572B1FFE"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本项目原料气来源于董</w:t>
      </w:r>
      <w:r w:rsidRPr="005821F3">
        <w:rPr>
          <w:rFonts w:ascii="Times New Roman" w:hAnsi="Times New Roman" w:cs="Times New Roman"/>
        </w:rPr>
        <w:t>701</w:t>
      </w:r>
      <w:r w:rsidRPr="005821F3">
        <w:rPr>
          <w:rFonts w:ascii="Times New Roman" w:hAnsi="Times New Roman" w:cs="Times New Roman"/>
        </w:rPr>
        <w:t>区块，进厂气相组分主要为</w:t>
      </w:r>
      <w:r w:rsidRPr="005821F3">
        <w:rPr>
          <w:rFonts w:ascii="Times New Roman" w:hAnsi="Times New Roman" w:cs="Times New Roman"/>
        </w:rPr>
        <w:t>C</w:t>
      </w:r>
      <w:r w:rsidRPr="005821F3">
        <w:rPr>
          <w:rFonts w:ascii="Times New Roman" w:hAnsi="Times New Roman" w:cs="Times New Roman"/>
          <w:vertAlign w:val="subscript"/>
        </w:rPr>
        <w:t>1</w:t>
      </w:r>
      <w:r w:rsidRPr="005821F3">
        <w:rPr>
          <w:rFonts w:ascii="Times New Roman" w:hAnsi="Times New Roman" w:cs="Times New Roman"/>
        </w:rPr>
        <w:t>~</w:t>
      </w:r>
      <w:r w:rsidRPr="005821F3">
        <w:rPr>
          <w:rFonts w:ascii="Times New Roman" w:eastAsia="等线" w:hAnsi="Times New Roman" w:cs="Times New Roman"/>
          <w:position w:val="2"/>
          <w:sz w:val="21"/>
          <w:szCs w:val="22"/>
        </w:rPr>
        <w:t xml:space="preserve"> </w:t>
      </w:r>
      <w:r w:rsidRPr="005821F3">
        <w:rPr>
          <w:rFonts w:ascii="Times New Roman" w:hAnsi="Times New Roman" w:cs="Times New Roman"/>
        </w:rPr>
        <w:t>C</w:t>
      </w:r>
      <w:r w:rsidRPr="005821F3">
        <w:rPr>
          <w:rFonts w:ascii="Times New Roman" w:hAnsi="Times New Roman" w:cs="Times New Roman"/>
          <w:vertAlign w:val="subscript"/>
        </w:rPr>
        <w:t>4</w:t>
      </w:r>
      <w:r w:rsidRPr="005821F3">
        <w:rPr>
          <w:rFonts w:ascii="Times New Roman" w:hAnsi="Times New Roman" w:cs="Times New Roman"/>
        </w:rPr>
        <w:t>,</w:t>
      </w:r>
      <w:r w:rsidRPr="005821F3">
        <w:rPr>
          <w:rFonts w:ascii="Times New Roman" w:hAnsi="Times New Roman" w:cs="Times New Roman"/>
          <w:spacing w:val="5"/>
          <w:sz w:val="25"/>
          <w:szCs w:val="25"/>
        </w:rPr>
        <w:t xml:space="preserve"> </w:t>
      </w:r>
      <w:r w:rsidRPr="005821F3">
        <w:rPr>
          <w:rFonts w:ascii="Times New Roman" w:hAnsi="Times New Roman" w:cs="Times New Roman"/>
        </w:rPr>
        <w:t>占气相组分的</w:t>
      </w:r>
      <w:r w:rsidRPr="005821F3">
        <w:rPr>
          <w:rFonts w:ascii="Times New Roman" w:hAnsi="Times New Roman" w:cs="Times New Roman"/>
        </w:rPr>
        <w:t>95.08%(mol)</w:t>
      </w:r>
      <w:r w:rsidRPr="005821F3">
        <w:rPr>
          <w:rFonts w:ascii="Times New Roman" w:hAnsi="Times New Roman" w:cs="Times New Roman"/>
        </w:rPr>
        <w:t>。本项目的产品主要为天然气，天然气与煤相比，是一种洁净能源，热值高，燃烧产生的污染物少。天然气代替燃煤可明显减少二氧化硫、氮氧化物、二氧化碳等污染物质的排放，采用天然气作为煤炭等替代燃料可有效减少酸雨形成和温室效应。项目天然气原气中甲烷含量高，不含硫化氢等。天然气、原油与煤燃烧的污染物产生量对比见表</w:t>
      </w:r>
      <w:r w:rsidR="00CD75CE">
        <w:rPr>
          <w:rFonts w:ascii="Times New Roman" w:hAnsi="Times New Roman" w:cs="Times New Roman"/>
        </w:rPr>
        <w:t>3.8</w:t>
      </w:r>
      <w:r w:rsidRPr="005821F3">
        <w:rPr>
          <w:rFonts w:ascii="Times New Roman" w:hAnsi="Times New Roman" w:cs="Times New Roman"/>
        </w:rPr>
        <w:t>-1</w:t>
      </w:r>
      <w:r w:rsidRPr="005821F3">
        <w:rPr>
          <w:rFonts w:ascii="Times New Roman" w:hAnsi="Times New Roman" w:cs="Times New Roman"/>
        </w:rPr>
        <w:t>。</w:t>
      </w:r>
    </w:p>
    <w:p w14:paraId="24DCA64E" w14:textId="0282F41E" w:rsidR="00D842C2" w:rsidRPr="005821F3" w:rsidRDefault="00D842C2" w:rsidP="00CD75CE">
      <w:pPr>
        <w:pStyle w:val="1fc"/>
        <w:rPr>
          <w:color w:val="auto"/>
        </w:rPr>
      </w:pPr>
      <w:r w:rsidRPr="005821F3">
        <w:rPr>
          <w:color w:val="auto"/>
        </w:rPr>
        <w:t>表</w:t>
      </w:r>
      <w:r w:rsidR="00CD75CE">
        <w:rPr>
          <w:color w:val="auto"/>
        </w:rPr>
        <w:t>3.8</w:t>
      </w:r>
      <w:r w:rsidRPr="005821F3">
        <w:rPr>
          <w:color w:val="auto"/>
        </w:rPr>
        <w:t xml:space="preserve">-1              </w:t>
      </w:r>
      <w:r w:rsidRPr="005821F3">
        <w:rPr>
          <w:color w:val="auto"/>
        </w:rPr>
        <w:t>天然气与原油、煤燃烧的排污量对比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665"/>
        <w:gridCol w:w="3388"/>
      </w:tblGrid>
      <w:tr w:rsidR="00D842C2" w:rsidRPr="005821F3" w14:paraId="20BD357F" w14:textId="77777777" w:rsidTr="00CD75CE">
        <w:tc>
          <w:tcPr>
            <w:tcW w:w="820" w:type="pct"/>
            <w:tcBorders>
              <w:top w:val="single" w:sz="4" w:space="0" w:color="auto"/>
              <w:left w:val="single" w:sz="4" w:space="0" w:color="auto"/>
              <w:bottom w:val="single" w:sz="4" w:space="0" w:color="auto"/>
              <w:right w:val="single" w:sz="4" w:space="0" w:color="auto"/>
            </w:tcBorders>
            <w:vAlign w:val="center"/>
            <w:hideMark/>
          </w:tcPr>
          <w:p w14:paraId="3FE4B808" w14:textId="77777777" w:rsidR="00D842C2" w:rsidRPr="005821F3" w:rsidRDefault="00D842C2" w:rsidP="00762BF2">
            <w:pPr>
              <w:pStyle w:val="1fa"/>
            </w:pPr>
            <w:r w:rsidRPr="005821F3">
              <w:t>大气污染物</w:t>
            </w:r>
          </w:p>
        </w:tc>
        <w:tc>
          <w:tcPr>
            <w:tcW w:w="2172" w:type="pct"/>
            <w:tcBorders>
              <w:top w:val="single" w:sz="4" w:space="0" w:color="auto"/>
              <w:left w:val="single" w:sz="4" w:space="0" w:color="auto"/>
              <w:bottom w:val="single" w:sz="4" w:space="0" w:color="auto"/>
              <w:right w:val="single" w:sz="4" w:space="0" w:color="auto"/>
            </w:tcBorders>
            <w:vAlign w:val="center"/>
            <w:hideMark/>
          </w:tcPr>
          <w:p w14:paraId="4474DF80" w14:textId="77777777" w:rsidR="00D842C2" w:rsidRPr="005821F3" w:rsidRDefault="00D842C2" w:rsidP="00762BF2">
            <w:pPr>
              <w:pStyle w:val="1fa"/>
              <w:rPr>
                <w:lang w:eastAsia="zh-CN"/>
              </w:rPr>
            </w:pPr>
            <w:r w:rsidRPr="005821F3">
              <w:rPr>
                <w:lang w:eastAsia="zh-CN"/>
              </w:rPr>
              <w:t>单位热值条件下，燃烧原油排放污染物与燃烧天然气排放污染物的比值</w:t>
            </w:r>
          </w:p>
        </w:tc>
        <w:tc>
          <w:tcPr>
            <w:tcW w:w="2008" w:type="pct"/>
            <w:tcBorders>
              <w:top w:val="single" w:sz="4" w:space="0" w:color="auto"/>
              <w:left w:val="single" w:sz="4" w:space="0" w:color="auto"/>
              <w:bottom w:val="single" w:sz="4" w:space="0" w:color="auto"/>
              <w:right w:val="single" w:sz="4" w:space="0" w:color="auto"/>
            </w:tcBorders>
            <w:vAlign w:val="center"/>
            <w:hideMark/>
          </w:tcPr>
          <w:p w14:paraId="52AF0E1C" w14:textId="77777777" w:rsidR="00D842C2" w:rsidRPr="005821F3" w:rsidRDefault="00D842C2" w:rsidP="00762BF2">
            <w:pPr>
              <w:pStyle w:val="1fa"/>
              <w:rPr>
                <w:lang w:eastAsia="zh-CN"/>
              </w:rPr>
            </w:pPr>
            <w:r w:rsidRPr="005821F3">
              <w:rPr>
                <w:lang w:eastAsia="zh-CN"/>
              </w:rPr>
              <w:t>单位热值条件下，燃烧煤排放污染物与燃烧天然气排放污染物的比值</w:t>
            </w:r>
          </w:p>
        </w:tc>
      </w:tr>
      <w:tr w:rsidR="00D842C2" w:rsidRPr="005821F3" w14:paraId="38A70416" w14:textId="77777777" w:rsidTr="00CD75CE">
        <w:tc>
          <w:tcPr>
            <w:tcW w:w="820" w:type="pct"/>
            <w:tcBorders>
              <w:top w:val="single" w:sz="4" w:space="0" w:color="auto"/>
              <w:left w:val="single" w:sz="4" w:space="0" w:color="auto"/>
              <w:bottom w:val="single" w:sz="4" w:space="0" w:color="auto"/>
              <w:right w:val="single" w:sz="4" w:space="0" w:color="auto"/>
            </w:tcBorders>
            <w:vAlign w:val="center"/>
            <w:hideMark/>
          </w:tcPr>
          <w:p w14:paraId="15B9FD24" w14:textId="77777777" w:rsidR="00D842C2" w:rsidRPr="005821F3" w:rsidRDefault="00D842C2" w:rsidP="00762BF2">
            <w:pPr>
              <w:pStyle w:val="1fa"/>
            </w:pPr>
            <w:r w:rsidRPr="005821F3">
              <w:t>灰分</w:t>
            </w:r>
          </w:p>
        </w:tc>
        <w:tc>
          <w:tcPr>
            <w:tcW w:w="2172" w:type="pct"/>
            <w:tcBorders>
              <w:top w:val="single" w:sz="4" w:space="0" w:color="auto"/>
              <w:left w:val="single" w:sz="4" w:space="0" w:color="auto"/>
              <w:bottom w:val="single" w:sz="4" w:space="0" w:color="auto"/>
              <w:right w:val="single" w:sz="4" w:space="0" w:color="auto"/>
            </w:tcBorders>
            <w:vAlign w:val="center"/>
            <w:hideMark/>
          </w:tcPr>
          <w:p w14:paraId="1B3103CE" w14:textId="77777777" w:rsidR="00D842C2" w:rsidRPr="005821F3" w:rsidRDefault="00D842C2" w:rsidP="00762BF2">
            <w:pPr>
              <w:pStyle w:val="1fa"/>
            </w:pPr>
            <w:r w:rsidRPr="005821F3">
              <w:t>14</w:t>
            </w:r>
          </w:p>
        </w:tc>
        <w:tc>
          <w:tcPr>
            <w:tcW w:w="2008" w:type="pct"/>
            <w:tcBorders>
              <w:top w:val="single" w:sz="4" w:space="0" w:color="auto"/>
              <w:left w:val="single" w:sz="4" w:space="0" w:color="auto"/>
              <w:bottom w:val="single" w:sz="4" w:space="0" w:color="auto"/>
              <w:right w:val="single" w:sz="4" w:space="0" w:color="auto"/>
            </w:tcBorders>
            <w:vAlign w:val="center"/>
            <w:hideMark/>
          </w:tcPr>
          <w:p w14:paraId="426BB261" w14:textId="77777777" w:rsidR="00D842C2" w:rsidRPr="005821F3" w:rsidRDefault="00D842C2" w:rsidP="00762BF2">
            <w:pPr>
              <w:pStyle w:val="1fa"/>
            </w:pPr>
            <w:r w:rsidRPr="005821F3">
              <w:t>148</w:t>
            </w:r>
          </w:p>
        </w:tc>
      </w:tr>
      <w:tr w:rsidR="00D842C2" w:rsidRPr="005821F3" w14:paraId="0816F39F" w14:textId="77777777" w:rsidTr="00CD75CE">
        <w:tc>
          <w:tcPr>
            <w:tcW w:w="820" w:type="pct"/>
            <w:tcBorders>
              <w:top w:val="single" w:sz="4" w:space="0" w:color="auto"/>
              <w:left w:val="single" w:sz="4" w:space="0" w:color="auto"/>
              <w:bottom w:val="single" w:sz="4" w:space="0" w:color="auto"/>
              <w:right w:val="single" w:sz="4" w:space="0" w:color="auto"/>
            </w:tcBorders>
            <w:vAlign w:val="center"/>
            <w:hideMark/>
          </w:tcPr>
          <w:p w14:paraId="7A549974" w14:textId="77777777" w:rsidR="00D842C2" w:rsidRPr="005821F3" w:rsidRDefault="00D842C2" w:rsidP="00762BF2">
            <w:pPr>
              <w:pStyle w:val="1fa"/>
            </w:pPr>
            <w:r w:rsidRPr="005821F3">
              <w:t>SO</w:t>
            </w:r>
            <w:r w:rsidRPr="005821F3">
              <w:rPr>
                <w:vertAlign w:val="subscript"/>
              </w:rPr>
              <w:t>2</w:t>
            </w:r>
          </w:p>
        </w:tc>
        <w:tc>
          <w:tcPr>
            <w:tcW w:w="2172" w:type="pct"/>
            <w:tcBorders>
              <w:top w:val="single" w:sz="4" w:space="0" w:color="auto"/>
              <w:left w:val="single" w:sz="4" w:space="0" w:color="auto"/>
              <w:bottom w:val="single" w:sz="4" w:space="0" w:color="auto"/>
              <w:right w:val="single" w:sz="4" w:space="0" w:color="auto"/>
            </w:tcBorders>
            <w:vAlign w:val="center"/>
            <w:hideMark/>
          </w:tcPr>
          <w:p w14:paraId="1A8FF2B3" w14:textId="77777777" w:rsidR="00D842C2" w:rsidRPr="005821F3" w:rsidRDefault="00D842C2" w:rsidP="00762BF2">
            <w:pPr>
              <w:pStyle w:val="1fa"/>
            </w:pPr>
            <w:r w:rsidRPr="005821F3">
              <w:t>400</w:t>
            </w:r>
          </w:p>
        </w:tc>
        <w:tc>
          <w:tcPr>
            <w:tcW w:w="2008" w:type="pct"/>
            <w:tcBorders>
              <w:top w:val="single" w:sz="4" w:space="0" w:color="auto"/>
              <w:left w:val="single" w:sz="4" w:space="0" w:color="auto"/>
              <w:bottom w:val="single" w:sz="4" w:space="0" w:color="auto"/>
              <w:right w:val="single" w:sz="4" w:space="0" w:color="auto"/>
            </w:tcBorders>
            <w:vAlign w:val="center"/>
            <w:hideMark/>
          </w:tcPr>
          <w:p w14:paraId="1F5E84BC" w14:textId="77777777" w:rsidR="00D842C2" w:rsidRPr="005821F3" w:rsidRDefault="00D842C2" w:rsidP="00762BF2">
            <w:pPr>
              <w:pStyle w:val="1fa"/>
            </w:pPr>
            <w:r w:rsidRPr="005821F3">
              <w:t>700</w:t>
            </w:r>
          </w:p>
        </w:tc>
      </w:tr>
      <w:tr w:rsidR="00D842C2" w:rsidRPr="005821F3" w14:paraId="56F728FC" w14:textId="77777777" w:rsidTr="00CD75CE">
        <w:tc>
          <w:tcPr>
            <w:tcW w:w="820" w:type="pct"/>
            <w:tcBorders>
              <w:top w:val="single" w:sz="4" w:space="0" w:color="auto"/>
              <w:left w:val="single" w:sz="4" w:space="0" w:color="auto"/>
              <w:bottom w:val="single" w:sz="4" w:space="0" w:color="auto"/>
              <w:right w:val="single" w:sz="4" w:space="0" w:color="auto"/>
            </w:tcBorders>
            <w:vAlign w:val="center"/>
            <w:hideMark/>
          </w:tcPr>
          <w:p w14:paraId="738CCDA3" w14:textId="77777777" w:rsidR="00D842C2" w:rsidRPr="005821F3" w:rsidRDefault="00D842C2" w:rsidP="00762BF2">
            <w:pPr>
              <w:pStyle w:val="1fa"/>
            </w:pPr>
            <w:r w:rsidRPr="005821F3">
              <w:t>NO</w:t>
            </w:r>
            <w:r w:rsidRPr="005821F3">
              <w:rPr>
                <w:vertAlign w:val="subscript"/>
              </w:rPr>
              <w:t>2</w:t>
            </w:r>
          </w:p>
        </w:tc>
        <w:tc>
          <w:tcPr>
            <w:tcW w:w="2172" w:type="pct"/>
            <w:tcBorders>
              <w:top w:val="single" w:sz="4" w:space="0" w:color="auto"/>
              <w:left w:val="single" w:sz="4" w:space="0" w:color="auto"/>
              <w:bottom w:val="single" w:sz="4" w:space="0" w:color="auto"/>
              <w:right w:val="single" w:sz="4" w:space="0" w:color="auto"/>
            </w:tcBorders>
            <w:vAlign w:val="center"/>
            <w:hideMark/>
          </w:tcPr>
          <w:p w14:paraId="7BB9CCDD" w14:textId="77777777" w:rsidR="00D842C2" w:rsidRPr="005821F3" w:rsidRDefault="00D842C2" w:rsidP="00762BF2">
            <w:pPr>
              <w:pStyle w:val="1fa"/>
            </w:pPr>
            <w:r w:rsidRPr="005821F3">
              <w:t>5</w:t>
            </w:r>
          </w:p>
        </w:tc>
        <w:tc>
          <w:tcPr>
            <w:tcW w:w="2008" w:type="pct"/>
            <w:tcBorders>
              <w:top w:val="single" w:sz="4" w:space="0" w:color="auto"/>
              <w:left w:val="single" w:sz="4" w:space="0" w:color="auto"/>
              <w:bottom w:val="single" w:sz="4" w:space="0" w:color="auto"/>
              <w:right w:val="single" w:sz="4" w:space="0" w:color="auto"/>
            </w:tcBorders>
            <w:vAlign w:val="center"/>
            <w:hideMark/>
          </w:tcPr>
          <w:p w14:paraId="21F534CC" w14:textId="77777777" w:rsidR="00D842C2" w:rsidRPr="005821F3" w:rsidRDefault="00D842C2" w:rsidP="00762BF2">
            <w:pPr>
              <w:pStyle w:val="1fa"/>
            </w:pPr>
            <w:r w:rsidRPr="005821F3">
              <w:t>10</w:t>
            </w:r>
          </w:p>
        </w:tc>
      </w:tr>
      <w:tr w:rsidR="00D842C2" w:rsidRPr="005821F3" w14:paraId="6A91E134" w14:textId="77777777" w:rsidTr="00CD75CE">
        <w:tc>
          <w:tcPr>
            <w:tcW w:w="820" w:type="pct"/>
            <w:tcBorders>
              <w:top w:val="single" w:sz="4" w:space="0" w:color="auto"/>
              <w:left w:val="single" w:sz="4" w:space="0" w:color="auto"/>
              <w:bottom w:val="single" w:sz="4" w:space="0" w:color="auto"/>
              <w:right w:val="single" w:sz="4" w:space="0" w:color="auto"/>
            </w:tcBorders>
            <w:vAlign w:val="center"/>
            <w:hideMark/>
          </w:tcPr>
          <w:p w14:paraId="62EC3232" w14:textId="77777777" w:rsidR="00D842C2" w:rsidRPr="005821F3" w:rsidRDefault="00D842C2" w:rsidP="00762BF2">
            <w:pPr>
              <w:pStyle w:val="1fa"/>
            </w:pPr>
            <w:r w:rsidRPr="005821F3">
              <w:t>CO</w:t>
            </w:r>
            <w:r w:rsidRPr="005821F3">
              <w:rPr>
                <w:vertAlign w:val="subscript"/>
              </w:rPr>
              <w:t>2</w:t>
            </w:r>
          </w:p>
        </w:tc>
        <w:tc>
          <w:tcPr>
            <w:tcW w:w="2172" w:type="pct"/>
            <w:tcBorders>
              <w:top w:val="single" w:sz="4" w:space="0" w:color="auto"/>
              <w:left w:val="single" w:sz="4" w:space="0" w:color="auto"/>
              <w:bottom w:val="single" w:sz="4" w:space="0" w:color="auto"/>
              <w:right w:val="single" w:sz="4" w:space="0" w:color="auto"/>
            </w:tcBorders>
            <w:vAlign w:val="center"/>
            <w:hideMark/>
          </w:tcPr>
          <w:p w14:paraId="1A4EA286" w14:textId="77777777" w:rsidR="00D842C2" w:rsidRPr="005821F3" w:rsidRDefault="00D842C2" w:rsidP="00762BF2">
            <w:pPr>
              <w:pStyle w:val="1fa"/>
            </w:pPr>
            <w:r w:rsidRPr="005821F3">
              <w:t>1.33</w:t>
            </w:r>
          </w:p>
        </w:tc>
        <w:tc>
          <w:tcPr>
            <w:tcW w:w="2008" w:type="pct"/>
            <w:tcBorders>
              <w:top w:val="single" w:sz="4" w:space="0" w:color="auto"/>
              <w:left w:val="single" w:sz="4" w:space="0" w:color="auto"/>
              <w:bottom w:val="single" w:sz="4" w:space="0" w:color="auto"/>
              <w:right w:val="single" w:sz="4" w:space="0" w:color="auto"/>
            </w:tcBorders>
            <w:vAlign w:val="center"/>
            <w:hideMark/>
          </w:tcPr>
          <w:p w14:paraId="55BDB9E8" w14:textId="77777777" w:rsidR="00D842C2" w:rsidRPr="005821F3" w:rsidRDefault="00D842C2" w:rsidP="00762BF2">
            <w:pPr>
              <w:pStyle w:val="1fa"/>
            </w:pPr>
            <w:r w:rsidRPr="005821F3">
              <w:t>1.37</w:t>
            </w:r>
          </w:p>
        </w:tc>
      </w:tr>
    </w:tbl>
    <w:p w14:paraId="7979859E" w14:textId="77777777" w:rsidR="00D842C2" w:rsidRPr="005821F3" w:rsidRDefault="00D842C2" w:rsidP="00D842C2">
      <w:pPr>
        <w:pStyle w:val="aff5"/>
        <w:spacing w:line="240" w:lineRule="auto"/>
        <w:ind w:firstLineChars="0" w:firstLine="0"/>
        <w:rPr>
          <w:rFonts w:ascii="Times New Roman" w:eastAsia="黑体" w:hAnsi="Times New Roman" w:cs="Times New Roman"/>
          <w:color w:val="auto"/>
          <w:kern w:val="0"/>
          <w:sz w:val="21"/>
        </w:rPr>
      </w:pPr>
      <w:r w:rsidRPr="005821F3">
        <w:rPr>
          <w:rFonts w:ascii="Times New Roman" w:eastAsia="黑体" w:hAnsi="Times New Roman" w:cs="Times New Roman"/>
          <w:color w:val="auto"/>
          <w:sz w:val="21"/>
        </w:rPr>
        <w:t>注：</w:t>
      </w:r>
      <w:r w:rsidRPr="005821F3">
        <w:rPr>
          <w:rFonts w:ascii="Times New Roman" w:eastAsia="黑体" w:hAnsi="Times New Roman" w:cs="Times New Roman"/>
          <w:color w:val="auto"/>
          <w:sz w:val="21"/>
        </w:rPr>
        <w:t xml:space="preserve">(1) </w:t>
      </w:r>
      <w:r w:rsidRPr="005821F3">
        <w:rPr>
          <w:rFonts w:ascii="Times New Roman" w:eastAsia="黑体" w:hAnsi="Times New Roman" w:cs="Times New Roman"/>
          <w:color w:val="auto"/>
          <w:sz w:val="21"/>
        </w:rPr>
        <w:t>资料引至《四川石油经济》</w:t>
      </w:r>
      <w:r w:rsidRPr="005821F3">
        <w:rPr>
          <w:rFonts w:ascii="Times New Roman" w:eastAsia="黑体" w:hAnsi="Times New Roman" w:cs="Times New Roman"/>
          <w:color w:val="auto"/>
          <w:sz w:val="21"/>
        </w:rPr>
        <w:t>2000</w:t>
      </w:r>
      <w:r w:rsidRPr="005821F3">
        <w:rPr>
          <w:rFonts w:ascii="Times New Roman" w:eastAsia="黑体" w:hAnsi="Times New Roman" w:cs="Times New Roman"/>
          <w:color w:val="auto"/>
          <w:sz w:val="21"/>
        </w:rPr>
        <w:t>年第一期中</w:t>
      </w:r>
      <w:r w:rsidRPr="005821F3">
        <w:rPr>
          <w:rFonts w:ascii="Times New Roman" w:eastAsia="黑体" w:hAnsi="Times New Roman" w:cs="Times New Roman"/>
          <w:color w:val="auto"/>
          <w:sz w:val="21"/>
        </w:rPr>
        <w:t>“</w:t>
      </w:r>
      <w:r w:rsidRPr="005821F3">
        <w:rPr>
          <w:rFonts w:ascii="Times New Roman" w:eastAsia="黑体" w:hAnsi="Times New Roman" w:cs="Times New Roman"/>
          <w:color w:val="auto"/>
          <w:sz w:val="21"/>
        </w:rPr>
        <w:t>天然气利用之环境效益初探</w:t>
      </w:r>
      <w:r w:rsidRPr="005821F3">
        <w:rPr>
          <w:rFonts w:ascii="Times New Roman" w:eastAsia="黑体" w:hAnsi="Times New Roman" w:cs="Times New Roman"/>
          <w:color w:val="auto"/>
          <w:sz w:val="21"/>
        </w:rPr>
        <w:t>”</w:t>
      </w:r>
      <w:r w:rsidRPr="005821F3">
        <w:rPr>
          <w:rFonts w:ascii="Times New Roman" w:eastAsia="黑体" w:hAnsi="Times New Roman" w:cs="Times New Roman"/>
          <w:color w:val="auto"/>
          <w:sz w:val="21"/>
        </w:rPr>
        <w:t>。</w:t>
      </w:r>
    </w:p>
    <w:p w14:paraId="4607F6A9" w14:textId="77777777" w:rsidR="00D842C2" w:rsidRPr="005821F3" w:rsidRDefault="00D842C2" w:rsidP="00D842C2">
      <w:pPr>
        <w:pStyle w:val="aff5"/>
        <w:spacing w:line="240" w:lineRule="auto"/>
        <w:ind w:firstLineChars="0" w:firstLine="0"/>
        <w:rPr>
          <w:rFonts w:ascii="Times New Roman" w:hAnsi="Times New Roman" w:cs="Times New Roman"/>
          <w:color w:val="auto"/>
        </w:rPr>
      </w:pPr>
      <w:r w:rsidRPr="005821F3">
        <w:rPr>
          <w:rFonts w:ascii="Times New Roman" w:eastAsia="黑体" w:hAnsi="Times New Roman" w:cs="Times New Roman"/>
          <w:color w:val="auto"/>
          <w:sz w:val="21"/>
        </w:rPr>
        <w:t xml:space="preserve">　　</w:t>
      </w:r>
      <w:r w:rsidRPr="005821F3">
        <w:rPr>
          <w:rFonts w:ascii="Times New Roman" w:eastAsia="黑体" w:hAnsi="Times New Roman" w:cs="Times New Roman"/>
          <w:color w:val="auto"/>
          <w:sz w:val="21"/>
        </w:rPr>
        <w:t xml:space="preserve">(2) </w:t>
      </w:r>
      <w:r w:rsidRPr="005821F3">
        <w:rPr>
          <w:rFonts w:ascii="Times New Roman" w:eastAsia="黑体" w:hAnsi="Times New Roman" w:cs="Times New Roman"/>
          <w:color w:val="auto"/>
          <w:sz w:val="21"/>
        </w:rPr>
        <w:t>表中数字为燃烧原油或者煤产生的污染物与天然气燃烧产生的污染物的比值。</w:t>
      </w:r>
    </w:p>
    <w:p w14:paraId="3A8E7967"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从各类燃料燃烧后排污量对比可见，天然气和原油产生的灰分、</w:t>
      </w:r>
      <w:r w:rsidRPr="005821F3">
        <w:rPr>
          <w:rFonts w:ascii="Times New Roman" w:hAnsi="Times New Roman" w:cs="Times New Roman"/>
        </w:rPr>
        <w:t>SO</w:t>
      </w:r>
      <w:r w:rsidRPr="005821F3">
        <w:rPr>
          <w:rFonts w:ascii="Times New Roman" w:hAnsi="Times New Roman" w:cs="Times New Roman"/>
          <w:vertAlign w:val="subscript"/>
        </w:rPr>
        <w:t>2</w:t>
      </w:r>
      <w:r w:rsidRPr="005821F3">
        <w:rPr>
          <w:rFonts w:ascii="Times New Roman" w:hAnsi="Times New Roman" w:cs="Times New Roman"/>
        </w:rPr>
        <w:t>、</w:t>
      </w:r>
      <w:r w:rsidRPr="005821F3">
        <w:rPr>
          <w:rFonts w:ascii="Times New Roman" w:hAnsi="Times New Roman" w:cs="Times New Roman"/>
        </w:rPr>
        <w:t>NO</w:t>
      </w:r>
      <w:r w:rsidRPr="005821F3">
        <w:rPr>
          <w:rFonts w:ascii="Times New Roman" w:hAnsi="Times New Roman" w:cs="Times New Roman"/>
          <w:vertAlign w:val="subscript"/>
        </w:rPr>
        <w:t>2</w:t>
      </w:r>
      <w:r w:rsidRPr="005821F3">
        <w:rPr>
          <w:rFonts w:ascii="Times New Roman" w:hAnsi="Times New Roman" w:cs="Times New Roman"/>
        </w:rPr>
        <w:t>和</w:t>
      </w:r>
      <w:r w:rsidRPr="005821F3">
        <w:rPr>
          <w:rFonts w:ascii="Times New Roman" w:hAnsi="Times New Roman" w:cs="Times New Roman"/>
        </w:rPr>
        <w:t>CO</w:t>
      </w:r>
      <w:r w:rsidRPr="005821F3">
        <w:rPr>
          <w:rFonts w:ascii="Times New Roman" w:hAnsi="Times New Roman" w:cs="Times New Roman"/>
          <w:vertAlign w:val="subscript"/>
        </w:rPr>
        <w:t>2</w:t>
      </w:r>
      <w:r w:rsidRPr="005821F3">
        <w:rPr>
          <w:rFonts w:ascii="Times New Roman" w:hAnsi="Times New Roman" w:cs="Times New Roman"/>
        </w:rPr>
        <w:t>等污染物均远低于煤炭，因此，天然气、石油的清洁性远高于煤炭。在一次能源消费煤炭占</w:t>
      </w:r>
      <w:r w:rsidRPr="005821F3">
        <w:rPr>
          <w:rFonts w:ascii="Times New Roman" w:hAnsi="Times New Roman" w:cs="Times New Roman"/>
        </w:rPr>
        <w:t>70%</w:t>
      </w:r>
      <w:r w:rsidRPr="005821F3">
        <w:rPr>
          <w:rFonts w:ascii="Times New Roman" w:hAnsi="Times New Roman" w:cs="Times New Roman"/>
        </w:rPr>
        <w:t>的中国，发展石油、天然气洁净能源对改善一次能源消费结构和大气污染物减排具有重要意义。</w:t>
      </w:r>
    </w:p>
    <w:p w14:paraId="06D42D41"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2</w:t>
      </w:r>
      <w:r w:rsidRPr="005821F3">
        <w:rPr>
          <w:rFonts w:ascii="Times New Roman" w:hAnsi="Times New Roman" w:cs="Times New Roman"/>
        </w:rPr>
        <w:t>、生产工艺与装备要求</w:t>
      </w:r>
    </w:p>
    <w:p w14:paraId="14D8B902"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在生产工艺和设备水平上通过选择清洁生产工艺，控制场内用水量，节约资源，减少污染物的排放，主要有：</w:t>
      </w:r>
    </w:p>
    <w:p w14:paraId="593E4383"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1</w:t>
      </w:r>
      <w:r w:rsidRPr="005821F3">
        <w:rPr>
          <w:rFonts w:ascii="Times New Roman" w:hAnsi="Times New Roman" w:cs="Times New Roman"/>
        </w:rPr>
        <w:t>）采用高效节能设备。提高生产效率，保证产品质量。</w:t>
      </w:r>
    </w:p>
    <w:p w14:paraId="44B0E4DC"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lastRenderedPageBreak/>
        <w:t>（</w:t>
      </w:r>
      <w:r w:rsidRPr="005821F3">
        <w:rPr>
          <w:rFonts w:ascii="Times New Roman" w:hAnsi="Times New Roman" w:cs="Times New Roman"/>
        </w:rPr>
        <w:t>2</w:t>
      </w:r>
      <w:r w:rsidRPr="005821F3">
        <w:rPr>
          <w:rFonts w:ascii="Times New Roman" w:hAnsi="Times New Roman" w:cs="Times New Roman"/>
        </w:rPr>
        <w:t>）天然气脱水采用干燥塔进行脱水，采用先进的生产工艺，提高了工艺的合理性和经济性。</w:t>
      </w:r>
    </w:p>
    <w:p w14:paraId="5148B7D1"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3</w:t>
      </w:r>
      <w:r w:rsidRPr="005821F3">
        <w:rPr>
          <w:rFonts w:ascii="Times New Roman" w:hAnsi="Times New Roman" w:cs="Times New Roman"/>
        </w:rPr>
        <w:t>、资源能源利用指标</w:t>
      </w:r>
    </w:p>
    <w:p w14:paraId="6DC0BC57"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本项目生产过程中主要使用能耗为电能和水，项目项目在建设及设备选型</w:t>
      </w:r>
    </w:p>
    <w:p w14:paraId="160659A2"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过程均采用低能耗、符合国家标准要求的设备，以减少电能的使用，降低了产品能耗指标。</w:t>
      </w:r>
    </w:p>
    <w:p w14:paraId="0CA9516E"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1</w:t>
      </w:r>
      <w:r w:rsidRPr="005821F3">
        <w:rPr>
          <w:rFonts w:ascii="Times New Roman" w:hAnsi="Times New Roman" w:cs="Times New Roman"/>
        </w:rPr>
        <w:t>）节能降耗：在冬季取暖合理分配取暖能源的利用，本项目员工的日常办公、生活均需要能源。因此，冬季取暖期应合理分配取暖能源的利用，使项目达到资源的充分利用，降低成本。</w:t>
      </w:r>
    </w:p>
    <w:p w14:paraId="56A59791"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2</w:t>
      </w:r>
      <w:r w:rsidRPr="005821F3">
        <w:rPr>
          <w:rFonts w:ascii="Times New Roman" w:hAnsi="Times New Roman" w:cs="Times New Roman"/>
        </w:rPr>
        <w:t>）按生产流向，合理地布置设备，减少物料往返运送次数，从而节省能源。</w:t>
      </w:r>
    </w:p>
    <w:p w14:paraId="0A0A2DEC"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4</w:t>
      </w:r>
      <w:r w:rsidRPr="005821F3">
        <w:rPr>
          <w:rFonts w:ascii="Times New Roman" w:hAnsi="Times New Roman" w:cs="Times New Roman"/>
        </w:rPr>
        <w:t>、废物回收利用</w:t>
      </w:r>
    </w:p>
    <w:p w14:paraId="43906C9C"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生产废水经排污管线排入</w:t>
      </w:r>
      <w:r w:rsidRPr="005821F3">
        <w:rPr>
          <w:rFonts w:ascii="Times New Roman" w:hAnsi="Times New Roman" w:cs="Times New Roman"/>
        </w:rPr>
        <w:t>54m</w:t>
      </w:r>
      <w:r w:rsidRPr="005821F3">
        <w:rPr>
          <w:rFonts w:ascii="Times New Roman" w:hAnsi="Times New Roman" w:cs="Times New Roman"/>
          <w:vertAlign w:val="superscript"/>
        </w:rPr>
        <w:t>3</w:t>
      </w:r>
      <w:r w:rsidRPr="005821F3">
        <w:rPr>
          <w:rFonts w:ascii="Times New Roman" w:hAnsi="Times New Roman" w:cs="Times New Roman"/>
        </w:rPr>
        <w:t>的排污罐中，当罐内液位达到一定高度时，由排污泵输至罐车拉运至春风一号联合站处理达标后进行回注。</w:t>
      </w:r>
    </w:p>
    <w:p w14:paraId="16A36727"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5</w:t>
      </w:r>
      <w:r w:rsidRPr="005821F3">
        <w:rPr>
          <w:rFonts w:ascii="Times New Roman" w:hAnsi="Times New Roman" w:cs="Times New Roman"/>
        </w:rPr>
        <w:t>、污染物产生和排放</w:t>
      </w:r>
    </w:p>
    <w:p w14:paraId="15B90BC7"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1</w:t>
      </w:r>
      <w:r w:rsidRPr="005821F3">
        <w:rPr>
          <w:rFonts w:ascii="Times New Roman" w:hAnsi="Times New Roman" w:cs="Times New Roman"/>
        </w:rPr>
        <w:t>）废气排放指标</w:t>
      </w:r>
    </w:p>
    <w:p w14:paraId="77058524" w14:textId="0701FD9F"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本工程生产过程中大气污染物主要是</w:t>
      </w:r>
      <w:r w:rsidR="00CD75CE">
        <w:rPr>
          <w:rFonts w:ascii="Times New Roman" w:hAnsi="Times New Roman" w:cs="Times New Roman" w:hint="eastAsia"/>
        </w:rPr>
        <w:t>生产区无组织非甲烷总烃，经预测最大落地浓度满足《大气污染物综合排放标准详解》中推荐管理限值</w:t>
      </w:r>
      <w:r w:rsidRPr="005821F3">
        <w:rPr>
          <w:rFonts w:ascii="Times New Roman" w:hAnsi="Times New Roman" w:cs="Times New Roman"/>
          <w:lang w:bidi="en-US"/>
        </w:rPr>
        <w:t>。</w:t>
      </w:r>
    </w:p>
    <w:p w14:paraId="29D1AA98"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2</w:t>
      </w:r>
      <w:r w:rsidRPr="005821F3">
        <w:rPr>
          <w:rFonts w:ascii="Times New Roman" w:hAnsi="Times New Roman" w:cs="Times New Roman"/>
        </w:rPr>
        <w:t>）噪声达标排放</w:t>
      </w:r>
    </w:p>
    <w:p w14:paraId="6B8A4E13"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项目运营期设备运转产生的噪声，通过采取设备基础减振等措施，再经厂界距离衰减后，可以在厂界噪声达标排放。</w:t>
      </w:r>
    </w:p>
    <w:p w14:paraId="33E22C55"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3</w:t>
      </w:r>
      <w:r w:rsidRPr="005821F3">
        <w:rPr>
          <w:rFonts w:ascii="Times New Roman" w:hAnsi="Times New Roman" w:cs="Times New Roman"/>
        </w:rPr>
        <w:t>）废水</w:t>
      </w:r>
    </w:p>
    <w:p w14:paraId="06CB956B" w14:textId="2BA34A36"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生产废水经排污管线排入</w:t>
      </w:r>
      <w:r w:rsidRPr="005821F3">
        <w:rPr>
          <w:rFonts w:ascii="Times New Roman" w:hAnsi="Times New Roman" w:cs="Times New Roman"/>
        </w:rPr>
        <w:t>54m</w:t>
      </w:r>
      <w:r w:rsidRPr="005821F3">
        <w:rPr>
          <w:rFonts w:ascii="Times New Roman" w:hAnsi="Times New Roman" w:cs="Times New Roman"/>
          <w:vertAlign w:val="superscript"/>
        </w:rPr>
        <w:t>3</w:t>
      </w:r>
      <w:r w:rsidRPr="005821F3">
        <w:rPr>
          <w:rFonts w:ascii="Times New Roman" w:hAnsi="Times New Roman" w:cs="Times New Roman"/>
        </w:rPr>
        <w:t>的排污罐中，当罐内液位达到一定高度时，由排污泵输至罐车拉运至春风一号联合站处理达标后进行回注。</w:t>
      </w:r>
    </w:p>
    <w:p w14:paraId="4B2FE9DC"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4</w:t>
      </w:r>
      <w:r w:rsidRPr="005821F3">
        <w:rPr>
          <w:rFonts w:ascii="Times New Roman" w:hAnsi="Times New Roman" w:cs="Times New Roman"/>
        </w:rPr>
        <w:t>）固体废物资源化利用</w:t>
      </w:r>
    </w:p>
    <w:p w14:paraId="082B7B69" w14:textId="60AC6521"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本项目固体废物主要包括废分子筛</w:t>
      </w:r>
      <w:r w:rsidR="00CD75CE">
        <w:rPr>
          <w:rFonts w:ascii="Times New Roman" w:hAnsi="Times New Roman" w:cs="Times New Roman" w:hint="eastAsia"/>
        </w:rPr>
        <w:t>和</w:t>
      </w:r>
      <w:r w:rsidRPr="005821F3">
        <w:rPr>
          <w:rFonts w:ascii="Times New Roman" w:hAnsi="Times New Roman" w:cs="Times New Roman"/>
        </w:rPr>
        <w:t>废润滑油。废分子筛</w:t>
      </w:r>
      <w:r w:rsidR="00CD75CE">
        <w:rPr>
          <w:rFonts w:ascii="Times New Roman" w:hAnsi="Times New Roman" w:cs="Times New Roman" w:hint="eastAsia"/>
        </w:rPr>
        <w:t>和</w:t>
      </w:r>
      <w:r w:rsidRPr="005821F3">
        <w:rPr>
          <w:rFonts w:ascii="Times New Roman" w:hAnsi="Times New Roman" w:cs="Times New Roman"/>
        </w:rPr>
        <w:t>废润滑油暂存于危险废物暂存间，定期交由</w:t>
      </w:r>
      <w:r w:rsidR="00CD75CE" w:rsidRPr="00CD75CE">
        <w:rPr>
          <w:rFonts w:ascii="Times New Roman" w:hAnsi="Times New Roman" w:cs="Times New Roman" w:hint="eastAsia"/>
        </w:rPr>
        <w:t>新疆诺客蒙鑫环境技术有限公司</w:t>
      </w:r>
      <w:r w:rsidRPr="005821F3">
        <w:rPr>
          <w:rFonts w:ascii="Times New Roman" w:hAnsi="Times New Roman" w:cs="Times New Roman"/>
        </w:rPr>
        <w:t>处理。</w:t>
      </w:r>
    </w:p>
    <w:p w14:paraId="762D6833" w14:textId="05EA7D14" w:rsidR="00D842C2" w:rsidRPr="005821F3" w:rsidRDefault="00D842C2" w:rsidP="00D842C2">
      <w:pPr>
        <w:pStyle w:val="1f0"/>
        <w:ind w:firstLine="480"/>
        <w:rPr>
          <w:rFonts w:ascii="Times New Roman" w:hAnsi="Times New Roman" w:cs="Times New Roman"/>
        </w:rPr>
      </w:pPr>
      <w:r>
        <w:rPr>
          <w:rFonts w:ascii="Times New Roman" w:hAnsi="Times New Roman" w:cs="Times New Roman"/>
        </w:rPr>
        <w:t>6</w:t>
      </w:r>
      <w:r w:rsidRPr="005821F3">
        <w:rPr>
          <w:rFonts w:ascii="Times New Roman" w:hAnsi="Times New Roman" w:cs="Times New Roman"/>
        </w:rPr>
        <w:t>、环境管理要求</w:t>
      </w:r>
    </w:p>
    <w:p w14:paraId="470351FB"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本项目符合国家和地方相关法律、法规要求，产生的污染物均达标排放。</w:t>
      </w:r>
    </w:p>
    <w:p w14:paraId="656CE1EC"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lastRenderedPageBreak/>
        <w:t>本工程严格执行</w:t>
      </w:r>
      <w:r w:rsidRPr="005821F3">
        <w:rPr>
          <w:rFonts w:ascii="Times New Roman" w:hAnsi="Times New Roman" w:cs="Times New Roman"/>
        </w:rPr>
        <w:t>“</w:t>
      </w:r>
      <w:r w:rsidRPr="005821F3">
        <w:rPr>
          <w:rFonts w:ascii="Times New Roman" w:hAnsi="Times New Roman" w:cs="Times New Roman"/>
        </w:rPr>
        <w:t>三同时</w:t>
      </w:r>
      <w:r w:rsidRPr="005821F3">
        <w:rPr>
          <w:rFonts w:ascii="Times New Roman" w:hAnsi="Times New Roman" w:cs="Times New Roman"/>
        </w:rPr>
        <w:t>”</w:t>
      </w:r>
      <w:r w:rsidRPr="005821F3">
        <w:rPr>
          <w:rFonts w:ascii="Times New Roman" w:hAnsi="Times New Roman" w:cs="Times New Roman"/>
        </w:rPr>
        <w:t>制度，环境影响评价制度，为提高企业清洁生产水平，要求建设方加强生产过程中环境管理，注重对员工进行培训，保护自身的安全和健康。为减少和杜绝环境污染事故的发生，建立、健全管理规章制度，制订了详细的污染控制计划和实施方案，责任到人，指标到岗，实施监督；实行公平的奖惩制度，大力弘扬保护环境的行为。</w:t>
      </w:r>
    </w:p>
    <w:p w14:paraId="1D240F7A" w14:textId="77777777" w:rsidR="00D842C2" w:rsidRPr="005821F3" w:rsidRDefault="00D842C2" w:rsidP="00D842C2">
      <w:pPr>
        <w:pStyle w:val="1f0"/>
        <w:ind w:firstLine="480"/>
        <w:rPr>
          <w:rFonts w:ascii="Times New Roman" w:hAnsi="Times New Roman" w:cs="Times New Roman"/>
          <w:kern w:val="0"/>
        </w:rPr>
      </w:pPr>
      <w:r w:rsidRPr="005821F3">
        <w:rPr>
          <w:rFonts w:ascii="Times New Roman" w:hAnsi="Times New Roman" w:cs="Times New Roman"/>
        </w:rPr>
        <w:t>本工程建设主要采取的环境管理措施如下：</w:t>
      </w:r>
    </w:p>
    <w:p w14:paraId="0B726EA6"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1</w:t>
      </w:r>
      <w:r w:rsidRPr="005821F3">
        <w:rPr>
          <w:rFonts w:ascii="Times New Roman" w:hAnsi="Times New Roman" w:cs="Times New Roman"/>
        </w:rPr>
        <w:t>）落实环保目标责任制，坚持环保指标考核，推行清洁生产。</w:t>
      </w:r>
    </w:p>
    <w:p w14:paraId="400B9A0A"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2</w:t>
      </w:r>
      <w:r w:rsidRPr="005821F3">
        <w:rPr>
          <w:rFonts w:ascii="Times New Roman" w:hAnsi="Times New Roman" w:cs="Times New Roman"/>
        </w:rPr>
        <w:t>）加强管理，对设施定期检查，维修，减少或杜绝生产过程中的</w:t>
      </w:r>
      <w:r w:rsidRPr="005821F3">
        <w:rPr>
          <w:rFonts w:ascii="Times New Roman" w:hAnsi="Times New Roman" w:cs="Times New Roman"/>
        </w:rPr>
        <w:t>“</w:t>
      </w:r>
      <w:r w:rsidRPr="005821F3">
        <w:rPr>
          <w:rFonts w:ascii="Times New Roman" w:hAnsi="Times New Roman" w:cs="Times New Roman"/>
        </w:rPr>
        <w:t>跑、冒、滴、漏</w:t>
      </w:r>
      <w:r w:rsidRPr="005821F3">
        <w:rPr>
          <w:rFonts w:ascii="Times New Roman" w:hAnsi="Times New Roman" w:cs="Times New Roman"/>
        </w:rPr>
        <w:t>”</w:t>
      </w:r>
      <w:r w:rsidRPr="005821F3">
        <w:rPr>
          <w:rFonts w:ascii="Times New Roman" w:hAnsi="Times New Roman" w:cs="Times New Roman"/>
        </w:rPr>
        <w:t>现象发生。</w:t>
      </w:r>
    </w:p>
    <w:p w14:paraId="18215344" w14:textId="20A5A0AD"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通过以上分析可以看出，本工程无论是在生产工艺、设备的先进性、合理性，还是在原材料及能量的利用以及生产管理和员工的素质提高等各方面均考虑了清洁生产的要求，将清洁生产的技术运用到了开发生产的全过程中。特别是该工程注重源头控制污染物的产生量和废物的重复利用，充分利用了能源和资源，减少或消除了污染物的产生，最大限度的降低了工程对环境造成的污染。</w:t>
      </w:r>
    </w:p>
    <w:p w14:paraId="5184252E" w14:textId="10B497CF" w:rsidR="00D842C2" w:rsidRPr="005821F3" w:rsidRDefault="00D842C2" w:rsidP="00D842C2">
      <w:pPr>
        <w:pStyle w:val="3"/>
        <w:spacing w:before="120" w:after="120"/>
      </w:pPr>
      <w:bookmarkStart w:id="246" w:name="_Toc145580401"/>
      <w:r>
        <w:rPr>
          <w:rFonts w:hint="eastAsia"/>
        </w:rPr>
        <w:t>3</w:t>
      </w:r>
      <w:r>
        <w:t>.8.2</w:t>
      </w:r>
      <w:r w:rsidRPr="005821F3">
        <w:t>清洁</w:t>
      </w:r>
      <w:r w:rsidRPr="00D842C2">
        <w:rPr>
          <w:spacing w:val="0"/>
        </w:rPr>
        <w:t>生产</w:t>
      </w:r>
      <w:r w:rsidRPr="005821F3">
        <w:t>小结</w:t>
      </w:r>
      <w:bookmarkEnd w:id="246"/>
    </w:p>
    <w:p w14:paraId="55932881"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项目建成后企业将设立健全的环境管理机构和专职管理人员，制订较完善环境管理制度，严格控制各种污染物的产生及排放，严格控制风险事故的发生。</w:t>
      </w:r>
    </w:p>
    <w:p w14:paraId="0985D20E"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本项目从天然气处理过程、污染防治技术、节能降耗等环节采用切实可行的清洁生产技术，从源头控制污染，过程控制和污染控制技术比较完备；工艺技术路线及装备符合目前国家产业政策和环保政策要求；能耗、物耗、水耗水平等符合清洁生产要求。只要加强营运后日常生产管理与维护，保证各项环保设施正常运行，采取工程设计和评价建议的污染防治措施和清洁生产措施，确保各项环保设施正常运行，与国内同行业相比，本项目水耗、物耗、能耗低，污染物排放量小，生产工艺及管理符合清洁生产要求。综上所述，本项目符合清洁生产要求。</w:t>
      </w:r>
    </w:p>
    <w:p w14:paraId="6DD819DB" w14:textId="0B618288" w:rsidR="00D842C2" w:rsidRPr="005821F3" w:rsidRDefault="00D842C2" w:rsidP="00D842C2">
      <w:pPr>
        <w:pStyle w:val="3"/>
        <w:spacing w:before="120" w:after="120"/>
      </w:pPr>
      <w:bookmarkStart w:id="247" w:name="_Toc145580402"/>
      <w:r>
        <w:rPr>
          <w:rFonts w:hint="eastAsia"/>
        </w:rPr>
        <w:t>3</w:t>
      </w:r>
      <w:r>
        <w:t>.8.3</w:t>
      </w:r>
      <w:r w:rsidRPr="005821F3">
        <w:t>清洁</w:t>
      </w:r>
      <w:r w:rsidRPr="00D842C2">
        <w:rPr>
          <w:spacing w:val="0"/>
        </w:rPr>
        <w:t>生产</w:t>
      </w:r>
      <w:r w:rsidRPr="005821F3">
        <w:t>建议</w:t>
      </w:r>
      <w:bookmarkEnd w:id="247"/>
    </w:p>
    <w:p w14:paraId="1664DE4C" w14:textId="14A9227A"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经分析，项目虽然符合清洁生产的要求，但还有进一步加强清洁生产的潜力，</w:t>
      </w:r>
      <w:r w:rsidRPr="005821F3">
        <w:rPr>
          <w:rFonts w:ascii="Times New Roman" w:hAnsi="Times New Roman" w:cs="Times New Roman"/>
        </w:rPr>
        <w:t xml:space="preserve"> </w:t>
      </w:r>
      <w:r w:rsidRPr="005821F3">
        <w:rPr>
          <w:rFonts w:ascii="Times New Roman" w:hAnsi="Times New Roman" w:cs="Times New Roman"/>
        </w:rPr>
        <w:t>为此提出如下建议：</w:t>
      </w:r>
    </w:p>
    <w:p w14:paraId="36B0C747"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lastRenderedPageBreak/>
        <w:t>（</w:t>
      </w:r>
      <w:r w:rsidRPr="005821F3">
        <w:rPr>
          <w:rFonts w:ascii="Times New Roman" w:hAnsi="Times New Roman" w:cs="Times New Roman"/>
        </w:rPr>
        <w:t>1</w:t>
      </w:r>
      <w:r w:rsidRPr="005821F3">
        <w:rPr>
          <w:rFonts w:ascii="Times New Roman" w:hAnsi="Times New Roman" w:cs="Times New Roman"/>
        </w:rPr>
        <w:t>）注重生产现场技术管理，保证生产过程的连续性、比例性和协调性。</w:t>
      </w:r>
    </w:p>
    <w:p w14:paraId="36D9B514"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2</w:t>
      </w:r>
      <w:r w:rsidRPr="005821F3">
        <w:rPr>
          <w:rFonts w:ascii="Times New Roman" w:hAnsi="Times New Roman" w:cs="Times New Roman"/>
        </w:rPr>
        <w:t>）生产过程中必须加强循环利用和再资源化，对排放物的有效处理和回收利用，既可创造经济效益，又可减少污染。</w:t>
      </w:r>
    </w:p>
    <w:p w14:paraId="59048247"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3</w:t>
      </w:r>
      <w:r w:rsidRPr="005821F3">
        <w:rPr>
          <w:rFonts w:ascii="Times New Roman" w:hAnsi="Times New Roman" w:cs="Times New Roman"/>
        </w:rPr>
        <w:t>）进一步降低电耗、水耗，降低单位产品消耗水平，从而降低产品成本，增强市场竞争力。</w:t>
      </w:r>
    </w:p>
    <w:p w14:paraId="1D06B89C"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4</w:t>
      </w:r>
      <w:r w:rsidRPr="005821F3">
        <w:rPr>
          <w:rFonts w:ascii="Times New Roman" w:hAnsi="Times New Roman" w:cs="Times New Roman"/>
        </w:rPr>
        <w:t>）进一步减少生产过程中的跑、冒、滴、漏，降低对环境造成的危害。</w:t>
      </w:r>
    </w:p>
    <w:p w14:paraId="25E4F1D8"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5</w:t>
      </w:r>
      <w:r w:rsidRPr="005821F3">
        <w:rPr>
          <w:rFonts w:ascii="Times New Roman" w:hAnsi="Times New Roman" w:cs="Times New Roman"/>
        </w:rPr>
        <w:t>）落实环评报告书所提出的各项污染防治措施，加强污染防治设施的运行维护和管理，确保对周围环境影响的最小化。</w:t>
      </w:r>
    </w:p>
    <w:p w14:paraId="5B1EB5A5" w14:textId="77777777"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6</w:t>
      </w:r>
      <w:r w:rsidRPr="005821F3">
        <w:rPr>
          <w:rFonts w:ascii="Times New Roman" w:hAnsi="Times New Roman" w:cs="Times New Roman"/>
        </w:rPr>
        <w:t>）建立严格完善的生产管理制度，加强业务培训和宣传教育工作，使每个职工树立节能意识，环保意识，保障清洁生产的目的顺利实施。</w:t>
      </w:r>
    </w:p>
    <w:p w14:paraId="442B7466" w14:textId="0D11DC93" w:rsidR="00D842C2" w:rsidRPr="005821F3" w:rsidRDefault="00D842C2" w:rsidP="00D842C2">
      <w:pPr>
        <w:pStyle w:val="1f0"/>
        <w:ind w:firstLine="480"/>
        <w:rPr>
          <w:rFonts w:ascii="Times New Roman" w:hAnsi="Times New Roman" w:cs="Times New Roman"/>
        </w:rPr>
      </w:pPr>
      <w:r w:rsidRPr="005821F3">
        <w:rPr>
          <w:rFonts w:ascii="Times New Roman" w:hAnsi="Times New Roman" w:cs="Times New Roman"/>
        </w:rPr>
        <w:t>（</w:t>
      </w:r>
      <w:r w:rsidRPr="005821F3">
        <w:rPr>
          <w:rFonts w:ascii="Times New Roman" w:hAnsi="Times New Roman" w:cs="Times New Roman"/>
        </w:rPr>
        <w:t>7</w:t>
      </w:r>
      <w:r w:rsidRPr="005821F3">
        <w:rPr>
          <w:rFonts w:ascii="Times New Roman" w:hAnsi="Times New Roman" w:cs="Times New Roman"/>
        </w:rPr>
        <w:t>）项目应参照</w:t>
      </w:r>
      <w:r w:rsidRPr="005821F3">
        <w:rPr>
          <w:rFonts w:ascii="Times New Roman" w:hAnsi="Times New Roman" w:cs="Times New Roman"/>
        </w:rPr>
        <w:t>ISO14000</w:t>
      </w:r>
      <w:r w:rsidRPr="005821F3">
        <w:rPr>
          <w:rFonts w:ascii="Times New Roman" w:hAnsi="Times New Roman" w:cs="Times New Roman"/>
        </w:rPr>
        <w:t>标准的要求建立并运行环境管理体系，不断健全环境管理手册、程序文件及作业文件，进一步理顺全厂环境管理的关系，抓好企业环境管理。同时开展清洁生产审核，持续改进和提高企业环境管理水平。</w:t>
      </w:r>
    </w:p>
    <w:p w14:paraId="2B9E3BAF" w14:textId="77777777" w:rsidR="004A4700" w:rsidRPr="005F7F71" w:rsidRDefault="006A0DC7" w:rsidP="00671337">
      <w:pPr>
        <w:pStyle w:val="2"/>
        <w:spacing w:before="120" w:after="120"/>
      </w:pPr>
      <w:bookmarkStart w:id="248" w:name="_Toc107500367"/>
      <w:bookmarkStart w:id="249" w:name="_Toc145580403"/>
      <w:r w:rsidRPr="005F7F71">
        <w:rPr>
          <w:rFonts w:hint="eastAsia"/>
        </w:rPr>
        <w:t>3</w:t>
      </w:r>
      <w:r w:rsidR="00923225" w:rsidRPr="005F7F71">
        <w:rPr>
          <w:rFonts w:hint="eastAsia"/>
        </w:rPr>
        <w:t>.</w:t>
      </w:r>
      <w:r w:rsidR="002B0461" w:rsidRPr="005F7F71">
        <w:rPr>
          <w:rFonts w:hint="eastAsia"/>
        </w:rPr>
        <w:t>9</w:t>
      </w:r>
      <w:r w:rsidR="00923225" w:rsidRPr="005F7F71">
        <w:rPr>
          <w:rFonts w:hint="eastAsia"/>
        </w:rPr>
        <w:t xml:space="preserve"> </w:t>
      </w:r>
      <w:r w:rsidR="002E71ED" w:rsidRPr="005F7F71">
        <w:rPr>
          <w:rFonts w:hint="eastAsia"/>
        </w:rPr>
        <w:t>总量控制</w:t>
      </w:r>
      <w:bookmarkEnd w:id="248"/>
      <w:bookmarkEnd w:id="249"/>
    </w:p>
    <w:p w14:paraId="70647D2A" w14:textId="77777777" w:rsidR="004A4700" w:rsidRPr="005F7F71" w:rsidRDefault="006A0DC7" w:rsidP="00671337">
      <w:pPr>
        <w:pStyle w:val="3"/>
        <w:spacing w:before="120" w:after="120"/>
        <w:rPr>
          <w:spacing w:val="0"/>
        </w:rPr>
      </w:pPr>
      <w:bookmarkStart w:id="250" w:name="_Toc107500368"/>
      <w:bookmarkStart w:id="251" w:name="_Toc145580404"/>
      <w:r w:rsidRPr="005F7F71">
        <w:rPr>
          <w:rFonts w:hint="eastAsia"/>
          <w:spacing w:val="0"/>
        </w:rPr>
        <w:t>3</w:t>
      </w:r>
      <w:r w:rsidR="00923225" w:rsidRPr="005F7F71">
        <w:rPr>
          <w:rFonts w:hint="eastAsia"/>
          <w:spacing w:val="0"/>
        </w:rPr>
        <w:t>.</w:t>
      </w:r>
      <w:r w:rsidR="002B0461" w:rsidRPr="005F7F71">
        <w:rPr>
          <w:rFonts w:hint="eastAsia"/>
          <w:spacing w:val="0"/>
        </w:rPr>
        <w:t>9</w:t>
      </w:r>
      <w:r w:rsidR="002E71ED" w:rsidRPr="005F7F71">
        <w:rPr>
          <w:rFonts w:hint="eastAsia"/>
          <w:spacing w:val="0"/>
        </w:rPr>
        <w:t>.1</w:t>
      </w:r>
      <w:r w:rsidR="002E71ED" w:rsidRPr="005F7F71">
        <w:rPr>
          <w:rFonts w:hint="eastAsia"/>
          <w:spacing w:val="0"/>
        </w:rPr>
        <w:t>总量控制</w:t>
      </w:r>
      <w:r w:rsidR="00692A9F" w:rsidRPr="005F7F71">
        <w:rPr>
          <w:rFonts w:hint="eastAsia"/>
          <w:spacing w:val="0"/>
        </w:rPr>
        <w:t>目的</w:t>
      </w:r>
      <w:bookmarkEnd w:id="250"/>
      <w:bookmarkEnd w:id="251"/>
    </w:p>
    <w:p w14:paraId="5A22B73B" w14:textId="77777777" w:rsidR="004A4700" w:rsidRPr="005F7F71" w:rsidRDefault="00692A9F" w:rsidP="00671337">
      <w:pPr>
        <w:pStyle w:val="afffffffff1"/>
        <w:ind w:firstLine="480"/>
      </w:pPr>
      <w:r w:rsidRPr="005F7F71">
        <w:t>环境污染总量控制是推行可持续发展战略的需要，是为了使某一时空环境领域达到一定环境质量的目标时，将污染物负荷总量控制在自然环境的承载能力范围之内的规划管理措施，其中环境质量目标、污染物负荷总量和自然环境的承载能力是最主要的影响因素。实施主要污染物排放总量控制，是我国加强环境与资源保护的重大举措，是实施可持续发展战略的重要内容，是考核各地环境保护成果的重要标志。</w:t>
      </w:r>
    </w:p>
    <w:p w14:paraId="00DC3FC2" w14:textId="77777777" w:rsidR="004A4700" w:rsidRPr="005F7F71" w:rsidRDefault="006A0DC7" w:rsidP="00671337">
      <w:pPr>
        <w:pStyle w:val="3"/>
        <w:spacing w:before="120" w:after="120"/>
        <w:rPr>
          <w:spacing w:val="0"/>
        </w:rPr>
      </w:pPr>
      <w:bookmarkStart w:id="252" w:name="_Toc107500369"/>
      <w:bookmarkStart w:id="253" w:name="_Toc145580405"/>
      <w:r w:rsidRPr="005F7F71">
        <w:rPr>
          <w:rFonts w:hint="eastAsia"/>
          <w:spacing w:val="0"/>
        </w:rPr>
        <w:t>3</w:t>
      </w:r>
      <w:r w:rsidR="00923225" w:rsidRPr="005F7F71">
        <w:rPr>
          <w:rFonts w:hint="eastAsia"/>
          <w:spacing w:val="0"/>
        </w:rPr>
        <w:t>.</w:t>
      </w:r>
      <w:r w:rsidR="002B0461" w:rsidRPr="005F7F71">
        <w:rPr>
          <w:rFonts w:hint="eastAsia"/>
          <w:spacing w:val="0"/>
        </w:rPr>
        <w:t>9</w:t>
      </w:r>
      <w:r w:rsidR="002E71ED" w:rsidRPr="005F7F71">
        <w:rPr>
          <w:rFonts w:hint="eastAsia"/>
          <w:spacing w:val="0"/>
        </w:rPr>
        <w:t>.2</w:t>
      </w:r>
      <w:r w:rsidR="002E71ED" w:rsidRPr="005F7F71">
        <w:rPr>
          <w:rFonts w:hint="eastAsia"/>
          <w:spacing w:val="0"/>
        </w:rPr>
        <w:t>总量控制因子</w:t>
      </w:r>
      <w:bookmarkEnd w:id="252"/>
      <w:bookmarkEnd w:id="253"/>
    </w:p>
    <w:p w14:paraId="1C86A97B" w14:textId="77777777" w:rsidR="00692A9F" w:rsidRPr="005F7F71" w:rsidRDefault="00692A9F" w:rsidP="00671337">
      <w:pPr>
        <w:pStyle w:val="afffffffff1"/>
        <w:ind w:firstLine="480"/>
      </w:pPr>
      <w:r w:rsidRPr="005F7F71">
        <w:t>污染物排放总量控制的原则是：将约定区域内的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对污染物排放总量进行控制是管理部门进行宏观环境管理的重要手段之一。</w:t>
      </w:r>
    </w:p>
    <w:p w14:paraId="75208968" w14:textId="77777777" w:rsidR="00692A9F" w:rsidRPr="005F7F71" w:rsidRDefault="00692A9F" w:rsidP="00671337">
      <w:pPr>
        <w:pStyle w:val="afffffffff1"/>
        <w:ind w:firstLine="480"/>
      </w:pPr>
      <w:r w:rsidRPr="005F7F71">
        <w:lastRenderedPageBreak/>
        <w:t>本工程环评需在考虑污染物种类、污染源影响范围、区域环境质量、环境功能区以及管理要求等因素的基础上，结合项目实际排污状况和控制措施的技术经济可行性来确定污染物排放总量控制指标。首先要满足几个基本前提条件</w:t>
      </w:r>
      <w:r w:rsidRPr="005F7F71">
        <w:rPr>
          <w:rFonts w:cs="宋体" w:hint="eastAsia"/>
        </w:rPr>
        <w:t>①</w:t>
      </w:r>
      <w:r w:rsidRPr="005F7F71">
        <w:t>确保污染物达标排放；</w:t>
      </w:r>
      <w:r w:rsidRPr="005F7F71">
        <w:rPr>
          <w:rFonts w:cs="宋体" w:hint="eastAsia"/>
        </w:rPr>
        <w:t>②</w:t>
      </w:r>
      <w:r w:rsidRPr="005F7F71">
        <w:t>符合允许排放量限值；</w:t>
      </w:r>
      <w:r w:rsidRPr="005F7F71">
        <w:rPr>
          <w:rFonts w:cs="宋体" w:hint="eastAsia"/>
        </w:rPr>
        <w:t>③</w:t>
      </w:r>
      <w:r w:rsidRPr="005F7F71">
        <w:t>满足环境质量标准要求。</w:t>
      </w:r>
    </w:p>
    <w:p w14:paraId="2D9B0E15" w14:textId="77777777" w:rsidR="00265DCE" w:rsidRPr="005F7F71" w:rsidRDefault="00265DCE" w:rsidP="00265DCE">
      <w:pPr>
        <w:pStyle w:val="afffffffff1"/>
        <w:ind w:firstLine="480"/>
      </w:pPr>
      <w:r w:rsidRPr="005F7F71">
        <w:rPr>
          <w:rFonts w:hint="eastAsia"/>
        </w:rPr>
        <w:t>根据《关于印发“十四五”节能减排综合工作方案的通知》（国发</w:t>
      </w:r>
      <w:r w:rsidRPr="005F7F71">
        <w:rPr>
          <w:rFonts w:hint="eastAsia"/>
        </w:rPr>
        <w:t>[</w:t>
      </w:r>
      <w:r w:rsidRPr="005F7F71">
        <w:t>2021]33</w:t>
      </w:r>
      <w:r w:rsidRPr="005F7F71">
        <w:rPr>
          <w:rFonts w:hint="eastAsia"/>
        </w:rPr>
        <w:t>号）</w:t>
      </w:r>
      <w:r w:rsidR="00692A9F" w:rsidRPr="005F7F71">
        <w:t>，</w:t>
      </w:r>
    </w:p>
    <w:p w14:paraId="17400240" w14:textId="77777777" w:rsidR="006764FE" w:rsidRPr="005F7F71" w:rsidRDefault="00265DCE" w:rsidP="00265DCE">
      <w:pPr>
        <w:pStyle w:val="afffffffff1"/>
        <w:ind w:firstLine="480"/>
      </w:pPr>
      <w:r w:rsidRPr="005F7F71">
        <w:t xml:space="preserve"> </w:t>
      </w:r>
      <w:r w:rsidRPr="005F7F71">
        <w:rPr>
          <w:rFonts w:hint="eastAsia"/>
        </w:rPr>
        <w:t>到</w:t>
      </w:r>
      <w:r w:rsidRPr="005F7F71">
        <w:t>2025</w:t>
      </w:r>
      <w:r w:rsidRPr="005F7F71">
        <w:rPr>
          <w:rFonts w:hint="eastAsia"/>
        </w:rPr>
        <w:t>年，全国单位国内生产总值能源消耗比</w:t>
      </w:r>
      <w:r w:rsidRPr="005F7F71">
        <w:t>2020</w:t>
      </w:r>
      <w:r w:rsidRPr="005F7F71">
        <w:rPr>
          <w:rFonts w:hint="eastAsia"/>
        </w:rPr>
        <w:t>年下降</w:t>
      </w:r>
      <w:r w:rsidRPr="005F7F71">
        <w:t>13.5%</w:t>
      </w:r>
      <w:r w:rsidRPr="005F7F71">
        <w:rPr>
          <w:rFonts w:hint="eastAsia"/>
        </w:rPr>
        <w:t>，能源消费总量得到合理控制，化学需氧量、氨氮、氮氧化物、挥发性有机物排放总量比</w:t>
      </w:r>
      <w:r w:rsidRPr="005F7F71">
        <w:t>2020</w:t>
      </w:r>
      <w:r w:rsidRPr="005F7F71">
        <w:rPr>
          <w:rFonts w:hint="eastAsia"/>
        </w:rPr>
        <w:t>年分别下降</w:t>
      </w:r>
      <w:r w:rsidRPr="005F7F71">
        <w:t>8%</w:t>
      </w:r>
      <w:r w:rsidRPr="005F7F71">
        <w:rPr>
          <w:rFonts w:hint="eastAsia"/>
        </w:rPr>
        <w:t>、</w:t>
      </w:r>
      <w:r w:rsidRPr="005F7F71">
        <w:t>8%</w:t>
      </w:r>
      <w:r w:rsidRPr="005F7F71">
        <w:rPr>
          <w:rFonts w:hint="eastAsia"/>
        </w:rPr>
        <w:t>、</w:t>
      </w:r>
      <w:r w:rsidRPr="005F7F71">
        <w:t>10%</w:t>
      </w:r>
      <w:r w:rsidRPr="005F7F71">
        <w:rPr>
          <w:rFonts w:hint="eastAsia"/>
        </w:rPr>
        <w:t>以上、</w:t>
      </w:r>
      <w:r w:rsidRPr="005F7F71">
        <w:t>10%</w:t>
      </w:r>
      <w:r w:rsidRPr="005F7F71">
        <w:rPr>
          <w:rFonts w:hint="eastAsia"/>
        </w:rPr>
        <w:t>以上</w:t>
      </w:r>
      <w:r w:rsidR="00692A9F" w:rsidRPr="005F7F71">
        <w:t>。</w:t>
      </w:r>
    </w:p>
    <w:p w14:paraId="7C44492F" w14:textId="4191881B" w:rsidR="004A4700" w:rsidRPr="00D931C4" w:rsidRDefault="00692A9F" w:rsidP="00265DCE">
      <w:pPr>
        <w:pStyle w:val="afffffffff1"/>
        <w:ind w:firstLine="480"/>
        <w:rPr>
          <w:color w:val="FF0000"/>
        </w:rPr>
      </w:pPr>
      <w:bookmarkStart w:id="254" w:name="_Hlk147652750"/>
      <w:r w:rsidRPr="00D931C4">
        <w:rPr>
          <w:color w:val="FF0000"/>
        </w:rPr>
        <w:t>结合本项目的排污特点，本项目</w:t>
      </w:r>
      <w:r w:rsidR="008539C8" w:rsidRPr="00D931C4">
        <w:rPr>
          <w:rFonts w:hint="eastAsia"/>
          <w:color w:val="FF0000"/>
        </w:rPr>
        <w:t>不设置总量控制指标</w:t>
      </w:r>
      <w:r w:rsidRPr="00D931C4">
        <w:rPr>
          <w:color w:val="FF0000"/>
        </w:rPr>
        <w:t>。</w:t>
      </w:r>
    </w:p>
    <w:p w14:paraId="7BBD712C" w14:textId="3BD57872" w:rsidR="00447C78" w:rsidRPr="005F7F71" w:rsidRDefault="00447C78" w:rsidP="00447C78">
      <w:pPr>
        <w:pStyle w:val="afffffffff1"/>
        <w:ind w:firstLine="480"/>
        <w:sectPr w:rsidR="00447C78" w:rsidRPr="005F7F71" w:rsidSect="00B55005">
          <w:footerReference w:type="default" r:id="rId18"/>
          <w:pgSz w:w="11906" w:h="16838"/>
          <w:pgMar w:top="1440" w:right="1701" w:bottom="1440" w:left="1985" w:header="851" w:footer="992" w:gutter="0"/>
          <w:pgNumType w:start="1"/>
          <w:cols w:space="720"/>
          <w:docGrid w:linePitch="312"/>
        </w:sectPr>
      </w:pPr>
      <w:bookmarkStart w:id="255" w:name="_Toc309715331"/>
      <w:bookmarkStart w:id="256" w:name="_Toc454899359"/>
      <w:bookmarkStart w:id="257" w:name="_Toc107500371"/>
      <w:bookmarkEnd w:id="254"/>
    </w:p>
    <w:p w14:paraId="1BF2BE4A" w14:textId="21CABE4A" w:rsidR="00E1184C" w:rsidRPr="005F7F71" w:rsidRDefault="00CF2494" w:rsidP="00447C78">
      <w:pPr>
        <w:pStyle w:val="1"/>
      </w:pPr>
      <w:bookmarkStart w:id="258" w:name="_Toc145580406"/>
      <w:r w:rsidRPr="005F7F71">
        <w:rPr>
          <w:rFonts w:hint="eastAsia"/>
        </w:rPr>
        <w:lastRenderedPageBreak/>
        <w:t>4</w:t>
      </w:r>
      <w:r w:rsidR="00E1184C" w:rsidRPr="005F7F71">
        <w:t xml:space="preserve">  </w:t>
      </w:r>
      <w:r w:rsidR="00E1184C" w:rsidRPr="005F7F71">
        <w:t>环境现状调查与评价</w:t>
      </w:r>
      <w:bookmarkEnd w:id="255"/>
      <w:bookmarkEnd w:id="256"/>
      <w:bookmarkEnd w:id="257"/>
      <w:bookmarkEnd w:id="258"/>
    </w:p>
    <w:p w14:paraId="4A7AE9E9" w14:textId="77777777" w:rsidR="00E1184C" w:rsidRPr="005F7F71" w:rsidRDefault="00CF2494" w:rsidP="00671337">
      <w:pPr>
        <w:pStyle w:val="2"/>
        <w:spacing w:before="120" w:after="120"/>
      </w:pPr>
      <w:bookmarkStart w:id="259" w:name="_Toc309715332"/>
      <w:bookmarkStart w:id="260" w:name="_Toc454899360"/>
      <w:bookmarkStart w:id="261" w:name="_Toc107500372"/>
      <w:bookmarkStart w:id="262" w:name="_Toc145580407"/>
      <w:r w:rsidRPr="005F7F71">
        <w:rPr>
          <w:rFonts w:hint="eastAsia"/>
        </w:rPr>
        <w:t>4</w:t>
      </w:r>
      <w:r w:rsidR="00E1184C" w:rsidRPr="005F7F71">
        <w:t xml:space="preserve">.1 </w:t>
      </w:r>
      <w:r w:rsidR="00E1184C" w:rsidRPr="005F7F71">
        <w:t>自然环境概况</w:t>
      </w:r>
      <w:bookmarkEnd w:id="259"/>
      <w:bookmarkEnd w:id="260"/>
      <w:bookmarkEnd w:id="261"/>
      <w:bookmarkEnd w:id="262"/>
    </w:p>
    <w:p w14:paraId="686C5EFE" w14:textId="77777777" w:rsidR="00E1184C" w:rsidRPr="005F7F71" w:rsidRDefault="00CF2494" w:rsidP="00671337">
      <w:pPr>
        <w:pStyle w:val="3"/>
        <w:spacing w:before="120" w:after="120"/>
        <w:rPr>
          <w:spacing w:val="0"/>
        </w:rPr>
      </w:pPr>
      <w:bookmarkStart w:id="263" w:name="_Toc309715333"/>
      <w:bookmarkStart w:id="264" w:name="_Toc107500373"/>
      <w:bookmarkStart w:id="265" w:name="_Toc145580408"/>
      <w:r w:rsidRPr="005F7F71">
        <w:rPr>
          <w:rFonts w:hint="eastAsia"/>
          <w:spacing w:val="0"/>
        </w:rPr>
        <w:t>4</w:t>
      </w:r>
      <w:r w:rsidR="00E1184C" w:rsidRPr="005F7F71">
        <w:rPr>
          <w:spacing w:val="0"/>
        </w:rPr>
        <w:t>.1.1</w:t>
      </w:r>
      <w:r w:rsidR="00E1184C" w:rsidRPr="005F7F71">
        <w:rPr>
          <w:spacing w:val="0"/>
        </w:rPr>
        <w:t>地理位置</w:t>
      </w:r>
      <w:bookmarkEnd w:id="263"/>
      <w:bookmarkEnd w:id="264"/>
      <w:bookmarkEnd w:id="265"/>
    </w:p>
    <w:p w14:paraId="41F18EE3" w14:textId="77777777" w:rsidR="00B64D08" w:rsidRPr="005F7F71" w:rsidRDefault="00B64D08" w:rsidP="00B64D08">
      <w:pPr>
        <w:pStyle w:val="1f0"/>
        <w:ind w:firstLine="480"/>
        <w:rPr>
          <w:rFonts w:ascii="Times New Roman" w:hAnsi="Times New Roman" w:cs="Times New Roman"/>
        </w:rPr>
      </w:pPr>
      <w:bookmarkStart w:id="266" w:name="_Toc309715334"/>
      <w:bookmarkStart w:id="267" w:name="_Toc107500374"/>
      <w:r w:rsidRPr="005F7F71">
        <w:rPr>
          <w:rFonts w:ascii="Times New Roman" w:hAnsi="Times New Roman" w:cs="Times New Roman"/>
        </w:rPr>
        <w:t>阜康市位于昌吉回族自治州境内，地处天山东段博格达峰北麓，准噶尔盆地东南缘。市域东临吉木萨尔县，西接乌鲁木齐市米东区，南以天山分水岭与乌鲁木齐县相邻，北以古尔班通古特沙漠与阿勒泰地区富蕴县接壤。市域的地理坐标为东经</w:t>
      </w:r>
      <w:r w:rsidRPr="005F7F71">
        <w:rPr>
          <w:rFonts w:ascii="Times New Roman" w:hAnsi="Times New Roman" w:cs="Times New Roman"/>
        </w:rPr>
        <w:t>87°46´</w:t>
      </w:r>
      <w:r w:rsidRPr="005F7F71">
        <w:rPr>
          <w:rFonts w:ascii="Times New Roman" w:hAnsi="Times New Roman" w:cs="Times New Roman"/>
        </w:rPr>
        <w:t>～</w:t>
      </w:r>
      <w:r w:rsidRPr="005F7F71">
        <w:rPr>
          <w:rFonts w:ascii="Times New Roman" w:hAnsi="Times New Roman" w:cs="Times New Roman"/>
        </w:rPr>
        <w:t>88°44´</w:t>
      </w:r>
      <w:r w:rsidRPr="005F7F71">
        <w:rPr>
          <w:rFonts w:ascii="Times New Roman" w:hAnsi="Times New Roman" w:cs="Times New Roman"/>
        </w:rPr>
        <w:t>，北纬</w:t>
      </w:r>
      <w:r w:rsidRPr="005F7F71">
        <w:rPr>
          <w:rFonts w:ascii="Times New Roman" w:hAnsi="Times New Roman" w:cs="Times New Roman"/>
        </w:rPr>
        <w:t>43°45´</w:t>
      </w:r>
      <w:r w:rsidRPr="005F7F71">
        <w:rPr>
          <w:rFonts w:ascii="Times New Roman" w:hAnsi="Times New Roman" w:cs="Times New Roman"/>
        </w:rPr>
        <w:t>～</w:t>
      </w:r>
      <w:r w:rsidRPr="005F7F71">
        <w:rPr>
          <w:rFonts w:ascii="Times New Roman" w:hAnsi="Times New Roman" w:cs="Times New Roman"/>
        </w:rPr>
        <w:t>45°30´</w:t>
      </w:r>
      <w:r w:rsidRPr="005F7F71">
        <w:rPr>
          <w:rFonts w:ascii="Times New Roman" w:hAnsi="Times New Roman" w:cs="Times New Roman"/>
        </w:rPr>
        <w:t>，东西相距</w:t>
      </w:r>
      <w:smartTag w:uri="urn:schemas-microsoft-com:office:smarttags" w:element="chmetcnv">
        <w:smartTagPr>
          <w:attr w:name="UnitName" w:val="km"/>
          <w:attr w:name="SourceValue" w:val="76"/>
          <w:attr w:name="HasSpace" w:val="False"/>
          <w:attr w:name="Negative" w:val="False"/>
          <w:attr w:name="NumberType" w:val="1"/>
          <w:attr w:name="TCSC" w:val="0"/>
        </w:smartTagPr>
        <w:r w:rsidRPr="005F7F71">
          <w:rPr>
            <w:rFonts w:ascii="Times New Roman" w:hAnsi="Times New Roman" w:cs="Times New Roman"/>
          </w:rPr>
          <w:t>76km</w:t>
        </w:r>
      </w:smartTag>
      <w:r w:rsidRPr="005F7F71">
        <w:rPr>
          <w:rFonts w:ascii="Times New Roman" w:hAnsi="Times New Roman" w:cs="Times New Roman"/>
        </w:rPr>
        <w:t>，南北绵长</w:t>
      </w:r>
      <w:smartTag w:uri="urn:schemas-microsoft-com:office:smarttags" w:element="chmetcnv">
        <w:smartTagPr>
          <w:attr w:name="UnitName" w:val="km"/>
          <w:attr w:name="SourceValue" w:val="198"/>
          <w:attr w:name="HasSpace" w:val="False"/>
          <w:attr w:name="Negative" w:val="False"/>
          <w:attr w:name="NumberType" w:val="1"/>
          <w:attr w:name="TCSC" w:val="0"/>
        </w:smartTagPr>
        <w:r w:rsidRPr="005F7F71">
          <w:rPr>
            <w:rFonts w:ascii="Times New Roman" w:hAnsi="Times New Roman" w:cs="Times New Roman"/>
          </w:rPr>
          <w:t>198km</w:t>
        </w:r>
      </w:smartTag>
      <w:r w:rsidRPr="005F7F71">
        <w:rPr>
          <w:rFonts w:ascii="Times New Roman" w:hAnsi="Times New Roman" w:cs="Times New Roman"/>
        </w:rPr>
        <w:t>，行政区总面积</w:t>
      </w:r>
      <w:smartTag w:uri="urn:schemas-microsoft-com:office:smarttags" w:element="chmetcnv">
        <w:smartTagPr>
          <w:attr w:name="UnitName" w:val="km"/>
          <w:attr w:name="SourceValue" w:val="11726"/>
          <w:attr w:name="HasSpace" w:val="False"/>
          <w:attr w:name="Negative" w:val="False"/>
          <w:attr w:name="NumberType" w:val="1"/>
          <w:attr w:name="TCSC" w:val="0"/>
        </w:smartTagPr>
        <w:r w:rsidRPr="005F7F71">
          <w:rPr>
            <w:rFonts w:ascii="Times New Roman" w:hAnsi="Times New Roman" w:cs="Times New Roman"/>
          </w:rPr>
          <w:t>11726km</w:t>
        </w:r>
      </w:smartTag>
      <w:r w:rsidRPr="005F7F71">
        <w:rPr>
          <w:rFonts w:ascii="Times New Roman" w:hAnsi="Times New Roman" w:cs="Times New Roman"/>
          <w:vertAlign w:val="superscript"/>
        </w:rPr>
        <w:t>2</w:t>
      </w:r>
      <w:r w:rsidRPr="005F7F71">
        <w:rPr>
          <w:rFonts w:ascii="Times New Roman" w:hAnsi="Times New Roman" w:cs="Times New Roman"/>
        </w:rPr>
        <w:t>。</w:t>
      </w:r>
    </w:p>
    <w:p w14:paraId="6B036B3C" w14:textId="61DD61FE" w:rsidR="00B64D08" w:rsidRPr="005F7F71" w:rsidRDefault="00B64D08" w:rsidP="00B64D08">
      <w:pPr>
        <w:pStyle w:val="1f0"/>
        <w:ind w:firstLine="480"/>
        <w:rPr>
          <w:rFonts w:ascii="Times New Roman" w:hAnsi="Times New Roman" w:cs="Times New Roman"/>
        </w:rPr>
      </w:pPr>
      <w:r w:rsidRPr="005F7F71">
        <w:rPr>
          <w:rFonts w:ascii="Times New Roman" w:hAnsi="Times New Roman" w:cs="Times New Roman"/>
        </w:rPr>
        <w:t>本项目位于新疆维吾尔自治区昌吉回族自治州阜康市境内北部沙漠区，阜康市董</w:t>
      </w:r>
      <w:r w:rsidRPr="005F7F71">
        <w:rPr>
          <w:rFonts w:ascii="Times New Roman" w:hAnsi="Times New Roman" w:cs="Times New Roman"/>
        </w:rPr>
        <w:t>701</w:t>
      </w:r>
      <w:r w:rsidRPr="005F7F71">
        <w:rPr>
          <w:rFonts w:ascii="Times New Roman" w:hAnsi="Times New Roman" w:cs="Times New Roman"/>
        </w:rPr>
        <w:t>区块董</w:t>
      </w:r>
      <w:r w:rsidRPr="005F7F71">
        <w:rPr>
          <w:rFonts w:ascii="Times New Roman" w:hAnsi="Times New Roman" w:cs="Times New Roman"/>
        </w:rPr>
        <w:t>701-X1</w:t>
      </w:r>
      <w:r w:rsidRPr="005F7F71">
        <w:rPr>
          <w:rFonts w:ascii="Times New Roman" w:hAnsi="Times New Roman" w:cs="Times New Roman"/>
        </w:rPr>
        <w:t>井场东侧</w:t>
      </w:r>
      <w:r w:rsidR="006D64A9" w:rsidRPr="005F7F71">
        <w:rPr>
          <w:rFonts w:hint="eastAsia"/>
          <w:bCs/>
          <w:lang w:bidi="en-US"/>
        </w:rPr>
        <w:t>新疆天安鑫业油气技术服务有限公司现有厂区内</w:t>
      </w:r>
      <w:r w:rsidRPr="005F7F71">
        <w:rPr>
          <w:rFonts w:ascii="Times New Roman" w:hAnsi="Times New Roman" w:cs="Times New Roman"/>
        </w:rPr>
        <w:t>，距离阜康市中心约</w:t>
      </w:r>
      <w:r w:rsidRPr="005F7F71">
        <w:rPr>
          <w:rFonts w:ascii="Times New Roman" w:hAnsi="Times New Roman" w:cs="Times New Roman"/>
        </w:rPr>
        <w:t>34km</w:t>
      </w:r>
      <w:r w:rsidRPr="005F7F71">
        <w:rPr>
          <w:rFonts w:ascii="Times New Roman" w:hAnsi="Times New Roman" w:cs="Times New Roman"/>
        </w:rPr>
        <w:t>，区域构造位置位于准噶尔盆地中央坳陷阜康凹陷东部的北斜坡，构造区划上属于中央坳陷，开发层系为侏罗系头屯河组</w:t>
      </w:r>
      <w:r w:rsidRPr="005F7F71">
        <w:rPr>
          <w:rFonts w:ascii="Times New Roman" w:hAnsi="Times New Roman" w:cs="Times New Roman"/>
        </w:rPr>
        <w:t>J</w:t>
      </w:r>
      <w:r w:rsidRPr="005F7F71">
        <w:rPr>
          <w:rFonts w:ascii="Times New Roman" w:hAnsi="Times New Roman" w:cs="Times New Roman"/>
          <w:vertAlign w:val="subscript"/>
        </w:rPr>
        <w:t>2</w:t>
      </w:r>
      <w:r w:rsidRPr="005F7F71">
        <w:rPr>
          <w:rFonts w:ascii="Times New Roman" w:hAnsi="Times New Roman" w:cs="Times New Roman"/>
        </w:rPr>
        <w:t>t</w:t>
      </w:r>
      <w:r w:rsidRPr="005F7F71">
        <w:rPr>
          <w:rFonts w:ascii="Times New Roman" w:hAnsi="Times New Roman" w:cs="Times New Roman"/>
          <w:vertAlign w:val="subscript"/>
        </w:rPr>
        <w:t>3</w:t>
      </w:r>
      <w:r w:rsidRPr="005F7F71">
        <w:rPr>
          <w:rFonts w:ascii="Times New Roman" w:hAnsi="Times New Roman" w:cs="Times New Roman"/>
        </w:rPr>
        <w:t>5</w:t>
      </w:r>
      <w:r w:rsidRPr="005F7F71">
        <w:rPr>
          <w:rFonts w:ascii="Times New Roman" w:hAnsi="Times New Roman" w:cs="Times New Roman"/>
        </w:rPr>
        <w:t>砂体。项目中心地理坐标：</w:t>
      </w:r>
      <w:r w:rsidR="00CD75CE" w:rsidRPr="00CD75CE">
        <w:rPr>
          <w:rFonts w:ascii="Times New Roman" w:hAnsi="Times New Roman" w:cs="Times New Roman"/>
        </w:rPr>
        <w:t>88°2′15.49″E</w:t>
      </w:r>
      <w:r w:rsidR="00CD75CE" w:rsidRPr="00CD75CE">
        <w:rPr>
          <w:rFonts w:ascii="Times New Roman" w:hAnsi="Times New Roman" w:cs="Times New Roman"/>
        </w:rPr>
        <w:t>，</w:t>
      </w:r>
      <w:r w:rsidR="00CD75CE" w:rsidRPr="00CD75CE">
        <w:rPr>
          <w:rFonts w:ascii="Times New Roman" w:hAnsi="Times New Roman" w:cs="Times New Roman"/>
        </w:rPr>
        <w:t>44°27′47.76″N</w:t>
      </w:r>
      <w:r w:rsidRPr="005F7F71">
        <w:rPr>
          <w:rFonts w:ascii="Times New Roman" w:hAnsi="Times New Roman" w:cs="Times New Roman"/>
        </w:rPr>
        <w:t>。</w:t>
      </w:r>
    </w:p>
    <w:p w14:paraId="6CD18945" w14:textId="77777777" w:rsidR="00E1184C" w:rsidRPr="005F7F71" w:rsidRDefault="00CF2494" w:rsidP="006F6C71">
      <w:pPr>
        <w:pStyle w:val="3"/>
        <w:spacing w:before="120" w:after="120"/>
        <w:rPr>
          <w:spacing w:val="0"/>
        </w:rPr>
      </w:pPr>
      <w:bookmarkStart w:id="268" w:name="_Toc145580409"/>
      <w:r w:rsidRPr="005F7F71">
        <w:rPr>
          <w:rFonts w:hint="eastAsia"/>
          <w:spacing w:val="0"/>
        </w:rPr>
        <w:t>4</w:t>
      </w:r>
      <w:r w:rsidR="00E1184C" w:rsidRPr="005F7F71">
        <w:rPr>
          <w:spacing w:val="0"/>
        </w:rPr>
        <w:t>.1.2</w:t>
      </w:r>
      <w:r w:rsidR="00E1184C" w:rsidRPr="005F7F71">
        <w:rPr>
          <w:spacing w:val="0"/>
        </w:rPr>
        <w:t>地形地貌</w:t>
      </w:r>
      <w:bookmarkEnd w:id="266"/>
      <w:bookmarkEnd w:id="267"/>
      <w:bookmarkEnd w:id="268"/>
    </w:p>
    <w:p w14:paraId="196D8DE7" w14:textId="77777777" w:rsidR="00B64D08" w:rsidRPr="005F7F71" w:rsidRDefault="00B64D08" w:rsidP="00B64D08">
      <w:pPr>
        <w:pStyle w:val="afffffffffffe"/>
        <w:spacing w:line="460" w:lineRule="exact"/>
        <w:ind w:firstLine="480"/>
        <w:jc w:val="both"/>
      </w:pPr>
      <w:bookmarkStart w:id="269" w:name="_Toc430635910"/>
      <w:bookmarkStart w:id="270" w:name="_Toc430636085"/>
      <w:bookmarkStart w:id="271" w:name="_Toc433020916"/>
      <w:bookmarkStart w:id="272" w:name="_Toc433021092"/>
      <w:bookmarkStart w:id="273" w:name="_Toc309715335"/>
      <w:r w:rsidRPr="005F7F71">
        <w:t>阜康市域地势南高北低，由东南向西北方向倾斜，海拔高程为</w:t>
      </w:r>
      <w:r w:rsidRPr="005F7F71">
        <w:t xml:space="preserve"> 5445</w:t>
      </w:r>
      <w:r w:rsidRPr="005F7F71">
        <w:t>～</w:t>
      </w:r>
      <w:r w:rsidRPr="005F7F71">
        <w:t>450m</w:t>
      </w:r>
      <w:r w:rsidRPr="005F7F71">
        <w:t>，</w:t>
      </w:r>
      <w:r w:rsidRPr="005F7F71">
        <w:t xml:space="preserve"> </w:t>
      </w:r>
      <w:r w:rsidRPr="005F7F71">
        <w:t>从山区过渡为平原再至沙漠，构成典型的干旱半干旱的自然景观。区内地貌形态</w:t>
      </w:r>
      <w:r w:rsidRPr="005F7F71">
        <w:t xml:space="preserve"> </w:t>
      </w:r>
      <w:r w:rsidRPr="005F7F71">
        <w:t>具有明显的分带性，其南部为东西向展布的博格达山，向北依次为山前倾斜平原、</w:t>
      </w:r>
      <w:r w:rsidRPr="005F7F71">
        <w:t xml:space="preserve"> </w:t>
      </w:r>
      <w:r w:rsidRPr="005F7F71">
        <w:t>冲积平原及沙漠，形成南部山区、中部平原区和北部沙漠区三个地貌单元。在阜康市域</w:t>
      </w:r>
      <w:r w:rsidRPr="005F7F71">
        <w:t xml:space="preserve"> 11726km</w:t>
      </w:r>
      <w:r w:rsidRPr="005F7F71">
        <w:rPr>
          <w:vertAlign w:val="superscript"/>
        </w:rPr>
        <w:t>2</w:t>
      </w:r>
      <w:r w:rsidRPr="005F7F71">
        <w:t>的总面积中，山地面积为</w:t>
      </w:r>
      <w:r w:rsidRPr="005F7F71">
        <w:t>1811km</w:t>
      </w:r>
      <w:r w:rsidRPr="005F7F71">
        <w:rPr>
          <w:vertAlign w:val="superscript"/>
        </w:rPr>
        <w:t>2</w:t>
      </w:r>
      <w:r w:rsidRPr="005F7F71">
        <w:t>，平原面积为</w:t>
      </w:r>
      <w:r w:rsidRPr="005F7F71">
        <w:t xml:space="preserve"> 2260km</w:t>
      </w:r>
      <w:r w:rsidRPr="005F7F71">
        <w:rPr>
          <w:vertAlign w:val="superscript"/>
        </w:rPr>
        <w:t>2</w:t>
      </w:r>
      <w:r w:rsidRPr="005F7F71">
        <w:t>，沙漠面积为</w:t>
      </w:r>
      <w:r w:rsidRPr="005F7F71">
        <w:t xml:space="preserve"> 4555km</w:t>
      </w:r>
      <w:r w:rsidRPr="005F7F71">
        <w:rPr>
          <w:vertAlign w:val="superscript"/>
        </w:rPr>
        <w:t>2</w:t>
      </w:r>
      <w:r w:rsidRPr="005F7F71">
        <w:t>。</w:t>
      </w:r>
    </w:p>
    <w:p w14:paraId="1AE999E8" w14:textId="77777777" w:rsidR="00B64D08" w:rsidRPr="005F7F71" w:rsidRDefault="00B64D08" w:rsidP="00B64D08">
      <w:pPr>
        <w:pStyle w:val="afffffffffffe"/>
        <w:spacing w:line="460" w:lineRule="exact"/>
        <w:ind w:firstLine="480"/>
        <w:jc w:val="both"/>
      </w:pPr>
      <w:r w:rsidRPr="005F7F71">
        <w:t>1</w:t>
      </w:r>
      <w:r w:rsidRPr="005F7F71">
        <w:t>、南部山区</w:t>
      </w:r>
    </w:p>
    <w:p w14:paraId="0EC21B99" w14:textId="77777777" w:rsidR="00B64D08" w:rsidRPr="005F7F71" w:rsidRDefault="00B64D08" w:rsidP="00B64D08">
      <w:pPr>
        <w:pStyle w:val="afffffffffffe"/>
        <w:spacing w:line="460" w:lineRule="exact"/>
        <w:ind w:firstLine="480"/>
        <w:jc w:val="both"/>
      </w:pPr>
      <w:r w:rsidRPr="005F7F71">
        <w:t>海拔</w:t>
      </w:r>
      <w:r w:rsidRPr="005F7F71">
        <w:t xml:space="preserve"> 5445</w:t>
      </w:r>
      <w:r w:rsidRPr="005F7F71">
        <w:t>～</w:t>
      </w:r>
      <w:r w:rsidRPr="005F7F71">
        <w:t>800m</w:t>
      </w:r>
      <w:r w:rsidRPr="005F7F71">
        <w:t>，位于天山山脉东段北坡，山峰连绵，沟壑纵横。天山山</w:t>
      </w:r>
      <w:r w:rsidRPr="005F7F71">
        <w:t xml:space="preserve"> </w:t>
      </w:r>
      <w:r w:rsidRPr="005F7F71">
        <w:t>脉呈东西走向。山地地貌在不同海拔高度呈现不同的地貌景观并形成</w:t>
      </w:r>
      <w:r w:rsidRPr="005F7F71">
        <w:t xml:space="preserve"> 5 </w:t>
      </w:r>
      <w:r w:rsidRPr="005F7F71">
        <w:t>个大的地貌带，地貌带南北向排列，东西向延展。</w:t>
      </w:r>
    </w:p>
    <w:p w14:paraId="47A9668B" w14:textId="77777777" w:rsidR="00B64D08" w:rsidRPr="005F7F71" w:rsidRDefault="00B64D08" w:rsidP="00B64D08">
      <w:pPr>
        <w:pStyle w:val="afffffffffffe"/>
        <w:spacing w:line="460" w:lineRule="exact"/>
        <w:ind w:firstLine="480"/>
        <w:jc w:val="both"/>
      </w:pPr>
      <w:r w:rsidRPr="005F7F71">
        <w:t>海拔</w:t>
      </w:r>
      <w:r w:rsidRPr="005F7F71">
        <w:t>3500m</w:t>
      </w:r>
      <w:r w:rsidRPr="005F7F71">
        <w:t>以上的极高山区，终年冰雪，是现代冰川发育的地区，为极高山永久冰雪带；海拔</w:t>
      </w:r>
      <w:r w:rsidRPr="005F7F71">
        <w:t>3500</w:t>
      </w:r>
      <w:r w:rsidRPr="005F7F71">
        <w:t>～</w:t>
      </w:r>
      <w:r w:rsidRPr="005F7F71">
        <w:t>2800m</w:t>
      </w:r>
      <w:r w:rsidRPr="005F7F71">
        <w:t>之间为高山苔原草被带；海拔</w:t>
      </w:r>
      <w:r w:rsidRPr="005F7F71">
        <w:t xml:space="preserve"> 2800</w:t>
      </w:r>
      <w:r w:rsidRPr="005F7F71">
        <w:t>～</w:t>
      </w:r>
      <w:r w:rsidRPr="005F7F71">
        <w:t>1500m</w:t>
      </w:r>
      <w:r w:rsidRPr="005F7F71">
        <w:t>为中山峡谷森林带；海拔</w:t>
      </w:r>
      <w:r w:rsidRPr="005F7F71">
        <w:t xml:space="preserve"> 1500</w:t>
      </w:r>
      <w:r w:rsidRPr="005F7F71">
        <w:t>～</w:t>
      </w:r>
      <w:r w:rsidRPr="005F7F71">
        <w:t>1200m</w:t>
      </w:r>
      <w:r w:rsidRPr="005F7F71">
        <w:t>之间为低山苔草被带。</w:t>
      </w:r>
    </w:p>
    <w:p w14:paraId="48CFB18C" w14:textId="77777777" w:rsidR="00B64D08" w:rsidRPr="005F7F71" w:rsidRDefault="00B64D08" w:rsidP="00B64D08">
      <w:pPr>
        <w:pStyle w:val="afffffffffffe"/>
        <w:spacing w:line="460" w:lineRule="exact"/>
        <w:ind w:firstLine="480"/>
        <w:jc w:val="both"/>
      </w:pPr>
      <w:r w:rsidRPr="005F7F71">
        <w:t>海拔</w:t>
      </w:r>
      <w:r w:rsidRPr="005F7F71">
        <w:t xml:space="preserve"> 1200</w:t>
      </w:r>
      <w:r w:rsidRPr="005F7F71">
        <w:t>～</w:t>
      </w:r>
      <w:r w:rsidRPr="005F7F71">
        <w:t xml:space="preserve">800m </w:t>
      </w:r>
      <w:r w:rsidRPr="005F7F71">
        <w:t>为丘陵荒漠带，山体低矮呈丘陵状，山顶浑圆平缓，山</w:t>
      </w:r>
      <w:r w:rsidRPr="005F7F71">
        <w:lastRenderedPageBreak/>
        <w:t>体基岩由侏罗纪含煤地层组成，上覆山地栗钙土，生长稀疏的荒漠植被。水土流失</w:t>
      </w:r>
      <w:r w:rsidRPr="005F7F71">
        <w:t xml:space="preserve"> </w:t>
      </w:r>
      <w:r w:rsidRPr="005F7F71">
        <w:t>严重，呈现出石漠景观。</w:t>
      </w:r>
    </w:p>
    <w:p w14:paraId="62DB1389" w14:textId="77777777" w:rsidR="00B64D08" w:rsidRPr="005F7F71" w:rsidRDefault="00B64D08" w:rsidP="00B64D08">
      <w:pPr>
        <w:pStyle w:val="afffffffffffe"/>
        <w:spacing w:line="460" w:lineRule="exact"/>
        <w:ind w:firstLine="480"/>
        <w:jc w:val="both"/>
      </w:pPr>
      <w:r w:rsidRPr="005F7F71">
        <w:t>2</w:t>
      </w:r>
      <w:r w:rsidRPr="005F7F71">
        <w:t>、中部平原区</w:t>
      </w:r>
    </w:p>
    <w:p w14:paraId="09895A25" w14:textId="77777777" w:rsidR="00B64D08" w:rsidRPr="005F7F71" w:rsidRDefault="00B64D08" w:rsidP="00B64D08">
      <w:pPr>
        <w:pStyle w:val="afffffffffffe"/>
        <w:spacing w:line="460" w:lineRule="exact"/>
        <w:ind w:firstLine="480"/>
        <w:jc w:val="both"/>
      </w:pPr>
      <w:r w:rsidRPr="005F7F71">
        <w:t>海拔</w:t>
      </w:r>
      <w:r w:rsidRPr="005F7F71">
        <w:t xml:space="preserve"> 800</w:t>
      </w:r>
      <w:r w:rsidRPr="005F7F71">
        <w:t>～</w:t>
      </w:r>
      <w:r w:rsidRPr="005F7F71">
        <w:t>450m</w:t>
      </w:r>
      <w:r w:rsidRPr="005F7F71">
        <w:t>的平原区，是北疆环绕沙漠盆地平原绿洲的一部分，有河流冲积、洪积而成。地势由东南向西北倾斜，平均坡度</w:t>
      </w:r>
      <w:r w:rsidRPr="005F7F71">
        <w:t xml:space="preserve"> 2.5</w:t>
      </w:r>
      <w:r w:rsidRPr="005F7F71">
        <w:t>％，东西最长</w:t>
      </w:r>
      <w:r w:rsidRPr="005F7F71">
        <w:t xml:space="preserve"> 76km</w:t>
      </w:r>
      <w:r w:rsidRPr="005F7F71">
        <w:t>，</w:t>
      </w:r>
      <w:r w:rsidRPr="005F7F71">
        <w:t xml:space="preserve"> </w:t>
      </w:r>
      <w:r w:rsidRPr="005F7F71">
        <w:t>南北最宽</w:t>
      </w:r>
      <w:r w:rsidRPr="005F7F71">
        <w:t xml:space="preserve"> 34km</w:t>
      </w:r>
      <w:r w:rsidRPr="005F7F71">
        <w:t>。中部平原区主要分为：</w:t>
      </w:r>
    </w:p>
    <w:p w14:paraId="7553FC14" w14:textId="77777777" w:rsidR="00B64D08" w:rsidRPr="005F7F71" w:rsidRDefault="00B64D08" w:rsidP="00B64D08">
      <w:pPr>
        <w:pStyle w:val="afffffffffffe"/>
        <w:spacing w:line="460" w:lineRule="exact"/>
        <w:ind w:firstLine="480"/>
        <w:jc w:val="both"/>
      </w:pPr>
      <w:r w:rsidRPr="005F7F71">
        <w:t>海拔</w:t>
      </w:r>
      <w:r w:rsidRPr="005F7F71">
        <w:t xml:space="preserve"> 800</w:t>
      </w:r>
      <w:r w:rsidRPr="005F7F71">
        <w:t>～</w:t>
      </w:r>
      <w:r w:rsidRPr="005F7F71">
        <w:t>600m</w:t>
      </w:r>
      <w:r w:rsidRPr="005F7F71">
        <w:t>之间为山前戈壁砾石带，由各河流与冲、洪积扇相连而成。</w:t>
      </w:r>
      <w:r w:rsidRPr="005F7F71">
        <w:t xml:space="preserve"> </w:t>
      </w:r>
      <w:r w:rsidRPr="005F7F71">
        <w:t>地形开阔平坦，土壤以灰漠土、荒漠土为主，土层较薄，植被稀疏。</w:t>
      </w:r>
    </w:p>
    <w:p w14:paraId="31FA85C6" w14:textId="77777777" w:rsidR="00B64D08" w:rsidRPr="005F7F71" w:rsidRDefault="00B64D08" w:rsidP="00B64D08">
      <w:pPr>
        <w:pStyle w:val="afffffffffffe"/>
        <w:spacing w:line="460" w:lineRule="exact"/>
        <w:ind w:firstLine="480"/>
        <w:jc w:val="both"/>
      </w:pPr>
      <w:r w:rsidRPr="005F7F71">
        <w:t>海拔</w:t>
      </w:r>
      <w:r w:rsidRPr="005F7F71">
        <w:t xml:space="preserve"> 600</w:t>
      </w:r>
      <w:r w:rsidRPr="005F7F71">
        <w:t>～</w:t>
      </w:r>
      <w:r w:rsidRPr="005F7F71">
        <w:t>450m</w:t>
      </w:r>
      <w:r w:rsidRPr="005F7F71">
        <w:t>为细土平原带，地势平坦开阔，地表完整，没有大的河谷。</w:t>
      </w:r>
      <w:r w:rsidRPr="005F7F71">
        <w:t xml:space="preserve"> </w:t>
      </w:r>
      <w:r w:rsidRPr="005F7F71">
        <w:t>该地带土层深厚，局部地区夹杂着盐碱地与沼泽。这里大部分地区为干旱草场和</w:t>
      </w:r>
      <w:r w:rsidRPr="005F7F71">
        <w:t xml:space="preserve"> </w:t>
      </w:r>
      <w:r w:rsidRPr="005F7F71">
        <w:t>灌溉农田，地貌类型单一。阜康市域的农业人口基本集中于此。</w:t>
      </w:r>
    </w:p>
    <w:p w14:paraId="72EAD62B" w14:textId="77777777" w:rsidR="00B64D08" w:rsidRPr="005F7F71" w:rsidRDefault="00B64D08" w:rsidP="00B64D08">
      <w:pPr>
        <w:pStyle w:val="afffffffffffe"/>
        <w:spacing w:line="460" w:lineRule="exact"/>
        <w:ind w:firstLine="480"/>
        <w:jc w:val="both"/>
      </w:pPr>
      <w:r w:rsidRPr="005F7F71">
        <w:t>3</w:t>
      </w:r>
      <w:r w:rsidRPr="005F7F71">
        <w:t>、北部沙漠区</w:t>
      </w:r>
    </w:p>
    <w:p w14:paraId="36271646" w14:textId="77777777" w:rsidR="00B64D08" w:rsidRPr="005F7F71" w:rsidRDefault="00B64D08" w:rsidP="00B64D08">
      <w:pPr>
        <w:pStyle w:val="afffffffffffe"/>
        <w:spacing w:line="460" w:lineRule="exact"/>
        <w:ind w:firstLine="480"/>
        <w:jc w:val="both"/>
      </w:pPr>
      <w:r w:rsidRPr="005F7F71">
        <w:t>海拔高程</w:t>
      </w:r>
      <w:r w:rsidRPr="005F7F71">
        <w:t xml:space="preserve"> 450~800m</w:t>
      </w:r>
      <w:r w:rsidRPr="005F7F71">
        <w:t>，为古尔班通古特沙漠的一部分，约占阜康境内总面积</w:t>
      </w:r>
      <w:r w:rsidRPr="005F7F71">
        <w:t xml:space="preserve"> </w:t>
      </w:r>
      <w:r w:rsidRPr="005F7F71">
        <w:t>的</w:t>
      </w:r>
      <w:r w:rsidRPr="005F7F71">
        <w:t xml:space="preserve"> 53%</w:t>
      </w:r>
      <w:r w:rsidRPr="005F7F71">
        <w:t>。区内沙丘在西泉农场以北为宽约</w:t>
      </w:r>
      <w:r w:rsidRPr="005F7F71">
        <w:t xml:space="preserve"> 1km</w:t>
      </w:r>
      <w:r w:rsidRPr="005F7F71">
        <w:t>，长</w:t>
      </w:r>
      <w:r w:rsidRPr="005F7F71">
        <w:t xml:space="preserve"> 4~8km </w:t>
      </w:r>
      <w:r w:rsidRPr="005F7F71">
        <w:t>的垄状复合，新月型沙丘链，沙丘高</w:t>
      </w:r>
      <w:r w:rsidRPr="005F7F71">
        <w:t xml:space="preserve"> 15~30m</w:t>
      </w:r>
      <w:r w:rsidRPr="005F7F71">
        <w:t>。此带以西沙丘和新月型沙丘为主，以东以蜂窝状沙丘和新月型沙丘为主，沙丘高</w:t>
      </w:r>
      <w:r w:rsidRPr="005F7F71">
        <w:t xml:space="preserve"> 5~15m</w:t>
      </w:r>
      <w:r w:rsidRPr="005F7F71">
        <w:t>，沙丘表面有沙波纹，沙粒粒径</w:t>
      </w:r>
      <w:r w:rsidRPr="005F7F71">
        <w:t xml:space="preserve"> 0.1~0.25m</w:t>
      </w:r>
      <w:r w:rsidRPr="005F7F71">
        <w:t>。</w:t>
      </w:r>
    </w:p>
    <w:p w14:paraId="182C60D7" w14:textId="4B0F6AAC" w:rsidR="009D10BB" w:rsidRPr="005F7F71" w:rsidRDefault="00B64D08" w:rsidP="00B64D08">
      <w:pPr>
        <w:pStyle w:val="afffffffff1"/>
        <w:ind w:firstLine="480"/>
      </w:pPr>
      <w:r w:rsidRPr="005F7F71">
        <w:t>本工程位于古尔班通古特沙漠中，地表为连绵起伏的沙丘覆盖，海拔高度</w:t>
      </w:r>
      <w:r w:rsidRPr="005F7F71">
        <w:t>450-485</w:t>
      </w:r>
      <w:r w:rsidRPr="005F7F71">
        <w:t>米左右，沙丘相对高差一般在</w:t>
      </w:r>
      <w:r w:rsidRPr="005F7F71">
        <w:t>10—70m</w:t>
      </w:r>
      <w:r w:rsidRPr="005F7F71">
        <w:t>，地表有梭梭、沙漠娟蒿、驼绒藜、旱蒿等植被</w:t>
      </w:r>
      <w:r w:rsidR="009D10BB" w:rsidRPr="005F7F71">
        <w:rPr>
          <w:rFonts w:hint="eastAsia"/>
        </w:rPr>
        <w:t>。</w:t>
      </w:r>
    </w:p>
    <w:p w14:paraId="798BCAAE" w14:textId="77777777" w:rsidR="00E1184C" w:rsidRPr="005F7F71" w:rsidRDefault="00CF2494" w:rsidP="006F6C71">
      <w:pPr>
        <w:pStyle w:val="3"/>
        <w:spacing w:before="120" w:after="120"/>
        <w:rPr>
          <w:spacing w:val="0"/>
        </w:rPr>
      </w:pPr>
      <w:bookmarkStart w:id="274" w:name="_Toc107500375"/>
      <w:bookmarkStart w:id="275" w:name="_Toc145580410"/>
      <w:r w:rsidRPr="005F7F71">
        <w:rPr>
          <w:rFonts w:hint="eastAsia"/>
          <w:spacing w:val="0"/>
        </w:rPr>
        <w:t>4</w:t>
      </w:r>
      <w:r w:rsidR="00E1184C" w:rsidRPr="005F7F71">
        <w:rPr>
          <w:spacing w:val="0"/>
        </w:rPr>
        <w:t>.1.3</w:t>
      </w:r>
      <w:bookmarkEnd w:id="269"/>
      <w:bookmarkEnd w:id="270"/>
      <w:bookmarkEnd w:id="271"/>
      <w:bookmarkEnd w:id="272"/>
      <w:r w:rsidR="00B42852" w:rsidRPr="005F7F71">
        <w:rPr>
          <w:spacing w:val="0"/>
        </w:rPr>
        <w:t>水文及水文地质</w:t>
      </w:r>
      <w:bookmarkEnd w:id="274"/>
      <w:bookmarkEnd w:id="275"/>
    </w:p>
    <w:p w14:paraId="1CA22C96" w14:textId="77777777" w:rsidR="00B84BAC" w:rsidRPr="005F7F71" w:rsidRDefault="00B84BAC" w:rsidP="00B84BAC">
      <w:pPr>
        <w:pStyle w:val="afffffffffffe"/>
        <w:spacing w:line="460" w:lineRule="exact"/>
        <w:ind w:firstLine="480"/>
        <w:jc w:val="both"/>
      </w:pPr>
      <w:r w:rsidRPr="005F7F71">
        <w:t>1</w:t>
      </w:r>
      <w:r w:rsidRPr="005F7F71">
        <w:t>、地表水</w:t>
      </w:r>
    </w:p>
    <w:p w14:paraId="14953104" w14:textId="77777777" w:rsidR="00B84BAC" w:rsidRPr="005F7F71" w:rsidRDefault="00B84BAC" w:rsidP="00B84BAC">
      <w:pPr>
        <w:pStyle w:val="afffffffffffe"/>
        <w:spacing w:line="460" w:lineRule="exact"/>
        <w:ind w:firstLine="480"/>
        <w:jc w:val="both"/>
      </w:pPr>
      <w:r w:rsidRPr="005F7F71">
        <w:t>阜康市域内地表水、泉水、地下水均发源于南部山区，向北流逝。在海拔</w:t>
      </w:r>
      <w:r w:rsidRPr="005F7F71">
        <w:t xml:space="preserve"> 3300m</w:t>
      </w:r>
      <w:r w:rsidRPr="005F7F71">
        <w:t>以上的高山区，是冰川、积雪终年存在的地区，其中雪线（海拔</w:t>
      </w:r>
      <w:r w:rsidRPr="005F7F71">
        <w:t xml:space="preserve"> 3580m</w:t>
      </w:r>
      <w:r w:rsidRPr="005F7F71">
        <w:t>）以上是终年冰雪积累区，在海拔</w:t>
      </w:r>
      <w:r w:rsidRPr="005F7F71">
        <w:t xml:space="preserve"> 3300</w:t>
      </w:r>
      <w:r w:rsidRPr="005F7F71">
        <w:t>～</w:t>
      </w:r>
      <w:r w:rsidRPr="005F7F71">
        <w:t>3580m</w:t>
      </w:r>
      <w:r w:rsidRPr="005F7F71">
        <w:t>的地区，冰雪在夏季昼融夜冻。高山区冰川东西向排列有</w:t>
      </w:r>
      <w:r w:rsidRPr="005F7F71">
        <w:t xml:space="preserve"> 54</w:t>
      </w:r>
      <w:r w:rsidRPr="005F7F71">
        <w:t>条，面积</w:t>
      </w:r>
      <w:r w:rsidRPr="005F7F71">
        <w:t xml:space="preserve"> 50.05km</w:t>
      </w:r>
      <w:r w:rsidRPr="005F7F71">
        <w:rPr>
          <w:vertAlign w:val="superscript"/>
        </w:rPr>
        <w:t>2</w:t>
      </w:r>
      <w:r w:rsidRPr="005F7F71">
        <w:t>，冰储量</w:t>
      </w:r>
      <w:r w:rsidRPr="005F7F71">
        <w:t xml:space="preserve"> 18.4</w:t>
      </w:r>
      <w:r w:rsidRPr="005F7F71">
        <w:t>亿</w:t>
      </w:r>
      <w:r w:rsidRPr="005F7F71">
        <w:t xml:space="preserve"> m</w:t>
      </w:r>
      <w:r w:rsidRPr="005F7F71">
        <w:rPr>
          <w:vertAlign w:val="superscript"/>
        </w:rPr>
        <w:t>3</w:t>
      </w:r>
      <w:r w:rsidRPr="005F7F71">
        <w:t>，折合水量</w:t>
      </w:r>
      <w:r w:rsidRPr="005F7F71">
        <w:t>16.4</w:t>
      </w:r>
      <w:r w:rsidRPr="005F7F71">
        <w:t>亿</w:t>
      </w:r>
      <w:r w:rsidRPr="005F7F71">
        <w:t xml:space="preserve"> m</w:t>
      </w:r>
      <w:r w:rsidRPr="005F7F71">
        <w:rPr>
          <w:vertAlign w:val="superscript"/>
        </w:rPr>
        <w:t>3</w:t>
      </w:r>
      <w:r w:rsidRPr="005F7F71">
        <w:t>。</w:t>
      </w:r>
    </w:p>
    <w:p w14:paraId="3A86149C" w14:textId="77777777" w:rsidR="00B84BAC" w:rsidRPr="005F7F71" w:rsidRDefault="00B84BAC" w:rsidP="00B84BAC">
      <w:pPr>
        <w:pStyle w:val="afffffffffffe"/>
        <w:spacing w:line="460" w:lineRule="exact"/>
        <w:ind w:firstLine="480"/>
        <w:jc w:val="both"/>
      </w:pPr>
      <w:r w:rsidRPr="005F7F71">
        <w:t>阜康市水资源总量为</w:t>
      </w:r>
      <w:r w:rsidRPr="005F7F71">
        <w:t xml:space="preserve"> 4.173 </w:t>
      </w:r>
      <w:r w:rsidRPr="005F7F71">
        <w:t>亿</w:t>
      </w:r>
      <w:r w:rsidRPr="005F7F71">
        <w:t>m</w:t>
      </w:r>
      <w:r w:rsidRPr="005F7F71">
        <w:rPr>
          <w:vertAlign w:val="superscript"/>
        </w:rPr>
        <w:t>3</w:t>
      </w:r>
      <w:r w:rsidRPr="005F7F71">
        <w:t>（含引水总量为</w:t>
      </w:r>
      <w:r w:rsidRPr="005F7F71">
        <w:t xml:space="preserve"> 1.547×108m</w:t>
      </w:r>
      <w:r w:rsidRPr="005F7F71">
        <w:rPr>
          <w:vertAlign w:val="superscript"/>
        </w:rPr>
        <w:t>3</w:t>
      </w:r>
      <w:r w:rsidRPr="005F7F71">
        <w:t>）。市域内有河流</w:t>
      </w:r>
      <w:r w:rsidRPr="005F7F71">
        <w:t xml:space="preserve"> 7</w:t>
      </w:r>
      <w:r w:rsidRPr="005F7F71">
        <w:t>条，自西向东分别为水磨河、三工河、四工河、甘河子河、白杨河、</w:t>
      </w:r>
      <w:r w:rsidRPr="005F7F71">
        <w:lastRenderedPageBreak/>
        <w:t>西</w:t>
      </w:r>
      <w:r w:rsidRPr="005F7F71">
        <w:t xml:space="preserve"> </w:t>
      </w:r>
      <w:r w:rsidRPr="005F7F71">
        <w:t>沟河和黄山河。各河流均源自山区，流逝于平原。由于山高坡降大，山区面积小，又处于干旱地区，所以河流流程短，径流量小，年径流量在各季节内差异很大。</w:t>
      </w:r>
    </w:p>
    <w:p w14:paraId="44D17A51" w14:textId="41EE0EC4" w:rsidR="00B84BAC" w:rsidRPr="005F7F71" w:rsidRDefault="00B84BAC" w:rsidP="00B84BAC">
      <w:pPr>
        <w:pStyle w:val="afffffffffffe"/>
        <w:spacing w:line="460" w:lineRule="exact"/>
        <w:ind w:firstLine="480"/>
        <w:jc w:val="both"/>
      </w:pPr>
      <w:r w:rsidRPr="005F7F71">
        <w:t xml:space="preserve">7 </w:t>
      </w:r>
      <w:r w:rsidRPr="005F7F71">
        <w:t>条河流年均径流量总计</w:t>
      </w:r>
      <w:r w:rsidRPr="005F7F71">
        <w:t xml:space="preserve"> 1.94 </w:t>
      </w:r>
      <w:r w:rsidRPr="005F7F71">
        <w:t>亿</w:t>
      </w:r>
      <w:r w:rsidRPr="005F7F71">
        <w:t xml:space="preserve"> m</w:t>
      </w:r>
      <w:r w:rsidRPr="005F7F71">
        <w:rPr>
          <w:vertAlign w:val="superscript"/>
        </w:rPr>
        <w:t>3</w:t>
      </w:r>
      <w:r w:rsidRPr="005F7F71">
        <w:t>，平均流量</w:t>
      </w:r>
      <w:r w:rsidRPr="005F7F71">
        <w:t xml:space="preserve"> 6.16m</w:t>
      </w:r>
      <w:r w:rsidRPr="005F7F71">
        <w:rPr>
          <w:vertAlign w:val="superscript"/>
        </w:rPr>
        <w:t>3</w:t>
      </w:r>
      <w:r w:rsidRPr="005F7F71">
        <w:t>/s</w:t>
      </w:r>
      <w:r w:rsidRPr="005F7F71">
        <w:t>。年径流量丰枯变幅</w:t>
      </w:r>
      <w:r w:rsidRPr="005F7F71">
        <w:t xml:space="preserve"> 1.84</w:t>
      </w:r>
      <w:r w:rsidRPr="005F7F71">
        <w:t>～</w:t>
      </w:r>
      <w:r w:rsidRPr="005F7F71">
        <w:t xml:space="preserve">1.92 </w:t>
      </w:r>
      <w:r w:rsidRPr="005F7F71">
        <w:t>倍。年内</w:t>
      </w:r>
      <w:r w:rsidRPr="005F7F71">
        <w:t xml:space="preserve"> 4~5</w:t>
      </w:r>
      <w:r w:rsidRPr="005F7F71">
        <w:t>月、</w:t>
      </w:r>
      <w:r w:rsidRPr="005F7F71">
        <w:t>9~10</w:t>
      </w:r>
      <w:r w:rsidRPr="005F7F71">
        <w:t>月为平水期，</w:t>
      </w:r>
      <w:r w:rsidRPr="005F7F71">
        <w:t>6~8</w:t>
      </w:r>
      <w:r w:rsidRPr="005F7F71">
        <w:t>月为丰水期，</w:t>
      </w:r>
      <w:r w:rsidRPr="005F7F71">
        <w:t>11~3</w:t>
      </w:r>
      <w:r w:rsidRPr="005F7F71">
        <w:t>月为枯水期。阜康市各河流水文特征参数详见表</w:t>
      </w:r>
      <w:r w:rsidR="00D2117F">
        <w:t>4.1</w:t>
      </w:r>
      <w:r w:rsidRPr="005F7F71">
        <w:t>-1</w:t>
      </w:r>
      <w:r w:rsidRPr="005F7F71">
        <w:t>。</w:t>
      </w:r>
    </w:p>
    <w:p w14:paraId="334E4081" w14:textId="0ED0C412" w:rsidR="00B84BAC" w:rsidRPr="005F7F71" w:rsidRDefault="00B84BAC" w:rsidP="00B84BAC">
      <w:pPr>
        <w:pStyle w:val="1fc"/>
        <w:spacing w:before="120"/>
        <w:rPr>
          <w:color w:val="auto"/>
        </w:rPr>
      </w:pPr>
      <w:r w:rsidRPr="005F7F71">
        <w:rPr>
          <w:color w:val="auto"/>
        </w:rPr>
        <w:t>表</w:t>
      </w:r>
      <w:r w:rsidR="00D2117F">
        <w:rPr>
          <w:color w:val="auto"/>
        </w:rPr>
        <w:t>4.1</w:t>
      </w:r>
      <w:r w:rsidRPr="005F7F71">
        <w:rPr>
          <w:color w:val="auto"/>
        </w:rPr>
        <w:t>-1</w:t>
      </w:r>
      <w:r w:rsidRPr="005F7F71">
        <w:rPr>
          <w:color w:val="auto"/>
        </w:rPr>
        <w:tab/>
        <w:t xml:space="preserve">                </w:t>
      </w:r>
      <w:r w:rsidRPr="005F7F71">
        <w:rPr>
          <w:color w:val="auto"/>
        </w:rPr>
        <w:t>阜康市各河流水文特征参数一览表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4"/>
        <w:gridCol w:w="1707"/>
        <w:gridCol w:w="1704"/>
        <w:gridCol w:w="1708"/>
        <w:gridCol w:w="1701"/>
      </w:tblGrid>
      <w:tr w:rsidR="00B84BAC" w:rsidRPr="005F7F71" w14:paraId="7641E732" w14:textId="77777777" w:rsidTr="00B42484">
        <w:trPr>
          <w:trHeight w:hRule="exact" w:val="362"/>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5C0D6EDA" w14:textId="77777777" w:rsidR="00B84BAC" w:rsidRPr="005F7F71" w:rsidRDefault="00B84BAC" w:rsidP="00B42484">
            <w:pPr>
              <w:pStyle w:val="1fa"/>
            </w:pPr>
            <w:r w:rsidRPr="005F7F71">
              <w:t>河流</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A6280CF" w14:textId="77777777" w:rsidR="00B84BAC" w:rsidRPr="005F7F71" w:rsidRDefault="00B84BAC" w:rsidP="00B42484">
            <w:pPr>
              <w:pStyle w:val="1fa"/>
            </w:pPr>
            <w:r w:rsidRPr="005F7F71">
              <w:t>河道长度（</w:t>
            </w:r>
            <w:r w:rsidRPr="005F7F71">
              <w:rPr>
                <w:rFonts w:eastAsia="Times New Roman"/>
              </w:rPr>
              <w:t>km</w:t>
            </w:r>
            <w:r w:rsidRPr="005F7F71">
              <w:t>）</w:t>
            </w:r>
          </w:p>
        </w:tc>
        <w:tc>
          <w:tcPr>
            <w:tcW w:w="1704" w:type="dxa"/>
            <w:tcBorders>
              <w:top w:val="single" w:sz="4" w:space="0" w:color="auto"/>
              <w:left w:val="single" w:sz="4" w:space="0" w:color="auto"/>
              <w:bottom w:val="single" w:sz="4" w:space="0" w:color="auto"/>
              <w:right w:val="single" w:sz="4" w:space="0" w:color="auto"/>
            </w:tcBorders>
            <w:vAlign w:val="center"/>
            <w:hideMark/>
          </w:tcPr>
          <w:p w14:paraId="7FF42FFB" w14:textId="77777777" w:rsidR="00B84BAC" w:rsidRPr="005F7F71" w:rsidRDefault="00B84BAC" w:rsidP="00B42484">
            <w:pPr>
              <w:pStyle w:val="1fa"/>
            </w:pPr>
            <w:r w:rsidRPr="005F7F71">
              <w:rPr>
                <w:spacing w:val="-2"/>
              </w:rPr>
              <w:t>流域面积（</w:t>
            </w:r>
            <w:r w:rsidRPr="005F7F71">
              <w:rPr>
                <w:rFonts w:eastAsia="Times New Roman"/>
                <w:spacing w:val="-2"/>
              </w:rPr>
              <w:t>km</w:t>
            </w:r>
            <w:r w:rsidRPr="005F7F71">
              <w:rPr>
                <w:rFonts w:eastAsia="等线"/>
                <w:spacing w:val="-2"/>
                <w:vertAlign w:val="superscript"/>
                <w:lang w:eastAsia="zh-CN"/>
              </w:rPr>
              <w:t>2</w:t>
            </w:r>
            <w:r w:rsidRPr="005F7F71">
              <w:rPr>
                <w:spacing w:val="-2"/>
              </w:rPr>
              <w:t>）</w:t>
            </w:r>
          </w:p>
        </w:tc>
        <w:tc>
          <w:tcPr>
            <w:tcW w:w="1708" w:type="dxa"/>
            <w:tcBorders>
              <w:top w:val="single" w:sz="4" w:space="0" w:color="auto"/>
              <w:left w:val="single" w:sz="4" w:space="0" w:color="auto"/>
              <w:bottom w:val="single" w:sz="4" w:space="0" w:color="auto"/>
              <w:right w:val="single" w:sz="4" w:space="0" w:color="auto"/>
            </w:tcBorders>
            <w:vAlign w:val="center"/>
            <w:hideMark/>
          </w:tcPr>
          <w:p w14:paraId="55E1A585" w14:textId="77777777" w:rsidR="00B84BAC" w:rsidRPr="005F7F71" w:rsidRDefault="00B84BAC" w:rsidP="00B42484">
            <w:pPr>
              <w:pStyle w:val="1fa"/>
              <w:rPr>
                <w:rFonts w:eastAsia="等线"/>
                <w:lang w:eastAsia="zh-CN"/>
              </w:rPr>
            </w:pPr>
            <w:r w:rsidRPr="005F7F71">
              <w:t>年径流量（万</w:t>
            </w:r>
            <w:r w:rsidRPr="005F7F71">
              <w:rPr>
                <w:spacing w:val="-53"/>
              </w:rPr>
              <w:t xml:space="preserve"> </w:t>
            </w:r>
            <w:r w:rsidRPr="005F7F71">
              <w:rPr>
                <w:rFonts w:eastAsia="Times New Roman"/>
              </w:rPr>
              <w:t>m</w:t>
            </w:r>
            <w:r w:rsidRPr="005F7F71">
              <w:rPr>
                <w:rFonts w:eastAsia="等线"/>
                <w:vertAlign w:val="superscript"/>
                <w:lang w:eastAsia="zh-CN"/>
              </w:rPr>
              <w:t>3</w:t>
            </w:r>
            <w:r w:rsidRPr="005F7F71">
              <w:rPr>
                <w:rFonts w:eastAsia="等线"/>
                <w:lang w:eastAsia="zh-CN"/>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97CA8A" w14:textId="77777777" w:rsidR="00B84BAC" w:rsidRPr="005F7F71" w:rsidRDefault="00B84BAC" w:rsidP="00B42484">
            <w:pPr>
              <w:pStyle w:val="1fa"/>
            </w:pPr>
            <w:r w:rsidRPr="005F7F71">
              <w:t>年平均流量（</w:t>
            </w:r>
            <w:r w:rsidRPr="005F7F71">
              <w:rPr>
                <w:rFonts w:eastAsia="Times New Roman"/>
              </w:rPr>
              <w:t>m</w:t>
            </w:r>
            <w:r w:rsidRPr="005F7F71">
              <w:rPr>
                <w:rFonts w:eastAsia="等线"/>
                <w:vertAlign w:val="superscript"/>
                <w:lang w:eastAsia="zh-CN"/>
              </w:rPr>
              <w:t>3</w:t>
            </w:r>
            <w:r w:rsidRPr="005F7F71">
              <w:rPr>
                <w:rFonts w:eastAsia="等线"/>
                <w:lang w:eastAsia="zh-CN"/>
              </w:rPr>
              <w:t>/</w:t>
            </w:r>
            <w:r w:rsidRPr="005F7F71">
              <w:rPr>
                <w:rFonts w:eastAsia="Times New Roman"/>
              </w:rPr>
              <w:t>s</w:t>
            </w:r>
            <w:r w:rsidRPr="005F7F71">
              <w:t>）</w:t>
            </w:r>
          </w:p>
        </w:tc>
      </w:tr>
      <w:tr w:rsidR="00B84BAC" w:rsidRPr="005F7F71" w14:paraId="7D5B4336" w14:textId="77777777" w:rsidTr="00B42484">
        <w:trPr>
          <w:trHeight w:hRule="exact" w:val="340"/>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594F6BEA" w14:textId="77777777" w:rsidR="00B84BAC" w:rsidRPr="005F7F71" w:rsidRDefault="00B84BAC" w:rsidP="00B42484">
            <w:pPr>
              <w:pStyle w:val="1fa"/>
            </w:pPr>
            <w:r w:rsidRPr="005F7F71">
              <w:t>水磨河</w:t>
            </w:r>
          </w:p>
        </w:tc>
        <w:tc>
          <w:tcPr>
            <w:tcW w:w="1707" w:type="dxa"/>
            <w:tcBorders>
              <w:top w:val="single" w:sz="4" w:space="0" w:color="auto"/>
              <w:left w:val="single" w:sz="4" w:space="0" w:color="auto"/>
              <w:bottom w:val="single" w:sz="4" w:space="0" w:color="auto"/>
              <w:right w:val="single" w:sz="4" w:space="0" w:color="auto"/>
            </w:tcBorders>
            <w:vAlign w:val="center"/>
            <w:hideMark/>
          </w:tcPr>
          <w:p w14:paraId="56EBC87F" w14:textId="77777777" w:rsidR="00B84BAC" w:rsidRPr="005F7F71" w:rsidRDefault="00B84BAC" w:rsidP="00B42484">
            <w:pPr>
              <w:pStyle w:val="1fa"/>
              <w:rPr>
                <w:rFonts w:eastAsia="Times New Roman"/>
              </w:rPr>
            </w:pPr>
            <w:r w:rsidRPr="005F7F71">
              <w:t>40</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E779DD5" w14:textId="77777777" w:rsidR="00B84BAC" w:rsidRPr="005F7F71" w:rsidRDefault="00B84BAC" w:rsidP="00B42484">
            <w:pPr>
              <w:pStyle w:val="1fa"/>
              <w:rPr>
                <w:rFonts w:eastAsia="Times New Roman"/>
              </w:rPr>
            </w:pPr>
            <w:r w:rsidRPr="005F7F71">
              <w:t>228</w:t>
            </w:r>
          </w:p>
        </w:tc>
        <w:tc>
          <w:tcPr>
            <w:tcW w:w="1708" w:type="dxa"/>
            <w:tcBorders>
              <w:top w:val="single" w:sz="4" w:space="0" w:color="auto"/>
              <w:left w:val="single" w:sz="4" w:space="0" w:color="auto"/>
              <w:bottom w:val="single" w:sz="4" w:space="0" w:color="auto"/>
              <w:right w:val="single" w:sz="4" w:space="0" w:color="auto"/>
            </w:tcBorders>
            <w:vAlign w:val="center"/>
            <w:hideMark/>
          </w:tcPr>
          <w:p w14:paraId="3DEECB39" w14:textId="77777777" w:rsidR="00B84BAC" w:rsidRPr="005F7F71" w:rsidRDefault="00B84BAC" w:rsidP="00B42484">
            <w:pPr>
              <w:pStyle w:val="1fa"/>
              <w:rPr>
                <w:rFonts w:eastAsia="Times New Roman"/>
              </w:rPr>
            </w:pPr>
            <w:r w:rsidRPr="005F7F71">
              <w:t>2032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F71131" w14:textId="77777777" w:rsidR="00B84BAC" w:rsidRPr="005F7F71" w:rsidRDefault="00B84BAC" w:rsidP="00B42484">
            <w:pPr>
              <w:pStyle w:val="1fa"/>
              <w:rPr>
                <w:rFonts w:eastAsia="Times New Roman"/>
              </w:rPr>
            </w:pPr>
            <w:r w:rsidRPr="005F7F71">
              <w:t>0.64</w:t>
            </w:r>
          </w:p>
        </w:tc>
      </w:tr>
      <w:tr w:rsidR="00B84BAC" w:rsidRPr="005F7F71" w14:paraId="0A2DCDBC" w14:textId="77777777" w:rsidTr="00B42484">
        <w:trPr>
          <w:trHeight w:hRule="exact" w:val="340"/>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312E7A96" w14:textId="77777777" w:rsidR="00B84BAC" w:rsidRPr="005F7F71" w:rsidRDefault="00B84BAC" w:rsidP="00B42484">
            <w:pPr>
              <w:pStyle w:val="1fa"/>
            </w:pPr>
            <w:r w:rsidRPr="005F7F71">
              <w:t>三工河</w:t>
            </w:r>
          </w:p>
        </w:tc>
        <w:tc>
          <w:tcPr>
            <w:tcW w:w="1707" w:type="dxa"/>
            <w:tcBorders>
              <w:top w:val="single" w:sz="4" w:space="0" w:color="auto"/>
              <w:left w:val="single" w:sz="4" w:space="0" w:color="auto"/>
              <w:bottom w:val="single" w:sz="4" w:space="0" w:color="auto"/>
              <w:right w:val="single" w:sz="4" w:space="0" w:color="auto"/>
            </w:tcBorders>
            <w:vAlign w:val="center"/>
            <w:hideMark/>
          </w:tcPr>
          <w:p w14:paraId="5F218BA8" w14:textId="77777777" w:rsidR="00B84BAC" w:rsidRPr="005F7F71" w:rsidRDefault="00B84BAC" w:rsidP="00B42484">
            <w:pPr>
              <w:pStyle w:val="1fa"/>
              <w:rPr>
                <w:rFonts w:eastAsia="Times New Roman"/>
              </w:rPr>
            </w:pPr>
            <w:r w:rsidRPr="005F7F71">
              <w:t>48</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4F78A98" w14:textId="77777777" w:rsidR="00B84BAC" w:rsidRPr="005F7F71" w:rsidRDefault="00B84BAC" w:rsidP="00B42484">
            <w:pPr>
              <w:pStyle w:val="1fa"/>
              <w:rPr>
                <w:rFonts w:eastAsia="Times New Roman"/>
              </w:rPr>
            </w:pPr>
            <w:r w:rsidRPr="005F7F71">
              <w:t>304</w:t>
            </w:r>
          </w:p>
        </w:tc>
        <w:tc>
          <w:tcPr>
            <w:tcW w:w="1708" w:type="dxa"/>
            <w:tcBorders>
              <w:top w:val="single" w:sz="4" w:space="0" w:color="auto"/>
              <w:left w:val="single" w:sz="4" w:space="0" w:color="auto"/>
              <w:bottom w:val="single" w:sz="4" w:space="0" w:color="auto"/>
              <w:right w:val="single" w:sz="4" w:space="0" w:color="auto"/>
            </w:tcBorders>
            <w:vAlign w:val="center"/>
            <w:hideMark/>
          </w:tcPr>
          <w:p w14:paraId="478CA589" w14:textId="77777777" w:rsidR="00B84BAC" w:rsidRPr="005F7F71" w:rsidRDefault="00B84BAC" w:rsidP="00B42484">
            <w:pPr>
              <w:pStyle w:val="1fa"/>
              <w:rPr>
                <w:rFonts w:eastAsia="Times New Roman"/>
              </w:rPr>
            </w:pPr>
            <w:r w:rsidRPr="005F7F71">
              <w:t>5199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B75B12" w14:textId="77777777" w:rsidR="00B84BAC" w:rsidRPr="005F7F71" w:rsidRDefault="00B84BAC" w:rsidP="00B42484">
            <w:pPr>
              <w:pStyle w:val="1fa"/>
              <w:rPr>
                <w:rFonts w:eastAsia="Times New Roman"/>
              </w:rPr>
            </w:pPr>
            <w:r w:rsidRPr="005F7F71">
              <w:t>1.65</w:t>
            </w:r>
          </w:p>
        </w:tc>
      </w:tr>
      <w:tr w:rsidR="00B84BAC" w:rsidRPr="005F7F71" w14:paraId="1CC9AF6C" w14:textId="77777777" w:rsidTr="00B42484">
        <w:trPr>
          <w:trHeight w:hRule="exact" w:val="340"/>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1A3A5315" w14:textId="77777777" w:rsidR="00B84BAC" w:rsidRPr="005F7F71" w:rsidRDefault="00B84BAC" w:rsidP="00B42484">
            <w:pPr>
              <w:pStyle w:val="1fa"/>
            </w:pPr>
            <w:r w:rsidRPr="005F7F71">
              <w:t>四工河</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A91FF6E" w14:textId="77777777" w:rsidR="00B84BAC" w:rsidRPr="005F7F71" w:rsidRDefault="00B84BAC" w:rsidP="00B42484">
            <w:pPr>
              <w:pStyle w:val="1fa"/>
              <w:rPr>
                <w:rFonts w:eastAsia="Times New Roman"/>
              </w:rPr>
            </w:pPr>
            <w:r w:rsidRPr="005F7F71">
              <w:t>40</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E00FEA5" w14:textId="77777777" w:rsidR="00B84BAC" w:rsidRPr="005F7F71" w:rsidRDefault="00B84BAC" w:rsidP="00B42484">
            <w:pPr>
              <w:pStyle w:val="1fa"/>
              <w:rPr>
                <w:rFonts w:eastAsia="Times New Roman"/>
              </w:rPr>
            </w:pPr>
            <w:r w:rsidRPr="005F7F71">
              <w:t>159</w:t>
            </w:r>
          </w:p>
        </w:tc>
        <w:tc>
          <w:tcPr>
            <w:tcW w:w="1708" w:type="dxa"/>
            <w:tcBorders>
              <w:top w:val="single" w:sz="4" w:space="0" w:color="auto"/>
              <w:left w:val="single" w:sz="4" w:space="0" w:color="auto"/>
              <w:bottom w:val="single" w:sz="4" w:space="0" w:color="auto"/>
              <w:right w:val="single" w:sz="4" w:space="0" w:color="auto"/>
            </w:tcBorders>
            <w:vAlign w:val="center"/>
            <w:hideMark/>
          </w:tcPr>
          <w:p w14:paraId="6735D80E" w14:textId="77777777" w:rsidR="00B84BAC" w:rsidRPr="005F7F71" w:rsidRDefault="00B84BAC" w:rsidP="00B42484">
            <w:pPr>
              <w:pStyle w:val="1fa"/>
              <w:rPr>
                <w:rFonts w:eastAsia="Times New Roman"/>
              </w:rPr>
            </w:pPr>
            <w:r w:rsidRPr="005F7F71">
              <w:t>2613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AE824E" w14:textId="77777777" w:rsidR="00B84BAC" w:rsidRPr="005F7F71" w:rsidRDefault="00B84BAC" w:rsidP="00B42484">
            <w:pPr>
              <w:pStyle w:val="1fa"/>
              <w:rPr>
                <w:rFonts w:eastAsia="Times New Roman"/>
              </w:rPr>
            </w:pPr>
            <w:r w:rsidRPr="005F7F71">
              <w:t>0.83</w:t>
            </w:r>
          </w:p>
        </w:tc>
      </w:tr>
      <w:tr w:rsidR="00B84BAC" w:rsidRPr="005F7F71" w14:paraId="39A840F0" w14:textId="77777777" w:rsidTr="00B42484">
        <w:trPr>
          <w:trHeight w:hRule="exact" w:val="340"/>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005B87D9" w14:textId="77777777" w:rsidR="00B84BAC" w:rsidRPr="005F7F71" w:rsidRDefault="00B84BAC" w:rsidP="00B42484">
            <w:pPr>
              <w:pStyle w:val="1fa"/>
            </w:pPr>
            <w:r w:rsidRPr="005F7F71">
              <w:t>甘河子河</w:t>
            </w:r>
          </w:p>
        </w:tc>
        <w:tc>
          <w:tcPr>
            <w:tcW w:w="1707" w:type="dxa"/>
            <w:tcBorders>
              <w:top w:val="single" w:sz="4" w:space="0" w:color="auto"/>
              <w:left w:val="single" w:sz="4" w:space="0" w:color="auto"/>
              <w:bottom w:val="single" w:sz="4" w:space="0" w:color="auto"/>
              <w:right w:val="single" w:sz="4" w:space="0" w:color="auto"/>
            </w:tcBorders>
            <w:vAlign w:val="center"/>
            <w:hideMark/>
          </w:tcPr>
          <w:p w14:paraId="5277397E" w14:textId="77777777" w:rsidR="00B84BAC" w:rsidRPr="005F7F71" w:rsidRDefault="00B84BAC" w:rsidP="00B42484">
            <w:pPr>
              <w:pStyle w:val="1fa"/>
              <w:rPr>
                <w:rFonts w:eastAsia="Times New Roman"/>
              </w:rPr>
            </w:pPr>
            <w:r w:rsidRPr="005F7F71">
              <w:t>70</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2E57050" w14:textId="77777777" w:rsidR="00B84BAC" w:rsidRPr="005F7F71" w:rsidRDefault="00B84BAC" w:rsidP="00B42484">
            <w:pPr>
              <w:pStyle w:val="1fa"/>
              <w:rPr>
                <w:rFonts w:eastAsia="Times New Roman"/>
              </w:rPr>
            </w:pPr>
            <w:r w:rsidRPr="005F7F71">
              <w:t>234</w:t>
            </w:r>
          </w:p>
        </w:tc>
        <w:tc>
          <w:tcPr>
            <w:tcW w:w="1708" w:type="dxa"/>
            <w:tcBorders>
              <w:top w:val="single" w:sz="4" w:space="0" w:color="auto"/>
              <w:left w:val="single" w:sz="4" w:space="0" w:color="auto"/>
              <w:bottom w:val="single" w:sz="4" w:space="0" w:color="auto"/>
              <w:right w:val="single" w:sz="4" w:space="0" w:color="auto"/>
            </w:tcBorders>
            <w:vAlign w:val="center"/>
            <w:hideMark/>
          </w:tcPr>
          <w:p w14:paraId="7712979C" w14:textId="77777777" w:rsidR="00B84BAC" w:rsidRPr="005F7F71" w:rsidRDefault="00B84BAC" w:rsidP="00B42484">
            <w:pPr>
              <w:pStyle w:val="1fa"/>
              <w:rPr>
                <w:rFonts w:eastAsia="Times New Roman"/>
              </w:rPr>
            </w:pPr>
            <w:r w:rsidRPr="005F7F71">
              <w:t>2672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4F20C1" w14:textId="77777777" w:rsidR="00B84BAC" w:rsidRPr="005F7F71" w:rsidRDefault="00B84BAC" w:rsidP="00B42484">
            <w:pPr>
              <w:pStyle w:val="1fa"/>
              <w:rPr>
                <w:rFonts w:eastAsia="Times New Roman"/>
              </w:rPr>
            </w:pPr>
            <w:r w:rsidRPr="005F7F71">
              <w:t>0.85</w:t>
            </w:r>
          </w:p>
        </w:tc>
      </w:tr>
      <w:tr w:rsidR="00B84BAC" w:rsidRPr="005F7F71" w14:paraId="6261448D" w14:textId="77777777" w:rsidTr="00B42484">
        <w:trPr>
          <w:trHeight w:hRule="exact" w:val="340"/>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06D01334" w14:textId="77777777" w:rsidR="00B84BAC" w:rsidRPr="005F7F71" w:rsidRDefault="00B84BAC" w:rsidP="00B42484">
            <w:pPr>
              <w:pStyle w:val="1fa"/>
            </w:pPr>
            <w:r w:rsidRPr="005F7F71">
              <w:t>白杨河</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77D6776" w14:textId="77777777" w:rsidR="00B84BAC" w:rsidRPr="005F7F71" w:rsidRDefault="00B84BAC" w:rsidP="00B42484">
            <w:pPr>
              <w:pStyle w:val="1fa"/>
              <w:rPr>
                <w:rFonts w:eastAsia="Times New Roman"/>
              </w:rPr>
            </w:pPr>
            <w:r w:rsidRPr="005F7F71">
              <w:t>60</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0F71534" w14:textId="77777777" w:rsidR="00B84BAC" w:rsidRPr="005F7F71" w:rsidRDefault="00B84BAC" w:rsidP="00B42484">
            <w:pPr>
              <w:pStyle w:val="1fa"/>
              <w:rPr>
                <w:rFonts w:eastAsia="Times New Roman"/>
              </w:rPr>
            </w:pPr>
            <w:r w:rsidRPr="005F7F71">
              <w:t>252</w:t>
            </w:r>
          </w:p>
        </w:tc>
        <w:tc>
          <w:tcPr>
            <w:tcW w:w="1708" w:type="dxa"/>
            <w:tcBorders>
              <w:top w:val="single" w:sz="4" w:space="0" w:color="auto"/>
              <w:left w:val="single" w:sz="4" w:space="0" w:color="auto"/>
              <w:bottom w:val="single" w:sz="4" w:space="0" w:color="auto"/>
              <w:right w:val="single" w:sz="4" w:space="0" w:color="auto"/>
            </w:tcBorders>
            <w:vAlign w:val="center"/>
            <w:hideMark/>
          </w:tcPr>
          <w:p w14:paraId="41F51EC4" w14:textId="77777777" w:rsidR="00B84BAC" w:rsidRPr="005F7F71" w:rsidRDefault="00B84BAC" w:rsidP="00B42484">
            <w:pPr>
              <w:pStyle w:val="1fa"/>
              <w:rPr>
                <w:rFonts w:eastAsia="Times New Roman"/>
              </w:rPr>
            </w:pPr>
            <w:r w:rsidRPr="005F7F71">
              <w:t>6016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AA2BDA" w14:textId="77777777" w:rsidR="00B84BAC" w:rsidRPr="005F7F71" w:rsidRDefault="00B84BAC" w:rsidP="00B42484">
            <w:pPr>
              <w:pStyle w:val="1fa"/>
              <w:rPr>
                <w:rFonts w:eastAsia="Times New Roman"/>
              </w:rPr>
            </w:pPr>
            <w:r w:rsidRPr="005F7F71">
              <w:t>1.91</w:t>
            </w:r>
          </w:p>
        </w:tc>
      </w:tr>
      <w:tr w:rsidR="00B84BAC" w:rsidRPr="005F7F71" w14:paraId="0AD7E312" w14:textId="77777777" w:rsidTr="00B42484">
        <w:trPr>
          <w:trHeight w:hRule="exact" w:val="340"/>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488FC6E4" w14:textId="77777777" w:rsidR="00B84BAC" w:rsidRPr="005F7F71" w:rsidRDefault="00B84BAC" w:rsidP="00B42484">
            <w:pPr>
              <w:pStyle w:val="1fa"/>
            </w:pPr>
            <w:r w:rsidRPr="005F7F71">
              <w:t>西沟河</w:t>
            </w:r>
          </w:p>
        </w:tc>
        <w:tc>
          <w:tcPr>
            <w:tcW w:w="1707" w:type="dxa"/>
            <w:tcBorders>
              <w:top w:val="single" w:sz="4" w:space="0" w:color="auto"/>
              <w:left w:val="single" w:sz="4" w:space="0" w:color="auto"/>
              <w:bottom w:val="single" w:sz="4" w:space="0" w:color="auto"/>
              <w:right w:val="single" w:sz="4" w:space="0" w:color="auto"/>
            </w:tcBorders>
            <w:vAlign w:val="center"/>
            <w:hideMark/>
          </w:tcPr>
          <w:p w14:paraId="4ECDE15C" w14:textId="77777777" w:rsidR="00B84BAC" w:rsidRPr="005F7F71" w:rsidRDefault="00B84BAC" w:rsidP="00B42484">
            <w:pPr>
              <w:pStyle w:val="1fa"/>
              <w:rPr>
                <w:rFonts w:eastAsia="Times New Roman"/>
              </w:rPr>
            </w:pPr>
            <w:r w:rsidRPr="005F7F71">
              <w:t>30</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B4B59AB" w14:textId="77777777" w:rsidR="00B84BAC" w:rsidRPr="005F7F71" w:rsidRDefault="00B84BAC" w:rsidP="00B42484">
            <w:pPr>
              <w:pStyle w:val="1fa"/>
              <w:rPr>
                <w:rFonts w:eastAsia="Times New Roman"/>
              </w:rPr>
            </w:pPr>
            <w:r w:rsidRPr="005F7F71">
              <w:t>105</w:t>
            </w:r>
          </w:p>
        </w:tc>
        <w:tc>
          <w:tcPr>
            <w:tcW w:w="1708" w:type="dxa"/>
            <w:tcBorders>
              <w:top w:val="single" w:sz="4" w:space="0" w:color="auto"/>
              <w:left w:val="single" w:sz="4" w:space="0" w:color="auto"/>
              <w:bottom w:val="single" w:sz="4" w:space="0" w:color="auto"/>
              <w:right w:val="single" w:sz="4" w:space="0" w:color="auto"/>
            </w:tcBorders>
            <w:vAlign w:val="center"/>
            <w:hideMark/>
          </w:tcPr>
          <w:p w14:paraId="24BBC765" w14:textId="77777777" w:rsidR="00B84BAC" w:rsidRPr="005F7F71" w:rsidRDefault="00B84BAC" w:rsidP="00B42484">
            <w:pPr>
              <w:pStyle w:val="1fa"/>
              <w:rPr>
                <w:rFonts w:eastAsia="Times New Roman"/>
              </w:rPr>
            </w:pPr>
            <w:r w:rsidRPr="005F7F71">
              <w:t>197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DD321A" w14:textId="77777777" w:rsidR="00B84BAC" w:rsidRPr="005F7F71" w:rsidRDefault="00B84BAC" w:rsidP="00B42484">
            <w:pPr>
              <w:pStyle w:val="1fa"/>
              <w:rPr>
                <w:rFonts w:eastAsia="Times New Roman"/>
              </w:rPr>
            </w:pPr>
            <w:r w:rsidRPr="005F7F71">
              <w:t>0.06</w:t>
            </w:r>
          </w:p>
        </w:tc>
      </w:tr>
      <w:tr w:rsidR="00B84BAC" w:rsidRPr="005F7F71" w14:paraId="0DED3D73" w14:textId="77777777" w:rsidTr="00B42484">
        <w:trPr>
          <w:trHeight w:hRule="exact" w:val="340"/>
          <w:jc w:val="center"/>
        </w:trPr>
        <w:tc>
          <w:tcPr>
            <w:tcW w:w="1704" w:type="dxa"/>
            <w:tcBorders>
              <w:top w:val="single" w:sz="4" w:space="0" w:color="auto"/>
              <w:left w:val="single" w:sz="4" w:space="0" w:color="auto"/>
              <w:bottom w:val="single" w:sz="4" w:space="0" w:color="auto"/>
              <w:right w:val="single" w:sz="4" w:space="0" w:color="auto"/>
            </w:tcBorders>
            <w:vAlign w:val="center"/>
            <w:hideMark/>
          </w:tcPr>
          <w:p w14:paraId="172ED1EE" w14:textId="77777777" w:rsidR="00B84BAC" w:rsidRPr="005F7F71" w:rsidRDefault="00B84BAC" w:rsidP="00B42484">
            <w:pPr>
              <w:pStyle w:val="1fa"/>
            </w:pPr>
            <w:r w:rsidRPr="005F7F71">
              <w:t>黄山河</w:t>
            </w:r>
          </w:p>
        </w:tc>
        <w:tc>
          <w:tcPr>
            <w:tcW w:w="1707" w:type="dxa"/>
            <w:tcBorders>
              <w:top w:val="single" w:sz="4" w:space="0" w:color="auto"/>
              <w:left w:val="single" w:sz="4" w:space="0" w:color="auto"/>
              <w:bottom w:val="single" w:sz="4" w:space="0" w:color="auto"/>
              <w:right w:val="single" w:sz="4" w:space="0" w:color="auto"/>
            </w:tcBorders>
            <w:vAlign w:val="center"/>
            <w:hideMark/>
          </w:tcPr>
          <w:p w14:paraId="7A384743" w14:textId="77777777" w:rsidR="00B84BAC" w:rsidRPr="005F7F71" w:rsidRDefault="00B84BAC" w:rsidP="00B42484">
            <w:pPr>
              <w:pStyle w:val="1fa"/>
              <w:rPr>
                <w:rFonts w:eastAsia="Times New Roman"/>
              </w:rPr>
            </w:pPr>
            <w:r w:rsidRPr="005F7F71">
              <w:t>30</w:t>
            </w:r>
          </w:p>
        </w:tc>
        <w:tc>
          <w:tcPr>
            <w:tcW w:w="1704" w:type="dxa"/>
            <w:tcBorders>
              <w:top w:val="single" w:sz="4" w:space="0" w:color="auto"/>
              <w:left w:val="single" w:sz="4" w:space="0" w:color="auto"/>
              <w:bottom w:val="single" w:sz="4" w:space="0" w:color="auto"/>
              <w:right w:val="single" w:sz="4" w:space="0" w:color="auto"/>
            </w:tcBorders>
            <w:vAlign w:val="center"/>
            <w:hideMark/>
          </w:tcPr>
          <w:p w14:paraId="5C12D132" w14:textId="77777777" w:rsidR="00B84BAC" w:rsidRPr="005F7F71" w:rsidRDefault="00B84BAC" w:rsidP="00B42484">
            <w:pPr>
              <w:pStyle w:val="1fa"/>
              <w:rPr>
                <w:rFonts w:eastAsia="Times New Roman"/>
              </w:rPr>
            </w:pPr>
            <w:r w:rsidRPr="005F7F71">
              <w:t>122</w:t>
            </w:r>
          </w:p>
        </w:tc>
        <w:tc>
          <w:tcPr>
            <w:tcW w:w="1708" w:type="dxa"/>
            <w:tcBorders>
              <w:top w:val="single" w:sz="4" w:space="0" w:color="auto"/>
              <w:left w:val="single" w:sz="4" w:space="0" w:color="auto"/>
              <w:bottom w:val="single" w:sz="4" w:space="0" w:color="auto"/>
              <w:right w:val="single" w:sz="4" w:space="0" w:color="auto"/>
            </w:tcBorders>
            <w:vAlign w:val="center"/>
            <w:hideMark/>
          </w:tcPr>
          <w:p w14:paraId="58F04EBE" w14:textId="77777777" w:rsidR="00B84BAC" w:rsidRPr="005F7F71" w:rsidRDefault="00B84BAC" w:rsidP="00B42484">
            <w:pPr>
              <w:pStyle w:val="1fa"/>
              <w:rPr>
                <w:rFonts w:eastAsia="Times New Roman"/>
              </w:rPr>
            </w:pPr>
            <w:r w:rsidRPr="005F7F71">
              <w:t>688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09B83A" w14:textId="77777777" w:rsidR="00B84BAC" w:rsidRPr="005F7F71" w:rsidRDefault="00B84BAC" w:rsidP="00B42484">
            <w:pPr>
              <w:pStyle w:val="1fa"/>
              <w:rPr>
                <w:rFonts w:eastAsia="Times New Roman"/>
              </w:rPr>
            </w:pPr>
            <w:r w:rsidRPr="005F7F71">
              <w:t>0.22</w:t>
            </w:r>
          </w:p>
        </w:tc>
      </w:tr>
    </w:tbl>
    <w:p w14:paraId="615B16FA" w14:textId="77777777" w:rsidR="00B84BAC" w:rsidRPr="005F7F71" w:rsidRDefault="00B84BAC" w:rsidP="00B84BAC">
      <w:pPr>
        <w:pStyle w:val="afffffffffffe"/>
        <w:spacing w:line="460" w:lineRule="exact"/>
        <w:ind w:firstLine="480"/>
        <w:jc w:val="both"/>
      </w:pPr>
      <w:r w:rsidRPr="005F7F71">
        <w:t>阜康市产业园所在区域内有</w:t>
      </w:r>
      <w:r w:rsidRPr="005F7F71">
        <w:t xml:space="preserve"> 6 </w:t>
      </w:r>
      <w:r w:rsidRPr="005F7F71">
        <w:t>条河流：三工河、四工河、甘河子河、白杨河、</w:t>
      </w:r>
      <w:r w:rsidRPr="005F7F71">
        <w:t xml:space="preserve"> </w:t>
      </w:r>
      <w:r w:rsidRPr="005F7F71">
        <w:t>西沟河及黄山河。</w:t>
      </w:r>
    </w:p>
    <w:p w14:paraId="7E8D697B" w14:textId="77777777" w:rsidR="00B84BAC" w:rsidRPr="005F7F71" w:rsidRDefault="00B84BAC" w:rsidP="00A45175">
      <w:pPr>
        <w:pStyle w:val="afffffffff1"/>
        <w:ind w:firstLine="480"/>
      </w:pPr>
      <w:r w:rsidRPr="005F7F71">
        <w:t>2</w:t>
      </w:r>
      <w:r w:rsidRPr="005F7F71">
        <w:t>、地下水</w:t>
      </w:r>
      <w:r w:rsidRPr="005F7F71">
        <w:t xml:space="preserve"> </w:t>
      </w:r>
    </w:p>
    <w:p w14:paraId="12148CC5" w14:textId="77777777" w:rsidR="00B84BAC" w:rsidRPr="005F7F71" w:rsidRDefault="00B84BAC" w:rsidP="00B84BAC">
      <w:pPr>
        <w:pStyle w:val="afffffffffffe"/>
        <w:spacing w:line="460" w:lineRule="exact"/>
        <w:ind w:firstLine="480"/>
        <w:jc w:val="both"/>
      </w:pPr>
      <w:r w:rsidRPr="005F7F71">
        <w:t>地下水按分布地区及埋藏情況可划分为裂水区，潜水区和承压水区。地表水经基岩裂隙进入地下形成裂隙水。裂隙水的埋藏形式复杂，在中山、低山岳陵，</w:t>
      </w:r>
      <w:r w:rsidRPr="005F7F71">
        <w:t xml:space="preserve"> </w:t>
      </w:r>
      <w:r w:rsidRPr="005F7F71">
        <w:t>裂水部分以泉水形式出露。</w:t>
      </w:r>
    </w:p>
    <w:p w14:paraId="3969296C" w14:textId="37F3CE28" w:rsidR="00B84BAC" w:rsidRPr="005F7F71" w:rsidRDefault="00B84BAC" w:rsidP="00B84BAC">
      <w:pPr>
        <w:pStyle w:val="afffffffffffe"/>
        <w:spacing w:line="460" w:lineRule="exact"/>
        <w:ind w:firstLine="480"/>
        <w:jc w:val="both"/>
      </w:pPr>
      <w:r w:rsidRPr="005F7F71">
        <w:t>潜水区位于冲积洪积平原内，地下水埋藏深度由南向北逐步变浅，矿化度逐渐增高，由碳酸盐性水渐变为硫酸盐性水或氯化物性水。其含水层颗粒由上部（山</w:t>
      </w:r>
      <w:r w:rsidRPr="005F7F71">
        <w:t xml:space="preserve"> </w:t>
      </w:r>
      <w:r w:rsidRPr="005F7F71">
        <w:t>前）卵砾石渐变成中部的粗砾石，到下部（北部平原）为细砾和粗、中、细、粉</w:t>
      </w:r>
      <w:r w:rsidRPr="005F7F71">
        <w:t xml:space="preserve"> </w:t>
      </w:r>
      <w:r w:rsidRPr="005F7F71">
        <w:t>砂。随着含水层颗粒物的变小，渗透系数也随之变小。地下水埋藏深度南部最深处达</w:t>
      </w:r>
      <w:r w:rsidRPr="005F7F71">
        <w:t>100m</w:t>
      </w:r>
      <w:r w:rsidRPr="005F7F71">
        <w:t>以上，北部最浅处不足</w:t>
      </w:r>
      <w:r w:rsidRPr="005F7F71">
        <w:t>1m</w:t>
      </w:r>
      <w:r w:rsidRPr="005F7F71">
        <w:t>或成沼泽。该区域是阜康市地下水源的重点开发区，</w:t>
      </w:r>
      <w:r w:rsidRPr="005F7F71">
        <w:t>70</w:t>
      </w:r>
      <w:r w:rsidRPr="005F7F71">
        <w:t>年代以来，大量提取地下水，地下水位降低，矿化度下降，水质变好。承压水区位于平原北部，沙漠以南，含水层厚</w:t>
      </w:r>
      <w:r w:rsidRPr="005F7F71">
        <w:t>40</w:t>
      </w:r>
      <w:r w:rsidRPr="005F7F71">
        <w:t>～</w:t>
      </w:r>
      <w:r w:rsidRPr="005F7F71">
        <w:t>60m</w:t>
      </w:r>
      <w:r w:rsidRPr="005F7F71">
        <w:t>，由中砂、细砂组成。往沙漠方向，含水层逐渐变薄以至尖灭。</w:t>
      </w:r>
    </w:p>
    <w:p w14:paraId="1266F57F" w14:textId="41CD2CBD" w:rsidR="00B84BAC" w:rsidRPr="005F7F71" w:rsidRDefault="00B84BAC" w:rsidP="00B84BAC">
      <w:pPr>
        <w:pStyle w:val="afffffffffffe"/>
        <w:spacing w:line="460" w:lineRule="exact"/>
        <w:ind w:firstLine="480"/>
        <w:jc w:val="both"/>
      </w:pPr>
      <w:r w:rsidRPr="005F7F71">
        <w:t>承压水区分布于潜水溢出带以北，北沙漠以南的广大冲洪积平原，主要靠上游潜水侧向补给。其富水性及水质较好，向沙漠方向上，含水层逐渐变薄以至尖灭，富水性减弱，水头降低，在近沙漠地段，有部分承压水不能自流，只</w:t>
      </w:r>
      <w:r w:rsidRPr="005F7F71">
        <w:lastRenderedPageBreak/>
        <w:t>能越层补给潜水，排泄以蒸发为主。</w:t>
      </w:r>
    </w:p>
    <w:p w14:paraId="12E4B3C6" w14:textId="0D7F940A" w:rsidR="00B84BAC" w:rsidRPr="005F7F71" w:rsidRDefault="00B84BAC" w:rsidP="00B84BAC">
      <w:pPr>
        <w:pStyle w:val="afffffffffffe"/>
        <w:spacing w:line="460" w:lineRule="exact"/>
        <w:ind w:firstLine="480"/>
        <w:jc w:val="both"/>
      </w:pPr>
      <w:r w:rsidRPr="005F7F71">
        <w:t>地下水年总补给量</w:t>
      </w:r>
      <w:r w:rsidRPr="005F7F71">
        <w:t>1.79</w:t>
      </w:r>
      <w:r w:rsidRPr="005F7F71">
        <w:t>亿</w:t>
      </w:r>
      <w:r w:rsidRPr="005F7F71">
        <w:t>m</w:t>
      </w:r>
      <w:r w:rsidRPr="005F7F71">
        <w:rPr>
          <w:vertAlign w:val="superscript"/>
        </w:rPr>
        <w:t>3</w:t>
      </w:r>
      <w:r w:rsidRPr="005F7F71">
        <w:t>，动储量</w:t>
      </w:r>
      <w:r w:rsidRPr="005F7F71">
        <w:t>1.87</w:t>
      </w:r>
      <w:r w:rsidRPr="005F7F71">
        <w:t>亿</w:t>
      </w:r>
      <w:r w:rsidRPr="005F7F71">
        <w:t>m</w:t>
      </w:r>
      <w:r w:rsidRPr="005F7F71">
        <w:rPr>
          <w:vertAlign w:val="superscript"/>
        </w:rPr>
        <w:t>3</w:t>
      </w:r>
      <w:r w:rsidRPr="005F7F71">
        <w:t>，年可开采量</w:t>
      </w:r>
      <w:r w:rsidRPr="005F7F71">
        <w:t>1.26</w:t>
      </w:r>
      <w:r w:rsidRPr="005F7F71">
        <w:t>亿</w:t>
      </w:r>
      <w:r w:rsidRPr="005F7F71">
        <w:t xml:space="preserve"> m</w:t>
      </w:r>
      <w:r w:rsidRPr="005F7F71">
        <w:rPr>
          <w:vertAlign w:val="superscript"/>
        </w:rPr>
        <w:t>3</w:t>
      </w:r>
      <w:r w:rsidRPr="005F7F71">
        <w:t>，潜水蒸发量</w:t>
      </w:r>
      <w:r w:rsidRPr="005F7F71">
        <w:t>0.46</w:t>
      </w:r>
      <w:r w:rsidRPr="005F7F71">
        <w:t>亿</w:t>
      </w:r>
      <w:r w:rsidRPr="005F7F71">
        <w:t>m</w:t>
      </w:r>
      <w:r w:rsidRPr="005F7F71">
        <w:rPr>
          <w:vertAlign w:val="superscript"/>
        </w:rPr>
        <w:t>3</w:t>
      </w:r>
      <w:r w:rsidRPr="005F7F71">
        <w:t>/a</w:t>
      </w:r>
      <w:r w:rsidRPr="005F7F71">
        <w:t>。</w:t>
      </w:r>
    </w:p>
    <w:p w14:paraId="2705A31E" w14:textId="76067C2A" w:rsidR="00E1184C" w:rsidRPr="005F7F71" w:rsidRDefault="00CF2494" w:rsidP="006F6C71">
      <w:pPr>
        <w:pStyle w:val="3"/>
        <w:spacing w:before="120" w:after="120"/>
        <w:rPr>
          <w:spacing w:val="0"/>
        </w:rPr>
      </w:pPr>
      <w:bookmarkStart w:id="276" w:name="_Toc107500376"/>
      <w:bookmarkStart w:id="277" w:name="_Toc145580411"/>
      <w:r w:rsidRPr="005F7F71">
        <w:rPr>
          <w:rFonts w:hint="eastAsia"/>
          <w:spacing w:val="0"/>
        </w:rPr>
        <w:t>4</w:t>
      </w:r>
      <w:r w:rsidR="00E1184C" w:rsidRPr="005F7F71">
        <w:rPr>
          <w:spacing w:val="0"/>
        </w:rPr>
        <w:t>.1.4</w:t>
      </w:r>
      <w:r w:rsidR="00E1184C" w:rsidRPr="005F7F71">
        <w:rPr>
          <w:spacing w:val="0"/>
        </w:rPr>
        <w:t>气候</w:t>
      </w:r>
      <w:bookmarkEnd w:id="273"/>
      <w:bookmarkEnd w:id="276"/>
      <w:r w:rsidR="00013097" w:rsidRPr="005F7F71">
        <w:rPr>
          <w:rFonts w:hint="eastAsia"/>
          <w:spacing w:val="0"/>
        </w:rPr>
        <w:t>气象</w:t>
      </w:r>
      <w:bookmarkEnd w:id="277"/>
    </w:p>
    <w:p w14:paraId="09BC92FE" w14:textId="77777777" w:rsidR="00EE6B99" w:rsidRPr="005F7F71" w:rsidRDefault="00EE6B99" w:rsidP="00EE6B99">
      <w:pPr>
        <w:pStyle w:val="afffffffffffe"/>
        <w:spacing w:line="460" w:lineRule="exact"/>
        <w:ind w:firstLine="480"/>
        <w:jc w:val="both"/>
      </w:pPr>
      <w:bookmarkStart w:id="278" w:name="_Toc107500377"/>
      <w:r w:rsidRPr="005F7F71">
        <w:t>阜康地处准格尔盆地南缘，远离海洋，属中温带大陆性干旱气候区，境内气温随地貌单元的变化呈垂直地带性分布特征较为显著，日照时间从南向北、从西向东逐渐增多。从季节看，夏季最多，冬季最少，春季多与秋季。四季分明，光照充足，热量丰富，昼夜温差大。</w:t>
      </w:r>
    </w:p>
    <w:p w14:paraId="225FE0A2" w14:textId="77777777" w:rsidR="00EE6B99" w:rsidRPr="005F7F71" w:rsidRDefault="00EE6B99" w:rsidP="00EE6B99">
      <w:pPr>
        <w:pStyle w:val="afffffffffffe"/>
        <w:spacing w:line="460" w:lineRule="exact"/>
        <w:ind w:firstLine="480"/>
        <w:jc w:val="both"/>
      </w:pPr>
      <w:r w:rsidRPr="005F7F71">
        <w:t>春季：通常在</w:t>
      </w:r>
      <w:r w:rsidRPr="005F7F71">
        <w:t>3</w:t>
      </w:r>
      <w:r w:rsidRPr="005F7F71">
        <w:t>月中下旬开春持续到</w:t>
      </w:r>
      <w:r w:rsidRPr="005F7F71">
        <w:t>5</w:t>
      </w:r>
      <w:r w:rsidRPr="005F7F71">
        <w:t>月下旬末。升温迅速而不稳，天气多变，平均每月有一到两次强冷空气入侵，使气温变化幅度较大，春季多风。</w:t>
      </w:r>
    </w:p>
    <w:p w14:paraId="53396FD5" w14:textId="77777777" w:rsidR="00EE6B99" w:rsidRPr="005F7F71" w:rsidRDefault="00EE6B99" w:rsidP="00EE6B99">
      <w:pPr>
        <w:pStyle w:val="afffffffffffe"/>
        <w:spacing w:line="460" w:lineRule="exact"/>
        <w:ind w:firstLine="480"/>
        <w:jc w:val="both"/>
      </w:pPr>
      <w:r w:rsidRPr="005F7F71">
        <w:t>夏季：</w:t>
      </w:r>
      <w:r w:rsidRPr="005F7F71">
        <w:t>6</w:t>
      </w:r>
      <w:r w:rsidRPr="005F7F71">
        <w:t>月上旬到九月上旬。炎热干燥，空气湿度很小，无闷热感。降水较集中，多阵性风雨天气。</w:t>
      </w:r>
    </w:p>
    <w:p w14:paraId="5D841512" w14:textId="77777777" w:rsidR="00EE6B99" w:rsidRPr="005F7F71" w:rsidRDefault="00EE6B99" w:rsidP="00EE6B99">
      <w:pPr>
        <w:pStyle w:val="afffffffffffe"/>
        <w:spacing w:line="460" w:lineRule="exact"/>
        <w:ind w:firstLine="480"/>
        <w:jc w:val="both"/>
      </w:pPr>
      <w:r w:rsidRPr="005F7F71">
        <w:t>秋季：</w:t>
      </w:r>
      <w:r w:rsidRPr="005F7F71">
        <w:t>9</w:t>
      </w:r>
      <w:r w:rsidRPr="005F7F71">
        <w:t>月上中旬到</w:t>
      </w:r>
      <w:r w:rsidRPr="005F7F71">
        <w:t>11</w:t>
      </w:r>
      <w:r w:rsidRPr="005F7F71">
        <w:t>月中下旬。秋高气爽，晴天日数最多。平均每月有一到两次强冷空气入侵，使得气温下降迅速。</w:t>
      </w:r>
    </w:p>
    <w:p w14:paraId="2F293373" w14:textId="77777777" w:rsidR="00EE6B99" w:rsidRPr="005F7F71" w:rsidRDefault="00EE6B99" w:rsidP="00EE6B99">
      <w:pPr>
        <w:pStyle w:val="afffffffffffe"/>
        <w:spacing w:line="460" w:lineRule="exact"/>
        <w:ind w:firstLine="480"/>
        <w:jc w:val="both"/>
      </w:pPr>
      <w:r w:rsidRPr="005F7F71">
        <w:t>冬季：</w:t>
      </w:r>
      <w:r w:rsidRPr="005F7F71">
        <w:t>11</w:t>
      </w:r>
      <w:r w:rsidRPr="005F7F71">
        <w:t>月中下旬到翌年</w:t>
      </w:r>
      <w:r w:rsidRPr="005F7F71">
        <w:t>3</w:t>
      </w:r>
      <w:r w:rsidRPr="005F7F71">
        <w:t>月中下旬。寒冷漫长，有稳定积雪，空气湿度明显加大。冬季上空多有逆温形成，平均风速为四季最小，多阴雾天气出现。</w:t>
      </w:r>
    </w:p>
    <w:p w14:paraId="5AA7896F" w14:textId="27E903FD" w:rsidR="00EE6B99" w:rsidRPr="005F7F71" w:rsidRDefault="00EE6B99" w:rsidP="00EE6B99">
      <w:pPr>
        <w:pStyle w:val="afffffffffffe"/>
        <w:spacing w:line="460" w:lineRule="exact"/>
        <w:ind w:firstLine="480"/>
        <w:jc w:val="both"/>
      </w:pPr>
      <w:r w:rsidRPr="005F7F71">
        <w:t>阜康市气象站近</w:t>
      </w:r>
      <w:r w:rsidRPr="005F7F71">
        <w:t>30</w:t>
      </w:r>
      <w:r w:rsidRPr="005F7F71">
        <w:t>年主要气象参数见表</w:t>
      </w:r>
      <w:r w:rsidR="00D2117F">
        <w:t>4.1-</w:t>
      </w:r>
      <w:r w:rsidRPr="005F7F71">
        <w:t>2</w:t>
      </w:r>
      <w:r w:rsidRPr="005F7F71">
        <w:t>。</w:t>
      </w:r>
    </w:p>
    <w:p w14:paraId="68504C2D" w14:textId="3D1F5D97" w:rsidR="00EE6B99" w:rsidRPr="005F7F71" w:rsidRDefault="00EE6B99" w:rsidP="00EE6B99">
      <w:pPr>
        <w:pStyle w:val="affffffffffff2"/>
        <w:spacing w:line="240" w:lineRule="auto"/>
        <w:ind w:firstLineChars="200" w:firstLine="420"/>
        <w:jc w:val="both"/>
        <w:rPr>
          <w:rFonts w:ascii="Times New Roman" w:hAnsi="Times New Roman" w:cs="Times New Roman"/>
          <w:snapToGrid w:val="0"/>
          <w:spacing w:val="-4"/>
        </w:rPr>
      </w:pPr>
      <w:r w:rsidRPr="005F7F71">
        <w:rPr>
          <w:rFonts w:ascii="Times New Roman" w:hAnsi="Times New Roman" w:cs="Times New Roman"/>
        </w:rPr>
        <w:t>表</w:t>
      </w:r>
      <w:r w:rsidR="00D2117F">
        <w:rPr>
          <w:rFonts w:ascii="Times New Roman" w:hAnsi="Times New Roman" w:cs="Times New Roman"/>
        </w:rPr>
        <w:t>4.1</w:t>
      </w:r>
      <w:r w:rsidRPr="005F7F71">
        <w:rPr>
          <w:rFonts w:ascii="Times New Roman" w:hAnsi="Times New Roman" w:cs="Times New Roman"/>
        </w:rPr>
        <w:t xml:space="preserve">-2                   </w:t>
      </w:r>
      <w:r w:rsidRPr="005F7F71">
        <w:rPr>
          <w:rFonts w:ascii="Times New Roman" w:hAnsi="Times New Roman" w:cs="Times New Roman"/>
        </w:rPr>
        <w:t>阜康市区域主要气象参数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1"/>
        <w:gridCol w:w="2104"/>
        <w:gridCol w:w="2116"/>
      </w:tblGrid>
      <w:tr w:rsidR="00EE6B99" w:rsidRPr="005F7F71" w14:paraId="66C78C22"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B8746EB" w14:textId="77777777" w:rsidR="00EE6B99" w:rsidRPr="005F7F71" w:rsidRDefault="00EE6B99" w:rsidP="00B42484">
            <w:pPr>
              <w:pStyle w:val="1fa"/>
            </w:pPr>
            <w:r w:rsidRPr="005F7F71">
              <w:t>气象要素</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FB886C7" w14:textId="77777777" w:rsidR="00EE6B99" w:rsidRPr="005F7F71" w:rsidRDefault="00EE6B99" w:rsidP="00B42484">
            <w:pPr>
              <w:pStyle w:val="1fa"/>
            </w:pPr>
            <w:r w:rsidRPr="005F7F71">
              <w:t>数</w:t>
            </w:r>
            <w:r w:rsidRPr="005F7F71">
              <w:t xml:space="preserve"> </w:t>
            </w:r>
            <w:r w:rsidRPr="005F7F71">
              <w:t>据</w:t>
            </w:r>
          </w:p>
        </w:tc>
        <w:tc>
          <w:tcPr>
            <w:tcW w:w="2104" w:type="dxa"/>
            <w:tcBorders>
              <w:top w:val="single" w:sz="4" w:space="0" w:color="auto"/>
              <w:left w:val="single" w:sz="4" w:space="0" w:color="auto"/>
              <w:bottom w:val="single" w:sz="4" w:space="0" w:color="auto"/>
              <w:right w:val="single" w:sz="4" w:space="0" w:color="auto"/>
            </w:tcBorders>
            <w:vAlign w:val="center"/>
            <w:hideMark/>
          </w:tcPr>
          <w:p w14:paraId="25175F3B" w14:textId="77777777" w:rsidR="00EE6B99" w:rsidRPr="005F7F71" w:rsidRDefault="00EE6B99" w:rsidP="00B42484">
            <w:pPr>
              <w:pStyle w:val="1fa"/>
            </w:pPr>
            <w:r w:rsidRPr="005F7F71">
              <w:t>气象要素</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CAD133C" w14:textId="77777777" w:rsidR="00EE6B99" w:rsidRPr="005F7F71" w:rsidRDefault="00EE6B99" w:rsidP="00B42484">
            <w:pPr>
              <w:pStyle w:val="1fa"/>
            </w:pPr>
            <w:r w:rsidRPr="005F7F71">
              <w:t>数</w:t>
            </w:r>
            <w:r w:rsidRPr="005F7F71">
              <w:t xml:space="preserve"> </w:t>
            </w:r>
            <w:r w:rsidRPr="005F7F71">
              <w:t>据</w:t>
            </w:r>
          </w:p>
        </w:tc>
      </w:tr>
      <w:tr w:rsidR="00EE6B99" w:rsidRPr="005F7F71" w14:paraId="0CD4FF0B"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1057DC0E" w14:textId="77777777" w:rsidR="00EE6B99" w:rsidRPr="005F7F71" w:rsidRDefault="00EE6B99" w:rsidP="00B42484">
            <w:pPr>
              <w:pStyle w:val="1fa"/>
            </w:pPr>
            <w:r w:rsidRPr="005F7F71">
              <w:t>平均气温</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5A1C78D" w14:textId="77777777" w:rsidR="00EE6B99" w:rsidRPr="005F7F71" w:rsidRDefault="00EE6B99" w:rsidP="00B42484">
            <w:pPr>
              <w:pStyle w:val="1fa"/>
            </w:pPr>
            <w:r w:rsidRPr="005F7F71">
              <w:t>73</w:t>
            </w:r>
            <w:r w:rsidRPr="005F7F71">
              <w:rPr>
                <w:rFonts w:ascii="宋体" w:hAnsi="宋体" w:cs="宋体" w:hint="eastAsia"/>
              </w:rPr>
              <w:t>℃</w:t>
            </w:r>
          </w:p>
        </w:tc>
        <w:tc>
          <w:tcPr>
            <w:tcW w:w="2104" w:type="dxa"/>
            <w:tcBorders>
              <w:top w:val="single" w:sz="4" w:space="0" w:color="auto"/>
              <w:left w:val="single" w:sz="4" w:space="0" w:color="auto"/>
              <w:bottom w:val="single" w:sz="4" w:space="0" w:color="auto"/>
              <w:right w:val="single" w:sz="4" w:space="0" w:color="auto"/>
            </w:tcBorders>
            <w:vAlign w:val="center"/>
            <w:hideMark/>
          </w:tcPr>
          <w:p w14:paraId="7A71241E" w14:textId="77777777" w:rsidR="00EE6B99" w:rsidRPr="005F7F71" w:rsidRDefault="00EE6B99" w:rsidP="00B42484">
            <w:pPr>
              <w:pStyle w:val="1fa"/>
            </w:pPr>
            <w:r w:rsidRPr="005F7F71">
              <w:t>年平均风速</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1838011" w14:textId="77777777" w:rsidR="00EE6B99" w:rsidRPr="005F7F71" w:rsidRDefault="00EE6B99" w:rsidP="00B42484">
            <w:pPr>
              <w:pStyle w:val="1fa"/>
            </w:pPr>
            <w:r w:rsidRPr="005F7F71">
              <w:t>1.9m/s</w:t>
            </w:r>
          </w:p>
        </w:tc>
      </w:tr>
      <w:tr w:rsidR="00EE6B99" w:rsidRPr="005F7F71" w14:paraId="67832188"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2490DEE" w14:textId="77777777" w:rsidR="00EE6B99" w:rsidRPr="005F7F71" w:rsidRDefault="00EE6B99" w:rsidP="00B42484">
            <w:pPr>
              <w:pStyle w:val="1fa"/>
            </w:pPr>
            <w:r w:rsidRPr="005F7F71">
              <w:t>历年极端最高气温</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7A8417F" w14:textId="77777777" w:rsidR="00EE6B99" w:rsidRPr="005F7F71" w:rsidRDefault="00EE6B99" w:rsidP="00B42484">
            <w:pPr>
              <w:pStyle w:val="1fa"/>
            </w:pPr>
            <w:r w:rsidRPr="005F7F71">
              <w:t>41.1</w:t>
            </w:r>
            <w:r w:rsidRPr="005F7F71">
              <w:rPr>
                <w:rFonts w:ascii="宋体" w:hAnsi="宋体" w:cs="宋体" w:hint="eastAsia"/>
              </w:rPr>
              <w:t>℃</w:t>
            </w:r>
          </w:p>
        </w:tc>
        <w:tc>
          <w:tcPr>
            <w:tcW w:w="2104" w:type="dxa"/>
            <w:tcBorders>
              <w:top w:val="single" w:sz="4" w:space="0" w:color="auto"/>
              <w:left w:val="single" w:sz="4" w:space="0" w:color="auto"/>
              <w:bottom w:val="single" w:sz="4" w:space="0" w:color="auto"/>
              <w:right w:val="single" w:sz="4" w:space="0" w:color="auto"/>
            </w:tcBorders>
            <w:vAlign w:val="center"/>
            <w:hideMark/>
          </w:tcPr>
          <w:p w14:paraId="7CE57D66" w14:textId="77777777" w:rsidR="00EE6B99" w:rsidRPr="005F7F71" w:rsidRDefault="00EE6B99" w:rsidP="00B42484">
            <w:pPr>
              <w:pStyle w:val="1fa"/>
            </w:pPr>
            <w:r w:rsidRPr="005F7F71">
              <w:t>年平均降水量</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B08B136" w14:textId="77777777" w:rsidR="00EE6B99" w:rsidRPr="005F7F71" w:rsidRDefault="00EE6B99" w:rsidP="00B42484">
            <w:pPr>
              <w:pStyle w:val="1fa"/>
            </w:pPr>
            <w:r w:rsidRPr="005F7F71">
              <w:t>237.0mm</w:t>
            </w:r>
          </w:p>
        </w:tc>
      </w:tr>
      <w:tr w:rsidR="00EE6B99" w:rsidRPr="005F7F71" w14:paraId="120FD170"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2CAA5219" w14:textId="77777777" w:rsidR="00EE6B99" w:rsidRPr="005F7F71" w:rsidRDefault="00EE6B99" w:rsidP="00B42484">
            <w:pPr>
              <w:pStyle w:val="1fa"/>
            </w:pPr>
            <w:r w:rsidRPr="005F7F71">
              <w:t>历年极端最低气温</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D1C4DF2" w14:textId="77777777" w:rsidR="00EE6B99" w:rsidRPr="005F7F71" w:rsidRDefault="00EE6B99" w:rsidP="00B42484">
            <w:pPr>
              <w:pStyle w:val="1fa"/>
            </w:pPr>
            <w:r w:rsidRPr="005F7F71">
              <w:t>-34.4</w:t>
            </w:r>
            <w:r w:rsidRPr="005F7F71">
              <w:rPr>
                <w:rFonts w:ascii="宋体" w:hAnsi="宋体" w:cs="宋体" w:hint="eastAsia"/>
              </w:rPr>
              <w:t>℃</w:t>
            </w:r>
          </w:p>
        </w:tc>
        <w:tc>
          <w:tcPr>
            <w:tcW w:w="2104" w:type="dxa"/>
            <w:tcBorders>
              <w:top w:val="single" w:sz="4" w:space="0" w:color="auto"/>
              <w:left w:val="single" w:sz="4" w:space="0" w:color="auto"/>
              <w:bottom w:val="single" w:sz="4" w:space="0" w:color="auto"/>
              <w:right w:val="single" w:sz="4" w:space="0" w:color="auto"/>
            </w:tcBorders>
            <w:vAlign w:val="center"/>
            <w:hideMark/>
          </w:tcPr>
          <w:p w14:paraId="61E6ED9E" w14:textId="77777777" w:rsidR="00EE6B99" w:rsidRPr="005F7F71" w:rsidRDefault="00EE6B99" w:rsidP="00B42484">
            <w:pPr>
              <w:pStyle w:val="1fa"/>
            </w:pPr>
            <w:r w:rsidRPr="005F7F71">
              <w:t>日最大降水量</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336A2C8" w14:textId="77777777" w:rsidR="00EE6B99" w:rsidRPr="005F7F71" w:rsidRDefault="00EE6B99" w:rsidP="00B42484">
            <w:pPr>
              <w:pStyle w:val="1fa"/>
            </w:pPr>
            <w:r w:rsidRPr="005F7F71">
              <w:t>64.0mm</w:t>
            </w:r>
          </w:p>
        </w:tc>
      </w:tr>
      <w:tr w:rsidR="00EE6B99" w:rsidRPr="005F7F71" w14:paraId="02CCC375"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03E2760E" w14:textId="77777777" w:rsidR="00EE6B99" w:rsidRPr="005F7F71" w:rsidRDefault="00EE6B99" w:rsidP="00B42484">
            <w:pPr>
              <w:pStyle w:val="1fa"/>
            </w:pPr>
            <w:r w:rsidRPr="005F7F71">
              <w:t>年平均雷暴日数</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1D7ABB0" w14:textId="77777777" w:rsidR="00EE6B99" w:rsidRPr="005F7F71" w:rsidRDefault="00EE6B99" w:rsidP="00B42484">
            <w:pPr>
              <w:pStyle w:val="1fa"/>
            </w:pPr>
            <w:r w:rsidRPr="005F7F71">
              <w:t>7.5</w:t>
            </w:r>
            <w:r w:rsidRPr="005F7F71">
              <w:t>天</w:t>
            </w:r>
          </w:p>
        </w:tc>
        <w:tc>
          <w:tcPr>
            <w:tcW w:w="2104" w:type="dxa"/>
            <w:tcBorders>
              <w:top w:val="single" w:sz="4" w:space="0" w:color="auto"/>
              <w:left w:val="single" w:sz="4" w:space="0" w:color="auto"/>
              <w:bottom w:val="single" w:sz="4" w:space="0" w:color="auto"/>
              <w:right w:val="single" w:sz="4" w:space="0" w:color="auto"/>
            </w:tcBorders>
            <w:vAlign w:val="center"/>
            <w:hideMark/>
          </w:tcPr>
          <w:p w14:paraId="69E2460B" w14:textId="77777777" w:rsidR="00EE6B99" w:rsidRPr="005F7F71" w:rsidRDefault="00EE6B99" w:rsidP="00B42484">
            <w:pPr>
              <w:pStyle w:val="1fa"/>
            </w:pPr>
            <w:r w:rsidRPr="005F7F71">
              <w:t>年均相对湿度</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8A5FC4C" w14:textId="77777777" w:rsidR="00EE6B99" w:rsidRPr="005F7F71" w:rsidRDefault="00EE6B99" w:rsidP="00B42484">
            <w:pPr>
              <w:pStyle w:val="1fa"/>
            </w:pPr>
            <w:r w:rsidRPr="005F7F71">
              <w:t>62%</w:t>
            </w:r>
          </w:p>
        </w:tc>
      </w:tr>
      <w:tr w:rsidR="00EE6B99" w:rsidRPr="005F7F71" w14:paraId="08BF1B34"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04731CCD" w14:textId="77777777" w:rsidR="00EE6B99" w:rsidRPr="005F7F71" w:rsidRDefault="00EE6B99" w:rsidP="00B42484">
            <w:pPr>
              <w:pStyle w:val="1fa"/>
            </w:pPr>
            <w:r w:rsidRPr="005F7F71">
              <w:t>年平均雾日数</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F2487EA" w14:textId="77777777" w:rsidR="00EE6B99" w:rsidRPr="005F7F71" w:rsidRDefault="00EE6B99" w:rsidP="00B42484">
            <w:pPr>
              <w:pStyle w:val="1fa"/>
            </w:pPr>
            <w:r w:rsidRPr="005F7F71">
              <w:t>27.3</w:t>
            </w:r>
            <w:r w:rsidRPr="005F7F71">
              <w:t>天</w:t>
            </w:r>
          </w:p>
        </w:tc>
        <w:tc>
          <w:tcPr>
            <w:tcW w:w="2104" w:type="dxa"/>
            <w:tcBorders>
              <w:top w:val="single" w:sz="4" w:space="0" w:color="auto"/>
              <w:left w:val="single" w:sz="4" w:space="0" w:color="auto"/>
              <w:bottom w:val="single" w:sz="4" w:space="0" w:color="auto"/>
              <w:right w:val="single" w:sz="4" w:space="0" w:color="auto"/>
            </w:tcBorders>
            <w:vAlign w:val="center"/>
            <w:hideMark/>
          </w:tcPr>
          <w:p w14:paraId="477F099E" w14:textId="77777777" w:rsidR="00EE6B99" w:rsidRPr="005F7F71" w:rsidRDefault="00EE6B99" w:rsidP="00B42484">
            <w:pPr>
              <w:pStyle w:val="1fa"/>
            </w:pPr>
            <w:r w:rsidRPr="005F7F71">
              <w:t>年平均大气压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A0D959" w14:textId="77777777" w:rsidR="00EE6B99" w:rsidRPr="005F7F71" w:rsidRDefault="00EE6B99" w:rsidP="00B42484">
            <w:pPr>
              <w:pStyle w:val="1fa"/>
            </w:pPr>
            <w:r w:rsidRPr="005F7F71">
              <w:t>956.7hPa</w:t>
            </w:r>
          </w:p>
        </w:tc>
      </w:tr>
      <w:tr w:rsidR="00EE6B99" w:rsidRPr="005F7F71" w14:paraId="19F9BC9B"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268354B6" w14:textId="77777777" w:rsidR="00EE6B99" w:rsidRPr="005F7F71" w:rsidRDefault="00EE6B99" w:rsidP="00B42484">
            <w:pPr>
              <w:pStyle w:val="1fa"/>
            </w:pPr>
            <w:r w:rsidRPr="005F7F71">
              <w:t>年主导风向</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7559426" w14:textId="77777777" w:rsidR="00EE6B99" w:rsidRPr="005F7F71" w:rsidRDefault="00EE6B99" w:rsidP="00B42484">
            <w:pPr>
              <w:pStyle w:val="1fa"/>
            </w:pPr>
            <w:r w:rsidRPr="005F7F71">
              <w:t>东北</w:t>
            </w:r>
          </w:p>
        </w:tc>
        <w:tc>
          <w:tcPr>
            <w:tcW w:w="2104" w:type="dxa"/>
            <w:tcBorders>
              <w:top w:val="single" w:sz="4" w:space="0" w:color="auto"/>
              <w:left w:val="single" w:sz="4" w:space="0" w:color="auto"/>
              <w:bottom w:val="single" w:sz="4" w:space="0" w:color="auto"/>
              <w:right w:val="single" w:sz="4" w:space="0" w:color="auto"/>
            </w:tcBorders>
            <w:vAlign w:val="center"/>
            <w:hideMark/>
          </w:tcPr>
          <w:p w14:paraId="49213AF7" w14:textId="77777777" w:rsidR="00EE6B99" w:rsidRPr="005F7F71" w:rsidRDefault="00EE6B99" w:rsidP="00B42484">
            <w:pPr>
              <w:pStyle w:val="1fa"/>
            </w:pPr>
            <w:r w:rsidRPr="005F7F71">
              <w:t>年均蒸发量</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ADFE24F" w14:textId="77777777" w:rsidR="00EE6B99" w:rsidRPr="005F7F71" w:rsidRDefault="00EE6B99" w:rsidP="00B42484">
            <w:pPr>
              <w:pStyle w:val="1fa"/>
            </w:pPr>
            <w:r w:rsidRPr="005F7F71">
              <w:t>1652.2mm</w:t>
            </w:r>
          </w:p>
        </w:tc>
      </w:tr>
      <w:tr w:rsidR="00EE6B99" w:rsidRPr="005F7F71" w14:paraId="73D9322A"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1CC539DD" w14:textId="77777777" w:rsidR="00EE6B99" w:rsidRPr="005F7F71" w:rsidRDefault="00EE6B99" w:rsidP="00B42484">
            <w:pPr>
              <w:pStyle w:val="1fa"/>
            </w:pPr>
            <w:r w:rsidRPr="005F7F71">
              <w:t>十分钟平均最大风速</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5498590" w14:textId="77777777" w:rsidR="00EE6B99" w:rsidRPr="005F7F71" w:rsidRDefault="00EE6B99" w:rsidP="00B42484">
            <w:pPr>
              <w:pStyle w:val="1fa"/>
            </w:pPr>
            <w:r w:rsidRPr="005F7F71">
              <w:t>15.7m/s</w:t>
            </w:r>
          </w:p>
        </w:tc>
        <w:tc>
          <w:tcPr>
            <w:tcW w:w="2104" w:type="dxa"/>
            <w:tcBorders>
              <w:top w:val="single" w:sz="4" w:space="0" w:color="auto"/>
              <w:left w:val="single" w:sz="4" w:space="0" w:color="auto"/>
              <w:bottom w:val="single" w:sz="4" w:space="0" w:color="auto"/>
              <w:right w:val="single" w:sz="4" w:space="0" w:color="auto"/>
            </w:tcBorders>
            <w:vAlign w:val="center"/>
            <w:hideMark/>
          </w:tcPr>
          <w:p w14:paraId="0095BA96" w14:textId="77777777" w:rsidR="00EE6B99" w:rsidRPr="005F7F71" w:rsidRDefault="00EE6B99" w:rsidP="00B42484">
            <w:pPr>
              <w:pStyle w:val="1fa"/>
            </w:pPr>
            <w:r w:rsidRPr="005F7F71">
              <w:t>最大冻土深度</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B23B4BB" w14:textId="77777777" w:rsidR="00EE6B99" w:rsidRPr="005F7F71" w:rsidRDefault="00EE6B99" w:rsidP="00B42484">
            <w:pPr>
              <w:pStyle w:val="1fa"/>
            </w:pPr>
            <w:r w:rsidRPr="005F7F71">
              <w:t>1.44m</w:t>
            </w:r>
          </w:p>
        </w:tc>
      </w:tr>
      <w:tr w:rsidR="00EE6B99" w:rsidRPr="005F7F71" w14:paraId="38A3B5A2" w14:textId="77777777" w:rsidTr="00B42484">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E665E7E" w14:textId="77777777" w:rsidR="00EE6B99" w:rsidRPr="005F7F71" w:rsidRDefault="00EE6B99" w:rsidP="00B42484">
            <w:pPr>
              <w:pStyle w:val="1fa"/>
            </w:pPr>
            <w:r w:rsidRPr="005F7F71">
              <w:t>年最大风速</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843F94A" w14:textId="77777777" w:rsidR="00EE6B99" w:rsidRPr="005F7F71" w:rsidRDefault="00EE6B99" w:rsidP="00B42484">
            <w:pPr>
              <w:pStyle w:val="1fa"/>
            </w:pPr>
            <w:r w:rsidRPr="005F7F71">
              <w:t>21m/s</w:t>
            </w:r>
          </w:p>
        </w:tc>
        <w:tc>
          <w:tcPr>
            <w:tcW w:w="2104" w:type="dxa"/>
            <w:tcBorders>
              <w:top w:val="single" w:sz="4" w:space="0" w:color="auto"/>
              <w:left w:val="single" w:sz="4" w:space="0" w:color="auto"/>
              <w:bottom w:val="single" w:sz="4" w:space="0" w:color="auto"/>
              <w:right w:val="single" w:sz="4" w:space="0" w:color="auto"/>
            </w:tcBorders>
            <w:vAlign w:val="center"/>
            <w:hideMark/>
          </w:tcPr>
          <w:p w14:paraId="12BF6CEB" w14:textId="77777777" w:rsidR="00EE6B99" w:rsidRPr="005F7F71" w:rsidRDefault="00EE6B99" w:rsidP="00B42484">
            <w:pPr>
              <w:pStyle w:val="1fa"/>
            </w:pPr>
            <w:r w:rsidRPr="005F7F71">
              <w:t>最大积雪深</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4C22F76" w14:textId="77777777" w:rsidR="00EE6B99" w:rsidRPr="005F7F71" w:rsidRDefault="00EE6B99" w:rsidP="00B42484">
            <w:pPr>
              <w:pStyle w:val="1fa"/>
            </w:pPr>
            <w:r w:rsidRPr="005F7F71">
              <w:t>33cm</w:t>
            </w:r>
          </w:p>
        </w:tc>
      </w:tr>
    </w:tbl>
    <w:p w14:paraId="7B7BD3AD" w14:textId="77777777" w:rsidR="00EE6B99" w:rsidRPr="005F7F71" w:rsidRDefault="00EE6B99" w:rsidP="00EE6B99">
      <w:pPr>
        <w:pStyle w:val="afffffffffffe"/>
        <w:spacing w:line="460" w:lineRule="exact"/>
        <w:ind w:firstLine="480"/>
        <w:jc w:val="both"/>
      </w:pPr>
      <w:r w:rsidRPr="005F7F71">
        <w:t>阜康市气候大致分为：南部山区、中部平原、北部沙漠三个区域，主要灾害性气候有：旱灾、洪灾、霜冻。阜康地处温带大陆性干旱气候区，但因存在着山地、平原、沙漠的巨大差异，气候也各不相同。在北部的平原、沙漠区呈现出明显的大陆性干旱气候，四季分明，热量丰富，降水稀少，春温高于秋温，年较差、日较差大。在南部山区，不完全具有温带大陆性干旱气候的特征，而</w:t>
      </w:r>
      <w:r w:rsidRPr="005F7F71">
        <w:lastRenderedPageBreak/>
        <w:t>表现为冬暖夏凉，无明显的春季和秋季，降水充足，热量不足，冬夏等长的特征。</w:t>
      </w:r>
    </w:p>
    <w:p w14:paraId="58748D28" w14:textId="5C7AC8BB" w:rsidR="00EE6B99" w:rsidRPr="005F7F71" w:rsidRDefault="00EE6B99" w:rsidP="00EE6B99">
      <w:pPr>
        <w:pStyle w:val="affffffffffff2"/>
        <w:spacing w:line="240" w:lineRule="auto"/>
        <w:ind w:firstLineChars="200" w:firstLine="420"/>
        <w:jc w:val="both"/>
        <w:rPr>
          <w:rFonts w:ascii="Times New Roman" w:hAnsi="Times New Roman" w:cs="Times New Roman"/>
        </w:rPr>
      </w:pPr>
      <w:r w:rsidRPr="005F7F71">
        <w:rPr>
          <w:rFonts w:ascii="Times New Roman" w:hAnsi="Times New Roman" w:cs="Times New Roman"/>
        </w:rPr>
        <w:t>表</w:t>
      </w:r>
      <w:r w:rsidR="00D2117F">
        <w:rPr>
          <w:rFonts w:ascii="Times New Roman" w:hAnsi="Times New Roman" w:cs="Times New Roman"/>
        </w:rPr>
        <w:t>4.1</w:t>
      </w:r>
      <w:r w:rsidRPr="005F7F71">
        <w:rPr>
          <w:rFonts w:ascii="Times New Roman" w:hAnsi="Times New Roman" w:cs="Times New Roman"/>
        </w:rPr>
        <w:t xml:space="preserve">-3                    </w:t>
      </w:r>
      <w:r w:rsidRPr="005F7F71">
        <w:rPr>
          <w:rFonts w:ascii="Times New Roman" w:hAnsi="Times New Roman" w:cs="Times New Roman"/>
        </w:rPr>
        <w:t>区域常年气温特征表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690"/>
        <w:gridCol w:w="1687"/>
        <w:gridCol w:w="1688"/>
        <w:gridCol w:w="1688"/>
      </w:tblGrid>
      <w:tr w:rsidR="00EE6B99" w:rsidRPr="005F7F71" w14:paraId="4DBC3CE3" w14:textId="77777777" w:rsidTr="00B42484">
        <w:trPr>
          <w:trHeight w:val="340"/>
          <w:jc w:val="center"/>
        </w:trPr>
        <w:tc>
          <w:tcPr>
            <w:tcW w:w="3410" w:type="dxa"/>
            <w:gridSpan w:val="2"/>
            <w:tcBorders>
              <w:top w:val="single" w:sz="4" w:space="0" w:color="auto"/>
              <w:left w:val="single" w:sz="4" w:space="0" w:color="auto"/>
              <w:bottom w:val="single" w:sz="4" w:space="0" w:color="auto"/>
              <w:right w:val="single" w:sz="4" w:space="0" w:color="auto"/>
            </w:tcBorders>
            <w:vAlign w:val="center"/>
            <w:hideMark/>
          </w:tcPr>
          <w:p w14:paraId="0A58145F" w14:textId="77777777" w:rsidR="00EE6B99" w:rsidRPr="005F7F71" w:rsidRDefault="00EE6B99" w:rsidP="00B42484">
            <w:pPr>
              <w:pStyle w:val="1fa"/>
            </w:pPr>
            <w:r w:rsidRPr="005F7F71">
              <w:t>气</w:t>
            </w:r>
            <w:r w:rsidRPr="005F7F71">
              <w:t xml:space="preserve"> </w:t>
            </w:r>
            <w:r w:rsidRPr="005F7F71">
              <w:t>候</w:t>
            </w:r>
            <w:r w:rsidRPr="005F7F71">
              <w:t xml:space="preserve"> </w:t>
            </w:r>
            <w:r w:rsidRPr="005F7F71">
              <w:t>特</w:t>
            </w:r>
            <w:r w:rsidRPr="005F7F71">
              <w:t xml:space="preserve"> </w:t>
            </w:r>
            <w:r w:rsidRPr="005F7F71">
              <w:t>征</w:t>
            </w:r>
          </w:p>
        </w:tc>
        <w:tc>
          <w:tcPr>
            <w:tcW w:w="1706" w:type="dxa"/>
            <w:tcBorders>
              <w:top w:val="single" w:sz="4" w:space="0" w:color="auto"/>
              <w:left w:val="single" w:sz="4" w:space="0" w:color="auto"/>
              <w:bottom w:val="single" w:sz="4" w:space="0" w:color="auto"/>
              <w:right w:val="single" w:sz="4" w:space="0" w:color="auto"/>
            </w:tcBorders>
            <w:vAlign w:val="center"/>
            <w:hideMark/>
          </w:tcPr>
          <w:p w14:paraId="70123602" w14:textId="77777777" w:rsidR="00EE6B99" w:rsidRPr="005F7F71" w:rsidRDefault="00EE6B99" w:rsidP="00B42484">
            <w:pPr>
              <w:pStyle w:val="1fa"/>
            </w:pPr>
            <w:r w:rsidRPr="005F7F71">
              <w:t>南部山区</w:t>
            </w:r>
          </w:p>
        </w:tc>
        <w:tc>
          <w:tcPr>
            <w:tcW w:w="1706" w:type="dxa"/>
            <w:tcBorders>
              <w:top w:val="single" w:sz="4" w:space="0" w:color="auto"/>
              <w:left w:val="single" w:sz="4" w:space="0" w:color="auto"/>
              <w:bottom w:val="single" w:sz="4" w:space="0" w:color="auto"/>
              <w:right w:val="single" w:sz="4" w:space="0" w:color="auto"/>
            </w:tcBorders>
            <w:vAlign w:val="center"/>
            <w:hideMark/>
          </w:tcPr>
          <w:p w14:paraId="05AEDF18" w14:textId="77777777" w:rsidR="00EE6B99" w:rsidRPr="005F7F71" w:rsidRDefault="00EE6B99" w:rsidP="00B42484">
            <w:pPr>
              <w:pStyle w:val="1fa"/>
            </w:pPr>
            <w:r w:rsidRPr="005F7F71">
              <w:t>中部平原</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0B152A5" w14:textId="77777777" w:rsidR="00EE6B99" w:rsidRPr="005F7F71" w:rsidRDefault="00EE6B99" w:rsidP="00B42484">
            <w:pPr>
              <w:pStyle w:val="1fa"/>
            </w:pPr>
            <w:r w:rsidRPr="005F7F71">
              <w:t>北部沙漠</w:t>
            </w:r>
          </w:p>
        </w:tc>
      </w:tr>
      <w:tr w:rsidR="00EE6B99" w:rsidRPr="005F7F71" w14:paraId="0830EB3D" w14:textId="77777777" w:rsidTr="00B42484">
        <w:trPr>
          <w:trHeight w:val="340"/>
          <w:jc w:val="center"/>
        </w:trPr>
        <w:tc>
          <w:tcPr>
            <w:tcW w:w="3410" w:type="dxa"/>
            <w:gridSpan w:val="2"/>
            <w:tcBorders>
              <w:top w:val="single" w:sz="4" w:space="0" w:color="auto"/>
              <w:left w:val="single" w:sz="4" w:space="0" w:color="auto"/>
              <w:bottom w:val="single" w:sz="4" w:space="0" w:color="auto"/>
              <w:right w:val="single" w:sz="4" w:space="0" w:color="auto"/>
            </w:tcBorders>
            <w:vAlign w:val="center"/>
            <w:hideMark/>
          </w:tcPr>
          <w:p w14:paraId="4978AC1A" w14:textId="77777777" w:rsidR="00EE6B99" w:rsidRPr="005F7F71" w:rsidRDefault="00EE6B99" w:rsidP="00B42484">
            <w:pPr>
              <w:pStyle w:val="1fa"/>
            </w:pPr>
            <w:r w:rsidRPr="005F7F71">
              <w:t>年平均气温（</w:t>
            </w:r>
            <w:r w:rsidRPr="005F7F71">
              <w:rPr>
                <w:rFonts w:ascii="宋体" w:hAnsi="宋体" w:cs="宋体" w:hint="eastAsia"/>
              </w:rPr>
              <w:t>℃</w:t>
            </w:r>
            <w:r w:rsidRPr="005F7F71">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56F40E8" w14:textId="77777777" w:rsidR="00EE6B99" w:rsidRPr="005F7F71" w:rsidRDefault="00EE6B99" w:rsidP="00B42484">
            <w:pPr>
              <w:pStyle w:val="1fa"/>
            </w:pPr>
            <w:r w:rsidRPr="005F7F71">
              <w:t>2.54</w:t>
            </w:r>
          </w:p>
        </w:tc>
        <w:tc>
          <w:tcPr>
            <w:tcW w:w="1706" w:type="dxa"/>
            <w:tcBorders>
              <w:top w:val="single" w:sz="4" w:space="0" w:color="auto"/>
              <w:left w:val="single" w:sz="4" w:space="0" w:color="auto"/>
              <w:bottom w:val="single" w:sz="4" w:space="0" w:color="auto"/>
              <w:right w:val="single" w:sz="4" w:space="0" w:color="auto"/>
            </w:tcBorders>
            <w:vAlign w:val="center"/>
            <w:hideMark/>
          </w:tcPr>
          <w:p w14:paraId="0819C77F" w14:textId="77777777" w:rsidR="00EE6B99" w:rsidRPr="005F7F71" w:rsidRDefault="00EE6B99" w:rsidP="00B42484">
            <w:pPr>
              <w:pStyle w:val="1fa"/>
            </w:pPr>
            <w:r w:rsidRPr="005F7F71">
              <w:t>6.6</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00703FD" w14:textId="77777777" w:rsidR="00EE6B99" w:rsidRPr="005F7F71" w:rsidRDefault="00EE6B99" w:rsidP="00B42484">
            <w:pPr>
              <w:pStyle w:val="1fa"/>
            </w:pPr>
            <w:r w:rsidRPr="005F7F71">
              <w:t>5.9</w:t>
            </w:r>
          </w:p>
        </w:tc>
      </w:tr>
      <w:tr w:rsidR="00EE6B99" w:rsidRPr="005F7F71" w14:paraId="15E986FB" w14:textId="77777777" w:rsidTr="00B42484">
        <w:trPr>
          <w:trHeight w:val="340"/>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57BD2CF8" w14:textId="77777777" w:rsidR="00EE6B99" w:rsidRPr="005F7F71" w:rsidRDefault="00EE6B99" w:rsidP="00B42484">
            <w:pPr>
              <w:pStyle w:val="1fa"/>
            </w:pPr>
            <w:r w:rsidRPr="005F7F71">
              <w:t>极限气温</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F730D93" w14:textId="77777777" w:rsidR="00EE6B99" w:rsidRPr="005F7F71" w:rsidRDefault="00EE6B99" w:rsidP="00B42484">
            <w:pPr>
              <w:pStyle w:val="1fa"/>
            </w:pPr>
            <w:r w:rsidRPr="005F7F71">
              <w:t>最高气温（</w:t>
            </w:r>
            <w:r w:rsidRPr="005F7F71">
              <w:rPr>
                <w:rFonts w:ascii="宋体" w:hAnsi="宋体" w:cs="宋体" w:hint="eastAsia"/>
              </w:rPr>
              <w:t>℃</w:t>
            </w:r>
            <w:r w:rsidRPr="005F7F71">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BDC6DF5" w14:textId="77777777" w:rsidR="00EE6B99" w:rsidRPr="005F7F71" w:rsidRDefault="00EE6B99" w:rsidP="00B42484">
            <w:pPr>
              <w:pStyle w:val="1fa"/>
            </w:pPr>
            <w:r w:rsidRPr="005F7F71">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2733AA0" w14:textId="77777777" w:rsidR="00EE6B99" w:rsidRPr="005F7F71" w:rsidRDefault="00EE6B99" w:rsidP="00B42484">
            <w:pPr>
              <w:pStyle w:val="1fa"/>
            </w:pPr>
            <w:r w:rsidRPr="005F7F71">
              <w:t>35</w:t>
            </w:r>
          </w:p>
        </w:tc>
        <w:tc>
          <w:tcPr>
            <w:tcW w:w="1706" w:type="dxa"/>
            <w:tcBorders>
              <w:top w:val="single" w:sz="4" w:space="0" w:color="auto"/>
              <w:left w:val="single" w:sz="4" w:space="0" w:color="auto"/>
              <w:bottom w:val="single" w:sz="4" w:space="0" w:color="auto"/>
              <w:right w:val="single" w:sz="4" w:space="0" w:color="auto"/>
            </w:tcBorders>
            <w:vAlign w:val="center"/>
            <w:hideMark/>
          </w:tcPr>
          <w:p w14:paraId="799CF82B" w14:textId="77777777" w:rsidR="00EE6B99" w:rsidRPr="005F7F71" w:rsidRDefault="00EE6B99" w:rsidP="00B42484">
            <w:pPr>
              <w:pStyle w:val="1fa"/>
            </w:pPr>
            <w:r w:rsidRPr="005F7F71">
              <w:t>-</w:t>
            </w:r>
          </w:p>
        </w:tc>
      </w:tr>
      <w:tr w:rsidR="00EE6B99" w:rsidRPr="005F7F71" w14:paraId="518DAAF6"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FA50" w14:textId="77777777" w:rsidR="00EE6B99" w:rsidRPr="005F7F71" w:rsidRDefault="00EE6B99" w:rsidP="00B42484">
            <w:pPr>
              <w:widowControl/>
              <w:jc w:val="left"/>
              <w:rPr>
                <w:kern w:val="0"/>
                <w:szCs w:val="21"/>
                <w:lang w:eastAsia="en-US" w:bidi="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14:paraId="09EEB292" w14:textId="77777777" w:rsidR="00EE6B99" w:rsidRPr="005F7F71" w:rsidRDefault="00EE6B99" w:rsidP="00B42484">
            <w:pPr>
              <w:pStyle w:val="1fa"/>
            </w:pPr>
            <w:r w:rsidRPr="005F7F71">
              <w:t>最低气温（</w:t>
            </w:r>
            <w:r w:rsidRPr="005F7F71">
              <w:rPr>
                <w:rFonts w:ascii="宋体" w:hAnsi="宋体" w:cs="宋体" w:hint="eastAsia"/>
              </w:rPr>
              <w:t>℃</w:t>
            </w:r>
            <w:r w:rsidRPr="005F7F71">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54546E9" w14:textId="77777777" w:rsidR="00EE6B99" w:rsidRPr="005F7F71" w:rsidRDefault="00EE6B99" w:rsidP="00B42484">
            <w:pPr>
              <w:pStyle w:val="1fa"/>
            </w:pPr>
            <w:r w:rsidRPr="005F7F71">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6DBE1123" w14:textId="77777777" w:rsidR="00EE6B99" w:rsidRPr="005F7F71" w:rsidRDefault="00EE6B99" w:rsidP="00B42484">
            <w:pPr>
              <w:pStyle w:val="1fa"/>
            </w:pPr>
            <w:r w:rsidRPr="005F7F71">
              <w:t>-37</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FA46A45" w14:textId="77777777" w:rsidR="00EE6B99" w:rsidRPr="005F7F71" w:rsidRDefault="00EE6B99" w:rsidP="00B42484">
            <w:pPr>
              <w:pStyle w:val="1fa"/>
            </w:pPr>
            <w:r w:rsidRPr="005F7F71">
              <w:t>-</w:t>
            </w:r>
          </w:p>
        </w:tc>
      </w:tr>
      <w:tr w:rsidR="00EE6B99" w:rsidRPr="005F7F71" w14:paraId="1FF67088" w14:textId="77777777" w:rsidTr="00B42484">
        <w:trPr>
          <w:trHeight w:val="340"/>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42E48DA9" w14:textId="77777777" w:rsidR="00EE6B99" w:rsidRPr="005F7F71" w:rsidRDefault="00EE6B99" w:rsidP="00B42484">
            <w:pPr>
              <w:pStyle w:val="1fa"/>
            </w:pPr>
            <w:r w:rsidRPr="005F7F71">
              <w:t>积温</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51B749E" w14:textId="77777777" w:rsidR="00EE6B99" w:rsidRPr="005F7F71" w:rsidRDefault="00EE6B99" w:rsidP="00B42484">
            <w:pPr>
              <w:pStyle w:val="1fa"/>
            </w:pPr>
            <w:r w:rsidRPr="005F7F71">
              <w:t>&gt;5</w:t>
            </w:r>
            <w:r w:rsidRPr="005F7F71">
              <w:rPr>
                <w:rFonts w:ascii="宋体" w:hAnsi="宋体" w:cs="宋体" w:hint="eastAsia"/>
              </w:rPr>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955C4A4" w14:textId="77777777" w:rsidR="00EE6B99" w:rsidRPr="005F7F71" w:rsidRDefault="00EE6B99" w:rsidP="00B42484">
            <w:pPr>
              <w:pStyle w:val="1fa"/>
            </w:pPr>
            <w:r w:rsidRPr="005F7F71">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0A6588FE" w14:textId="77777777" w:rsidR="00EE6B99" w:rsidRPr="005F7F71" w:rsidRDefault="00EE6B99" w:rsidP="00B42484">
            <w:pPr>
              <w:pStyle w:val="1fa"/>
            </w:pPr>
            <w:r w:rsidRPr="005F7F71">
              <w:t>3631</w:t>
            </w:r>
          </w:p>
        </w:tc>
        <w:tc>
          <w:tcPr>
            <w:tcW w:w="1706" w:type="dxa"/>
            <w:tcBorders>
              <w:top w:val="single" w:sz="4" w:space="0" w:color="auto"/>
              <w:left w:val="single" w:sz="4" w:space="0" w:color="auto"/>
              <w:bottom w:val="single" w:sz="4" w:space="0" w:color="auto"/>
              <w:right w:val="single" w:sz="4" w:space="0" w:color="auto"/>
            </w:tcBorders>
            <w:vAlign w:val="center"/>
            <w:hideMark/>
          </w:tcPr>
          <w:p w14:paraId="744541B3" w14:textId="77777777" w:rsidR="00EE6B99" w:rsidRPr="005F7F71" w:rsidRDefault="00EE6B99" w:rsidP="00B42484">
            <w:pPr>
              <w:pStyle w:val="1fa"/>
            </w:pPr>
            <w:r w:rsidRPr="005F7F71">
              <w:t>-</w:t>
            </w:r>
          </w:p>
        </w:tc>
      </w:tr>
      <w:tr w:rsidR="00EE6B99" w:rsidRPr="005F7F71" w14:paraId="7BBA9B6B"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7D8AA" w14:textId="77777777" w:rsidR="00EE6B99" w:rsidRPr="005F7F71" w:rsidRDefault="00EE6B99" w:rsidP="00B42484">
            <w:pPr>
              <w:widowControl/>
              <w:jc w:val="left"/>
              <w:rPr>
                <w:kern w:val="0"/>
                <w:szCs w:val="21"/>
                <w:lang w:eastAsia="en-US" w:bidi="en-US"/>
              </w:rPr>
            </w:pPr>
          </w:p>
        </w:tc>
        <w:tc>
          <w:tcPr>
            <w:tcW w:w="1705" w:type="dxa"/>
            <w:tcBorders>
              <w:top w:val="single" w:sz="4" w:space="0" w:color="auto"/>
              <w:left w:val="single" w:sz="4" w:space="0" w:color="auto"/>
              <w:bottom w:val="single" w:sz="4" w:space="0" w:color="auto"/>
              <w:right w:val="single" w:sz="4" w:space="0" w:color="auto"/>
            </w:tcBorders>
            <w:vAlign w:val="center"/>
            <w:hideMark/>
          </w:tcPr>
          <w:p w14:paraId="7B4FC1A1" w14:textId="77777777" w:rsidR="00EE6B99" w:rsidRPr="005F7F71" w:rsidRDefault="00EE6B99" w:rsidP="00B42484">
            <w:pPr>
              <w:pStyle w:val="1fa"/>
            </w:pPr>
            <w:r w:rsidRPr="005F7F71">
              <w:t>&gt;10</w:t>
            </w:r>
            <w:r w:rsidRPr="005F7F71">
              <w:rPr>
                <w:rFonts w:ascii="宋体" w:hAnsi="宋体" w:cs="宋体" w:hint="eastAsia"/>
              </w:rPr>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DC42F74" w14:textId="77777777" w:rsidR="00EE6B99" w:rsidRPr="005F7F71" w:rsidRDefault="00EE6B99" w:rsidP="00B42484">
            <w:pPr>
              <w:pStyle w:val="1fa"/>
            </w:pPr>
            <w:r w:rsidRPr="005F7F71">
              <w:t>-</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A5D599F" w14:textId="77777777" w:rsidR="00EE6B99" w:rsidRPr="005F7F71" w:rsidRDefault="00EE6B99" w:rsidP="00B42484">
            <w:pPr>
              <w:pStyle w:val="1fa"/>
            </w:pPr>
            <w:r w:rsidRPr="005F7F71">
              <w:t>3788</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A43F27D" w14:textId="77777777" w:rsidR="00EE6B99" w:rsidRPr="005F7F71" w:rsidRDefault="00EE6B99" w:rsidP="00B42484">
            <w:pPr>
              <w:pStyle w:val="1fa"/>
            </w:pPr>
            <w:r w:rsidRPr="005F7F71">
              <w:t>3519</w:t>
            </w:r>
          </w:p>
        </w:tc>
      </w:tr>
      <w:tr w:rsidR="00EE6B99" w:rsidRPr="005F7F71" w14:paraId="78C1A87B" w14:textId="77777777" w:rsidTr="00B42484">
        <w:trPr>
          <w:trHeight w:val="340"/>
          <w:jc w:val="center"/>
        </w:trPr>
        <w:tc>
          <w:tcPr>
            <w:tcW w:w="3410" w:type="dxa"/>
            <w:gridSpan w:val="2"/>
            <w:tcBorders>
              <w:top w:val="single" w:sz="4" w:space="0" w:color="auto"/>
              <w:left w:val="single" w:sz="4" w:space="0" w:color="auto"/>
              <w:bottom w:val="single" w:sz="4" w:space="0" w:color="auto"/>
              <w:right w:val="single" w:sz="4" w:space="0" w:color="auto"/>
            </w:tcBorders>
            <w:vAlign w:val="center"/>
            <w:hideMark/>
          </w:tcPr>
          <w:p w14:paraId="40E95B4C" w14:textId="77777777" w:rsidR="00EE6B99" w:rsidRPr="005F7F71" w:rsidRDefault="00EE6B99" w:rsidP="00B42484">
            <w:pPr>
              <w:pStyle w:val="1fa"/>
            </w:pPr>
            <w:r w:rsidRPr="005F7F71">
              <w:t>年平均无霜期（天）</w:t>
            </w:r>
          </w:p>
        </w:tc>
        <w:tc>
          <w:tcPr>
            <w:tcW w:w="1706" w:type="dxa"/>
            <w:tcBorders>
              <w:top w:val="single" w:sz="4" w:space="0" w:color="auto"/>
              <w:left w:val="single" w:sz="4" w:space="0" w:color="auto"/>
              <w:bottom w:val="single" w:sz="4" w:space="0" w:color="auto"/>
              <w:right w:val="single" w:sz="4" w:space="0" w:color="auto"/>
            </w:tcBorders>
            <w:vAlign w:val="center"/>
            <w:hideMark/>
          </w:tcPr>
          <w:p w14:paraId="53603D2A" w14:textId="77777777" w:rsidR="00EE6B99" w:rsidRPr="005F7F71" w:rsidRDefault="00EE6B99" w:rsidP="00B42484">
            <w:pPr>
              <w:pStyle w:val="1fa"/>
            </w:pPr>
            <w:r w:rsidRPr="005F7F71">
              <w:t>140</w:t>
            </w:r>
          </w:p>
        </w:tc>
        <w:tc>
          <w:tcPr>
            <w:tcW w:w="1706" w:type="dxa"/>
            <w:tcBorders>
              <w:top w:val="single" w:sz="4" w:space="0" w:color="auto"/>
              <w:left w:val="single" w:sz="4" w:space="0" w:color="auto"/>
              <w:bottom w:val="single" w:sz="4" w:space="0" w:color="auto"/>
              <w:right w:val="single" w:sz="4" w:space="0" w:color="auto"/>
            </w:tcBorders>
            <w:vAlign w:val="center"/>
            <w:hideMark/>
          </w:tcPr>
          <w:p w14:paraId="2E1743D5" w14:textId="77777777" w:rsidR="00EE6B99" w:rsidRPr="005F7F71" w:rsidRDefault="00EE6B99" w:rsidP="00B42484">
            <w:pPr>
              <w:pStyle w:val="1fa"/>
            </w:pPr>
            <w:r w:rsidRPr="005F7F71">
              <w:t>174</w:t>
            </w:r>
          </w:p>
        </w:tc>
        <w:tc>
          <w:tcPr>
            <w:tcW w:w="1706" w:type="dxa"/>
            <w:tcBorders>
              <w:top w:val="single" w:sz="4" w:space="0" w:color="auto"/>
              <w:left w:val="single" w:sz="4" w:space="0" w:color="auto"/>
              <w:bottom w:val="single" w:sz="4" w:space="0" w:color="auto"/>
              <w:right w:val="single" w:sz="4" w:space="0" w:color="auto"/>
            </w:tcBorders>
            <w:vAlign w:val="center"/>
            <w:hideMark/>
          </w:tcPr>
          <w:p w14:paraId="4D921879" w14:textId="77777777" w:rsidR="00EE6B99" w:rsidRPr="005F7F71" w:rsidRDefault="00EE6B99" w:rsidP="00B42484">
            <w:pPr>
              <w:pStyle w:val="1fa"/>
            </w:pPr>
            <w:r w:rsidRPr="005F7F71">
              <w:t>155</w:t>
            </w:r>
          </w:p>
        </w:tc>
      </w:tr>
    </w:tbl>
    <w:p w14:paraId="38695E4F" w14:textId="77777777" w:rsidR="00EE6B99" w:rsidRPr="005F7F71" w:rsidRDefault="00EE6B99" w:rsidP="00EE6B99">
      <w:pPr>
        <w:pStyle w:val="afffffffffffe"/>
        <w:spacing w:line="460" w:lineRule="exact"/>
        <w:ind w:firstLine="480"/>
        <w:jc w:val="both"/>
      </w:pPr>
      <w:r w:rsidRPr="005F7F71">
        <w:t>阜康属中温带大陆性干旱气候区域，全年降雨量较少，山区年平均降雨量</w:t>
      </w:r>
      <w:r w:rsidRPr="005F7F71">
        <w:t>545mm</w:t>
      </w:r>
      <w:r w:rsidRPr="005F7F71">
        <w:t>，平原区年平均降雨量</w:t>
      </w:r>
      <w:r w:rsidRPr="005F7F71">
        <w:t>187.8 mm</w:t>
      </w:r>
      <w:r w:rsidRPr="005F7F71">
        <w:t>，降雨量年级变化较大，年最多降雨量达</w:t>
      </w:r>
      <w:r w:rsidRPr="005F7F71">
        <w:t>250.5 mm</w:t>
      </w:r>
      <w:r w:rsidRPr="005F7F71">
        <w:t>，最少</w:t>
      </w:r>
      <w:r w:rsidRPr="005F7F71">
        <w:t>106.1 mm</w:t>
      </w:r>
      <w:r w:rsidRPr="005F7F71">
        <w:t>，局部地区容易形成季节性洪涝灾害。地表水蒸发量根据区域不同变化较大，南部山区年均蒸发量约为</w:t>
      </w:r>
      <w:r w:rsidRPr="005F7F71">
        <w:t>1427.3 mm</w:t>
      </w:r>
      <w:r w:rsidRPr="005F7F71">
        <w:t>，平原区年蒸发量约</w:t>
      </w:r>
      <w:r w:rsidRPr="005F7F71">
        <w:t>2064.1 mm</w:t>
      </w:r>
      <w:r w:rsidRPr="005F7F71">
        <w:t>，北部沙漠区蒸发量最大为</w:t>
      </w:r>
      <w:r w:rsidRPr="005F7F71">
        <w:t>2292.3 mm</w:t>
      </w:r>
      <w:r w:rsidRPr="005F7F71">
        <w:t>，因此，从区域来看，阜康属于干旱缺水地区。</w:t>
      </w:r>
    </w:p>
    <w:p w14:paraId="2FD04E1F" w14:textId="45C98858" w:rsidR="00E1184C" w:rsidRPr="005F7F71" w:rsidRDefault="00755601" w:rsidP="006F6C71">
      <w:pPr>
        <w:pStyle w:val="3"/>
        <w:spacing w:before="120" w:after="120"/>
        <w:rPr>
          <w:spacing w:val="0"/>
        </w:rPr>
      </w:pPr>
      <w:bookmarkStart w:id="279" w:name="_Toc145580412"/>
      <w:r w:rsidRPr="005F7F71">
        <w:rPr>
          <w:rFonts w:hint="eastAsia"/>
          <w:spacing w:val="0"/>
        </w:rPr>
        <w:t>4</w:t>
      </w:r>
      <w:r w:rsidR="00E1184C" w:rsidRPr="005F7F71">
        <w:rPr>
          <w:spacing w:val="0"/>
        </w:rPr>
        <w:t>.1.5</w:t>
      </w:r>
      <w:bookmarkStart w:id="280" w:name="_Toc85534990"/>
      <w:bookmarkStart w:id="281" w:name="_Toc419329921"/>
      <w:bookmarkEnd w:id="278"/>
      <w:r w:rsidR="00013097" w:rsidRPr="005F7F71">
        <w:rPr>
          <w:rFonts w:hint="eastAsia"/>
          <w:spacing w:val="0"/>
        </w:rPr>
        <w:t>地质构造</w:t>
      </w:r>
      <w:bookmarkEnd w:id="279"/>
    </w:p>
    <w:p w14:paraId="56B9FAD8" w14:textId="77777777" w:rsidR="00013097" w:rsidRPr="005F7F71" w:rsidRDefault="00013097" w:rsidP="00013097">
      <w:pPr>
        <w:pStyle w:val="1f0"/>
        <w:ind w:firstLine="480"/>
        <w:rPr>
          <w:rFonts w:ascii="Times New Roman" w:hAnsi="Times New Roman" w:cs="Times New Roman"/>
          <w:lang w:bidi="en-US"/>
        </w:rPr>
      </w:pPr>
      <w:bookmarkStart w:id="282" w:name="_Toc454899361"/>
      <w:bookmarkEnd w:id="280"/>
      <w:bookmarkEnd w:id="281"/>
      <w:r w:rsidRPr="005F7F71">
        <w:rPr>
          <w:rFonts w:ascii="Times New Roman" w:hAnsi="Times New Roman" w:cs="Times New Roman"/>
          <w:lang w:bidi="en-US"/>
        </w:rPr>
        <w:t>董</w:t>
      </w:r>
      <w:r w:rsidRPr="005F7F71">
        <w:rPr>
          <w:rFonts w:ascii="Times New Roman" w:hAnsi="Times New Roman" w:cs="Times New Roman"/>
          <w:lang w:bidi="en-US"/>
        </w:rPr>
        <w:t>701</w:t>
      </w:r>
      <w:r w:rsidRPr="005F7F71">
        <w:rPr>
          <w:rFonts w:ascii="Times New Roman" w:hAnsi="Times New Roman" w:cs="Times New Roman"/>
          <w:lang w:bidi="en-US"/>
        </w:rPr>
        <w:t>井区区域构造位置位于准噶尔盆地中央坳陷阜康凹陷东部的北斜坡，构造区划上属于中央坳陷。</w:t>
      </w:r>
    </w:p>
    <w:p w14:paraId="7B37D3CE" w14:textId="37D9279B" w:rsidR="00B81499" w:rsidRPr="005F7F71" w:rsidRDefault="00013097" w:rsidP="00013097">
      <w:pPr>
        <w:pStyle w:val="afffffffff1"/>
        <w:ind w:firstLine="480"/>
      </w:pPr>
      <w:r w:rsidRPr="005F7F71">
        <w:rPr>
          <w:rFonts w:cs="Times New Roman"/>
          <w:lang w:bidi="en-US"/>
        </w:rPr>
        <w:t>准中董</w:t>
      </w:r>
      <w:r w:rsidRPr="005F7F71">
        <w:rPr>
          <w:rFonts w:cs="Times New Roman"/>
          <w:lang w:bidi="en-US"/>
        </w:rPr>
        <w:t>701</w:t>
      </w:r>
      <w:r w:rsidRPr="005F7F71">
        <w:rPr>
          <w:rFonts w:cs="Times New Roman"/>
          <w:lang w:bidi="en-US"/>
        </w:rPr>
        <w:t>井区自上而下钻揭的地层有第四系西域组（</w:t>
      </w:r>
      <w:r w:rsidRPr="005F7F71">
        <w:rPr>
          <w:rFonts w:cs="Times New Roman"/>
          <w:lang w:bidi="en-US"/>
        </w:rPr>
        <w:t>Q</w:t>
      </w:r>
      <w:r w:rsidRPr="005F7F71">
        <w:rPr>
          <w:rFonts w:cs="Times New Roman"/>
          <w:vertAlign w:val="subscript"/>
          <w:lang w:bidi="en-US"/>
        </w:rPr>
        <w:t>1</w:t>
      </w:r>
      <w:r w:rsidRPr="005F7F71">
        <w:rPr>
          <w:rFonts w:cs="Times New Roman"/>
          <w:lang w:bidi="en-US"/>
        </w:rPr>
        <w:t>x</w:t>
      </w:r>
      <w:r w:rsidRPr="005F7F71">
        <w:rPr>
          <w:rFonts w:cs="Times New Roman"/>
          <w:lang w:bidi="en-US"/>
        </w:rPr>
        <w:t>）、新近系独山子组（</w:t>
      </w:r>
      <w:r w:rsidRPr="005F7F71">
        <w:rPr>
          <w:rFonts w:cs="Times New Roman"/>
          <w:lang w:bidi="en-US"/>
        </w:rPr>
        <w:t>N</w:t>
      </w:r>
      <w:r w:rsidRPr="005F7F71">
        <w:rPr>
          <w:rFonts w:cs="Times New Roman"/>
          <w:vertAlign w:val="subscript"/>
          <w:lang w:bidi="en-US"/>
        </w:rPr>
        <w:t>2</w:t>
      </w:r>
      <w:r w:rsidRPr="005F7F71">
        <w:rPr>
          <w:rFonts w:cs="Times New Roman"/>
          <w:lang w:bidi="en-US"/>
        </w:rPr>
        <w:t>d</w:t>
      </w:r>
      <w:r w:rsidRPr="005F7F71">
        <w:rPr>
          <w:rFonts w:cs="Times New Roman"/>
          <w:lang w:bidi="en-US"/>
        </w:rPr>
        <w:t>）、塔西河组（</w:t>
      </w:r>
      <w:r w:rsidRPr="005F7F71">
        <w:rPr>
          <w:rFonts w:cs="Times New Roman"/>
          <w:lang w:bidi="en-US"/>
        </w:rPr>
        <w:t>N</w:t>
      </w:r>
      <w:r w:rsidRPr="005F7F71">
        <w:rPr>
          <w:rFonts w:cs="Times New Roman"/>
          <w:vertAlign w:val="subscript"/>
          <w:lang w:bidi="en-US"/>
        </w:rPr>
        <w:t>1</w:t>
      </w:r>
      <w:r w:rsidRPr="005F7F71">
        <w:rPr>
          <w:rFonts w:cs="Times New Roman"/>
          <w:lang w:bidi="en-US"/>
        </w:rPr>
        <w:t>t</w:t>
      </w:r>
      <w:r w:rsidRPr="005F7F71">
        <w:rPr>
          <w:rFonts w:cs="Times New Roman"/>
          <w:lang w:bidi="en-US"/>
        </w:rPr>
        <w:t>）、沙湾组（</w:t>
      </w:r>
      <w:r w:rsidRPr="005F7F71">
        <w:rPr>
          <w:rFonts w:cs="Times New Roman"/>
          <w:lang w:bidi="en-US"/>
        </w:rPr>
        <w:t>N</w:t>
      </w:r>
      <w:r w:rsidRPr="005F7F71">
        <w:rPr>
          <w:rFonts w:cs="Times New Roman"/>
          <w:vertAlign w:val="subscript"/>
          <w:lang w:bidi="en-US"/>
        </w:rPr>
        <w:t>1</w:t>
      </w:r>
      <w:r w:rsidRPr="005F7F71">
        <w:rPr>
          <w:rFonts w:cs="Times New Roman"/>
          <w:lang w:bidi="en-US"/>
        </w:rPr>
        <w:t>s</w:t>
      </w:r>
      <w:r w:rsidRPr="005F7F71">
        <w:rPr>
          <w:rFonts w:cs="Times New Roman"/>
          <w:lang w:bidi="en-US"/>
        </w:rPr>
        <w:t>）、古近系安集海河组（</w:t>
      </w:r>
      <w:r w:rsidRPr="005F7F71">
        <w:rPr>
          <w:rFonts w:cs="Times New Roman"/>
          <w:lang w:bidi="en-US"/>
        </w:rPr>
        <w:t>E</w:t>
      </w:r>
      <w:r w:rsidRPr="005F7F71">
        <w:rPr>
          <w:rFonts w:cs="Times New Roman"/>
          <w:vertAlign w:val="subscript"/>
          <w:lang w:bidi="en-US"/>
        </w:rPr>
        <w:t>2+3</w:t>
      </w:r>
      <w:r w:rsidRPr="005F7F71">
        <w:rPr>
          <w:rFonts w:cs="Times New Roman"/>
          <w:lang w:bidi="en-US"/>
        </w:rPr>
        <w:t>a</w:t>
      </w:r>
      <w:r w:rsidRPr="005F7F71">
        <w:rPr>
          <w:rFonts w:cs="Times New Roman"/>
          <w:lang w:bidi="en-US"/>
        </w:rPr>
        <w:t>）、紫泥泉子组（</w:t>
      </w:r>
      <w:r w:rsidRPr="005F7F71">
        <w:rPr>
          <w:rFonts w:cs="Times New Roman"/>
          <w:lang w:bidi="en-US"/>
        </w:rPr>
        <w:t>E</w:t>
      </w:r>
      <w:r w:rsidRPr="005F7F71">
        <w:rPr>
          <w:rFonts w:cs="Times New Roman"/>
          <w:vertAlign w:val="subscript"/>
          <w:lang w:bidi="en-US"/>
        </w:rPr>
        <w:t>1+2</w:t>
      </w:r>
      <w:r w:rsidRPr="005F7F71">
        <w:rPr>
          <w:rFonts w:cs="Times New Roman"/>
          <w:lang w:bidi="en-US"/>
        </w:rPr>
        <w:t>z</w:t>
      </w:r>
      <w:r w:rsidRPr="005F7F71">
        <w:rPr>
          <w:rFonts w:cs="Times New Roman"/>
          <w:lang w:bidi="en-US"/>
        </w:rPr>
        <w:t>）、白垩系上统东沟组（</w:t>
      </w:r>
      <w:r w:rsidRPr="005F7F71">
        <w:rPr>
          <w:rFonts w:cs="Times New Roman"/>
          <w:lang w:bidi="en-US"/>
        </w:rPr>
        <w:t>K</w:t>
      </w:r>
      <w:r w:rsidRPr="005F7F71">
        <w:rPr>
          <w:rFonts w:cs="Times New Roman"/>
          <w:vertAlign w:val="subscript"/>
          <w:lang w:bidi="en-US"/>
        </w:rPr>
        <w:t>2</w:t>
      </w:r>
      <w:r w:rsidRPr="005F7F71">
        <w:rPr>
          <w:rFonts w:cs="Times New Roman"/>
          <w:lang w:bidi="en-US"/>
        </w:rPr>
        <w:t>d</w:t>
      </w:r>
      <w:r w:rsidRPr="005F7F71">
        <w:rPr>
          <w:rFonts w:cs="Times New Roman"/>
          <w:lang w:bidi="en-US"/>
        </w:rPr>
        <w:t>）、下统吐谷鲁群（</w:t>
      </w:r>
      <w:r w:rsidRPr="005F7F71">
        <w:rPr>
          <w:rFonts w:cs="Times New Roman"/>
          <w:lang w:bidi="en-US"/>
        </w:rPr>
        <w:t>K</w:t>
      </w:r>
      <w:r w:rsidRPr="005F7F71">
        <w:rPr>
          <w:rFonts w:cs="Times New Roman"/>
          <w:vertAlign w:val="subscript"/>
          <w:lang w:bidi="en-US"/>
        </w:rPr>
        <w:t>1</w:t>
      </w:r>
      <w:r w:rsidRPr="005F7F71">
        <w:rPr>
          <w:rFonts w:cs="Times New Roman"/>
          <w:lang w:bidi="en-US"/>
        </w:rPr>
        <w:t>tg</w:t>
      </w:r>
      <w:r w:rsidRPr="005F7F71">
        <w:rPr>
          <w:rFonts w:cs="Times New Roman"/>
          <w:lang w:bidi="en-US"/>
        </w:rPr>
        <w:t>）、侏罗系头屯河组（</w:t>
      </w:r>
      <w:r w:rsidRPr="005F7F71">
        <w:rPr>
          <w:rFonts w:cs="Times New Roman"/>
          <w:lang w:bidi="en-US"/>
        </w:rPr>
        <w:t>J</w:t>
      </w:r>
      <w:r w:rsidRPr="005F7F71">
        <w:rPr>
          <w:rFonts w:cs="Times New Roman"/>
          <w:vertAlign w:val="subscript"/>
          <w:lang w:bidi="en-US"/>
        </w:rPr>
        <w:t>2</w:t>
      </w:r>
      <w:r w:rsidRPr="005F7F71">
        <w:rPr>
          <w:rFonts w:cs="Times New Roman"/>
          <w:lang w:bidi="en-US"/>
        </w:rPr>
        <w:t>t</w:t>
      </w:r>
      <w:r w:rsidRPr="005F7F71">
        <w:rPr>
          <w:rFonts w:cs="Times New Roman"/>
          <w:lang w:bidi="en-US"/>
        </w:rPr>
        <w:t>）、西山窑组（</w:t>
      </w:r>
      <w:r w:rsidRPr="005F7F71">
        <w:rPr>
          <w:rFonts w:cs="Times New Roman"/>
          <w:lang w:bidi="en-US"/>
        </w:rPr>
        <w:t>J</w:t>
      </w:r>
      <w:r w:rsidRPr="005F7F71">
        <w:rPr>
          <w:rFonts w:cs="Times New Roman"/>
          <w:vertAlign w:val="subscript"/>
          <w:lang w:bidi="en-US"/>
        </w:rPr>
        <w:t>2</w:t>
      </w:r>
      <w:r w:rsidRPr="005F7F71">
        <w:rPr>
          <w:rFonts w:cs="Times New Roman"/>
          <w:lang w:bidi="en-US"/>
        </w:rPr>
        <w:t>x</w:t>
      </w:r>
      <w:r w:rsidRPr="005F7F71">
        <w:rPr>
          <w:rFonts w:cs="Times New Roman"/>
          <w:lang w:bidi="en-US"/>
        </w:rPr>
        <w:t>）、三工河组（</w:t>
      </w:r>
      <w:r w:rsidRPr="005F7F71">
        <w:rPr>
          <w:rFonts w:cs="Times New Roman"/>
          <w:lang w:bidi="en-US"/>
        </w:rPr>
        <w:t>J</w:t>
      </w:r>
      <w:r w:rsidRPr="005F7F71">
        <w:rPr>
          <w:rFonts w:cs="Times New Roman"/>
          <w:vertAlign w:val="subscript"/>
          <w:lang w:bidi="en-US"/>
        </w:rPr>
        <w:t>1</w:t>
      </w:r>
      <w:r w:rsidRPr="005F7F71">
        <w:rPr>
          <w:rFonts w:cs="Times New Roman"/>
          <w:lang w:bidi="en-US"/>
        </w:rPr>
        <w:t>s</w:t>
      </w:r>
      <w:r w:rsidRPr="005F7F71">
        <w:rPr>
          <w:rFonts w:cs="Times New Roman"/>
          <w:lang w:bidi="en-US"/>
        </w:rPr>
        <w:t>）和八道湾组（</w:t>
      </w:r>
      <w:r w:rsidRPr="005F7F71">
        <w:rPr>
          <w:rFonts w:cs="Times New Roman"/>
          <w:lang w:bidi="en-US"/>
        </w:rPr>
        <w:t>J</w:t>
      </w:r>
      <w:r w:rsidRPr="005F7F71">
        <w:rPr>
          <w:rFonts w:cs="Times New Roman"/>
          <w:vertAlign w:val="subscript"/>
          <w:lang w:bidi="en-US"/>
        </w:rPr>
        <w:t>1</w:t>
      </w:r>
      <w:r w:rsidRPr="005F7F71">
        <w:rPr>
          <w:rFonts w:cs="Times New Roman"/>
          <w:lang w:bidi="en-US"/>
        </w:rPr>
        <w:t>b</w:t>
      </w:r>
      <w:r w:rsidRPr="005F7F71">
        <w:rPr>
          <w:rFonts w:cs="Times New Roman"/>
          <w:lang w:bidi="en-US"/>
        </w:rPr>
        <w:t>）（表</w:t>
      </w:r>
      <w:r w:rsidRPr="005F7F71">
        <w:rPr>
          <w:rFonts w:cs="Times New Roman"/>
          <w:lang w:bidi="en-US"/>
        </w:rPr>
        <w:t>2.2-1</w:t>
      </w:r>
      <w:r w:rsidRPr="005F7F71">
        <w:rPr>
          <w:rFonts w:cs="Times New Roman"/>
          <w:lang w:bidi="en-US"/>
        </w:rPr>
        <w:t>）。本次研究的目的层是头屯河组</w:t>
      </w:r>
      <w:r w:rsidRPr="005F7F71">
        <w:rPr>
          <w:rFonts w:cs="Times New Roman"/>
          <w:lang w:bidi="en-US"/>
        </w:rPr>
        <w:t>J</w:t>
      </w:r>
      <w:r w:rsidRPr="005F7F71">
        <w:rPr>
          <w:rFonts w:cs="Times New Roman"/>
          <w:vertAlign w:val="subscript"/>
          <w:lang w:bidi="en-US"/>
        </w:rPr>
        <w:t>2</w:t>
      </w:r>
      <w:r w:rsidRPr="005F7F71">
        <w:rPr>
          <w:rFonts w:cs="Times New Roman"/>
          <w:lang w:bidi="en-US"/>
        </w:rPr>
        <w:t>t</w:t>
      </w:r>
      <w:r w:rsidRPr="005F7F71">
        <w:rPr>
          <w:rFonts w:cs="Times New Roman"/>
          <w:vertAlign w:val="subscript"/>
          <w:lang w:bidi="en-US"/>
        </w:rPr>
        <w:t>3</w:t>
      </w:r>
      <w:r w:rsidRPr="005F7F71">
        <w:rPr>
          <w:rFonts w:cs="Times New Roman"/>
          <w:lang w:bidi="en-US"/>
        </w:rPr>
        <w:t>5</w:t>
      </w:r>
      <w:r w:rsidRPr="005F7F71">
        <w:rPr>
          <w:rFonts w:cs="Times New Roman"/>
          <w:lang w:bidi="en-US"/>
        </w:rPr>
        <w:t>砂体，目的层埋深</w:t>
      </w:r>
      <w:r w:rsidRPr="005F7F71">
        <w:rPr>
          <w:rFonts w:cs="Times New Roman"/>
          <w:lang w:bidi="en-US"/>
        </w:rPr>
        <w:t>-3395</w:t>
      </w:r>
      <w:r w:rsidRPr="005F7F71">
        <w:rPr>
          <w:rFonts w:cs="Times New Roman"/>
          <w:lang w:bidi="en-US"/>
        </w:rPr>
        <w:t>～</w:t>
      </w:r>
      <w:r w:rsidRPr="005F7F71">
        <w:rPr>
          <w:rFonts w:cs="Times New Roman"/>
          <w:lang w:bidi="en-US"/>
        </w:rPr>
        <w:t>-3545m</w:t>
      </w:r>
      <w:r w:rsidRPr="005F7F71">
        <w:rPr>
          <w:rFonts w:cs="Times New Roman"/>
          <w:lang w:bidi="en-US"/>
        </w:rPr>
        <w:t>（海拔深度），目的层厚度</w:t>
      </w:r>
      <w:r w:rsidRPr="005F7F71">
        <w:rPr>
          <w:rFonts w:cs="Times New Roman"/>
          <w:lang w:bidi="en-US"/>
        </w:rPr>
        <w:t>8</w:t>
      </w:r>
      <w:r w:rsidRPr="005F7F71">
        <w:rPr>
          <w:rFonts w:cs="Times New Roman"/>
          <w:lang w:bidi="en-US"/>
        </w:rPr>
        <w:t>～</w:t>
      </w:r>
      <w:r w:rsidRPr="005F7F71">
        <w:rPr>
          <w:rFonts w:cs="Times New Roman"/>
          <w:lang w:bidi="en-US"/>
        </w:rPr>
        <w:t>12m</w:t>
      </w:r>
      <w:r w:rsidRPr="005F7F71">
        <w:rPr>
          <w:rFonts w:cs="Times New Roman"/>
          <w:lang w:bidi="en-US"/>
        </w:rPr>
        <w:t>，地层岩性以棕褐色、灰色含砾细砂岩、粉砂岩，棕褐色泥岩为主</w:t>
      </w:r>
      <w:r w:rsidR="00595586" w:rsidRPr="005F7F71">
        <w:rPr>
          <w:rFonts w:hint="eastAsia"/>
        </w:rPr>
        <w:t>。</w:t>
      </w:r>
    </w:p>
    <w:p w14:paraId="61888A5F" w14:textId="19BEB490" w:rsidR="002B70E1" w:rsidRPr="005F7F71" w:rsidRDefault="002B70E1" w:rsidP="006F6C71">
      <w:pPr>
        <w:pStyle w:val="3"/>
        <w:spacing w:before="120" w:after="120"/>
        <w:rPr>
          <w:spacing w:val="0"/>
        </w:rPr>
      </w:pPr>
      <w:bookmarkStart w:id="283" w:name="_Toc107500378"/>
      <w:bookmarkStart w:id="284" w:name="_Toc145580413"/>
      <w:r w:rsidRPr="005F7F71">
        <w:rPr>
          <w:rFonts w:hint="eastAsia"/>
          <w:spacing w:val="0"/>
        </w:rPr>
        <w:t>4</w:t>
      </w:r>
      <w:r w:rsidRPr="005F7F71">
        <w:rPr>
          <w:spacing w:val="0"/>
        </w:rPr>
        <w:t>.1.</w:t>
      </w:r>
      <w:r w:rsidRPr="005F7F71">
        <w:rPr>
          <w:rFonts w:hint="eastAsia"/>
          <w:spacing w:val="0"/>
        </w:rPr>
        <w:t>6</w:t>
      </w:r>
      <w:r w:rsidR="00013097" w:rsidRPr="005F7F71">
        <w:rPr>
          <w:rFonts w:hint="eastAsia"/>
          <w:spacing w:val="0"/>
        </w:rPr>
        <w:t>矿产</w:t>
      </w:r>
      <w:r w:rsidRPr="005F7F71">
        <w:rPr>
          <w:rFonts w:hint="eastAsia"/>
          <w:spacing w:val="0"/>
        </w:rPr>
        <w:t>资源</w:t>
      </w:r>
      <w:bookmarkEnd w:id="283"/>
      <w:bookmarkEnd w:id="284"/>
    </w:p>
    <w:p w14:paraId="3110C4C0" w14:textId="77777777" w:rsidR="00013097" w:rsidRPr="005F7F71" w:rsidRDefault="00013097" w:rsidP="00013097">
      <w:pPr>
        <w:pStyle w:val="1f0"/>
        <w:ind w:firstLine="480"/>
        <w:rPr>
          <w:rFonts w:ascii="Times New Roman" w:hAnsi="Times New Roman" w:cs="Times New Roman"/>
          <w:lang w:bidi="en-US"/>
        </w:rPr>
      </w:pPr>
      <w:r w:rsidRPr="005F7F71">
        <w:rPr>
          <w:rFonts w:ascii="Times New Roman" w:hAnsi="Times New Roman" w:cs="Times New Roman"/>
          <w:lang w:bidi="en-US"/>
        </w:rPr>
        <w:t>阜康市物产丰饶、资源丰富，域内除了博格述峰，天池、沙漠等世界级、国家级旅游资源外，其矿产资源分布广泛、储量丰富。现已探明的矿产种类有煤、</w:t>
      </w:r>
      <w:r w:rsidRPr="005F7F71">
        <w:rPr>
          <w:rFonts w:ascii="Times New Roman" w:hAnsi="Times New Roman" w:cs="Times New Roman"/>
          <w:lang w:bidi="en-US"/>
        </w:rPr>
        <w:t xml:space="preserve"> </w:t>
      </w:r>
      <w:r w:rsidRPr="005F7F71">
        <w:rPr>
          <w:rFonts w:ascii="Times New Roman" w:hAnsi="Times New Roman" w:cs="Times New Roman"/>
          <w:lang w:bidi="en-US"/>
        </w:rPr>
        <w:t>石油、铁、溶剂活性石灰岩、白矾、石石、芒硝、石音、油页岩、硼秒等，其中</w:t>
      </w:r>
      <w:r w:rsidRPr="005F7F71">
        <w:rPr>
          <w:rFonts w:ascii="Times New Roman" w:hAnsi="Times New Roman" w:cs="Times New Roman"/>
          <w:lang w:bidi="en-US"/>
        </w:rPr>
        <w:t xml:space="preserve"> </w:t>
      </w:r>
      <w:r w:rsidRPr="005F7F71">
        <w:rPr>
          <w:rFonts w:ascii="Times New Roman" w:hAnsi="Times New Roman" w:cs="Times New Roman"/>
          <w:lang w:bidi="en-US"/>
        </w:rPr>
        <w:t>以煤和石油的储量最为丰富。</w:t>
      </w:r>
    </w:p>
    <w:p w14:paraId="6B58D922" w14:textId="77777777" w:rsidR="00013097" w:rsidRPr="005F7F71" w:rsidRDefault="00013097" w:rsidP="00013097">
      <w:pPr>
        <w:pStyle w:val="1f0"/>
        <w:ind w:firstLine="480"/>
        <w:rPr>
          <w:rFonts w:ascii="Times New Roman" w:hAnsi="Times New Roman" w:cs="Times New Roman"/>
          <w:lang w:bidi="en-US"/>
        </w:rPr>
      </w:pPr>
      <w:r w:rsidRPr="005F7F71">
        <w:rPr>
          <w:rFonts w:ascii="Times New Roman" w:hAnsi="Times New Roman" w:cs="Times New Roman"/>
          <w:lang w:bidi="en-US"/>
        </w:rPr>
        <w:lastRenderedPageBreak/>
        <w:t>阜康市最为丰富的资源是煤炭，煤炭工业作为基础产业，对阜康市实施优势资源转换战略，建设新疆重化工业基地，实现全面建设小康社会的目标起着重要</w:t>
      </w:r>
      <w:r w:rsidRPr="005F7F71">
        <w:rPr>
          <w:rFonts w:ascii="Times New Roman" w:hAnsi="Times New Roman" w:cs="Times New Roman"/>
          <w:lang w:bidi="en-US"/>
        </w:rPr>
        <w:t xml:space="preserve"> </w:t>
      </w:r>
      <w:r w:rsidRPr="005F7F71">
        <w:rPr>
          <w:rFonts w:ascii="Times New Roman" w:hAnsi="Times New Roman" w:cs="Times New Roman"/>
          <w:lang w:bidi="en-US"/>
        </w:rPr>
        <w:t>的支撑和保障作用。在阜康市境内准葛尔盆地南缘的前山丘陵地带，埋藏着丰富</w:t>
      </w:r>
      <w:r w:rsidRPr="005F7F71">
        <w:rPr>
          <w:rFonts w:ascii="Times New Roman" w:hAnsi="Times New Roman" w:cs="Times New Roman"/>
          <w:lang w:bidi="en-US"/>
        </w:rPr>
        <w:t xml:space="preserve"> </w:t>
      </w:r>
      <w:r w:rsidRPr="005F7F71">
        <w:rPr>
          <w:rFonts w:ascii="Times New Roman" w:hAnsi="Times New Roman" w:cs="Times New Roman"/>
          <w:lang w:bidi="en-US"/>
        </w:rPr>
        <w:t>的煤炭资源，各煤矿距园区距离较近。全市域内煤炭的储量为</w:t>
      </w:r>
      <w:r w:rsidRPr="005F7F71">
        <w:rPr>
          <w:rFonts w:ascii="Times New Roman" w:hAnsi="Times New Roman" w:cs="Times New Roman"/>
          <w:lang w:bidi="en-US"/>
        </w:rPr>
        <w:t xml:space="preserve"> 84</w:t>
      </w:r>
      <w:r w:rsidRPr="005F7F71">
        <w:rPr>
          <w:rFonts w:ascii="Times New Roman" w:hAnsi="Times New Roman" w:cs="Times New Roman"/>
          <w:lang w:bidi="en-US"/>
        </w:rPr>
        <w:t>亿</w:t>
      </w:r>
      <w:r w:rsidRPr="005F7F71">
        <w:rPr>
          <w:rFonts w:ascii="Times New Roman" w:hAnsi="Times New Roman" w:cs="Times New Roman"/>
          <w:lang w:bidi="en-US"/>
        </w:rPr>
        <w:t>t</w:t>
      </w:r>
      <w:r w:rsidRPr="005F7F71">
        <w:rPr>
          <w:rFonts w:ascii="Times New Roman" w:hAnsi="Times New Roman" w:cs="Times New Roman"/>
          <w:lang w:bidi="en-US"/>
        </w:rPr>
        <w:t>，煤田东西长</w:t>
      </w:r>
      <w:r w:rsidRPr="005F7F71">
        <w:rPr>
          <w:rFonts w:ascii="Times New Roman" w:hAnsi="Times New Roman" w:cs="Times New Roman"/>
          <w:lang w:bidi="en-US"/>
        </w:rPr>
        <w:t xml:space="preserve"> 53km</w:t>
      </w:r>
      <w:r w:rsidRPr="005F7F71">
        <w:rPr>
          <w:rFonts w:ascii="Times New Roman" w:hAnsi="Times New Roman" w:cs="Times New Roman"/>
          <w:lang w:bidi="en-US"/>
        </w:rPr>
        <w:t>，南北宽</w:t>
      </w:r>
      <w:r w:rsidRPr="005F7F71">
        <w:rPr>
          <w:rFonts w:ascii="Times New Roman" w:hAnsi="Times New Roman" w:cs="Times New Roman"/>
          <w:lang w:bidi="en-US"/>
        </w:rPr>
        <w:t xml:space="preserve"> 5km</w:t>
      </w:r>
      <w:r w:rsidRPr="005F7F71">
        <w:rPr>
          <w:rFonts w:ascii="Times New Roman" w:hAnsi="Times New Roman" w:cs="Times New Roman"/>
          <w:lang w:bidi="en-US"/>
        </w:rPr>
        <w:t>，面积</w:t>
      </w:r>
      <w:r w:rsidRPr="005F7F71">
        <w:rPr>
          <w:rFonts w:ascii="Times New Roman" w:hAnsi="Times New Roman" w:cs="Times New Roman"/>
          <w:lang w:bidi="en-US"/>
        </w:rPr>
        <w:t xml:space="preserve"> 280km</w:t>
      </w:r>
      <w:r w:rsidRPr="005F7F71">
        <w:rPr>
          <w:rFonts w:ascii="Times New Roman" w:hAnsi="Times New Roman" w:cs="Times New Roman"/>
          <w:vertAlign w:val="superscript"/>
          <w:lang w:bidi="en-US"/>
        </w:rPr>
        <w:t>2</w:t>
      </w:r>
      <w:r w:rsidRPr="005F7F71">
        <w:rPr>
          <w:rFonts w:ascii="Times New Roman" w:hAnsi="Times New Roman" w:cs="Times New Roman"/>
          <w:lang w:bidi="en-US"/>
        </w:rPr>
        <w:t>，主要品种有焦煤、气煤、气肥煤、长焰煤、</w:t>
      </w:r>
      <w:r w:rsidRPr="005F7F71">
        <w:rPr>
          <w:rFonts w:ascii="Times New Roman" w:hAnsi="Times New Roman" w:cs="Times New Roman"/>
          <w:lang w:bidi="en-US"/>
        </w:rPr>
        <w:t xml:space="preserve"> </w:t>
      </w:r>
      <w:r w:rsidRPr="005F7F71">
        <w:rPr>
          <w:rFonts w:ascii="Times New Roman" w:hAnsi="Times New Roman" w:cs="Times New Roman"/>
          <w:lang w:bidi="en-US"/>
        </w:rPr>
        <w:t>不粘煤、火烤煤等，煤炭远景储量位居新各县市之首。煤质较好，以低灰、低硫、</w:t>
      </w:r>
      <w:r w:rsidRPr="005F7F71">
        <w:rPr>
          <w:rFonts w:ascii="Times New Roman" w:hAnsi="Times New Roman" w:cs="Times New Roman"/>
          <w:lang w:bidi="en-US"/>
        </w:rPr>
        <w:t xml:space="preserve"> </w:t>
      </w:r>
      <w:r w:rsidRPr="005F7F71">
        <w:rPr>
          <w:rFonts w:ascii="Times New Roman" w:hAnsi="Times New Roman" w:cs="Times New Roman"/>
          <w:lang w:bidi="en-US"/>
        </w:rPr>
        <w:t>低磷、高发热量、高焦油产量率为特征，主要用于工业、民用及炼焦配煤。</w:t>
      </w:r>
    </w:p>
    <w:p w14:paraId="4A8ECFF5" w14:textId="77777777" w:rsidR="00013097" w:rsidRPr="005F7F71" w:rsidRDefault="00013097" w:rsidP="00013097">
      <w:pPr>
        <w:pStyle w:val="1f0"/>
        <w:ind w:firstLine="480"/>
        <w:rPr>
          <w:rFonts w:ascii="Times New Roman" w:hAnsi="Times New Roman" w:cs="Times New Roman"/>
          <w:lang w:bidi="en-US"/>
        </w:rPr>
      </w:pPr>
      <w:r w:rsidRPr="005F7F71">
        <w:rPr>
          <w:rFonts w:ascii="Times New Roman" w:hAnsi="Times New Roman" w:cs="Times New Roman"/>
          <w:lang w:bidi="en-US"/>
        </w:rPr>
        <w:t>在博格达峰北侧的白杨河谷有丰富的优质活性石灰石矿，该矿东西长</w:t>
      </w:r>
      <w:r w:rsidRPr="005F7F71">
        <w:rPr>
          <w:rFonts w:ascii="Times New Roman" w:hAnsi="Times New Roman" w:cs="Times New Roman"/>
          <w:lang w:bidi="en-US"/>
        </w:rPr>
        <w:t xml:space="preserve"> 7.5km</w:t>
      </w:r>
      <w:r w:rsidRPr="005F7F71">
        <w:rPr>
          <w:rFonts w:ascii="Times New Roman" w:hAnsi="Times New Roman" w:cs="Times New Roman"/>
          <w:lang w:bidi="en-US"/>
        </w:rPr>
        <w:t>，南北宽</w:t>
      </w:r>
      <w:r w:rsidRPr="005F7F71">
        <w:rPr>
          <w:rFonts w:ascii="Times New Roman" w:hAnsi="Times New Roman" w:cs="Times New Roman"/>
          <w:lang w:bidi="en-US"/>
        </w:rPr>
        <w:t>2km</w:t>
      </w:r>
      <w:r w:rsidRPr="005F7F71">
        <w:rPr>
          <w:rFonts w:ascii="Times New Roman" w:hAnsi="Times New Roman" w:cs="Times New Roman"/>
          <w:lang w:bidi="en-US"/>
        </w:rPr>
        <w:t>，总面积</w:t>
      </w:r>
      <w:r w:rsidRPr="005F7F71">
        <w:rPr>
          <w:rFonts w:ascii="Times New Roman" w:hAnsi="Times New Roman" w:cs="Times New Roman"/>
          <w:lang w:bidi="en-US"/>
        </w:rPr>
        <w:t>15km</w:t>
      </w:r>
      <w:r w:rsidRPr="005F7F71">
        <w:rPr>
          <w:rFonts w:ascii="Times New Roman" w:hAnsi="Times New Roman" w:cs="Times New Roman"/>
          <w:vertAlign w:val="superscript"/>
          <w:lang w:bidi="en-US"/>
        </w:rPr>
        <w:t>2</w:t>
      </w:r>
      <w:r w:rsidRPr="005F7F71">
        <w:rPr>
          <w:rFonts w:ascii="Times New Roman" w:hAnsi="Times New Roman" w:cs="Times New Roman"/>
          <w:lang w:bidi="en-US"/>
        </w:rPr>
        <w:t>，预测前期储量</w:t>
      </w:r>
      <w:r w:rsidRPr="005F7F71">
        <w:rPr>
          <w:rFonts w:ascii="Times New Roman" w:hAnsi="Times New Roman" w:cs="Times New Roman"/>
          <w:lang w:bidi="en-US"/>
        </w:rPr>
        <w:t>2800</w:t>
      </w:r>
      <w:r w:rsidRPr="005F7F71">
        <w:rPr>
          <w:rFonts w:ascii="Times New Roman" w:hAnsi="Times New Roman" w:cs="Times New Roman"/>
          <w:lang w:bidi="en-US"/>
        </w:rPr>
        <w:t>万</w:t>
      </w:r>
      <w:r w:rsidRPr="005F7F71">
        <w:rPr>
          <w:rFonts w:ascii="Times New Roman" w:hAnsi="Times New Roman" w:cs="Times New Roman"/>
          <w:lang w:bidi="en-US"/>
        </w:rPr>
        <w:t>t</w:t>
      </w:r>
      <w:r w:rsidRPr="005F7F71">
        <w:rPr>
          <w:rFonts w:ascii="Times New Roman" w:hAnsi="Times New Roman" w:cs="Times New Roman"/>
          <w:lang w:bidi="en-US"/>
        </w:rPr>
        <w:t>，与该矿同一纬度的东南部有一质量较好的特大活性石灰石矿体，总储量在</w:t>
      </w:r>
      <w:r w:rsidRPr="005F7F71">
        <w:rPr>
          <w:rFonts w:ascii="Times New Roman" w:hAnsi="Times New Roman" w:cs="Times New Roman"/>
          <w:lang w:bidi="en-US"/>
        </w:rPr>
        <w:t>1.5</w:t>
      </w:r>
      <w:r w:rsidRPr="005F7F71">
        <w:rPr>
          <w:rFonts w:ascii="Times New Roman" w:hAnsi="Times New Roman" w:cs="Times New Roman"/>
          <w:lang w:bidi="en-US"/>
        </w:rPr>
        <w:t>亿</w:t>
      </w:r>
      <w:r w:rsidRPr="005F7F71">
        <w:rPr>
          <w:rFonts w:ascii="Times New Roman" w:hAnsi="Times New Roman" w:cs="Times New Roman"/>
          <w:lang w:bidi="en-US"/>
        </w:rPr>
        <w:t>t</w:t>
      </w:r>
      <w:r w:rsidRPr="005F7F71">
        <w:rPr>
          <w:rFonts w:ascii="Times New Roman" w:hAnsi="Times New Roman" w:cs="Times New Roman"/>
          <w:lang w:bidi="en-US"/>
        </w:rPr>
        <w:t>以上。</w:t>
      </w:r>
    </w:p>
    <w:p w14:paraId="199120B1" w14:textId="77777777" w:rsidR="00287E07" w:rsidRDefault="00013097" w:rsidP="00013097">
      <w:pPr>
        <w:pStyle w:val="afffffffff1"/>
        <w:ind w:firstLine="480"/>
        <w:rPr>
          <w:rFonts w:ascii="宋体" w:hAnsi="宋体"/>
        </w:rPr>
        <w:sectPr w:rsidR="00287E07" w:rsidSect="003C44E7">
          <w:pgSz w:w="11906" w:h="16838"/>
          <w:pgMar w:top="1440" w:right="1701" w:bottom="1440" w:left="1985" w:header="851" w:footer="992" w:gutter="0"/>
          <w:cols w:space="720"/>
          <w:docGrid w:linePitch="312"/>
        </w:sectPr>
      </w:pPr>
      <w:r w:rsidRPr="005F7F71">
        <w:rPr>
          <w:rFonts w:cs="Times New Roman"/>
          <w:lang w:bidi="en-US"/>
        </w:rPr>
        <w:t>根据地质勘探资料和生油理论推算。在准葛尔东部</w:t>
      </w:r>
      <w:r w:rsidRPr="005F7F71">
        <w:rPr>
          <w:rFonts w:cs="Times New Roman"/>
          <w:lang w:bidi="en-US"/>
        </w:rPr>
        <w:t xml:space="preserve"> 3000km</w:t>
      </w:r>
      <w:r w:rsidRPr="005F7F71">
        <w:rPr>
          <w:rFonts w:cs="Times New Roman"/>
          <w:vertAlign w:val="superscript"/>
          <w:lang w:bidi="en-US"/>
        </w:rPr>
        <w:t>2</w:t>
      </w:r>
      <w:r w:rsidRPr="005F7F71">
        <w:rPr>
          <w:rFonts w:cs="Times New Roman"/>
          <w:lang w:bidi="en-US"/>
        </w:rPr>
        <w:t>的勘探领域内，蕴藏有</w:t>
      </w:r>
      <w:r w:rsidRPr="005F7F71">
        <w:rPr>
          <w:rFonts w:cs="Times New Roman"/>
          <w:lang w:bidi="en-US"/>
        </w:rPr>
        <w:t>15</w:t>
      </w:r>
      <w:r w:rsidRPr="005F7F71">
        <w:rPr>
          <w:rFonts w:cs="Times New Roman"/>
          <w:lang w:bidi="en-US"/>
        </w:rPr>
        <w:t>亿</w:t>
      </w:r>
      <w:r w:rsidRPr="005F7F71">
        <w:rPr>
          <w:rFonts w:cs="Times New Roman"/>
          <w:lang w:bidi="en-US"/>
        </w:rPr>
        <w:t>t</w:t>
      </w:r>
      <w:r w:rsidRPr="005F7F71">
        <w:rPr>
          <w:rFonts w:cs="Times New Roman"/>
          <w:lang w:bidi="en-US"/>
        </w:rPr>
        <w:t>远景石油资源量和</w:t>
      </w:r>
      <w:r w:rsidRPr="005F7F71">
        <w:rPr>
          <w:rFonts w:cs="Times New Roman"/>
          <w:lang w:bidi="en-US"/>
        </w:rPr>
        <w:t>1502</w:t>
      </w:r>
      <w:r w:rsidRPr="005F7F71">
        <w:rPr>
          <w:rFonts w:cs="Times New Roman"/>
          <w:lang w:bidi="en-US"/>
        </w:rPr>
        <w:t>亿</w:t>
      </w:r>
      <w:r w:rsidRPr="005F7F71">
        <w:rPr>
          <w:rFonts w:cs="Times New Roman"/>
          <w:lang w:bidi="en-US"/>
        </w:rPr>
        <w:t>m</w:t>
      </w:r>
      <w:r w:rsidRPr="005F7F71">
        <w:rPr>
          <w:rFonts w:cs="Times New Roman"/>
          <w:vertAlign w:val="superscript"/>
          <w:lang w:bidi="en-US"/>
        </w:rPr>
        <w:t>3</w:t>
      </w:r>
      <w:r w:rsidRPr="005F7F71">
        <w:rPr>
          <w:rFonts w:cs="Times New Roman"/>
          <w:lang w:bidi="en-US"/>
        </w:rPr>
        <w:t>远景天然气资源量，目前已探明石油地质储量</w:t>
      </w:r>
      <w:r w:rsidRPr="005F7F71">
        <w:rPr>
          <w:rFonts w:cs="Times New Roman"/>
          <w:lang w:bidi="en-US"/>
        </w:rPr>
        <w:t>1.2</w:t>
      </w:r>
      <w:r w:rsidRPr="005F7F71">
        <w:rPr>
          <w:rFonts w:cs="Times New Roman"/>
          <w:lang w:bidi="en-US"/>
        </w:rPr>
        <w:t>亿</w:t>
      </w:r>
      <w:r w:rsidRPr="005F7F71">
        <w:rPr>
          <w:rFonts w:cs="Times New Roman"/>
          <w:lang w:bidi="en-US"/>
        </w:rPr>
        <w:t>t</w:t>
      </w:r>
      <w:r w:rsidRPr="005F7F71">
        <w:rPr>
          <w:rFonts w:cs="Times New Roman"/>
          <w:lang w:bidi="en-US"/>
        </w:rPr>
        <w:t>。其中彩南油田是我国第一个现代化的整装沙漠油田，累计生产原油</w:t>
      </w:r>
      <w:r w:rsidRPr="005F7F71">
        <w:rPr>
          <w:rFonts w:cs="Times New Roman"/>
          <w:lang w:bidi="en-US"/>
        </w:rPr>
        <w:t>1052.15</w:t>
      </w:r>
      <w:r w:rsidRPr="005F7F71">
        <w:rPr>
          <w:rFonts w:cs="Times New Roman"/>
          <w:lang w:bidi="en-US"/>
        </w:rPr>
        <w:t>万</w:t>
      </w:r>
      <w:r w:rsidRPr="005F7F71">
        <w:rPr>
          <w:rFonts w:cs="Times New Roman"/>
          <w:lang w:bidi="en-US"/>
        </w:rPr>
        <w:t>t</w:t>
      </w:r>
      <w:r w:rsidRPr="005F7F71">
        <w:rPr>
          <w:rFonts w:cs="Times New Roman"/>
          <w:lang w:bidi="en-US"/>
        </w:rPr>
        <w:t>，年生产能力达</w:t>
      </w:r>
      <w:r w:rsidRPr="005F7F71">
        <w:rPr>
          <w:rFonts w:cs="Times New Roman"/>
          <w:lang w:bidi="en-US"/>
        </w:rPr>
        <w:t>220</w:t>
      </w:r>
      <w:r w:rsidRPr="005F7F71">
        <w:rPr>
          <w:rFonts w:cs="Times New Roman"/>
          <w:lang w:bidi="en-US"/>
        </w:rPr>
        <w:t>多万</w:t>
      </w:r>
      <w:r w:rsidRPr="005F7F71">
        <w:rPr>
          <w:rFonts w:cs="Times New Roman"/>
          <w:lang w:bidi="en-US"/>
        </w:rPr>
        <w:t>t</w:t>
      </w:r>
      <w:r w:rsidR="00387B67" w:rsidRPr="005F7F71">
        <w:rPr>
          <w:rFonts w:ascii="宋体" w:hAnsi="宋体"/>
        </w:rPr>
        <w:t>。</w:t>
      </w:r>
    </w:p>
    <w:p w14:paraId="08D2ACC1" w14:textId="77777777" w:rsidR="00E1184C" w:rsidRPr="005F7F71" w:rsidRDefault="00755601" w:rsidP="006F6C71">
      <w:pPr>
        <w:pStyle w:val="2"/>
        <w:spacing w:before="120" w:after="120"/>
      </w:pPr>
      <w:bookmarkStart w:id="285" w:name="_Toc107500379"/>
      <w:bookmarkStart w:id="286" w:name="_Toc145580414"/>
      <w:r w:rsidRPr="005F7F71">
        <w:rPr>
          <w:rFonts w:hint="eastAsia"/>
        </w:rPr>
        <w:lastRenderedPageBreak/>
        <w:t>4</w:t>
      </w:r>
      <w:r w:rsidR="00453FB3" w:rsidRPr="005F7F71">
        <w:t>.</w:t>
      </w:r>
      <w:r w:rsidR="007F765B" w:rsidRPr="005F7F71">
        <w:rPr>
          <w:rFonts w:hint="eastAsia"/>
        </w:rPr>
        <w:t>2</w:t>
      </w:r>
      <w:bookmarkEnd w:id="282"/>
      <w:r w:rsidR="007F765B" w:rsidRPr="005F7F71">
        <w:rPr>
          <w:rFonts w:hint="eastAsia"/>
        </w:rPr>
        <w:t>环境质量现状监测与评价</w:t>
      </w:r>
      <w:bookmarkEnd w:id="285"/>
      <w:bookmarkEnd w:id="286"/>
    </w:p>
    <w:p w14:paraId="153A1E37" w14:textId="77777777" w:rsidR="00E1184C" w:rsidRPr="005F7F71" w:rsidRDefault="00755601" w:rsidP="006F6C71">
      <w:pPr>
        <w:pStyle w:val="3"/>
        <w:spacing w:before="120" w:after="120"/>
        <w:rPr>
          <w:spacing w:val="0"/>
        </w:rPr>
      </w:pPr>
      <w:bookmarkStart w:id="287" w:name="_Toc170869069"/>
      <w:bookmarkStart w:id="288" w:name="_Toc170970665"/>
      <w:bookmarkStart w:id="289" w:name="_Toc179522821"/>
      <w:bookmarkStart w:id="290" w:name="_Toc187800042"/>
      <w:bookmarkStart w:id="291" w:name="_Toc180891779"/>
      <w:bookmarkStart w:id="292" w:name="_Toc172698667"/>
      <w:bookmarkStart w:id="293" w:name="_Toc179653280"/>
      <w:bookmarkStart w:id="294" w:name="_Toc245882746"/>
      <w:bookmarkStart w:id="295" w:name="_Toc307906801"/>
      <w:bookmarkStart w:id="296" w:name="_Toc107500380"/>
      <w:bookmarkStart w:id="297" w:name="_Toc145580415"/>
      <w:r w:rsidRPr="005F7F71">
        <w:rPr>
          <w:rFonts w:hint="eastAsia"/>
          <w:spacing w:val="0"/>
        </w:rPr>
        <w:t>4</w:t>
      </w:r>
      <w:r w:rsidR="00E1184C" w:rsidRPr="005F7F71">
        <w:rPr>
          <w:spacing w:val="0"/>
        </w:rPr>
        <w:t>.</w:t>
      </w:r>
      <w:r w:rsidR="007F765B" w:rsidRPr="005F7F71">
        <w:rPr>
          <w:rFonts w:hint="eastAsia"/>
          <w:spacing w:val="0"/>
        </w:rPr>
        <w:t>2</w:t>
      </w:r>
      <w:r w:rsidR="00E1184C" w:rsidRPr="005F7F71">
        <w:rPr>
          <w:spacing w:val="0"/>
        </w:rPr>
        <w:t>.1</w:t>
      </w:r>
      <w:bookmarkEnd w:id="287"/>
      <w:bookmarkEnd w:id="288"/>
      <w:bookmarkEnd w:id="289"/>
      <w:bookmarkEnd w:id="290"/>
      <w:bookmarkEnd w:id="291"/>
      <w:bookmarkEnd w:id="292"/>
      <w:bookmarkEnd w:id="293"/>
      <w:bookmarkEnd w:id="294"/>
      <w:bookmarkEnd w:id="295"/>
      <w:r w:rsidR="007F765B" w:rsidRPr="005F7F71">
        <w:rPr>
          <w:rFonts w:hint="eastAsia"/>
          <w:spacing w:val="0"/>
        </w:rPr>
        <w:t>环境空气质量现状监测与评价</w:t>
      </w:r>
      <w:bookmarkEnd w:id="296"/>
      <w:bookmarkEnd w:id="297"/>
    </w:p>
    <w:p w14:paraId="71A5DD00" w14:textId="77777777" w:rsidR="00AE0A33" w:rsidRPr="00093B96" w:rsidRDefault="00923225" w:rsidP="006F6C71">
      <w:pPr>
        <w:pStyle w:val="afffffffff1"/>
        <w:ind w:firstLine="480"/>
        <w:rPr>
          <w:color w:val="FF0000"/>
        </w:rPr>
      </w:pPr>
      <w:bookmarkStart w:id="298" w:name="_Hlk147576600"/>
      <w:r w:rsidRPr="00093B96">
        <w:rPr>
          <w:rFonts w:hint="eastAsia"/>
          <w:color w:val="FF0000"/>
        </w:rPr>
        <w:t>1</w:t>
      </w:r>
      <w:r w:rsidRPr="00093B96">
        <w:rPr>
          <w:rFonts w:hint="eastAsia"/>
          <w:color w:val="FF0000"/>
        </w:rPr>
        <w:t>、</w:t>
      </w:r>
      <w:r w:rsidR="00AE0A33" w:rsidRPr="00093B96">
        <w:rPr>
          <w:rFonts w:hint="eastAsia"/>
          <w:color w:val="FF0000"/>
        </w:rPr>
        <w:t>达标区判定</w:t>
      </w:r>
    </w:p>
    <w:p w14:paraId="031C2B9C" w14:textId="77777777" w:rsidR="00AE0A33" w:rsidRPr="00093B96" w:rsidRDefault="00923225" w:rsidP="006F6C71">
      <w:pPr>
        <w:pStyle w:val="afffffffff1"/>
        <w:ind w:firstLine="480"/>
        <w:rPr>
          <w:color w:val="FF0000"/>
        </w:rPr>
      </w:pPr>
      <w:r w:rsidRPr="00093B96">
        <w:rPr>
          <w:rFonts w:hint="eastAsia"/>
          <w:color w:val="FF0000"/>
        </w:rPr>
        <w:t>（</w:t>
      </w:r>
      <w:r w:rsidRPr="00093B96">
        <w:rPr>
          <w:rFonts w:hint="eastAsia"/>
          <w:color w:val="FF0000"/>
        </w:rPr>
        <w:t>1</w:t>
      </w:r>
      <w:r w:rsidRPr="00093B96">
        <w:rPr>
          <w:rFonts w:hint="eastAsia"/>
          <w:color w:val="FF0000"/>
        </w:rPr>
        <w:t>）</w:t>
      </w:r>
      <w:r w:rsidR="00AE0A33" w:rsidRPr="00093B96">
        <w:rPr>
          <w:rFonts w:hint="eastAsia"/>
          <w:color w:val="FF0000"/>
        </w:rPr>
        <w:t>数据来源</w:t>
      </w:r>
    </w:p>
    <w:p w14:paraId="6AC1B4A5" w14:textId="2488440A" w:rsidR="00AE0A33" w:rsidRPr="00093B96" w:rsidRDefault="00AE0A33" w:rsidP="006F6C71">
      <w:pPr>
        <w:pStyle w:val="afffffffff1"/>
        <w:ind w:firstLine="480"/>
        <w:rPr>
          <w:color w:val="FF0000"/>
        </w:rPr>
      </w:pPr>
      <w:r w:rsidRPr="00093B96">
        <w:rPr>
          <w:rFonts w:hint="eastAsia"/>
          <w:color w:val="FF0000"/>
        </w:rPr>
        <w:t>根据《环境影响评价技术导则</w:t>
      </w:r>
      <w:r w:rsidRPr="00093B96">
        <w:rPr>
          <w:color w:val="FF0000"/>
        </w:rPr>
        <w:t>-</w:t>
      </w:r>
      <w:r w:rsidRPr="00093B96">
        <w:rPr>
          <w:rFonts w:hint="eastAsia"/>
          <w:color w:val="FF0000"/>
        </w:rPr>
        <w:t>大气环境》（</w:t>
      </w:r>
      <w:r w:rsidRPr="00093B96">
        <w:rPr>
          <w:color w:val="FF0000"/>
        </w:rPr>
        <w:t>H.J2.2-2018</w:t>
      </w:r>
      <w:r w:rsidRPr="00093B96">
        <w:rPr>
          <w:rFonts w:hint="eastAsia"/>
          <w:color w:val="FF0000"/>
        </w:rPr>
        <w:t>）对环境质量现状数据的要求，本次评价选择</w:t>
      </w:r>
      <w:r w:rsidR="00093B96" w:rsidRPr="00093B96">
        <w:rPr>
          <w:rFonts w:hint="eastAsia"/>
          <w:color w:val="FF0000"/>
        </w:rPr>
        <w:t>生态环境主管部门统计的阜康市</w:t>
      </w:r>
      <w:r w:rsidR="00027086" w:rsidRPr="00093B96">
        <w:rPr>
          <w:rFonts w:hint="eastAsia"/>
          <w:color w:val="FF0000"/>
        </w:rPr>
        <w:t>202</w:t>
      </w:r>
      <w:r w:rsidR="00093B96" w:rsidRPr="00093B96">
        <w:rPr>
          <w:color w:val="FF0000"/>
        </w:rPr>
        <w:t>2</w:t>
      </w:r>
      <w:r w:rsidRPr="00093B96">
        <w:rPr>
          <w:rFonts w:hint="eastAsia"/>
          <w:color w:val="FF0000"/>
        </w:rPr>
        <w:t>年的监测数据，作为本项目环境空气现状评价基本污染物</w:t>
      </w:r>
      <w:r w:rsidRPr="00093B96">
        <w:rPr>
          <w:color w:val="FF0000"/>
        </w:rPr>
        <w:t>SO</w:t>
      </w:r>
      <w:r w:rsidRPr="00093B96">
        <w:rPr>
          <w:color w:val="FF0000"/>
          <w:vertAlign w:val="subscript"/>
        </w:rPr>
        <w:t>2</w:t>
      </w:r>
      <w:r w:rsidRPr="00093B96">
        <w:rPr>
          <w:rFonts w:hint="eastAsia"/>
          <w:color w:val="FF0000"/>
        </w:rPr>
        <w:t>、</w:t>
      </w:r>
      <w:r w:rsidRPr="00093B96">
        <w:rPr>
          <w:color w:val="FF0000"/>
        </w:rPr>
        <w:t>NO</w:t>
      </w:r>
      <w:r w:rsidRPr="00093B96">
        <w:rPr>
          <w:color w:val="FF0000"/>
          <w:vertAlign w:val="subscript"/>
        </w:rPr>
        <w:t>2</w:t>
      </w:r>
      <w:r w:rsidRPr="00093B96">
        <w:rPr>
          <w:rFonts w:hint="eastAsia"/>
          <w:color w:val="FF0000"/>
        </w:rPr>
        <w:t>、</w:t>
      </w:r>
      <w:r w:rsidRPr="00093B96">
        <w:rPr>
          <w:color w:val="FF0000"/>
        </w:rPr>
        <w:t>PM</w:t>
      </w:r>
      <w:r w:rsidRPr="00093B96">
        <w:rPr>
          <w:color w:val="FF0000"/>
          <w:vertAlign w:val="subscript"/>
        </w:rPr>
        <w:t>10</w:t>
      </w:r>
      <w:r w:rsidRPr="00093B96">
        <w:rPr>
          <w:rFonts w:hint="eastAsia"/>
          <w:color w:val="FF0000"/>
        </w:rPr>
        <w:t>、</w:t>
      </w:r>
      <w:r w:rsidRPr="00093B96">
        <w:rPr>
          <w:color w:val="FF0000"/>
        </w:rPr>
        <w:t>PM</w:t>
      </w:r>
      <w:r w:rsidRPr="00093B96">
        <w:rPr>
          <w:color w:val="FF0000"/>
          <w:vertAlign w:val="subscript"/>
        </w:rPr>
        <w:t>2.5</w:t>
      </w:r>
      <w:r w:rsidRPr="00093B96">
        <w:rPr>
          <w:rFonts w:hint="eastAsia"/>
          <w:color w:val="FF0000"/>
        </w:rPr>
        <w:t>、</w:t>
      </w:r>
      <w:r w:rsidRPr="00093B96">
        <w:rPr>
          <w:color w:val="FF0000"/>
        </w:rPr>
        <w:t>CO</w:t>
      </w:r>
      <w:r w:rsidRPr="00093B96">
        <w:rPr>
          <w:rFonts w:hint="eastAsia"/>
          <w:color w:val="FF0000"/>
        </w:rPr>
        <w:t>和</w:t>
      </w:r>
      <w:r w:rsidRPr="00093B96">
        <w:rPr>
          <w:color w:val="FF0000"/>
        </w:rPr>
        <w:t>O</w:t>
      </w:r>
      <w:r w:rsidRPr="00093B96">
        <w:rPr>
          <w:color w:val="FF0000"/>
          <w:vertAlign w:val="subscript"/>
        </w:rPr>
        <w:t>3</w:t>
      </w:r>
      <w:r w:rsidRPr="00093B96">
        <w:rPr>
          <w:rFonts w:hint="eastAsia"/>
          <w:color w:val="FF0000"/>
        </w:rPr>
        <w:t>的数据来源。</w:t>
      </w:r>
    </w:p>
    <w:p w14:paraId="243C07E5" w14:textId="77777777" w:rsidR="00AE0A33" w:rsidRPr="00093B96" w:rsidRDefault="00923225" w:rsidP="006F6C71">
      <w:pPr>
        <w:pStyle w:val="afffffffff1"/>
        <w:ind w:firstLine="480"/>
        <w:rPr>
          <w:color w:val="FF0000"/>
        </w:rPr>
      </w:pPr>
      <w:r w:rsidRPr="00093B96">
        <w:rPr>
          <w:rFonts w:hint="eastAsia"/>
          <w:color w:val="FF0000"/>
        </w:rPr>
        <w:t>（</w:t>
      </w:r>
      <w:r w:rsidRPr="00093B96">
        <w:rPr>
          <w:rFonts w:hint="eastAsia"/>
          <w:color w:val="FF0000"/>
        </w:rPr>
        <w:t>2</w:t>
      </w:r>
      <w:r w:rsidRPr="00093B96">
        <w:rPr>
          <w:rFonts w:hint="eastAsia"/>
          <w:color w:val="FF0000"/>
        </w:rPr>
        <w:t>）</w:t>
      </w:r>
      <w:r w:rsidR="00AE0A33" w:rsidRPr="00093B96">
        <w:rPr>
          <w:rFonts w:hint="eastAsia"/>
          <w:color w:val="FF0000"/>
        </w:rPr>
        <w:t>评价标准</w:t>
      </w:r>
    </w:p>
    <w:p w14:paraId="2E07A087" w14:textId="77777777" w:rsidR="00AE0A33" w:rsidRPr="00093B96" w:rsidRDefault="00AE0A33" w:rsidP="006F6C71">
      <w:pPr>
        <w:pStyle w:val="afffffffff1"/>
        <w:ind w:firstLine="480"/>
        <w:rPr>
          <w:color w:val="FF0000"/>
        </w:rPr>
      </w:pPr>
      <w:r w:rsidRPr="00093B96">
        <w:rPr>
          <w:rFonts w:hint="eastAsia"/>
          <w:color w:val="FF0000"/>
        </w:rPr>
        <w:t>本次评价基本污染物执行《环境空气质量标准》（</w:t>
      </w:r>
      <w:r w:rsidRPr="00093B96">
        <w:rPr>
          <w:color w:val="FF0000"/>
        </w:rPr>
        <w:t>GB3095-2012</w:t>
      </w:r>
      <w:r w:rsidRPr="00093B96">
        <w:rPr>
          <w:rFonts w:hint="eastAsia"/>
          <w:color w:val="FF0000"/>
        </w:rPr>
        <w:t>）中的二级标准。</w:t>
      </w:r>
    </w:p>
    <w:p w14:paraId="75A627B1" w14:textId="77777777" w:rsidR="00AE0A33" w:rsidRPr="00093B96" w:rsidRDefault="00923225" w:rsidP="006F6C71">
      <w:pPr>
        <w:pStyle w:val="afffffffff1"/>
        <w:ind w:firstLine="480"/>
        <w:rPr>
          <w:color w:val="FF0000"/>
        </w:rPr>
      </w:pPr>
      <w:r w:rsidRPr="00093B96">
        <w:rPr>
          <w:rFonts w:hint="eastAsia"/>
          <w:color w:val="FF0000"/>
        </w:rPr>
        <w:t>（</w:t>
      </w:r>
      <w:r w:rsidRPr="00093B96">
        <w:rPr>
          <w:rFonts w:hint="eastAsia"/>
          <w:color w:val="FF0000"/>
        </w:rPr>
        <w:t>3</w:t>
      </w:r>
      <w:r w:rsidRPr="00093B96">
        <w:rPr>
          <w:rFonts w:hint="eastAsia"/>
          <w:color w:val="FF0000"/>
        </w:rPr>
        <w:t>）</w:t>
      </w:r>
      <w:r w:rsidR="00AE0A33" w:rsidRPr="00093B96">
        <w:rPr>
          <w:rFonts w:hint="eastAsia"/>
          <w:color w:val="FF0000"/>
        </w:rPr>
        <w:t>评价方法</w:t>
      </w:r>
    </w:p>
    <w:p w14:paraId="024DAA8A" w14:textId="77777777" w:rsidR="00AE0A33" w:rsidRPr="00093B96" w:rsidRDefault="00AE0A33" w:rsidP="006F6C71">
      <w:pPr>
        <w:pStyle w:val="afffffffff1"/>
        <w:ind w:firstLine="480"/>
        <w:rPr>
          <w:color w:val="FF0000"/>
        </w:rPr>
      </w:pPr>
      <w:r w:rsidRPr="00093B96">
        <w:rPr>
          <w:rFonts w:hint="eastAsia"/>
          <w:color w:val="FF0000"/>
        </w:rPr>
        <w:t>评价方法：基本污染物按照《环境空气质量评价技术规范（试行）》（</w:t>
      </w:r>
      <w:r w:rsidRPr="00093B96">
        <w:rPr>
          <w:color w:val="FF0000"/>
        </w:rPr>
        <w:t>HJ663-2013</w:t>
      </w:r>
      <w:r w:rsidRPr="00093B96">
        <w:rPr>
          <w:rFonts w:hint="eastAsia"/>
          <w:color w:val="FF0000"/>
        </w:rPr>
        <w:t>）中各评价项目的年评价指标进行判定。年评价指标中的年均浓度和相应百分位数</w:t>
      </w:r>
      <w:r w:rsidRPr="00093B96">
        <w:rPr>
          <w:color w:val="FF0000"/>
        </w:rPr>
        <w:t xml:space="preserve">24h </w:t>
      </w:r>
      <w:r w:rsidRPr="00093B96">
        <w:rPr>
          <w:rFonts w:hint="eastAsia"/>
          <w:color w:val="FF0000"/>
        </w:rPr>
        <w:t>平均或</w:t>
      </w:r>
      <w:r w:rsidRPr="00093B96">
        <w:rPr>
          <w:color w:val="FF0000"/>
        </w:rPr>
        <w:t>8h</w:t>
      </w:r>
      <w:r w:rsidRPr="00093B96">
        <w:rPr>
          <w:rFonts w:hint="eastAsia"/>
          <w:color w:val="FF0000"/>
        </w:rPr>
        <w:t>平均质量浓度满足</w:t>
      </w:r>
      <w:r w:rsidRPr="00093B96">
        <w:rPr>
          <w:color w:val="FF0000"/>
        </w:rPr>
        <w:t>GB3095</w:t>
      </w:r>
      <w:r w:rsidRPr="00093B96">
        <w:rPr>
          <w:rFonts w:hint="eastAsia"/>
          <w:color w:val="FF0000"/>
        </w:rPr>
        <w:t>中浓度限值要求的即为达标。对于超标的污染物，计算其超标倍数和超标率。</w:t>
      </w:r>
    </w:p>
    <w:p w14:paraId="78941FB6" w14:textId="77777777" w:rsidR="00AE0A33" w:rsidRPr="00093B96" w:rsidRDefault="00923225" w:rsidP="006F6C71">
      <w:pPr>
        <w:pStyle w:val="afffffffff1"/>
        <w:ind w:firstLine="480"/>
        <w:rPr>
          <w:color w:val="FF0000"/>
        </w:rPr>
      </w:pPr>
      <w:r w:rsidRPr="00093B96">
        <w:rPr>
          <w:rFonts w:hint="eastAsia"/>
          <w:color w:val="FF0000"/>
        </w:rPr>
        <w:t>（</w:t>
      </w:r>
      <w:r w:rsidRPr="00093B96">
        <w:rPr>
          <w:rFonts w:hint="eastAsia"/>
          <w:color w:val="FF0000"/>
        </w:rPr>
        <w:t>4</w:t>
      </w:r>
      <w:r w:rsidRPr="00093B96">
        <w:rPr>
          <w:rFonts w:hint="eastAsia"/>
          <w:color w:val="FF0000"/>
        </w:rPr>
        <w:t>）</w:t>
      </w:r>
      <w:r w:rsidR="00AE0A33" w:rsidRPr="00093B96">
        <w:rPr>
          <w:rFonts w:hint="eastAsia"/>
          <w:color w:val="FF0000"/>
        </w:rPr>
        <w:t>空气质量达标区判定</w:t>
      </w:r>
    </w:p>
    <w:p w14:paraId="65917012" w14:textId="117B3DA6" w:rsidR="00AE0A33" w:rsidRPr="00093B96" w:rsidRDefault="00093B96" w:rsidP="006F6C71">
      <w:pPr>
        <w:pStyle w:val="afffffffff1"/>
        <w:ind w:firstLine="480"/>
        <w:rPr>
          <w:color w:val="FF0000"/>
        </w:rPr>
      </w:pPr>
      <w:r w:rsidRPr="00093B96">
        <w:rPr>
          <w:rFonts w:hint="eastAsia"/>
          <w:color w:val="FF0000"/>
        </w:rPr>
        <w:t>阜康市</w:t>
      </w:r>
      <w:r w:rsidR="00AE0A33" w:rsidRPr="00093B96">
        <w:rPr>
          <w:color w:val="FF0000"/>
        </w:rPr>
        <w:t>20</w:t>
      </w:r>
      <w:r w:rsidR="00027086" w:rsidRPr="00093B96">
        <w:rPr>
          <w:color w:val="FF0000"/>
        </w:rPr>
        <w:t>2</w:t>
      </w:r>
      <w:r w:rsidR="0073324B" w:rsidRPr="00093B96">
        <w:rPr>
          <w:color w:val="FF0000"/>
        </w:rPr>
        <w:t>2</w:t>
      </w:r>
      <w:r w:rsidR="00AE0A33" w:rsidRPr="00093B96">
        <w:rPr>
          <w:rFonts w:hint="eastAsia"/>
          <w:color w:val="FF0000"/>
        </w:rPr>
        <w:t>年空气质量达标区判定结果见表</w:t>
      </w:r>
      <w:r w:rsidR="00755601" w:rsidRPr="00093B96">
        <w:rPr>
          <w:rFonts w:hint="eastAsia"/>
          <w:color w:val="FF0000"/>
        </w:rPr>
        <w:t>4.</w:t>
      </w:r>
      <w:r w:rsidR="00D43F39" w:rsidRPr="00093B96">
        <w:rPr>
          <w:color w:val="FF0000"/>
        </w:rPr>
        <w:t>2</w:t>
      </w:r>
      <w:r w:rsidR="00755601" w:rsidRPr="00093B96">
        <w:rPr>
          <w:rFonts w:hint="eastAsia"/>
          <w:color w:val="FF0000"/>
        </w:rPr>
        <w:t>-1</w:t>
      </w:r>
      <w:r w:rsidR="00AE0A33" w:rsidRPr="00093B96">
        <w:rPr>
          <w:rFonts w:hint="eastAsia"/>
          <w:color w:val="FF0000"/>
        </w:rPr>
        <w:t>。</w:t>
      </w:r>
    </w:p>
    <w:p w14:paraId="17854320" w14:textId="42B74A1D" w:rsidR="00AE0A33" w:rsidRPr="00093B96" w:rsidRDefault="00AE0A33" w:rsidP="006F6C71">
      <w:pPr>
        <w:pStyle w:val="afffffff3"/>
        <w:ind w:firstLine="420"/>
        <w:rPr>
          <w:color w:val="FF0000"/>
        </w:rPr>
      </w:pPr>
      <w:r w:rsidRPr="00093B96">
        <w:rPr>
          <w:rFonts w:hint="eastAsia"/>
          <w:color w:val="FF0000"/>
        </w:rPr>
        <w:t>表</w:t>
      </w:r>
      <w:r w:rsidR="00755601" w:rsidRPr="00093B96">
        <w:rPr>
          <w:rFonts w:hint="eastAsia"/>
          <w:color w:val="FF0000"/>
        </w:rPr>
        <w:t>4.2-1</w:t>
      </w:r>
      <w:r w:rsidRPr="00093B96">
        <w:rPr>
          <w:color w:val="FF0000"/>
        </w:rPr>
        <w:t xml:space="preserve">            </w:t>
      </w:r>
      <w:r w:rsidR="00093B96" w:rsidRPr="00093B96">
        <w:rPr>
          <w:rFonts w:hint="eastAsia"/>
          <w:color w:val="FF0000"/>
        </w:rPr>
        <w:t>阜康市</w:t>
      </w:r>
      <w:r w:rsidR="00027086" w:rsidRPr="00093B96">
        <w:rPr>
          <w:color w:val="FF0000"/>
        </w:rPr>
        <w:t>202</w:t>
      </w:r>
      <w:r w:rsidR="0073324B" w:rsidRPr="00093B96">
        <w:rPr>
          <w:color w:val="FF0000"/>
        </w:rPr>
        <w:t>2</w:t>
      </w:r>
      <w:r w:rsidRPr="00093B96">
        <w:rPr>
          <w:rFonts w:hint="eastAsia"/>
          <w:color w:val="FF0000"/>
        </w:rPr>
        <w:t>年空气质量达标区判定结果表</w:t>
      </w:r>
    </w:p>
    <w:tbl>
      <w:tblPr>
        <w:tblStyle w:val="afffffffffffa"/>
        <w:tblW w:w="5000" w:type="pct"/>
        <w:tblLook w:val="04A0" w:firstRow="1" w:lastRow="0" w:firstColumn="1" w:lastColumn="0" w:noHBand="0" w:noVBand="1"/>
      </w:tblPr>
      <w:tblGrid>
        <w:gridCol w:w="1089"/>
        <w:gridCol w:w="2366"/>
        <w:gridCol w:w="1144"/>
        <w:gridCol w:w="1279"/>
        <w:gridCol w:w="1279"/>
        <w:gridCol w:w="1279"/>
      </w:tblGrid>
      <w:tr w:rsidR="00093B96" w:rsidRPr="00093B96" w14:paraId="0923B2D1" w14:textId="77777777" w:rsidTr="00755601">
        <w:trPr>
          <w:trHeight w:val="340"/>
        </w:trPr>
        <w:tc>
          <w:tcPr>
            <w:tcW w:w="645" w:type="pct"/>
            <w:vAlign w:val="center"/>
          </w:tcPr>
          <w:p w14:paraId="6E6CDB45" w14:textId="77777777" w:rsidR="007F765B" w:rsidRPr="00093B96" w:rsidRDefault="007F765B" w:rsidP="006F6C71">
            <w:pPr>
              <w:pStyle w:val="affffffffffffd"/>
              <w:rPr>
                <w:color w:val="FF0000"/>
                <w:sz w:val="21"/>
              </w:rPr>
            </w:pPr>
            <w:r w:rsidRPr="00093B96">
              <w:rPr>
                <w:color w:val="FF0000"/>
                <w:sz w:val="21"/>
              </w:rPr>
              <w:t>评价因子</w:t>
            </w:r>
          </w:p>
        </w:tc>
        <w:tc>
          <w:tcPr>
            <w:tcW w:w="1402" w:type="pct"/>
            <w:vAlign w:val="center"/>
          </w:tcPr>
          <w:p w14:paraId="6124CC31" w14:textId="77777777" w:rsidR="007F765B" w:rsidRPr="00093B96" w:rsidRDefault="007F765B" w:rsidP="006F6C71">
            <w:pPr>
              <w:pStyle w:val="affffffffffffd"/>
              <w:rPr>
                <w:color w:val="FF0000"/>
                <w:sz w:val="21"/>
              </w:rPr>
            </w:pPr>
            <w:r w:rsidRPr="00093B96">
              <w:rPr>
                <w:color w:val="FF0000"/>
                <w:sz w:val="21"/>
              </w:rPr>
              <w:t>年评价指标</w:t>
            </w:r>
          </w:p>
        </w:tc>
        <w:tc>
          <w:tcPr>
            <w:tcW w:w="678" w:type="pct"/>
            <w:vAlign w:val="center"/>
          </w:tcPr>
          <w:p w14:paraId="5BBA63D1" w14:textId="77777777" w:rsidR="007F765B" w:rsidRPr="00093B96" w:rsidRDefault="007F765B" w:rsidP="006F6C71">
            <w:pPr>
              <w:pStyle w:val="affffffffffffd"/>
              <w:rPr>
                <w:color w:val="FF0000"/>
                <w:sz w:val="21"/>
              </w:rPr>
            </w:pPr>
            <w:r w:rsidRPr="00093B96">
              <w:rPr>
                <w:color w:val="FF0000"/>
                <w:sz w:val="21"/>
              </w:rPr>
              <w:t>现状浓度</w:t>
            </w:r>
            <w:r w:rsidRPr="00093B96">
              <w:rPr>
                <w:color w:val="FF0000"/>
                <w:sz w:val="21"/>
              </w:rPr>
              <w:t xml:space="preserve">  </w:t>
            </w:r>
            <w:r w:rsidR="00406196" w:rsidRPr="00093B96">
              <w:rPr>
                <w:color w:val="FF0000"/>
                <w:sz w:val="21"/>
                <w:lang w:eastAsia="zh-CN"/>
              </w:rPr>
              <w:t>μg</w:t>
            </w:r>
            <w:r w:rsidRPr="00093B96">
              <w:rPr>
                <w:color w:val="FF0000"/>
                <w:sz w:val="21"/>
              </w:rPr>
              <w:t>/m</w:t>
            </w:r>
            <w:r w:rsidRPr="00093B96">
              <w:rPr>
                <w:color w:val="FF0000"/>
                <w:sz w:val="21"/>
                <w:vertAlign w:val="superscript"/>
              </w:rPr>
              <w:t>3</w:t>
            </w:r>
          </w:p>
        </w:tc>
        <w:tc>
          <w:tcPr>
            <w:tcW w:w="758" w:type="pct"/>
            <w:vAlign w:val="center"/>
          </w:tcPr>
          <w:p w14:paraId="189437F9" w14:textId="77777777" w:rsidR="007F765B" w:rsidRPr="00093B96" w:rsidRDefault="007F765B" w:rsidP="006F6C71">
            <w:pPr>
              <w:pStyle w:val="affffffffffffd"/>
              <w:rPr>
                <w:color w:val="FF0000"/>
                <w:sz w:val="21"/>
              </w:rPr>
            </w:pPr>
            <w:r w:rsidRPr="00093B96">
              <w:rPr>
                <w:color w:val="FF0000"/>
                <w:sz w:val="21"/>
              </w:rPr>
              <w:t>评价标准</w:t>
            </w:r>
            <w:r w:rsidRPr="00093B96">
              <w:rPr>
                <w:color w:val="FF0000"/>
                <w:sz w:val="21"/>
              </w:rPr>
              <w:t xml:space="preserve">  μg/m</w:t>
            </w:r>
            <w:r w:rsidRPr="00093B96">
              <w:rPr>
                <w:color w:val="FF0000"/>
                <w:sz w:val="21"/>
                <w:vertAlign w:val="superscript"/>
              </w:rPr>
              <w:t>3</w:t>
            </w:r>
          </w:p>
        </w:tc>
        <w:tc>
          <w:tcPr>
            <w:tcW w:w="758" w:type="pct"/>
            <w:vAlign w:val="center"/>
          </w:tcPr>
          <w:p w14:paraId="09340648" w14:textId="77777777" w:rsidR="007F765B" w:rsidRPr="00093B96" w:rsidRDefault="007F765B" w:rsidP="006F6C71">
            <w:pPr>
              <w:pStyle w:val="affffffffffffd"/>
              <w:rPr>
                <w:color w:val="FF0000"/>
                <w:sz w:val="21"/>
              </w:rPr>
            </w:pPr>
            <w:r w:rsidRPr="00093B96">
              <w:rPr>
                <w:color w:val="FF0000"/>
                <w:sz w:val="21"/>
              </w:rPr>
              <w:t>占标率</w:t>
            </w:r>
            <w:r w:rsidRPr="00093B96">
              <w:rPr>
                <w:color w:val="FF0000"/>
                <w:sz w:val="21"/>
              </w:rPr>
              <w:t>/%</w:t>
            </w:r>
          </w:p>
        </w:tc>
        <w:tc>
          <w:tcPr>
            <w:tcW w:w="758" w:type="pct"/>
            <w:vAlign w:val="center"/>
          </w:tcPr>
          <w:p w14:paraId="2BE19BD3" w14:textId="77777777" w:rsidR="007F765B" w:rsidRPr="00093B96" w:rsidRDefault="007F765B" w:rsidP="006F6C71">
            <w:pPr>
              <w:pStyle w:val="affffffffffffd"/>
              <w:rPr>
                <w:color w:val="FF0000"/>
                <w:sz w:val="21"/>
              </w:rPr>
            </w:pPr>
            <w:r w:rsidRPr="00093B96">
              <w:rPr>
                <w:color w:val="FF0000"/>
                <w:sz w:val="21"/>
              </w:rPr>
              <w:t>达标情况</w:t>
            </w:r>
          </w:p>
        </w:tc>
      </w:tr>
      <w:tr w:rsidR="00093B96" w:rsidRPr="00093B96" w14:paraId="2488FDF8" w14:textId="77777777" w:rsidTr="00755601">
        <w:trPr>
          <w:trHeight w:val="340"/>
        </w:trPr>
        <w:tc>
          <w:tcPr>
            <w:tcW w:w="645" w:type="pct"/>
            <w:vAlign w:val="center"/>
          </w:tcPr>
          <w:p w14:paraId="398FA224" w14:textId="77777777" w:rsidR="007F765B" w:rsidRPr="00093B96" w:rsidRDefault="007F765B" w:rsidP="006F6C71">
            <w:pPr>
              <w:pStyle w:val="affffffffffffd"/>
              <w:rPr>
                <w:color w:val="FF0000"/>
                <w:sz w:val="21"/>
              </w:rPr>
            </w:pPr>
            <w:r w:rsidRPr="00093B96">
              <w:rPr>
                <w:color w:val="FF0000"/>
                <w:sz w:val="21"/>
              </w:rPr>
              <w:t>SO</w:t>
            </w:r>
            <w:r w:rsidRPr="00093B96">
              <w:rPr>
                <w:color w:val="FF0000"/>
                <w:sz w:val="21"/>
                <w:vertAlign w:val="subscript"/>
              </w:rPr>
              <w:t>2</w:t>
            </w:r>
          </w:p>
        </w:tc>
        <w:tc>
          <w:tcPr>
            <w:tcW w:w="1402" w:type="pct"/>
            <w:vAlign w:val="center"/>
          </w:tcPr>
          <w:p w14:paraId="564C0AFB" w14:textId="77777777" w:rsidR="007F765B" w:rsidRPr="00093B96" w:rsidRDefault="007F765B" w:rsidP="006F6C71">
            <w:pPr>
              <w:pStyle w:val="affffffffffffd"/>
              <w:rPr>
                <w:color w:val="FF0000"/>
                <w:sz w:val="21"/>
              </w:rPr>
            </w:pPr>
            <w:r w:rsidRPr="00093B96">
              <w:rPr>
                <w:color w:val="FF0000"/>
                <w:sz w:val="21"/>
              </w:rPr>
              <w:t>年平均</w:t>
            </w:r>
          </w:p>
        </w:tc>
        <w:tc>
          <w:tcPr>
            <w:tcW w:w="678" w:type="pct"/>
            <w:vAlign w:val="center"/>
          </w:tcPr>
          <w:p w14:paraId="3E4E1919" w14:textId="69C13C7B" w:rsidR="007F765B" w:rsidRPr="00093B96" w:rsidRDefault="00093B96" w:rsidP="006F6C71">
            <w:pPr>
              <w:pStyle w:val="affffffffffffd"/>
              <w:rPr>
                <w:color w:val="FF0000"/>
                <w:sz w:val="21"/>
                <w:lang w:eastAsia="zh-CN"/>
              </w:rPr>
            </w:pPr>
            <w:r w:rsidRPr="00093B96">
              <w:rPr>
                <w:color w:val="FF0000"/>
                <w:sz w:val="21"/>
                <w:lang w:eastAsia="zh-CN"/>
              </w:rPr>
              <w:t>9</w:t>
            </w:r>
          </w:p>
        </w:tc>
        <w:tc>
          <w:tcPr>
            <w:tcW w:w="758" w:type="pct"/>
            <w:vAlign w:val="center"/>
          </w:tcPr>
          <w:p w14:paraId="5525ACB9" w14:textId="77777777" w:rsidR="007F765B" w:rsidRPr="00093B96" w:rsidRDefault="007F765B" w:rsidP="006F6C71">
            <w:pPr>
              <w:pStyle w:val="affffffffffffd"/>
              <w:rPr>
                <w:color w:val="FF0000"/>
                <w:sz w:val="21"/>
              </w:rPr>
            </w:pPr>
            <w:r w:rsidRPr="00093B96">
              <w:rPr>
                <w:color w:val="FF0000"/>
                <w:sz w:val="21"/>
              </w:rPr>
              <w:t>60</w:t>
            </w:r>
          </w:p>
        </w:tc>
        <w:tc>
          <w:tcPr>
            <w:tcW w:w="758" w:type="pct"/>
            <w:vAlign w:val="center"/>
          </w:tcPr>
          <w:p w14:paraId="21600A7A" w14:textId="7C533626" w:rsidR="007F765B" w:rsidRPr="00093B96" w:rsidRDefault="00093B96" w:rsidP="006F6C71">
            <w:pPr>
              <w:pStyle w:val="affffffffffffd"/>
              <w:rPr>
                <w:color w:val="FF0000"/>
                <w:sz w:val="21"/>
                <w:lang w:eastAsia="zh-CN"/>
              </w:rPr>
            </w:pPr>
            <w:r w:rsidRPr="00093B96">
              <w:rPr>
                <w:rFonts w:hint="eastAsia"/>
                <w:color w:val="FF0000"/>
                <w:sz w:val="21"/>
                <w:lang w:eastAsia="zh-CN"/>
              </w:rPr>
              <w:t>1</w:t>
            </w:r>
            <w:r w:rsidRPr="00093B96">
              <w:rPr>
                <w:color w:val="FF0000"/>
                <w:sz w:val="21"/>
                <w:lang w:eastAsia="zh-CN"/>
              </w:rPr>
              <w:t>5</w:t>
            </w:r>
          </w:p>
        </w:tc>
        <w:tc>
          <w:tcPr>
            <w:tcW w:w="758" w:type="pct"/>
            <w:vAlign w:val="center"/>
          </w:tcPr>
          <w:p w14:paraId="7C7EB8EB" w14:textId="77777777" w:rsidR="007F765B" w:rsidRPr="00093B96" w:rsidRDefault="007F765B" w:rsidP="006F6C71">
            <w:pPr>
              <w:pStyle w:val="affffffffffffd"/>
              <w:rPr>
                <w:color w:val="FF0000"/>
                <w:sz w:val="21"/>
              </w:rPr>
            </w:pPr>
            <w:r w:rsidRPr="00093B96">
              <w:rPr>
                <w:color w:val="FF0000"/>
                <w:sz w:val="21"/>
              </w:rPr>
              <w:t>达标</w:t>
            </w:r>
          </w:p>
        </w:tc>
      </w:tr>
      <w:tr w:rsidR="00093B96" w:rsidRPr="00093B96" w14:paraId="156564BE" w14:textId="77777777" w:rsidTr="00755601">
        <w:trPr>
          <w:trHeight w:val="340"/>
        </w:trPr>
        <w:tc>
          <w:tcPr>
            <w:tcW w:w="645" w:type="pct"/>
            <w:vAlign w:val="center"/>
          </w:tcPr>
          <w:p w14:paraId="3683CA77" w14:textId="77777777" w:rsidR="007F765B" w:rsidRPr="00093B96" w:rsidRDefault="007F765B" w:rsidP="006F6C71">
            <w:pPr>
              <w:pStyle w:val="affffffffffffd"/>
              <w:rPr>
                <w:color w:val="FF0000"/>
                <w:sz w:val="21"/>
              </w:rPr>
            </w:pPr>
            <w:r w:rsidRPr="00093B96">
              <w:rPr>
                <w:color w:val="FF0000"/>
                <w:sz w:val="21"/>
              </w:rPr>
              <w:t>NO</w:t>
            </w:r>
            <w:r w:rsidRPr="00093B96">
              <w:rPr>
                <w:color w:val="FF0000"/>
                <w:sz w:val="21"/>
                <w:vertAlign w:val="subscript"/>
              </w:rPr>
              <w:t>2</w:t>
            </w:r>
          </w:p>
        </w:tc>
        <w:tc>
          <w:tcPr>
            <w:tcW w:w="1402" w:type="pct"/>
            <w:vAlign w:val="center"/>
          </w:tcPr>
          <w:p w14:paraId="78FB19FC" w14:textId="77777777" w:rsidR="007F765B" w:rsidRPr="00093B96" w:rsidRDefault="007F765B" w:rsidP="006F6C71">
            <w:pPr>
              <w:pStyle w:val="affffffffffffd"/>
              <w:rPr>
                <w:color w:val="FF0000"/>
                <w:sz w:val="21"/>
              </w:rPr>
            </w:pPr>
            <w:r w:rsidRPr="00093B96">
              <w:rPr>
                <w:color w:val="FF0000"/>
                <w:sz w:val="21"/>
              </w:rPr>
              <w:t>年平均</w:t>
            </w:r>
          </w:p>
        </w:tc>
        <w:tc>
          <w:tcPr>
            <w:tcW w:w="678" w:type="pct"/>
            <w:vAlign w:val="center"/>
          </w:tcPr>
          <w:p w14:paraId="5420C1D2" w14:textId="72F2D5A8" w:rsidR="007F765B" w:rsidRPr="00093B96" w:rsidRDefault="00093B96" w:rsidP="006F6C71">
            <w:pPr>
              <w:pStyle w:val="affffffffffffd"/>
              <w:rPr>
                <w:color w:val="FF0000"/>
                <w:sz w:val="21"/>
                <w:lang w:eastAsia="zh-CN"/>
              </w:rPr>
            </w:pPr>
            <w:r w:rsidRPr="00093B96">
              <w:rPr>
                <w:color w:val="FF0000"/>
                <w:sz w:val="21"/>
                <w:lang w:eastAsia="zh-CN"/>
              </w:rPr>
              <w:t>26</w:t>
            </w:r>
          </w:p>
        </w:tc>
        <w:tc>
          <w:tcPr>
            <w:tcW w:w="758" w:type="pct"/>
            <w:vAlign w:val="center"/>
          </w:tcPr>
          <w:p w14:paraId="07B87713" w14:textId="77777777" w:rsidR="007F765B" w:rsidRPr="00093B96" w:rsidRDefault="007F765B" w:rsidP="006F6C71">
            <w:pPr>
              <w:pStyle w:val="affffffffffffd"/>
              <w:rPr>
                <w:color w:val="FF0000"/>
                <w:sz w:val="21"/>
              </w:rPr>
            </w:pPr>
            <w:r w:rsidRPr="00093B96">
              <w:rPr>
                <w:color w:val="FF0000"/>
                <w:sz w:val="21"/>
              </w:rPr>
              <w:t>40</w:t>
            </w:r>
          </w:p>
        </w:tc>
        <w:tc>
          <w:tcPr>
            <w:tcW w:w="758" w:type="pct"/>
            <w:vAlign w:val="center"/>
          </w:tcPr>
          <w:p w14:paraId="4ABCC8F4" w14:textId="0BB6C2A7" w:rsidR="007F765B" w:rsidRPr="00093B96" w:rsidRDefault="00093B96" w:rsidP="006F6C71">
            <w:pPr>
              <w:pStyle w:val="affffffffffffd"/>
              <w:rPr>
                <w:color w:val="FF0000"/>
                <w:sz w:val="21"/>
                <w:lang w:eastAsia="zh-CN"/>
              </w:rPr>
            </w:pPr>
            <w:r w:rsidRPr="00093B96">
              <w:rPr>
                <w:rFonts w:hint="eastAsia"/>
                <w:color w:val="FF0000"/>
                <w:sz w:val="21"/>
                <w:lang w:eastAsia="zh-CN"/>
              </w:rPr>
              <w:t>6</w:t>
            </w:r>
            <w:r w:rsidRPr="00093B96">
              <w:rPr>
                <w:color w:val="FF0000"/>
                <w:sz w:val="21"/>
                <w:lang w:eastAsia="zh-CN"/>
              </w:rPr>
              <w:t>5</w:t>
            </w:r>
          </w:p>
        </w:tc>
        <w:tc>
          <w:tcPr>
            <w:tcW w:w="758" w:type="pct"/>
            <w:vAlign w:val="center"/>
          </w:tcPr>
          <w:p w14:paraId="47760332" w14:textId="77777777" w:rsidR="007F765B" w:rsidRPr="00093B96" w:rsidRDefault="00D95A15" w:rsidP="006F6C71">
            <w:pPr>
              <w:pStyle w:val="affffffffffffd"/>
              <w:rPr>
                <w:color w:val="FF0000"/>
                <w:sz w:val="21"/>
                <w:lang w:eastAsia="zh-CN"/>
              </w:rPr>
            </w:pPr>
            <w:r w:rsidRPr="00093B96">
              <w:rPr>
                <w:rFonts w:hint="eastAsia"/>
                <w:color w:val="FF0000"/>
                <w:sz w:val="21"/>
                <w:lang w:eastAsia="zh-CN"/>
              </w:rPr>
              <w:t>达标</w:t>
            </w:r>
          </w:p>
        </w:tc>
      </w:tr>
      <w:tr w:rsidR="00093B96" w:rsidRPr="00093B96" w14:paraId="66A00D05" w14:textId="77777777" w:rsidTr="00755601">
        <w:trPr>
          <w:trHeight w:val="340"/>
        </w:trPr>
        <w:tc>
          <w:tcPr>
            <w:tcW w:w="645" w:type="pct"/>
            <w:vAlign w:val="center"/>
          </w:tcPr>
          <w:p w14:paraId="6DD67CC0" w14:textId="77777777" w:rsidR="007F765B" w:rsidRPr="00093B96" w:rsidRDefault="007F765B" w:rsidP="006F6C71">
            <w:pPr>
              <w:pStyle w:val="affffffffffffd"/>
              <w:rPr>
                <w:color w:val="FF0000"/>
                <w:sz w:val="21"/>
              </w:rPr>
            </w:pPr>
            <w:r w:rsidRPr="00093B96">
              <w:rPr>
                <w:color w:val="FF0000"/>
                <w:sz w:val="21"/>
              </w:rPr>
              <w:t>CO</w:t>
            </w:r>
          </w:p>
        </w:tc>
        <w:tc>
          <w:tcPr>
            <w:tcW w:w="1402" w:type="pct"/>
            <w:vAlign w:val="center"/>
          </w:tcPr>
          <w:p w14:paraId="587CC6A3" w14:textId="77777777" w:rsidR="007F765B" w:rsidRPr="00093B96" w:rsidRDefault="007F765B" w:rsidP="006F6C71">
            <w:pPr>
              <w:pStyle w:val="affffffffffffd"/>
              <w:rPr>
                <w:color w:val="FF0000"/>
                <w:sz w:val="21"/>
              </w:rPr>
            </w:pPr>
            <w:r w:rsidRPr="00093B96">
              <w:rPr>
                <w:color w:val="FF0000"/>
                <w:sz w:val="21"/>
              </w:rPr>
              <w:t>日平均第</w:t>
            </w:r>
            <w:r w:rsidRPr="00093B96">
              <w:rPr>
                <w:color w:val="FF0000"/>
                <w:sz w:val="21"/>
              </w:rPr>
              <w:t>95</w:t>
            </w:r>
            <w:r w:rsidRPr="00093B96">
              <w:rPr>
                <w:color w:val="FF0000"/>
                <w:sz w:val="21"/>
              </w:rPr>
              <w:t>百分位数</w:t>
            </w:r>
          </w:p>
        </w:tc>
        <w:tc>
          <w:tcPr>
            <w:tcW w:w="678" w:type="pct"/>
            <w:vAlign w:val="center"/>
          </w:tcPr>
          <w:p w14:paraId="45DD42D7" w14:textId="0C4844F8" w:rsidR="007F765B" w:rsidRPr="00093B96" w:rsidRDefault="00093B96" w:rsidP="006F6C71">
            <w:pPr>
              <w:pStyle w:val="affffffffffffd"/>
              <w:rPr>
                <w:color w:val="FF0000"/>
                <w:sz w:val="21"/>
              </w:rPr>
            </w:pPr>
            <w:r w:rsidRPr="00093B96">
              <w:rPr>
                <w:color w:val="FF0000"/>
                <w:sz w:val="21"/>
              </w:rPr>
              <w:t>1.9</w:t>
            </w:r>
            <w:r w:rsidR="007F765B" w:rsidRPr="00093B96">
              <w:rPr>
                <w:color w:val="FF0000"/>
                <w:sz w:val="21"/>
              </w:rPr>
              <w:t>mg/m</w:t>
            </w:r>
            <w:r w:rsidR="007F765B" w:rsidRPr="00093B96">
              <w:rPr>
                <w:color w:val="FF0000"/>
                <w:sz w:val="21"/>
                <w:vertAlign w:val="superscript"/>
              </w:rPr>
              <w:t>3</w:t>
            </w:r>
          </w:p>
        </w:tc>
        <w:tc>
          <w:tcPr>
            <w:tcW w:w="758" w:type="pct"/>
            <w:vAlign w:val="center"/>
          </w:tcPr>
          <w:p w14:paraId="545A13F6" w14:textId="77777777" w:rsidR="007F765B" w:rsidRPr="00093B96" w:rsidRDefault="007F765B" w:rsidP="006F6C71">
            <w:pPr>
              <w:pStyle w:val="affffffffffffd"/>
              <w:rPr>
                <w:color w:val="FF0000"/>
                <w:sz w:val="21"/>
              </w:rPr>
            </w:pPr>
            <w:r w:rsidRPr="00093B96">
              <w:rPr>
                <w:color w:val="FF0000"/>
                <w:sz w:val="21"/>
              </w:rPr>
              <w:t>4mg/m</w:t>
            </w:r>
            <w:r w:rsidRPr="00093B96">
              <w:rPr>
                <w:color w:val="FF0000"/>
                <w:sz w:val="21"/>
                <w:vertAlign w:val="superscript"/>
              </w:rPr>
              <w:t>3</w:t>
            </w:r>
          </w:p>
        </w:tc>
        <w:tc>
          <w:tcPr>
            <w:tcW w:w="758" w:type="pct"/>
            <w:vAlign w:val="center"/>
          </w:tcPr>
          <w:p w14:paraId="1EBCA6C0" w14:textId="5E1370C4" w:rsidR="007F765B" w:rsidRPr="00093B96" w:rsidRDefault="00093B96" w:rsidP="006F6C71">
            <w:pPr>
              <w:pStyle w:val="affffffffffffd"/>
              <w:rPr>
                <w:color w:val="FF0000"/>
                <w:sz w:val="21"/>
                <w:lang w:eastAsia="zh-CN"/>
              </w:rPr>
            </w:pPr>
            <w:r w:rsidRPr="00093B96">
              <w:rPr>
                <w:rFonts w:hint="eastAsia"/>
                <w:color w:val="FF0000"/>
                <w:sz w:val="21"/>
                <w:lang w:eastAsia="zh-CN"/>
              </w:rPr>
              <w:t>4</w:t>
            </w:r>
            <w:r w:rsidRPr="00093B96">
              <w:rPr>
                <w:color w:val="FF0000"/>
                <w:sz w:val="21"/>
                <w:lang w:eastAsia="zh-CN"/>
              </w:rPr>
              <w:t>7.5</w:t>
            </w:r>
          </w:p>
        </w:tc>
        <w:tc>
          <w:tcPr>
            <w:tcW w:w="758" w:type="pct"/>
            <w:vAlign w:val="center"/>
          </w:tcPr>
          <w:p w14:paraId="4655DA2F" w14:textId="77777777" w:rsidR="007F765B" w:rsidRPr="00093B96" w:rsidRDefault="007F765B" w:rsidP="006F6C71">
            <w:pPr>
              <w:pStyle w:val="affffffffffffd"/>
              <w:rPr>
                <w:color w:val="FF0000"/>
                <w:sz w:val="21"/>
              </w:rPr>
            </w:pPr>
            <w:r w:rsidRPr="00093B96">
              <w:rPr>
                <w:color w:val="FF0000"/>
                <w:sz w:val="21"/>
              </w:rPr>
              <w:t>达标</w:t>
            </w:r>
          </w:p>
        </w:tc>
      </w:tr>
      <w:tr w:rsidR="00093B96" w:rsidRPr="00093B96" w14:paraId="670F1AC0" w14:textId="77777777" w:rsidTr="00755601">
        <w:trPr>
          <w:trHeight w:val="340"/>
        </w:trPr>
        <w:tc>
          <w:tcPr>
            <w:tcW w:w="645" w:type="pct"/>
            <w:vAlign w:val="center"/>
          </w:tcPr>
          <w:p w14:paraId="252071C1" w14:textId="77777777" w:rsidR="007F765B" w:rsidRPr="00093B96" w:rsidRDefault="007F765B" w:rsidP="006F6C71">
            <w:pPr>
              <w:pStyle w:val="affffffffffffd"/>
              <w:rPr>
                <w:color w:val="FF0000"/>
                <w:sz w:val="21"/>
              </w:rPr>
            </w:pPr>
            <w:r w:rsidRPr="00093B96">
              <w:rPr>
                <w:color w:val="FF0000"/>
                <w:sz w:val="21"/>
              </w:rPr>
              <w:t>O</w:t>
            </w:r>
            <w:r w:rsidRPr="00093B96">
              <w:rPr>
                <w:color w:val="FF0000"/>
                <w:sz w:val="21"/>
                <w:vertAlign w:val="subscript"/>
              </w:rPr>
              <w:t>3</w:t>
            </w:r>
          </w:p>
        </w:tc>
        <w:tc>
          <w:tcPr>
            <w:tcW w:w="1402" w:type="pct"/>
            <w:vAlign w:val="center"/>
          </w:tcPr>
          <w:p w14:paraId="68B8B308" w14:textId="77777777" w:rsidR="007F765B" w:rsidRPr="00093B96" w:rsidRDefault="007F765B" w:rsidP="006F6C71">
            <w:pPr>
              <w:pStyle w:val="affffffffffffd"/>
              <w:rPr>
                <w:color w:val="FF0000"/>
                <w:sz w:val="21"/>
              </w:rPr>
            </w:pPr>
            <w:r w:rsidRPr="00093B96">
              <w:rPr>
                <w:color w:val="FF0000"/>
                <w:sz w:val="21"/>
              </w:rPr>
              <w:t>日平均第</w:t>
            </w:r>
            <w:r w:rsidRPr="00093B96">
              <w:rPr>
                <w:color w:val="FF0000"/>
                <w:sz w:val="21"/>
              </w:rPr>
              <w:t>90</w:t>
            </w:r>
            <w:r w:rsidRPr="00093B96">
              <w:rPr>
                <w:color w:val="FF0000"/>
                <w:sz w:val="21"/>
              </w:rPr>
              <w:t>百分位数</w:t>
            </w:r>
          </w:p>
        </w:tc>
        <w:tc>
          <w:tcPr>
            <w:tcW w:w="678" w:type="pct"/>
            <w:vAlign w:val="center"/>
          </w:tcPr>
          <w:p w14:paraId="10B92369" w14:textId="3ADD8163" w:rsidR="007F765B" w:rsidRPr="00093B96" w:rsidRDefault="00093B96" w:rsidP="006F6C71">
            <w:pPr>
              <w:pStyle w:val="affffffffffffd"/>
              <w:rPr>
                <w:color w:val="FF0000"/>
                <w:sz w:val="21"/>
                <w:lang w:eastAsia="zh-CN"/>
              </w:rPr>
            </w:pPr>
            <w:r w:rsidRPr="00093B96">
              <w:rPr>
                <w:color w:val="FF0000"/>
                <w:sz w:val="21"/>
                <w:lang w:eastAsia="zh-CN"/>
              </w:rPr>
              <w:t>122</w:t>
            </w:r>
          </w:p>
        </w:tc>
        <w:tc>
          <w:tcPr>
            <w:tcW w:w="758" w:type="pct"/>
            <w:vAlign w:val="center"/>
          </w:tcPr>
          <w:p w14:paraId="29901D08" w14:textId="77777777" w:rsidR="007F765B" w:rsidRPr="00093B96" w:rsidRDefault="007F765B" w:rsidP="006F6C71">
            <w:pPr>
              <w:pStyle w:val="affffffffffffd"/>
              <w:rPr>
                <w:color w:val="FF0000"/>
                <w:sz w:val="21"/>
              </w:rPr>
            </w:pPr>
            <w:r w:rsidRPr="00093B96">
              <w:rPr>
                <w:color w:val="FF0000"/>
                <w:sz w:val="21"/>
              </w:rPr>
              <w:t>160</w:t>
            </w:r>
          </w:p>
        </w:tc>
        <w:tc>
          <w:tcPr>
            <w:tcW w:w="758" w:type="pct"/>
            <w:vAlign w:val="center"/>
          </w:tcPr>
          <w:p w14:paraId="18B683FD" w14:textId="572B943C" w:rsidR="007F765B" w:rsidRPr="00093B96" w:rsidRDefault="00093B96" w:rsidP="006F6C71">
            <w:pPr>
              <w:pStyle w:val="affffffffffffd"/>
              <w:rPr>
                <w:color w:val="FF0000"/>
                <w:sz w:val="21"/>
                <w:lang w:eastAsia="zh-CN"/>
              </w:rPr>
            </w:pPr>
            <w:r w:rsidRPr="00093B96">
              <w:rPr>
                <w:rFonts w:hint="eastAsia"/>
                <w:color w:val="FF0000"/>
                <w:sz w:val="21"/>
                <w:lang w:eastAsia="zh-CN"/>
              </w:rPr>
              <w:t>7</w:t>
            </w:r>
            <w:r w:rsidRPr="00093B96">
              <w:rPr>
                <w:color w:val="FF0000"/>
                <w:sz w:val="21"/>
                <w:lang w:eastAsia="zh-CN"/>
              </w:rPr>
              <w:t>6.25</w:t>
            </w:r>
          </w:p>
        </w:tc>
        <w:tc>
          <w:tcPr>
            <w:tcW w:w="758" w:type="pct"/>
            <w:vAlign w:val="center"/>
          </w:tcPr>
          <w:p w14:paraId="2CF250B6" w14:textId="77777777" w:rsidR="007F765B" w:rsidRPr="00093B96" w:rsidRDefault="007F765B" w:rsidP="006F6C71">
            <w:pPr>
              <w:pStyle w:val="affffffffffffd"/>
              <w:rPr>
                <w:color w:val="FF0000"/>
                <w:sz w:val="21"/>
              </w:rPr>
            </w:pPr>
            <w:r w:rsidRPr="00093B96">
              <w:rPr>
                <w:color w:val="FF0000"/>
                <w:sz w:val="21"/>
              </w:rPr>
              <w:t>达标</w:t>
            </w:r>
          </w:p>
        </w:tc>
      </w:tr>
      <w:tr w:rsidR="00093B96" w:rsidRPr="00093B96" w14:paraId="3B2A6E23" w14:textId="77777777" w:rsidTr="00755601">
        <w:trPr>
          <w:trHeight w:val="340"/>
        </w:trPr>
        <w:tc>
          <w:tcPr>
            <w:tcW w:w="645" w:type="pct"/>
            <w:vAlign w:val="center"/>
          </w:tcPr>
          <w:p w14:paraId="49822046" w14:textId="77777777" w:rsidR="007F765B" w:rsidRPr="00093B96" w:rsidRDefault="007F765B" w:rsidP="006F6C71">
            <w:pPr>
              <w:pStyle w:val="affffffffffffd"/>
              <w:rPr>
                <w:color w:val="FF0000"/>
                <w:sz w:val="21"/>
              </w:rPr>
            </w:pPr>
            <w:r w:rsidRPr="00093B96">
              <w:rPr>
                <w:color w:val="FF0000"/>
                <w:sz w:val="21"/>
              </w:rPr>
              <w:t>PM</w:t>
            </w:r>
            <w:r w:rsidRPr="00093B96">
              <w:rPr>
                <w:color w:val="FF0000"/>
                <w:sz w:val="21"/>
                <w:vertAlign w:val="subscript"/>
              </w:rPr>
              <w:t>10</w:t>
            </w:r>
          </w:p>
        </w:tc>
        <w:tc>
          <w:tcPr>
            <w:tcW w:w="1402" w:type="pct"/>
            <w:vAlign w:val="center"/>
          </w:tcPr>
          <w:p w14:paraId="201D062F" w14:textId="77777777" w:rsidR="007F765B" w:rsidRPr="00093B96" w:rsidRDefault="007F765B" w:rsidP="006F6C71">
            <w:pPr>
              <w:pStyle w:val="affffffffffffd"/>
              <w:rPr>
                <w:color w:val="FF0000"/>
                <w:sz w:val="21"/>
              </w:rPr>
            </w:pPr>
            <w:r w:rsidRPr="00093B96">
              <w:rPr>
                <w:color w:val="FF0000"/>
                <w:sz w:val="21"/>
              </w:rPr>
              <w:t>年平均</w:t>
            </w:r>
          </w:p>
        </w:tc>
        <w:tc>
          <w:tcPr>
            <w:tcW w:w="678" w:type="pct"/>
            <w:vAlign w:val="center"/>
          </w:tcPr>
          <w:p w14:paraId="1482EA01" w14:textId="37F0B14D" w:rsidR="007F765B" w:rsidRPr="00093B96" w:rsidRDefault="00093B96" w:rsidP="006F6C71">
            <w:pPr>
              <w:pStyle w:val="affffffffffffd"/>
              <w:rPr>
                <w:color w:val="FF0000"/>
                <w:sz w:val="21"/>
                <w:lang w:eastAsia="zh-CN"/>
              </w:rPr>
            </w:pPr>
            <w:r w:rsidRPr="00093B96">
              <w:rPr>
                <w:rFonts w:hint="eastAsia"/>
                <w:color w:val="FF0000"/>
                <w:sz w:val="21"/>
                <w:lang w:eastAsia="zh-CN"/>
              </w:rPr>
              <w:t>7</w:t>
            </w:r>
            <w:r w:rsidRPr="00093B96">
              <w:rPr>
                <w:color w:val="FF0000"/>
                <w:sz w:val="21"/>
                <w:lang w:eastAsia="zh-CN"/>
              </w:rPr>
              <w:t>9</w:t>
            </w:r>
          </w:p>
        </w:tc>
        <w:tc>
          <w:tcPr>
            <w:tcW w:w="758" w:type="pct"/>
            <w:vAlign w:val="center"/>
          </w:tcPr>
          <w:p w14:paraId="7D57F34A" w14:textId="77777777" w:rsidR="007F765B" w:rsidRPr="00093B96" w:rsidRDefault="007F765B" w:rsidP="006F6C71">
            <w:pPr>
              <w:pStyle w:val="affffffffffffd"/>
              <w:rPr>
                <w:color w:val="FF0000"/>
                <w:sz w:val="21"/>
              </w:rPr>
            </w:pPr>
            <w:r w:rsidRPr="00093B96">
              <w:rPr>
                <w:color w:val="FF0000"/>
                <w:sz w:val="21"/>
              </w:rPr>
              <w:t>70</w:t>
            </w:r>
          </w:p>
        </w:tc>
        <w:tc>
          <w:tcPr>
            <w:tcW w:w="758" w:type="pct"/>
            <w:vAlign w:val="center"/>
          </w:tcPr>
          <w:p w14:paraId="321D504D" w14:textId="2162BEAD" w:rsidR="007F765B" w:rsidRPr="00093B96" w:rsidRDefault="00093B96" w:rsidP="006F6C71">
            <w:pPr>
              <w:pStyle w:val="affffffffffffd"/>
              <w:rPr>
                <w:color w:val="FF0000"/>
                <w:sz w:val="21"/>
                <w:lang w:eastAsia="zh-CN"/>
              </w:rPr>
            </w:pPr>
            <w:r w:rsidRPr="00093B96">
              <w:rPr>
                <w:rFonts w:hint="eastAsia"/>
                <w:color w:val="FF0000"/>
                <w:sz w:val="21"/>
                <w:lang w:eastAsia="zh-CN"/>
              </w:rPr>
              <w:t>1</w:t>
            </w:r>
            <w:r w:rsidRPr="00093B96">
              <w:rPr>
                <w:color w:val="FF0000"/>
                <w:sz w:val="21"/>
                <w:lang w:eastAsia="zh-CN"/>
              </w:rPr>
              <w:t>12.86</w:t>
            </w:r>
          </w:p>
        </w:tc>
        <w:tc>
          <w:tcPr>
            <w:tcW w:w="758" w:type="pct"/>
            <w:vAlign w:val="center"/>
          </w:tcPr>
          <w:p w14:paraId="299E5B89" w14:textId="77777777" w:rsidR="007F765B" w:rsidRPr="00093B96" w:rsidRDefault="007F765B" w:rsidP="006F6C71">
            <w:pPr>
              <w:pStyle w:val="affffffffffffd"/>
              <w:rPr>
                <w:color w:val="FF0000"/>
                <w:sz w:val="21"/>
              </w:rPr>
            </w:pPr>
            <w:r w:rsidRPr="00093B96">
              <w:rPr>
                <w:color w:val="FF0000"/>
                <w:sz w:val="21"/>
              </w:rPr>
              <w:t>超标</w:t>
            </w:r>
          </w:p>
        </w:tc>
      </w:tr>
      <w:tr w:rsidR="00093B96" w:rsidRPr="00093B96" w14:paraId="6D7293F1" w14:textId="77777777" w:rsidTr="00755601">
        <w:trPr>
          <w:trHeight w:val="340"/>
        </w:trPr>
        <w:tc>
          <w:tcPr>
            <w:tcW w:w="645" w:type="pct"/>
            <w:vAlign w:val="center"/>
          </w:tcPr>
          <w:p w14:paraId="65D0069C" w14:textId="77777777" w:rsidR="007F765B" w:rsidRPr="00093B96" w:rsidRDefault="007F765B" w:rsidP="006F6C71">
            <w:pPr>
              <w:pStyle w:val="affffffffffffd"/>
              <w:rPr>
                <w:color w:val="FF0000"/>
                <w:sz w:val="21"/>
              </w:rPr>
            </w:pPr>
            <w:r w:rsidRPr="00093B96">
              <w:rPr>
                <w:color w:val="FF0000"/>
                <w:sz w:val="21"/>
              </w:rPr>
              <w:t>PM</w:t>
            </w:r>
            <w:r w:rsidRPr="00093B96">
              <w:rPr>
                <w:color w:val="FF0000"/>
                <w:sz w:val="21"/>
                <w:vertAlign w:val="subscript"/>
              </w:rPr>
              <w:t>2.5</w:t>
            </w:r>
          </w:p>
        </w:tc>
        <w:tc>
          <w:tcPr>
            <w:tcW w:w="1402" w:type="pct"/>
            <w:vAlign w:val="center"/>
          </w:tcPr>
          <w:p w14:paraId="789A7CF7" w14:textId="77777777" w:rsidR="007F765B" w:rsidRPr="00093B96" w:rsidRDefault="007F765B" w:rsidP="006F6C71">
            <w:pPr>
              <w:pStyle w:val="affffffffffffd"/>
              <w:rPr>
                <w:color w:val="FF0000"/>
                <w:sz w:val="21"/>
              </w:rPr>
            </w:pPr>
            <w:r w:rsidRPr="00093B96">
              <w:rPr>
                <w:color w:val="FF0000"/>
                <w:sz w:val="21"/>
              </w:rPr>
              <w:t>年平均</w:t>
            </w:r>
          </w:p>
        </w:tc>
        <w:tc>
          <w:tcPr>
            <w:tcW w:w="678" w:type="pct"/>
            <w:vAlign w:val="center"/>
          </w:tcPr>
          <w:p w14:paraId="59B8F7F4" w14:textId="3FBDE919" w:rsidR="007F765B" w:rsidRPr="00093B96" w:rsidRDefault="00093B96" w:rsidP="006F6C71">
            <w:pPr>
              <w:pStyle w:val="affffffffffffd"/>
              <w:rPr>
                <w:color w:val="FF0000"/>
                <w:sz w:val="21"/>
                <w:lang w:eastAsia="zh-CN"/>
              </w:rPr>
            </w:pPr>
            <w:r w:rsidRPr="00093B96">
              <w:rPr>
                <w:rFonts w:hint="eastAsia"/>
                <w:color w:val="FF0000"/>
                <w:sz w:val="21"/>
                <w:lang w:eastAsia="zh-CN"/>
              </w:rPr>
              <w:t>5</w:t>
            </w:r>
            <w:r w:rsidRPr="00093B96">
              <w:rPr>
                <w:color w:val="FF0000"/>
                <w:sz w:val="21"/>
                <w:lang w:eastAsia="zh-CN"/>
              </w:rPr>
              <w:t>0</w:t>
            </w:r>
          </w:p>
        </w:tc>
        <w:tc>
          <w:tcPr>
            <w:tcW w:w="758" w:type="pct"/>
            <w:vAlign w:val="center"/>
          </w:tcPr>
          <w:p w14:paraId="280D3EF5" w14:textId="77777777" w:rsidR="007F765B" w:rsidRPr="00093B96" w:rsidRDefault="007F765B" w:rsidP="006F6C71">
            <w:pPr>
              <w:pStyle w:val="affffffffffffd"/>
              <w:rPr>
                <w:color w:val="FF0000"/>
                <w:sz w:val="21"/>
              </w:rPr>
            </w:pPr>
            <w:r w:rsidRPr="00093B96">
              <w:rPr>
                <w:color w:val="FF0000"/>
                <w:sz w:val="21"/>
              </w:rPr>
              <w:t>35</w:t>
            </w:r>
          </w:p>
        </w:tc>
        <w:tc>
          <w:tcPr>
            <w:tcW w:w="758" w:type="pct"/>
            <w:vAlign w:val="center"/>
          </w:tcPr>
          <w:p w14:paraId="1F350563" w14:textId="2E8E2EE8" w:rsidR="007F765B" w:rsidRPr="00093B96" w:rsidRDefault="00093B96" w:rsidP="006F6C71">
            <w:pPr>
              <w:pStyle w:val="affffffffffffd"/>
              <w:rPr>
                <w:color w:val="FF0000"/>
                <w:sz w:val="21"/>
                <w:lang w:eastAsia="zh-CN"/>
              </w:rPr>
            </w:pPr>
            <w:r w:rsidRPr="00093B96">
              <w:rPr>
                <w:rFonts w:hint="eastAsia"/>
                <w:color w:val="FF0000"/>
                <w:sz w:val="21"/>
                <w:lang w:eastAsia="zh-CN"/>
              </w:rPr>
              <w:t>1</w:t>
            </w:r>
            <w:r w:rsidRPr="00093B96">
              <w:rPr>
                <w:color w:val="FF0000"/>
                <w:sz w:val="21"/>
                <w:lang w:eastAsia="zh-CN"/>
              </w:rPr>
              <w:t>42.86</w:t>
            </w:r>
          </w:p>
        </w:tc>
        <w:tc>
          <w:tcPr>
            <w:tcW w:w="758" w:type="pct"/>
            <w:vAlign w:val="center"/>
          </w:tcPr>
          <w:p w14:paraId="501C6C46" w14:textId="77777777" w:rsidR="007F765B" w:rsidRPr="00093B96" w:rsidRDefault="007F765B" w:rsidP="006F6C71">
            <w:pPr>
              <w:pStyle w:val="affffffffffffd"/>
              <w:rPr>
                <w:color w:val="FF0000"/>
                <w:sz w:val="21"/>
              </w:rPr>
            </w:pPr>
            <w:r w:rsidRPr="00093B96">
              <w:rPr>
                <w:color w:val="FF0000"/>
                <w:sz w:val="21"/>
              </w:rPr>
              <w:t>超标</w:t>
            </w:r>
          </w:p>
        </w:tc>
      </w:tr>
    </w:tbl>
    <w:p w14:paraId="5FA26E93" w14:textId="77777777" w:rsidR="00AE0A33" w:rsidRPr="00093B96" w:rsidRDefault="00AE0A33" w:rsidP="003F1B78">
      <w:pPr>
        <w:pStyle w:val="afffffffff1"/>
        <w:ind w:firstLine="480"/>
        <w:rPr>
          <w:color w:val="FF0000"/>
        </w:rPr>
      </w:pPr>
      <w:r w:rsidRPr="00093B96">
        <w:rPr>
          <w:rFonts w:hint="eastAsia"/>
          <w:color w:val="FF0000"/>
        </w:rPr>
        <w:t>由上表</w:t>
      </w:r>
      <w:r w:rsidR="00755601" w:rsidRPr="00093B96">
        <w:rPr>
          <w:rFonts w:hint="eastAsia"/>
          <w:color w:val="FF0000"/>
        </w:rPr>
        <w:t>可以看出</w:t>
      </w:r>
      <w:r w:rsidRPr="00093B96">
        <w:rPr>
          <w:rFonts w:hint="eastAsia"/>
          <w:color w:val="FF0000"/>
        </w:rPr>
        <w:t>：</w:t>
      </w:r>
      <w:r w:rsidR="007F765B" w:rsidRPr="00093B96">
        <w:rPr>
          <w:rFonts w:hint="eastAsia"/>
          <w:color w:val="FF0000"/>
        </w:rPr>
        <w:t>项目所在区域</w:t>
      </w:r>
      <w:r w:rsidR="007F765B" w:rsidRPr="00093B96">
        <w:rPr>
          <w:rFonts w:hint="eastAsia"/>
          <w:color w:val="FF0000"/>
        </w:rPr>
        <w:t>PM</w:t>
      </w:r>
      <w:r w:rsidR="007F765B" w:rsidRPr="00093B96">
        <w:rPr>
          <w:rFonts w:hint="eastAsia"/>
          <w:color w:val="FF0000"/>
          <w:vertAlign w:val="subscript"/>
        </w:rPr>
        <w:t>10</w:t>
      </w:r>
      <w:r w:rsidR="007F765B" w:rsidRPr="00093B96">
        <w:rPr>
          <w:rFonts w:hint="eastAsia"/>
          <w:color w:val="FF0000"/>
        </w:rPr>
        <w:t>和</w:t>
      </w:r>
      <w:r w:rsidR="007F765B" w:rsidRPr="00093B96">
        <w:rPr>
          <w:rFonts w:hint="eastAsia"/>
          <w:color w:val="FF0000"/>
        </w:rPr>
        <w:t>PM</w:t>
      </w:r>
      <w:r w:rsidR="007F765B" w:rsidRPr="00093B96">
        <w:rPr>
          <w:rFonts w:hint="eastAsia"/>
          <w:color w:val="FF0000"/>
          <w:vertAlign w:val="subscript"/>
        </w:rPr>
        <w:t>2.5</w:t>
      </w:r>
      <w:r w:rsidR="007F765B" w:rsidRPr="00093B96">
        <w:rPr>
          <w:rFonts w:hint="eastAsia"/>
          <w:color w:val="FF0000"/>
        </w:rPr>
        <w:t>的年平均浓度均超过《环境空气质量标准》（</w:t>
      </w:r>
      <w:r w:rsidR="007F765B" w:rsidRPr="00093B96">
        <w:rPr>
          <w:rFonts w:hint="eastAsia"/>
          <w:color w:val="FF0000"/>
        </w:rPr>
        <w:t>GB3095-2012</w:t>
      </w:r>
      <w:r w:rsidR="007F765B" w:rsidRPr="00093B96">
        <w:rPr>
          <w:rFonts w:hint="eastAsia"/>
          <w:color w:val="FF0000"/>
        </w:rPr>
        <w:t>）的二级标准要求；</w:t>
      </w:r>
      <w:r w:rsidR="007F765B" w:rsidRPr="00093B96">
        <w:rPr>
          <w:rFonts w:hint="eastAsia"/>
          <w:color w:val="FF0000"/>
        </w:rPr>
        <w:t xml:space="preserve">CO </w:t>
      </w:r>
      <w:r w:rsidR="007F765B" w:rsidRPr="00093B96">
        <w:rPr>
          <w:rFonts w:hint="eastAsia"/>
          <w:color w:val="FF0000"/>
        </w:rPr>
        <w:t>第</w:t>
      </w:r>
      <w:r w:rsidR="007F765B" w:rsidRPr="00093B96">
        <w:rPr>
          <w:rFonts w:hint="eastAsia"/>
          <w:color w:val="FF0000"/>
        </w:rPr>
        <w:t>95</w:t>
      </w:r>
      <w:r w:rsidR="007F765B" w:rsidRPr="00093B96">
        <w:rPr>
          <w:rFonts w:hint="eastAsia"/>
          <w:color w:val="FF0000"/>
        </w:rPr>
        <w:t>百分位数日平均浓度、</w:t>
      </w:r>
      <w:r w:rsidR="007F765B" w:rsidRPr="00093B96">
        <w:rPr>
          <w:rFonts w:hint="eastAsia"/>
          <w:color w:val="FF0000"/>
        </w:rPr>
        <w:t>O</w:t>
      </w:r>
      <w:r w:rsidR="007F765B" w:rsidRPr="00093B96">
        <w:rPr>
          <w:rFonts w:hint="eastAsia"/>
          <w:color w:val="FF0000"/>
          <w:vertAlign w:val="subscript"/>
        </w:rPr>
        <w:t>3</w:t>
      </w:r>
      <w:r w:rsidR="007F765B" w:rsidRPr="00093B96">
        <w:rPr>
          <w:rFonts w:hint="eastAsia"/>
          <w:color w:val="FF0000"/>
        </w:rPr>
        <w:t>最大</w:t>
      </w:r>
      <w:r w:rsidR="007F765B" w:rsidRPr="00093B96">
        <w:rPr>
          <w:rFonts w:hint="eastAsia"/>
          <w:color w:val="FF0000"/>
        </w:rPr>
        <w:t>8</w:t>
      </w:r>
      <w:r w:rsidR="007F765B" w:rsidRPr="00093B96">
        <w:rPr>
          <w:rFonts w:hint="eastAsia"/>
          <w:color w:val="FF0000"/>
        </w:rPr>
        <w:t>小时第</w:t>
      </w:r>
      <w:r w:rsidR="007F765B" w:rsidRPr="00093B96">
        <w:rPr>
          <w:rFonts w:hint="eastAsia"/>
          <w:color w:val="FF0000"/>
        </w:rPr>
        <w:t>90</w:t>
      </w:r>
      <w:r w:rsidR="007F765B" w:rsidRPr="00093B96">
        <w:rPr>
          <w:rFonts w:hint="eastAsia"/>
          <w:color w:val="FF0000"/>
        </w:rPr>
        <w:t>百分位数日平均浓度</w:t>
      </w:r>
      <w:r w:rsidR="00C24559" w:rsidRPr="00093B96">
        <w:rPr>
          <w:rFonts w:hint="eastAsia"/>
          <w:color w:val="FF0000"/>
        </w:rPr>
        <w:t>、</w:t>
      </w:r>
      <w:r w:rsidR="007F765B" w:rsidRPr="00093B96">
        <w:rPr>
          <w:rFonts w:hint="eastAsia"/>
          <w:color w:val="FF0000"/>
        </w:rPr>
        <w:t>SO</w:t>
      </w:r>
      <w:r w:rsidR="007F765B" w:rsidRPr="00093B96">
        <w:rPr>
          <w:rFonts w:hint="eastAsia"/>
          <w:color w:val="FF0000"/>
          <w:vertAlign w:val="subscript"/>
        </w:rPr>
        <w:t>2</w:t>
      </w:r>
      <w:r w:rsidR="00C24559" w:rsidRPr="00093B96">
        <w:rPr>
          <w:rFonts w:hint="eastAsia"/>
          <w:color w:val="FF0000"/>
        </w:rPr>
        <w:t>的年均浓度和</w:t>
      </w:r>
      <w:r w:rsidR="003F1B78" w:rsidRPr="00093B96">
        <w:rPr>
          <w:rFonts w:hint="eastAsia"/>
          <w:color w:val="FF0000"/>
        </w:rPr>
        <w:t>NO</w:t>
      </w:r>
      <w:r w:rsidR="003F1B78" w:rsidRPr="00093B96">
        <w:rPr>
          <w:color w:val="FF0000"/>
          <w:vertAlign w:val="subscript"/>
        </w:rPr>
        <w:t>2</w:t>
      </w:r>
      <w:r w:rsidR="007F765B" w:rsidRPr="00093B96">
        <w:rPr>
          <w:rFonts w:hint="eastAsia"/>
          <w:color w:val="FF0000"/>
        </w:rPr>
        <w:t>的年均浓度均满足《环境空气质量标准》</w:t>
      </w:r>
      <w:r w:rsidR="003F1B78" w:rsidRPr="00093B96">
        <w:rPr>
          <w:rFonts w:hint="eastAsia"/>
          <w:color w:val="FF0000"/>
        </w:rPr>
        <w:t>（</w:t>
      </w:r>
      <w:r w:rsidR="007F765B" w:rsidRPr="00093B96">
        <w:rPr>
          <w:rFonts w:hint="eastAsia"/>
          <w:color w:val="FF0000"/>
        </w:rPr>
        <w:t>GB3095-2012</w:t>
      </w:r>
      <w:r w:rsidR="007F765B" w:rsidRPr="00093B96">
        <w:rPr>
          <w:rFonts w:hint="eastAsia"/>
          <w:color w:val="FF0000"/>
        </w:rPr>
        <w:t>）的二级标准要求，故本项目所在区域为不达标区域。</w:t>
      </w:r>
    </w:p>
    <w:bookmarkEnd w:id="298"/>
    <w:p w14:paraId="7578D823" w14:textId="77777777" w:rsidR="00AE0A33" w:rsidRPr="005F7F71" w:rsidRDefault="00DD6134" w:rsidP="003F1B78">
      <w:pPr>
        <w:pStyle w:val="afffffffff1"/>
        <w:ind w:firstLine="480"/>
        <w:rPr>
          <w:bCs/>
        </w:rPr>
      </w:pPr>
      <w:r w:rsidRPr="005F7F71">
        <w:rPr>
          <w:rFonts w:hint="eastAsia"/>
          <w:bCs/>
        </w:rPr>
        <w:lastRenderedPageBreak/>
        <w:t>2</w:t>
      </w:r>
      <w:r w:rsidRPr="005F7F71">
        <w:rPr>
          <w:rFonts w:hint="eastAsia"/>
          <w:bCs/>
        </w:rPr>
        <w:t>、</w:t>
      </w:r>
      <w:r w:rsidR="007F765B" w:rsidRPr="005F7F71">
        <w:rPr>
          <w:rFonts w:hint="eastAsia"/>
          <w:bCs/>
        </w:rPr>
        <w:t>补充监测</w:t>
      </w:r>
    </w:p>
    <w:p w14:paraId="3808B5A5" w14:textId="77777777" w:rsidR="007F765B" w:rsidRPr="005F7F71" w:rsidRDefault="00755601" w:rsidP="003F1B78">
      <w:pPr>
        <w:pStyle w:val="afffffffff1"/>
        <w:ind w:firstLine="480"/>
      </w:pPr>
      <w:r w:rsidRPr="005F7F71">
        <w:rPr>
          <w:rFonts w:hint="eastAsia"/>
        </w:rPr>
        <w:t>（</w:t>
      </w:r>
      <w:r w:rsidRPr="005F7F71">
        <w:rPr>
          <w:rFonts w:hint="eastAsia"/>
        </w:rPr>
        <w:t>1</w:t>
      </w:r>
      <w:r w:rsidRPr="005F7F71">
        <w:rPr>
          <w:rFonts w:hint="eastAsia"/>
        </w:rPr>
        <w:t>）</w:t>
      </w:r>
      <w:r w:rsidR="007F765B" w:rsidRPr="005F7F71">
        <w:rPr>
          <w:rFonts w:hint="eastAsia"/>
        </w:rPr>
        <w:t>监测</w:t>
      </w:r>
      <w:r w:rsidR="007F765B" w:rsidRPr="005F7F71">
        <w:t>点位布置</w:t>
      </w:r>
    </w:p>
    <w:p w14:paraId="412D4964" w14:textId="7BCECCC7" w:rsidR="007F765B" w:rsidRPr="005F7F71" w:rsidRDefault="007F765B" w:rsidP="003F1B78">
      <w:pPr>
        <w:pStyle w:val="afffffffff1"/>
        <w:ind w:firstLine="480"/>
      </w:pPr>
      <w:r w:rsidRPr="005F7F71">
        <w:rPr>
          <w:rFonts w:hint="eastAsia"/>
        </w:rPr>
        <w:t>根据</w:t>
      </w:r>
      <w:r w:rsidRPr="005F7F71">
        <w:rPr>
          <w:rFonts w:hint="eastAsia"/>
          <w:lang w:bidi="en-US"/>
        </w:rPr>
        <w:t>《环境影响评价技术导则</w:t>
      </w:r>
      <w:r w:rsidRPr="005F7F71">
        <w:rPr>
          <w:rFonts w:hint="eastAsia"/>
          <w:lang w:bidi="en-US"/>
        </w:rPr>
        <w:t xml:space="preserve"> </w:t>
      </w:r>
      <w:r w:rsidRPr="005F7F71">
        <w:rPr>
          <w:lang w:bidi="en-US"/>
        </w:rPr>
        <w:t xml:space="preserve"> </w:t>
      </w:r>
      <w:r w:rsidRPr="005F7F71">
        <w:rPr>
          <w:lang w:bidi="en-US"/>
        </w:rPr>
        <w:t>大气环境》</w:t>
      </w:r>
      <w:r w:rsidRPr="005F7F71">
        <w:rPr>
          <w:rFonts w:hint="eastAsia"/>
          <w:lang w:bidi="en-US"/>
        </w:rPr>
        <w:t>（</w:t>
      </w:r>
      <w:r w:rsidRPr="005F7F71">
        <w:rPr>
          <w:lang w:bidi="en-US"/>
        </w:rPr>
        <w:t>HJ2.2</w:t>
      </w:r>
      <w:r w:rsidRPr="005F7F71">
        <w:rPr>
          <w:lang w:bidi="en-US"/>
        </w:rPr>
        <w:t>－</w:t>
      </w:r>
      <w:r w:rsidRPr="005F7F71">
        <w:rPr>
          <w:lang w:bidi="en-US"/>
        </w:rPr>
        <w:t>2018</w:t>
      </w:r>
      <w:r w:rsidRPr="005F7F71">
        <w:rPr>
          <w:rFonts w:hint="eastAsia"/>
          <w:lang w:bidi="en-US"/>
        </w:rPr>
        <w:t>）中相关要求，结合本项目所在区域地形特点及当地气象特征，</w:t>
      </w:r>
      <w:r w:rsidRPr="005F7F71">
        <w:rPr>
          <w:rFonts w:hint="eastAsia"/>
        </w:rPr>
        <w:t>本项目</w:t>
      </w:r>
      <w:r w:rsidRPr="005F7F71">
        <w:t>环境空气</w:t>
      </w:r>
      <w:r w:rsidRPr="005F7F71">
        <w:rPr>
          <w:rFonts w:hint="eastAsia"/>
        </w:rPr>
        <w:t>质量</w:t>
      </w:r>
      <w:r w:rsidRPr="005F7F71">
        <w:t>现状调查采用实测</w:t>
      </w:r>
      <w:r w:rsidR="00755601" w:rsidRPr="005F7F71">
        <w:t>的方法</w:t>
      </w:r>
      <w:r w:rsidR="000F5F44" w:rsidRPr="005F7F71">
        <w:rPr>
          <w:rFonts w:hint="eastAsia"/>
        </w:rPr>
        <w:t>进行</w:t>
      </w:r>
      <w:r w:rsidR="00755601" w:rsidRPr="005F7F71">
        <w:rPr>
          <w:rFonts w:hint="eastAsia"/>
        </w:rPr>
        <w:t>。在</w:t>
      </w:r>
      <w:r w:rsidR="00325D77" w:rsidRPr="005F7F71">
        <w:rPr>
          <w:rFonts w:hint="eastAsia"/>
        </w:rPr>
        <w:t>项目区下风向</w:t>
      </w:r>
      <w:r w:rsidR="00842CBE" w:rsidRPr="005F7F71">
        <w:rPr>
          <w:rFonts w:hint="eastAsia"/>
        </w:rPr>
        <w:t>设置一个环境空气质量现状监测点</w:t>
      </w:r>
      <w:r w:rsidRPr="005F7F71">
        <w:rPr>
          <w:lang w:bidi="en-US"/>
        </w:rPr>
        <w:t>。</w:t>
      </w:r>
      <w:r w:rsidR="00842CBE" w:rsidRPr="005F7F71">
        <w:rPr>
          <w:rFonts w:hint="eastAsia"/>
          <w:lang w:bidi="en-US"/>
        </w:rPr>
        <w:t>监测点位置详</w:t>
      </w:r>
      <w:r w:rsidRPr="005F7F71">
        <w:t>见表</w:t>
      </w:r>
      <w:r w:rsidR="00755601" w:rsidRPr="005F7F71">
        <w:rPr>
          <w:rFonts w:hint="eastAsia"/>
        </w:rPr>
        <w:t>4.2-2</w:t>
      </w:r>
      <w:r w:rsidR="00755601" w:rsidRPr="005F7F71">
        <w:rPr>
          <w:rFonts w:hint="eastAsia"/>
        </w:rPr>
        <w:t>及</w:t>
      </w:r>
      <w:r w:rsidRPr="005F7F71">
        <w:t>图</w:t>
      </w:r>
      <w:r w:rsidR="00755601" w:rsidRPr="005F7F71">
        <w:rPr>
          <w:rFonts w:hint="eastAsia"/>
        </w:rPr>
        <w:t>4.2-1</w:t>
      </w:r>
      <w:r w:rsidRPr="005F7F71">
        <w:t>。</w:t>
      </w:r>
    </w:p>
    <w:p w14:paraId="016561FD" w14:textId="16C85CA1" w:rsidR="00536299" w:rsidRPr="005F7F71" w:rsidRDefault="00536299" w:rsidP="00E54A0A">
      <w:pPr>
        <w:pStyle w:val="afffffff3"/>
        <w:ind w:firstLine="420"/>
      </w:pPr>
      <w:r w:rsidRPr="005F7F71">
        <w:rPr>
          <w:rFonts w:hint="eastAsia"/>
        </w:rPr>
        <w:t>表</w:t>
      </w:r>
      <w:r w:rsidR="00755601" w:rsidRPr="005F7F71">
        <w:rPr>
          <w:rFonts w:hint="eastAsia"/>
        </w:rPr>
        <w:t>4.2-2</w:t>
      </w:r>
      <w:r w:rsidRPr="005F7F71">
        <w:t xml:space="preserve">         </w:t>
      </w:r>
      <w:r w:rsidRPr="005F7F71">
        <w:t>环境</w:t>
      </w:r>
      <w:r w:rsidRPr="005F7F71">
        <w:rPr>
          <w:rFonts w:hint="eastAsia"/>
        </w:rPr>
        <w:t>空气</w:t>
      </w:r>
      <w:r w:rsidRPr="005F7F71">
        <w:t>质量现状监测点位置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723"/>
        <w:gridCol w:w="4053"/>
        <w:gridCol w:w="1824"/>
      </w:tblGrid>
      <w:tr w:rsidR="000706C2" w:rsidRPr="005F7F71" w14:paraId="208F900D" w14:textId="77777777" w:rsidTr="000706C2">
        <w:trPr>
          <w:trHeight w:val="340"/>
        </w:trPr>
        <w:tc>
          <w:tcPr>
            <w:tcW w:w="495" w:type="pct"/>
            <w:vAlign w:val="center"/>
          </w:tcPr>
          <w:p w14:paraId="296CE687" w14:textId="77777777" w:rsidR="000706C2" w:rsidRPr="005F7F71" w:rsidRDefault="000706C2" w:rsidP="00E54A0A">
            <w:pPr>
              <w:pStyle w:val="affffffffffffd"/>
            </w:pPr>
            <w:r w:rsidRPr="005F7F71">
              <w:t>点位编号</w:t>
            </w:r>
          </w:p>
        </w:tc>
        <w:tc>
          <w:tcPr>
            <w:tcW w:w="1021" w:type="pct"/>
            <w:vAlign w:val="center"/>
          </w:tcPr>
          <w:p w14:paraId="51D484B0" w14:textId="77777777" w:rsidR="000706C2" w:rsidRPr="005F7F71" w:rsidRDefault="000706C2" w:rsidP="00E54A0A">
            <w:pPr>
              <w:pStyle w:val="affffffffffffd"/>
            </w:pPr>
            <w:r w:rsidRPr="005F7F71">
              <w:t>监测点位置</w:t>
            </w:r>
          </w:p>
        </w:tc>
        <w:tc>
          <w:tcPr>
            <w:tcW w:w="2402" w:type="pct"/>
            <w:vAlign w:val="center"/>
          </w:tcPr>
          <w:p w14:paraId="54F2A673" w14:textId="77777777" w:rsidR="000706C2" w:rsidRPr="005F7F71" w:rsidRDefault="000706C2" w:rsidP="00E54A0A">
            <w:pPr>
              <w:pStyle w:val="affffffffffffd"/>
            </w:pPr>
            <w:r w:rsidRPr="005F7F71">
              <w:t>监测点坐标</w:t>
            </w:r>
          </w:p>
        </w:tc>
        <w:tc>
          <w:tcPr>
            <w:tcW w:w="1081" w:type="pct"/>
            <w:vAlign w:val="center"/>
          </w:tcPr>
          <w:p w14:paraId="7BE879A4" w14:textId="77777777" w:rsidR="000706C2" w:rsidRPr="005F7F71" w:rsidRDefault="000706C2" w:rsidP="00E54A0A">
            <w:pPr>
              <w:pStyle w:val="affffffffffffd"/>
              <w:rPr>
                <w:lang w:eastAsia="zh-CN"/>
              </w:rPr>
            </w:pPr>
            <w:r w:rsidRPr="005F7F71">
              <w:rPr>
                <w:rFonts w:hint="eastAsia"/>
                <w:lang w:eastAsia="zh-CN"/>
              </w:rPr>
              <w:t>备注</w:t>
            </w:r>
          </w:p>
        </w:tc>
      </w:tr>
      <w:tr w:rsidR="000706C2" w:rsidRPr="005F7F71" w14:paraId="0BBEB2C3" w14:textId="77777777" w:rsidTr="000706C2">
        <w:trPr>
          <w:trHeight w:val="340"/>
        </w:trPr>
        <w:tc>
          <w:tcPr>
            <w:tcW w:w="495" w:type="pct"/>
            <w:vAlign w:val="center"/>
          </w:tcPr>
          <w:p w14:paraId="3E9605C9" w14:textId="77777777" w:rsidR="000706C2" w:rsidRPr="005F7F71" w:rsidRDefault="000706C2" w:rsidP="00E54A0A">
            <w:pPr>
              <w:pStyle w:val="affffffffffffd"/>
              <w:rPr>
                <w:lang w:eastAsia="zh-CN"/>
              </w:rPr>
            </w:pPr>
            <w:r w:rsidRPr="005F7F71">
              <w:t>G1</w:t>
            </w:r>
          </w:p>
        </w:tc>
        <w:tc>
          <w:tcPr>
            <w:tcW w:w="1021" w:type="pct"/>
            <w:vAlign w:val="center"/>
          </w:tcPr>
          <w:p w14:paraId="1C68B94D" w14:textId="19866933" w:rsidR="000706C2" w:rsidRPr="005F7F71" w:rsidRDefault="000706C2" w:rsidP="00E54A0A">
            <w:pPr>
              <w:pStyle w:val="affffffffffffd"/>
              <w:rPr>
                <w:lang w:eastAsia="zh-CN"/>
              </w:rPr>
            </w:pPr>
            <w:r w:rsidRPr="005F7F71">
              <w:rPr>
                <w:rFonts w:hint="eastAsia"/>
                <w:lang w:eastAsia="zh-CN"/>
              </w:rPr>
              <w:t>项目区下风向</w:t>
            </w:r>
            <w:r w:rsidR="00EA4FD8">
              <w:rPr>
                <w:rFonts w:hint="eastAsia"/>
                <w:lang w:eastAsia="zh-CN"/>
              </w:rPr>
              <w:t>1</w:t>
            </w:r>
            <w:r w:rsidR="00EA4FD8">
              <w:rPr>
                <w:lang w:eastAsia="zh-CN"/>
              </w:rPr>
              <w:t>0m</w:t>
            </w:r>
            <w:r w:rsidR="00EA4FD8">
              <w:rPr>
                <w:rFonts w:hint="eastAsia"/>
                <w:lang w:eastAsia="zh-CN"/>
              </w:rPr>
              <w:t>处</w:t>
            </w:r>
          </w:p>
        </w:tc>
        <w:tc>
          <w:tcPr>
            <w:tcW w:w="2402" w:type="pct"/>
            <w:vAlign w:val="center"/>
          </w:tcPr>
          <w:p w14:paraId="357D0CC6" w14:textId="5ED7B93E" w:rsidR="000706C2" w:rsidRPr="005F7F71" w:rsidRDefault="000706C2" w:rsidP="00E54A0A">
            <w:pPr>
              <w:pStyle w:val="affffffffffffd"/>
              <w:rPr>
                <w:lang w:eastAsia="zh-CN"/>
              </w:rPr>
            </w:pPr>
            <w:r w:rsidRPr="005F7F71">
              <w:rPr>
                <w:rFonts w:hint="eastAsia"/>
                <w:lang w:eastAsia="zh-CN"/>
              </w:rPr>
              <w:t>E</w:t>
            </w:r>
            <w:r w:rsidR="00EA4FD8">
              <w:rPr>
                <w:lang w:eastAsia="zh-CN"/>
              </w:rPr>
              <w:t>88</w:t>
            </w:r>
            <w:r w:rsidRPr="005F7F71">
              <w:rPr>
                <w:lang w:eastAsia="zh-CN"/>
              </w:rPr>
              <w:t>°</w:t>
            </w:r>
            <w:r w:rsidR="00EA4FD8">
              <w:rPr>
                <w:lang w:eastAsia="zh-CN"/>
              </w:rPr>
              <w:t>02</w:t>
            </w:r>
            <w:r w:rsidRPr="005F7F71">
              <w:rPr>
                <w:lang w:eastAsia="zh-CN"/>
              </w:rPr>
              <w:t>′</w:t>
            </w:r>
            <w:r w:rsidR="00EA4FD8">
              <w:rPr>
                <w:lang w:eastAsia="zh-CN"/>
              </w:rPr>
              <w:t>22.25</w:t>
            </w:r>
            <w:r w:rsidRPr="005F7F71">
              <w:rPr>
                <w:lang w:eastAsia="zh-CN"/>
              </w:rPr>
              <w:t>″</w:t>
            </w:r>
            <w:r w:rsidRPr="005F7F71">
              <w:rPr>
                <w:lang w:eastAsia="zh-CN"/>
              </w:rPr>
              <w:t>，</w:t>
            </w:r>
            <w:r w:rsidRPr="005F7F71">
              <w:rPr>
                <w:lang w:eastAsia="zh-CN"/>
              </w:rPr>
              <w:t>N4</w:t>
            </w:r>
            <w:r w:rsidR="00EA4FD8">
              <w:rPr>
                <w:lang w:eastAsia="zh-CN"/>
              </w:rPr>
              <w:t>4</w:t>
            </w:r>
            <w:r w:rsidRPr="005F7F71">
              <w:rPr>
                <w:lang w:eastAsia="zh-CN"/>
              </w:rPr>
              <w:t>°</w:t>
            </w:r>
            <w:r w:rsidR="00EA4FD8">
              <w:rPr>
                <w:lang w:eastAsia="zh-CN"/>
              </w:rPr>
              <w:t>28</w:t>
            </w:r>
            <w:r w:rsidRPr="005F7F71">
              <w:rPr>
                <w:lang w:eastAsia="zh-CN"/>
              </w:rPr>
              <w:t>′</w:t>
            </w:r>
            <w:r w:rsidR="00EA4FD8">
              <w:rPr>
                <w:lang w:eastAsia="zh-CN"/>
              </w:rPr>
              <w:t>00.45</w:t>
            </w:r>
            <w:r w:rsidRPr="005F7F71">
              <w:rPr>
                <w:lang w:eastAsia="zh-CN"/>
              </w:rPr>
              <w:t>″</w:t>
            </w:r>
          </w:p>
        </w:tc>
        <w:tc>
          <w:tcPr>
            <w:tcW w:w="1081" w:type="pct"/>
            <w:vAlign w:val="center"/>
          </w:tcPr>
          <w:p w14:paraId="195FD017" w14:textId="77777777" w:rsidR="000706C2" w:rsidRPr="005F7F71" w:rsidRDefault="000706C2" w:rsidP="00E54A0A">
            <w:pPr>
              <w:pStyle w:val="affffffffffffd"/>
              <w:rPr>
                <w:bCs/>
                <w:lang w:eastAsia="zh-CN"/>
              </w:rPr>
            </w:pPr>
            <w:r w:rsidRPr="005F7F71">
              <w:rPr>
                <w:rFonts w:hint="eastAsia"/>
                <w:bCs/>
                <w:lang w:eastAsia="zh-CN"/>
              </w:rPr>
              <w:t>实测</w:t>
            </w:r>
          </w:p>
        </w:tc>
      </w:tr>
    </w:tbl>
    <w:p w14:paraId="2DDCA35B" w14:textId="77777777" w:rsidR="00F84409" w:rsidRPr="005F7F71" w:rsidRDefault="00F84409" w:rsidP="0081115D">
      <w:pPr>
        <w:pStyle w:val="afffffffff1"/>
        <w:ind w:firstLine="480"/>
      </w:pPr>
      <w:r w:rsidRPr="005F7F71">
        <w:rPr>
          <w:rFonts w:hint="eastAsia"/>
        </w:rPr>
        <w:t>（</w:t>
      </w:r>
      <w:r w:rsidRPr="005F7F71">
        <w:rPr>
          <w:rFonts w:hint="eastAsia"/>
        </w:rPr>
        <w:t>2</w:t>
      </w:r>
      <w:r w:rsidRPr="005F7F71">
        <w:rPr>
          <w:rFonts w:hint="eastAsia"/>
        </w:rPr>
        <w:t>）监测项目及分析方法</w:t>
      </w:r>
    </w:p>
    <w:p w14:paraId="04739C99" w14:textId="05B159EF" w:rsidR="00F84409" w:rsidRPr="005F7F71" w:rsidRDefault="00F84409" w:rsidP="0081115D">
      <w:pPr>
        <w:pStyle w:val="afffffffff1"/>
        <w:ind w:firstLine="480"/>
      </w:pPr>
      <w:r w:rsidRPr="005F7F71">
        <w:rPr>
          <w:rFonts w:hint="eastAsia"/>
        </w:rPr>
        <w:t>本次评价环境空气补充监测因子选取非甲烷</w:t>
      </w:r>
      <w:r w:rsidRPr="005F7F71">
        <w:t>总烃。</w:t>
      </w:r>
      <w:r w:rsidRPr="005F7F71">
        <w:rPr>
          <w:rFonts w:hint="eastAsia"/>
        </w:rPr>
        <w:t>环境</w:t>
      </w:r>
      <w:r w:rsidRPr="005F7F71">
        <w:t>空气采样及分析方法均</w:t>
      </w:r>
      <w:r w:rsidRPr="005F7F71">
        <w:rPr>
          <w:rFonts w:hint="eastAsia"/>
        </w:rPr>
        <w:t>根据</w:t>
      </w:r>
      <w:r w:rsidRPr="005F7F71">
        <w:t>原国家环保总局颁布的《空气和废气监测分析方法》、《环境监测技术规范》中的有关规定执行</w:t>
      </w:r>
      <w:r w:rsidRPr="005F7F71">
        <w:rPr>
          <w:rFonts w:hint="eastAsia"/>
        </w:rPr>
        <w:t>。</w:t>
      </w:r>
      <w:r w:rsidRPr="005F7F71">
        <w:t>环境空气监测项目分析方法见表</w:t>
      </w:r>
      <w:r w:rsidRPr="005F7F71">
        <w:rPr>
          <w:rFonts w:hint="eastAsia"/>
        </w:rPr>
        <w:t>4.2-3</w:t>
      </w:r>
      <w:r w:rsidRPr="005F7F71">
        <w:t>。</w:t>
      </w:r>
    </w:p>
    <w:p w14:paraId="624B5872" w14:textId="14EA65CE" w:rsidR="00F84409" w:rsidRPr="005F7F71" w:rsidRDefault="00F84409" w:rsidP="00E54A0A">
      <w:pPr>
        <w:pStyle w:val="afffffff3"/>
        <w:ind w:firstLine="420"/>
      </w:pPr>
      <w:r w:rsidRPr="005F7F71">
        <w:t>表</w:t>
      </w:r>
      <w:r w:rsidRPr="005F7F71">
        <w:rPr>
          <w:rFonts w:hint="eastAsia"/>
        </w:rPr>
        <w:t>4.2-3</w:t>
      </w:r>
      <w:r w:rsidRPr="005F7F71">
        <w:t xml:space="preserve">              </w:t>
      </w:r>
      <w:r w:rsidRPr="005F7F71">
        <w:rPr>
          <w:rFonts w:hint="eastAsia"/>
        </w:rPr>
        <w:t>环境空气监测项目分析方法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3535"/>
        <w:gridCol w:w="1842"/>
        <w:gridCol w:w="1665"/>
      </w:tblGrid>
      <w:tr w:rsidR="0014036E" w:rsidRPr="005F7F71" w14:paraId="43D97390" w14:textId="77777777" w:rsidTr="00EA4FD8">
        <w:trPr>
          <w:trHeight w:val="340"/>
          <w:jc w:val="center"/>
        </w:trPr>
        <w:tc>
          <w:tcPr>
            <w:tcW w:w="826" w:type="pct"/>
            <w:vAlign w:val="center"/>
          </w:tcPr>
          <w:p w14:paraId="7F8CF676" w14:textId="77777777" w:rsidR="00F84409" w:rsidRPr="005F7F71" w:rsidRDefault="00F84409" w:rsidP="00E54A0A">
            <w:pPr>
              <w:pStyle w:val="affffffffffffd"/>
              <w:rPr>
                <w:snapToGrid w:val="0"/>
              </w:rPr>
            </w:pPr>
            <w:r w:rsidRPr="005F7F71">
              <w:rPr>
                <w:rFonts w:hint="eastAsia"/>
                <w:snapToGrid w:val="0"/>
              </w:rPr>
              <w:t>名称</w:t>
            </w:r>
          </w:p>
        </w:tc>
        <w:tc>
          <w:tcPr>
            <w:tcW w:w="2095" w:type="pct"/>
            <w:vAlign w:val="center"/>
          </w:tcPr>
          <w:p w14:paraId="5DD80008" w14:textId="77777777" w:rsidR="00F84409" w:rsidRPr="005F7F71" w:rsidRDefault="00F84409" w:rsidP="00E54A0A">
            <w:pPr>
              <w:pStyle w:val="affffffffffffd"/>
              <w:rPr>
                <w:snapToGrid w:val="0"/>
              </w:rPr>
            </w:pPr>
            <w:r w:rsidRPr="005F7F71">
              <w:rPr>
                <w:snapToGrid w:val="0"/>
              </w:rPr>
              <w:t>分析方法</w:t>
            </w:r>
          </w:p>
        </w:tc>
        <w:tc>
          <w:tcPr>
            <w:tcW w:w="1092" w:type="pct"/>
            <w:vAlign w:val="center"/>
          </w:tcPr>
          <w:p w14:paraId="428613CA" w14:textId="77777777" w:rsidR="00F84409" w:rsidRPr="005F7F71" w:rsidRDefault="00F84409" w:rsidP="00E54A0A">
            <w:pPr>
              <w:pStyle w:val="affffffffffffd"/>
              <w:rPr>
                <w:snapToGrid w:val="0"/>
              </w:rPr>
            </w:pPr>
            <w:r w:rsidRPr="005F7F71">
              <w:rPr>
                <w:snapToGrid w:val="0"/>
              </w:rPr>
              <w:t>标准号</w:t>
            </w:r>
          </w:p>
        </w:tc>
        <w:tc>
          <w:tcPr>
            <w:tcW w:w="987" w:type="pct"/>
            <w:vAlign w:val="center"/>
          </w:tcPr>
          <w:p w14:paraId="2CB200E7" w14:textId="77777777" w:rsidR="00F84409" w:rsidRPr="005F7F71" w:rsidRDefault="00F84409" w:rsidP="00E54A0A">
            <w:pPr>
              <w:pStyle w:val="affffffffffffd"/>
              <w:rPr>
                <w:snapToGrid w:val="0"/>
              </w:rPr>
            </w:pPr>
            <w:r w:rsidRPr="005F7F71">
              <w:rPr>
                <w:snapToGrid w:val="0"/>
              </w:rPr>
              <w:t>检出限</w:t>
            </w:r>
            <w:r w:rsidRPr="005F7F71">
              <w:rPr>
                <w:snapToGrid w:val="0"/>
              </w:rPr>
              <w:t>(mg/m</w:t>
            </w:r>
            <w:r w:rsidRPr="005F7F71">
              <w:rPr>
                <w:snapToGrid w:val="0"/>
                <w:vertAlign w:val="superscript"/>
              </w:rPr>
              <w:t>3</w:t>
            </w:r>
            <w:r w:rsidRPr="005F7F71">
              <w:rPr>
                <w:snapToGrid w:val="0"/>
              </w:rPr>
              <w:t>)</w:t>
            </w:r>
          </w:p>
        </w:tc>
      </w:tr>
      <w:tr w:rsidR="0014036E" w:rsidRPr="005F7F71" w14:paraId="06345899" w14:textId="77777777" w:rsidTr="00EA4FD8">
        <w:trPr>
          <w:trHeight w:val="340"/>
          <w:jc w:val="center"/>
        </w:trPr>
        <w:tc>
          <w:tcPr>
            <w:tcW w:w="826" w:type="pct"/>
            <w:vAlign w:val="center"/>
          </w:tcPr>
          <w:p w14:paraId="1ABC9EA0" w14:textId="77777777" w:rsidR="00F84409" w:rsidRPr="005F7F71" w:rsidRDefault="00F84409" w:rsidP="00E54A0A">
            <w:pPr>
              <w:pStyle w:val="affffffffffffd"/>
              <w:rPr>
                <w:snapToGrid w:val="0"/>
              </w:rPr>
            </w:pPr>
            <w:r w:rsidRPr="005F7F71">
              <w:rPr>
                <w:rFonts w:hint="eastAsia"/>
                <w:snapToGrid w:val="0"/>
              </w:rPr>
              <w:t>非甲烷</w:t>
            </w:r>
            <w:r w:rsidRPr="005F7F71">
              <w:rPr>
                <w:snapToGrid w:val="0"/>
              </w:rPr>
              <w:t>总烃</w:t>
            </w:r>
          </w:p>
        </w:tc>
        <w:tc>
          <w:tcPr>
            <w:tcW w:w="2095" w:type="pct"/>
            <w:vAlign w:val="center"/>
          </w:tcPr>
          <w:p w14:paraId="511E237C" w14:textId="77777777" w:rsidR="00F84409" w:rsidRPr="005F7F71" w:rsidRDefault="00F84409" w:rsidP="00E54A0A">
            <w:pPr>
              <w:pStyle w:val="affffffffffffd"/>
              <w:rPr>
                <w:snapToGrid w:val="0"/>
                <w:lang w:eastAsia="zh-CN"/>
              </w:rPr>
            </w:pPr>
            <w:r w:rsidRPr="005F7F71">
              <w:rPr>
                <w:rFonts w:hint="eastAsia"/>
                <w:snapToGrid w:val="0"/>
                <w:lang w:eastAsia="zh-CN"/>
              </w:rPr>
              <w:t>环境</w:t>
            </w:r>
            <w:r w:rsidRPr="005F7F71">
              <w:rPr>
                <w:snapToGrid w:val="0"/>
                <w:lang w:eastAsia="zh-CN"/>
              </w:rPr>
              <w:t>空气</w:t>
            </w:r>
            <w:r w:rsidRPr="005F7F71">
              <w:rPr>
                <w:rFonts w:hint="eastAsia"/>
                <w:snapToGrid w:val="0"/>
                <w:lang w:eastAsia="zh-CN"/>
              </w:rPr>
              <w:t xml:space="preserve"> </w:t>
            </w:r>
            <w:r w:rsidRPr="005F7F71">
              <w:rPr>
                <w:rFonts w:hint="eastAsia"/>
                <w:snapToGrid w:val="0"/>
                <w:lang w:eastAsia="zh-CN"/>
              </w:rPr>
              <w:t>总烃</w:t>
            </w:r>
            <w:r w:rsidRPr="005F7F71">
              <w:rPr>
                <w:snapToGrid w:val="0"/>
                <w:lang w:eastAsia="zh-CN"/>
              </w:rPr>
              <w:t>、甲烷和非甲烷总烃的测定</w:t>
            </w:r>
            <w:r w:rsidRPr="005F7F71">
              <w:rPr>
                <w:rFonts w:hint="eastAsia"/>
                <w:snapToGrid w:val="0"/>
                <w:lang w:eastAsia="zh-CN"/>
              </w:rPr>
              <w:t xml:space="preserve"> </w:t>
            </w:r>
            <w:r w:rsidRPr="005F7F71">
              <w:rPr>
                <w:rFonts w:hint="eastAsia"/>
                <w:snapToGrid w:val="0"/>
                <w:lang w:eastAsia="zh-CN"/>
              </w:rPr>
              <w:t>直接</w:t>
            </w:r>
            <w:r w:rsidRPr="005F7F71">
              <w:rPr>
                <w:snapToGrid w:val="0"/>
                <w:lang w:eastAsia="zh-CN"/>
              </w:rPr>
              <w:t>进样</w:t>
            </w:r>
            <w:r w:rsidRPr="005F7F71">
              <w:rPr>
                <w:snapToGrid w:val="0"/>
                <w:lang w:eastAsia="zh-CN"/>
              </w:rPr>
              <w:t>-</w:t>
            </w:r>
            <w:r w:rsidRPr="005F7F71">
              <w:rPr>
                <w:snapToGrid w:val="0"/>
                <w:lang w:eastAsia="zh-CN"/>
              </w:rPr>
              <w:t>气相色谱法</w:t>
            </w:r>
          </w:p>
        </w:tc>
        <w:tc>
          <w:tcPr>
            <w:tcW w:w="1092" w:type="pct"/>
            <w:vAlign w:val="center"/>
          </w:tcPr>
          <w:p w14:paraId="0C443134" w14:textId="77777777" w:rsidR="00F84409" w:rsidRPr="005F7F71" w:rsidRDefault="00F84409" w:rsidP="00E54A0A">
            <w:pPr>
              <w:pStyle w:val="affffffffffffd"/>
              <w:rPr>
                <w:snapToGrid w:val="0"/>
              </w:rPr>
            </w:pPr>
            <w:r w:rsidRPr="005F7F71">
              <w:rPr>
                <w:rFonts w:hint="eastAsia"/>
                <w:snapToGrid w:val="0"/>
              </w:rPr>
              <w:t>HJ604-2017</w:t>
            </w:r>
          </w:p>
        </w:tc>
        <w:tc>
          <w:tcPr>
            <w:tcW w:w="987" w:type="pct"/>
            <w:vAlign w:val="center"/>
          </w:tcPr>
          <w:p w14:paraId="2F20539C" w14:textId="396AA168" w:rsidR="00F84409" w:rsidRPr="005F7F71" w:rsidRDefault="00F84409" w:rsidP="00C435A7">
            <w:pPr>
              <w:pStyle w:val="affffffffffffd"/>
              <w:rPr>
                <w:snapToGrid w:val="0"/>
              </w:rPr>
            </w:pPr>
            <w:r w:rsidRPr="005F7F71">
              <w:rPr>
                <w:rFonts w:hint="eastAsia"/>
                <w:snapToGrid w:val="0"/>
              </w:rPr>
              <w:t>0.07</w:t>
            </w:r>
          </w:p>
        </w:tc>
      </w:tr>
    </w:tbl>
    <w:p w14:paraId="1ADB158D" w14:textId="77777777" w:rsidR="00F84409" w:rsidRPr="005F7F71" w:rsidRDefault="00F84409" w:rsidP="003E5391">
      <w:pPr>
        <w:pStyle w:val="afffffffff1"/>
        <w:ind w:firstLine="480"/>
      </w:pPr>
      <w:r w:rsidRPr="005F7F71">
        <w:rPr>
          <w:rFonts w:hint="eastAsia"/>
        </w:rPr>
        <w:t>（</w:t>
      </w:r>
      <w:r w:rsidRPr="005F7F71">
        <w:rPr>
          <w:rFonts w:hint="eastAsia"/>
        </w:rPr>
        <w:t>3</w:t>
      </w:r>
      <w:r w:rsidRPr="005F7F71">
        <w:rPr>
          <w:rFonts w:hint="eastAsia"/>
        </w:rPr>
        <w:t>）监测时间及频率</w:t>
      </w:r>
    </w:p>
    <w:p w14:paraId="61D68894" w14:textId="755475FD" w:rsidR="00F84409" w:rsidRPr="005F7F71" w:rsidRDefault="00F84409" w:rsidP="003E5391">
      <w:pPr>
        <w:pStyle w:val="afffffffff1"/>
        <w:ind w:firstLine="480"/>
      </w:pPr>
      <w:r w:rsidRPr="005F7F71">
        <w:rPr>
          <w:rFonts w:hint="eastAsia"/>
        </w:rPr>
        <w:t>非甲烷</w:t>
      </w:r>
      <w:r w:rsidRPr="005F7F71">
        <w:t>总烃</w:t>
      </w:r>
      <w:r w:rsidRPr="005F7F71">
        <w:rPr>
          <w:rFonts w:hint="eastAsia"/>
        </w:rPr>
        <w:t>监测</w:t>
      </w:r>
      <w:r w:rsidR="0081115D" w:rsidRPr="005F7F71">
        <w:rPr>
          <w:rFonts w:hint="eastAsia"/>
        </w:rPr>
        <w:t>小时值，</w:t>
      </w:r>
      <w:r w:rsidRPr="005F7F71">
        <w:t>每天采样</w:t>
      </w:r>
      <w:r w:rsidRPr="005F7F71">
        <w:rPr>
          <w:rFonts w:hint="eastAsia"/>
        </w:rPr>
        <w:t>4</w:t>
      </w:r>
      <w:r w:rsidRPr="005F7F71">
        <w:rPr>
          <w:rFonts w:hint="eastAsia"/>
        </w:rPr>
        <w:t>次。监测时间为</w:t>
      </w:r>
      <w:r w:rsidRPr="005F7F71">
        <w:rPr>
          <w:rFonts w:hint="eastAsia"/>
        </w:rPr>
        <w:t>20</w:t>
      </w:r>
      <w:r w:rsidR="00EA4FD8">
        <w:t>23</w:t>
      </w:r>
      <w:r w:rsidRPr="005F7F71">
        <w:rPr>
          <w:rFonts w:hint="eastAsia"/>
        </w:rPr>
        <w:t>年</w:t>
      </w:r>
      <w:r w:rsidR="00EA4FD8">
        <w:t>3</w:t>
      </w:r>
      <w:r w:rsidRPr="005F7F71">
        <w:rPr>
          <w:rFonts w:hint="eastAsia"/>
        </w:rPr>
        <w:t>月</w:t>
      </w:r>
      <w:r w:rsidR="00EA4FD8">
        <w:t>12</w:t>
      </w:r>
      <w:r w:rsidRPr="005F7F71">
        <w:rPr>
          <w:rFonts w:hint="eastAsia"/>
        </w:rPr>
        <w:t>日～</w:t>
      </w:r>
      <w:r w:rsidR="00BD3036" w:rsidRPr="005F7F71">
        <w:t>1</w:t>
      </w:r>
      <w:r w:rsidR="00EA4FD8">
        <w:t>8</w:t>
      </w:r>
      <w:r w:rsidRPr="005F7F71">
        <w:rPr>
          <w:rFonts w:hint="eastAsia"/>
        </w:rPr>
        <w:t>日，连续监测</w:t>
      </w:r>
      <w:r w:rsidRPr="005F7F71">
        <w:t>7</w:t>
      </w:r>
      <w:r w:rsidRPr="005F7F71">
        <w:rPr>
          <w:rFonts w:hint="eastAsia"/>
        </w:rPr>
        <w:t>天，监测由</w:t>
      </w:r>
      <w:r w:rsidR="00BD3036" w:rsidRPr="005F7F71">
        <w:rPr>
          <w:rFonts w:hint="eastAsia"/>
        </w:rPr>
        <w:t>新疆泰施特环保科技有限公司</w:t>
      </w:r>
      <w:r w:rsidRPr="005F7F71">
        <w:rPr>
          <w:rFonts w:hint="eastAsia"/>
        </w:rPr>
        <w:t>进行。</w:t>
      </w:r>
      <w:r w:rsidRPr="005F7F71">
        <w:t>监测同时记录风速、风向、气温、气压和天气状况等常规气象要素。</w:t>
      </w:r>
    </w:p>
    <w:p w14:paraId="7E42851B" w14:textId="77777777" w:rsidR="00F84409" w:rsidRPr="005F7F71" w:rsidRDefault="00F84409" w:rsidP="003E5391">
      <w:pPr>
        <w:pStyle w:val="afffffffff1"/>
        <w:ind w:firstLine="480"/>
      </w:pPr>
      <w:r w:rsidRPr="005F7F71">
        <w:rPr>
          <w:rFonts w:hint="eastAsia"/>
        </w:rPr>
        <w:t>（</w:t>
      </w:r>
      <w:r w:rsidRPr="005F7F71">
        <w:rPr>
          <w:rFonts w:hint="eastAsia"/>
        </w:rPr>
        <w:t>4</w:t>
      </w:r>
      <w:r w:rsidRPr="005F7F71">
        <w:rPr>
          <w:rFonts w:hint="eastAsia"/>
        </w:rPr>
        <w:t>）评价方法</w:t>
      </w:r>
    </w:p>
    <w:p w14:paraId="58F959DD" w14:textId="77777777" w:rsidR="00E1184C" w:rsidRPr="005F7F71" w:rsidRDefault="00F84409" w:rsidP="003E5391">
      <w:pPr>
        <w:pStyle w:val="afffffffff1"/>
        <w:ind w:firstLine="480"/>
      </w:pPr>
      <w:r w:rsidRPr="005F7F71">
        <w:rPr>
          <w:rFonts w:hint="eastAsia"/>
        </w:rPr>
        <w:t>评价方法采用</w:t>
      </w:r>
      <w:r w:rsidR="00BC29A8" w:rsidRPr="005F7F71">
        <w:rPr>
          <w:rFonts w:hint="eastAsia"/>
        </w:rPr>
        <w:t>最大质量浓度占相应标准质量浓度的百分比及超标率对监测结果进行评价分析。</w:t>
      </w:r>
      <w:r w:rsidR="00E1184C" w:rsidRPr="005F7F71">
        <w:t>计算公式为：</w:t>
      </w:r>
    </w:p>
    <w:p w14:paraId="70F95344" w14:textId="77777777" w:rsidR="00BC29A8" w:rsidRPr="005F7F71" w:rsidRDefault="00BC29A8" w:rsidP="003E5391">
      <w:pPr>
        <w:pStyle w:val="afffffffff1"/>
        <w:ind w:firstLineChars="0" w:firstLine="0"/>
        <w:jc w:val="center"/>
        <w:rPr>
          <w:sz w:val="26"/>
          <w:szCs w:val="26"/>
        </w:rPr>
      </w:pPr>
      <w:r w:rsidRPr="005F7F71">
        <w:rPr>
          <w:sz w:val="26"/>
          <w:szCs w:val="26"/>
        </w:rPr>
        <w:t>P</w:t>
      </w:r>
      <w:r w:rsidRPr="005F7F71">
        <w:rPr>
          <w:sz w:val="26"/>
          <w:szCs w:val="26"/>
          <w:vertAlign w:val="subscript"/>
        </w:rPr>
        <w:t>i</w:t>
      </w:r>
      <w:r w:rsidRPr="005F7F71">
        <w:rPr>
          <w:sz w:val="26"/>
          <w:szCs w:val="26"/>
        </w:rPr>
        <w:t>=C</w:t>
      </w:r>
      <w:r w:rsidRPr="005F7F71">
        <w:rPr>
          <w:sz w:val="26"/>
          <w:szCs w:val="26"/>
          <w:vertAlign w:val="subscript"/>
        </w:rPr>
        <w:t>i</w:t>
      </w:r>
      <w:r w:rsidRPr="005F7F71">
        <w:rPr>
          <w:sz w:val="26"/>
          <w:szCs w:val="26"/>
        </w:rPr>
        <w:t>/C</w:t>
      </w:r>
      <w:r w:rsidRPr="005F7F71">
        <w:rPr>
          <w:sz w:val="26"/>
          <w:szCs w:val="26"/>
          <w:vertAlign w:val="subscript"/>
        </w:rPr>
        <w:t>oi</w:t>
      </w:r>
      <w:r w:rsidRPr="005F7F71">
        <w:rPr>
          <w:rFonts w:hint="eastAsia"/>
          <w:sz w:val="26"/>
          <w:szCs w:val="26"/>
        </w:rPr>
        <w:t>×</w:t>
      </w:r>
      <w:r w:rsidRPr="005F7F71">
        <w:rPr>
          <w:rFonts w:hint="eastAsia"/>
          <w:sz w:val="26"/>
          <w:szCs w:val="26"/>
        </w:rPr>
        <w:t>100%</w:t>
      </w:r>
    </w:p>
    <w:p w14:paraId="27FC4BB2" w14:textId="77777777" w:rsidR="00E1184C" w:rsidRPr="005F7F71" w:rsidRDefault="00E1184C" w:rsidP="003E5391">
      <w:pPr>
        <w:pStyle w:val="afffffffff1"/>
        <w:ind w:firstLine="480"/>
      </w:pPr>
      <w:r w:rsidRPr="005F7F71">
        <w:t>式中：</w:t>
      </w:r>
      <w:r w:rsidRPr="005F7F71">
        <w:t>P</w:t>
      </w:r>
      <w:r w:rsidRPr="005F7F71">
        <w:rPr>
          <w:vertAlign w:val="subscript"/>
        </w:rPr>
        <w:t>i</w:t>
      </w:r>
      <w:r w:rsidRPr="005F7F71">
        <w:t>—</w:t>
      </w:r>
      <w:r w:rsidRPr="005F7F71">
        <w:t>第</w:t>
      </w:r>
      <w:r w:rsidRPr="005F7F71">
        <w:t>i</w:t>
      </w:r>
      <w:r w:rsidRPr="005F7F71">
        <w:t>个污染物的最大浓度占标率（无量纲）；</w:t>
      </w:r>
    </w:p>
    <w:p w14:paraId="14F0A609" w14:textId="77777777" w:rsidR="00E1184C" w:rsidRPr="005F7F71" w:rsidRDefault="00E1184C" w:rsidP="003E5391">
      <w:pPr>
        <w:pStyle w:val="afffffffff1"/>
        <w:ind w:firstLine="480"/>
      </w:pPr>
      <w:r w:rsidRPr="005F7F71">
        <w:t xml:space="preserve">      C</w:t>
      </w:r>
      <w:r w:rsidRPr="005F7F71">
        <w:rPr>
          <w:vertAlign w:val="subscript"/>
        </w:rPr>
        <w:t>i</w:t>
      </w:r>
      <w:r w:rsidRPr="005F7F71">
        <w:t>—</w:t>
      </w:r>
      <w:r w:rsidRPr="005F7F71">
        <w:t>第</w:t>
      </w:r>
      <w:r w:rsidRPr="005F7F71">
        <w:t>i</w:t>
      </w:r>
      <w:r w:rsidRPr="005F7F71">
        <w:t>个污染物的最大浓度（</w:t>
      </w:r>
      <w:r w:rsidR="00695CDD" w:rsidRPr="005F7F71">
        <w:t>μg/m</w:t>
      </w:r>
      <w:r w:rsidR="00695CDD" w:rsidRPr="005F7F71">
        <w:rPr>
          <w:vertAlign w:val="superscript"/>
        </w:rPr>
        <w:t>3</w:t>
      </w:r>
      <w:r w:rsidRPr="005F7F71">
        <w:t>）；</w:t>
      </w:r>
    </w:p>
    <w:p w14:paraId="6F1E6DD9" w14:textId="77777777" w:rsidR="00E1184C" w:rsidRPr="005F7F71" w:rsidRDefault="004678F3" w:rsidP="003E5391">
      <w:pPr>
        <w:pStyle w:val="afffffffff1"/>
        <w:ind w:firstLine="480"/>
      </w:pPr>
      <w:r w:rsidRPr="005F7F71">
        <w:t xml:space="preserve">      </w:t>
      </w:r>
      <w:r w:rsidR="00E1184C" w:rsidRPr="005F7F71">
        <w:t>C</w:t>
      </w:r>
      <w:r w:rsidR="00E1184C" w:rsidRPr="005F7F71">
        <w:rPr>
          <w:vertAlign w:val="subscript"/>
        </w:rPr>
        <w:t>oi</w:t>
      </w:r>
      <w:r w:rsidR="00E1184C" w:rsidRPr="005F7F71">
        <w:t>—</w:t>
      </w:r>
      <w:r w:rsidR="00E1184C" w:rsidRPr="005F7F71">
        <w:t>第</w:t>
      </w:r>
      <w:r w:rsidR="00E1184C" w:rsidRPr="005F7F71">
        <w:t>i</w:t>
      </w:r>
      <w:r w:rsidR="00E1184C" w:rsidRPr="005F7F71">
        <w:t>个污染物的环境空气质量浓度标准（</w:t>
      </w:r>
      <w:r w:rsidR="00695CDD" w:rsidRPr="005F7F71">
        <w:t>μg/m</w:t>
      </w:r>
      <w:r w:rsidR="00695CDD" w:rsidRPr="005F7F71">
        <w:rPr>
          <w:vertAlign w:val="superscript"/>
        </w:rPr>
        <w:t>3</w:t>
      </w:r>
      <w:r w:rsidR="00E1184C" w:rsidRPr="005F7F71">
        <w:t>）。</w:t>
      </w:r>
    </w:p>
    <w:p w14:paraId="7D692214" w14:textId="77777777" w:rsidR="00E00F36" w:rsidRPr="005F7F71" w:rsidRDefault="00DD6134" w:rsidP="003E5391">
      <w:pPr>
        <w:pStyle w:val="afffffffff1"/>
        <w:ind w:firstLine="480"/>
      </w:pPr>
      <w:r w:rsidRPr="005F7F71">
        <w:rPr>
          <w:rFonts w:hint="eastAsia"/>
        </w:rPr>
        <w:t>（</w:t>
      </w:r>
      <w:r w:rsidR="00BC29A8" w:rsidRPr="005F7F71">
        <w:rPr>
          <w:rFonts w:hint="eastAsia"/>
        </w:rPr>
        <w:t>5</w:t>
      </w:r>
      <w:r w:rsidRPr="005F7F71">
        <w:rPr>
          <w:rFonts w:hint="eastAsia"/>
        </w:rPr>
        <w:t>）</w:t>
      </w:r>
      <w:r w:rsidR="00E00F36" w:rsidRPr="005F7F71">
        <w:rPr>
          <w:rFonts w:hint="eastAsia"/>
        </w:rPr>
        <w:t>评价标准</w:t>
      </w:r>
    </w:p>
    <w:p w14:paraId="454D4A08" w14:textId="57A2CF64" w:rsidR="003E5391" w:rsidRPr="005F7F71" w:rsidRDefault="00F36494" w:rsidP="003E5391">
      <w:pPr>
        <w:pStyle w:val="afffffffff1"/>
        <w:ind w:firstLine="480"/>
      </w:pPr>
      <w:r w:rsidRPr="005F7F71">
        <w:rPr>
          <w:rFonts w:hint="eastAsia"/>
        </w:rPr>
        <w:t>本项目现状</w:t>
      </w:r>
      <w:r w:rsidRPr="005F7F71">
        <w:t>监测</w:t>
      </w:r>
      <w:r w:rsidRPr="005F7F71">
        <w:rPr>
          <w:rFonts w:hint="eastAsia"/>
        </w:rPr>
        <w:t>大气</w:t>
      </w:r>
      <w:r w:rsidRPr="005F7F71">
        <w:t>污染物</w:t>
      </w:r>
      <w:r w:rsidRPr="005F7F71">
        <w:rPr>
          <w:rFonts w:hint="eastAsia"/>
        </w:rPr>
        <w:t>评价标准</w:t>
      </w:r>
      <w:r w:rsidRPr="005F7F71">
        <w:t>见表</w:t>
      </w:r>
      <w:r w:rsidRPr="005F7F71">
        <w:rPr>
          <w:rFonts w:hint="eastAsia"/>
        </w:rPr>
        <w:t>4.2-4</w:t>
      </w:r>
      <w:r w:rsidRPr="005F7F71">
        <w:rPr>
          <w:rFonts w:hint="eastAsia"/>
        </w:rPr>
        <w:t>。</w:t>
      </w:r>
    </w:p>
    <w:p w14:paraId="5EC65F7C" w14:textId="77777777" w:rsidR="00CD75CE" w:rsidRDefault="00CD75CE" w:rsidP="00E54A0A">
      <w:pPr>
        <w:pStyle w:val="afffffff3"/>
        <w:ind w:firstLine="420"/>
      </w:pPr>
    </w:p>
    <w:p w14:paraId="611EA8A0" w14:textId="77777777" w:rsidR="00CD75CE" w:rsidRDefault="00CD75CE" w:rsidP="00E54A0A">
      <w:pPr>
        <w:pStyle w:val="afffffff3"/>
        <w:ind w:firstLine="420"/>
      </w:pPr>
    </w:p>
    <w:p w14:paraId="29D06679" w14:textId="77777777" w:rsidR="00CD75CE" w:rsidRDefault="00CD75CE" w:rsidP="00E54A0A">
      <w:pPr>
        <w:pStyle w:val="afffffff3"/>
        <w:ind w:firstLine="420"/>
      </w:pPr>
    </w:p>
    <w:p w14:paraId="411DFCFB" w14:textId="7037DAC3" w:rsidR="00F36494" w:rsidRPr="005F7F71" w:rsidRDefault="00F36494" w:rsidP="00E54A0A">
      <w:pPr>
        <w:pStyle w:val="afffffff3"/>
        <w:ind w:firstLine="420"/>
      </w:pPr>
      <w:r w:rsidRPr="005F7F71">
        <w:lastRenderedPageBreak/>
        <w:t>表</w:t>
      </w:r>
      <w:r w:rsidRPr="005F7F71">
        <w:rPr>
          <w:rFonts w:hint="eastAsia"/>
        </w:rPr>
        <w:t>4.2-4</w:t>
      </w:r>
      <w:r w:rsidRPr="005F7F71">
        <w:t xml:space="preserve">              </w:t>
      </w:r>
      <w:r w:rsidRPr="005F7F71">
        <w:rPr>
          <w:rFonts w:hint="eastAsia"/>
        </w:rPr>
        <w:t>项目</w:t>
      </w:r>
      <w:r w:rsidRPr="005F7F71">
        <w:t>大气污染物评价标准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5657"/>
      </w:tblGrid>
      <w:tr w:rsidR="003E5391" w:rsidRPr="005F7F71" w14:paraId="2C58A3DC" w14:textId="77777777" w:rsidTr="003E5391">
        <w:trPr>
          <w:jc w:val="center"/>
        </w:trPr>
        <w:tc>
          <w:tcPr>
            <w:tcW w:w="1647" w:type="pct"/>
            <w:vAlign w:val="center"/>
          </w:tcPr>
          <w:p w14:paraId="367F0E7D" w14:textId="77777777" w:rsidR="003E5391" w:rsidRPr="005F7F71" w:rsidRDefault="003E5391" w:rsidP="00E54A0A">
            <w:pPr>
              <w:pStyle w:val="affffffffffffd"/>
            </w:pPr>
            <w:r w:rsidRPr="005F7F71">
              <w:rPr>
                <w:rFonts w:hint="eastAsia"/>
              </w:rPr>
              <w:t>污染物</w:t>
            </w:r>
          </w:p>
        </w:tc>
        <w:tc>
          <w:tcPr>
            <w:tcW w:w="3353" w:type="pct"/>
            <w:vAlign w:val="center"/>
          </w:tcPr>
          <w:p w14:paraId="435B9B11" w14:textId="77777777" w:rsidR="003E5391" w:rsidRPr="005F7F71" w:rsidRDefault="003E5391" w:rsidP="00E54A0A">
            <w:pPr>
              <w:pStyle w:val="affffffffffffd"/>
            </w:pPr>
            <w:r w:rsidRPr="005F7F71">
              <w:rPr>
                <w:rFonts w:hint="eastAsia"/>
              </w:rPr>
              <w:t>评价标准</w:t>
            </w:r>
          </w:p>
        </w:tc>
      </w:tr>
      <w:tr w:rsidR="003E5391" w:rsidRPr="005F7F71" w14:paraId="68B8DD7F" w14:textId="77777777" w:rsidTr="003E5391">
        <w:trPr>
          <w:trHeight w:val="434"/>
          <w:jc w:val="center"/>
        </w:trPr>
        <w:tc>
          <w:tcPr>
            <w:tcW w:w="1647" w:type="pct"/>
            <w:vAlign w:val="center"/>
          </w:tcPr>
          <w:p w14:paraId="3A9A6720" w14:textId="77777777" w:rsidR="003E5391" w:rsidRPr="005F7F71" w:rsidRDefault="003E5391" w:rsidP="00E54A0A">
            <w:pPr>
              <w:pStyle w:val="affffffffffffd"/>
            </w:pPr>
            <w:r w:rsidRPr="005F7F71">
              <w:rPr>
                <w:rFonts w:hint="eastAsia"/>
              </w:rPr>
              <w:t>非甲烷总烃</w:t>
            </w:r>
          </w:p>
        </w:tc>
        <w:tc>
          <w:tcPr>
            <w:tcW w:w="3353" w:type="pct"/>
            <w:vAlign w:val="center"/>
          </w:tcPr>
          <w:p w14:paraId="50730CA4" w14:textId="77777777" w:rsidR="003E5391" w:rsidRPr="005F7F71" w:rsidRDefault="003E5391" w:rsidP="00E54A0A">
            <w:pPr>
              <w:pStyle w:val="affffffffffffd"/>
              <w:rPr>
                <w:lang w:eastAsia="zh-CN"/>
              </w:rPr>
            </w:pPr>
            <w:r w:rsidRPr="005F7F71">
              <w:rPr>
                <w:rFonts w:hint="eastAsia"/>
                <w:lang w:eastAsia="zh-CN"/>
              </w:rPr>
              <w:t>《大气污染物</w:t>
            </w:r>
            <w:r w:rsidRPr="005F7F71">
              <w:rPr>
                <w:lang w:eastAsia="zh-CN"/>
              </w:rPr>
              <w:t>综合排放标准详解</w:t>
            </w:r>
            <w:r w:rsidRPr="005F7F71">
              <w:rPr>
                <w:rFonts w:hint="eastAsia"/>
                <w:lang w:eastAsia="zh-CN"/>
              </w:rPr>
              <w:t>》环境</w:t>
            </w:r>
            <w:r w:rsidRPr="005F7F71">
              <w:rPr>
                <w:lang w:eastAsia="zh-CN"/>
              </w:rPr>
              <w:t>管理推荐限值</w:t>
            </w:r>
          </w:p>
        </w:tc>
      </w:tr>
    </w:tbl>
    <w:p w14:paraId="537C42F1" w14:textId="77777777" w:rsidR="00E1184C" w:rsidRPr="005F7F71" w:rsidRDefault="00DD6134" w:rsidP="003E5391">
      <w:pPr>
        <w:pStyle w:val="afffffffff1"/>
        <w:ind w:firstLine="480"/>
      </w:pPr>
      <w:r w:rsidRPr="005F7F71">
        <w:rPr>
          <w:rFonts w:hint="eastAsia"/>
        </w:rPr>
        <w:t>（</w:t>
      </w:r>
      <w:r w:rsidR="00BC29A8" w:rsidRPr="005F7F71">
        <w:rPr>
          <w:rFonts w:hint="eastAsia"/>
        </w:rPr>
        <w:t>6</w:t>
      </w:r>
      <w:r w:rsidRPr="005F7F71">
        <w:rPr>
          <w:rFonts w:hint="eastAsia"/>
        </w:rPr>
        <w:t>）</w:t>
      </w:r>
      <w:r w:rsidR="00E1184C" w:rsidRPr="005F7F71">
        <w:t>监测结果统计</w:t>
      </w:r>
    </w:p>
    <w:p w14:paraId="61210BFD" w14:textId="278E9ADE" w:rsidR="00B654D9" w:rsidRPr="005F7F71" w:rsidRDefault="00117F96" w:rsidP="003E5391">
      <w:pPr>
        <w:pStyle w:val="afffffffff1"/>
        <w:ind w:firstLine="480"/>
      </w:pPr>
      <w:r w:rsidRPr="005F7F71">
        <w:rPr>
          <w:rFonts w:hint="eastAsia"/>
        </w:rPr>
        <w:t>非甲烷总烃</w:t>
      </w:r>
      <w:r w:rsidR="00E1184C" w:rsidRPr="005F7F71">
        <w:t>现状监测结果</w:t>
      </w:r>
      <w:r w:rsidR="0059037F" w:rsidRPr="005F7F71">
        <w:rPr>
          <w:rFonts w:hint="eastAsia"/>
        </w:rPr>
        <w:t>小时值</w:t>
      </w:r>
      <w:r w:rsidR="00E1184C" w:rsidRPr="005F7F71">
        <w:t>浓度范围结果汇总见表</w:t>
      </w:r>
      <w:r w:rsidR="00BC29A8" w:rsidRPr="005F7F71">
        <w:rPr>
          <w:rFonts w:hint="eastAsia"/>
        </w:rPr>
        <w:t>4.2-</w:t>
      </w:r>
      <w:r w:rsidR="00F26A58" w:rsidRPr="005F7F71">
        <w:t>5</w:t>
      </w:r>
      <w:r w:rsidR="00E1184C" w:rsidRPr="005F7F71">
        <w:t>。</w:t>
      </w:r>
    </w:p>
    <w:p w14:paraId="4BD5CD17" w14:textId="6CB3AB56" w:rsidR="00E1184C" w:rsidRPr="005F7F71" w:rsidRDefault="00E1184C" w:rsidP="00E54A0A">
      <w:pPr>
        <w:pStyle w:val="afffffff3"/>
        <w:ind w:firstLine="420"/>
      </w:pPr>
      <w:r w:rsidRPr="005F7F71">
        <w:t>表</w:t>
      </w:r>
      <w:r w:rsidR="00BC29A8" w:rsidRPr="005F7F71">
        <w:rPr>
          <w:rFonts w:hint="eastAsia"/>
        </w:rPr>
        <w:t>4.2-</w:t>
      </w:r>
      <w:r w:rsidR="00F26A58" w:rsidRPr="005F7F71">
        <w:t>5</w:t>
      </w:r>
      <w:r w:rsidRPr="005F7F71">
        <w:t xml:space="preserve"> </w:t>
      </w:r>
      <w:r w:rsidR="00BF3A15" w:rsidRPr="005F7F71">
        <w:t xml:space="preserve">      </w:t>
      </w:r>
      <w:r w:rsidRPr="005F7F71">
        <w:t xml:space="preserve"> </w:t>
      </w:r>
      <w:r w:rsidR="004678F3" w:rsidRPr="005F7F71">
        <w:t xml:space="preserve">    </w:t>
      </w:r>
      <w:r w:rsidRPr="005F7F71">
        <w:t>环境空气质量现状监测及评价结果</w:t>
      </w:r>
    </w:p>
    <w:tbl>
      <w:tblPr>
        <w:tblStyle w:val="2f7"/>
        <w:tblW w:w="0" w:type="auto"/>
        <w:tblLook w:val="04A0" w:firstRow="1" w:lastRow="0" w:firstColumn="1" w:lastColumn="0" w:noHBand="0" w:noVBand="1"/>
      </w:tblPr>
      <w:tblGrid>
        <w:gridCol w:w="1109"/>
        <w:gridCol w:w="1002"/>
        <w:gridCol w:w="1161"/>
        <w:gridCol w:w="1000"/>
        <w:gridCol w:w="1544"/>
        <w:gridCol w:w="1356"/>
        <w:gridCol w:w="1264"/>
      </w:tblGrid>
      <w:tr w:rsidR="00AF7645" w:rsidRPr="00AC58FC" w14:paraId="20059E8C" w14:textId="77777777" w:rsidTr="00AF7645">
        <w:trPr>
          <w:trHeight w:val="340"/>
        </w:trPr>
        <w:tc>
          <w:tcPr>
            <w:tcW w:w="1109" w:type="dxa"/>
            <w:vAlign w:val="center"/>
          </w:tcPr>
          <w:p w14:paraId="6429BF93" w14:textId="77777777" w:rsidR="00AF7645" w:rsidRPr="00AC58FC" w:rsidRDefault="00AF7645" w:rsidP="00E54A0A">
            <w:pPr>
              <w:pStyle w:val="affffffffffffd"/>
              <w:rPr>
                <w:sz w:val="21"/>
              </w:rPr>
            </w:pPr>
            <w:r w:rsidRPr="00AC58FC">
              <w:rPr>
                <w:rFonts w:hint="eastAsia"/>
                <w:sz w:val="21"/>
              </w:rPr>
              <w:t>监测点位</w:t>
            </w:r>
          </w:p>
        </w:tc>
        <w:tc>
          <w:tcPr>
            <w:tcW w:w="1002" w:type="dxa"/>
            <w:vAlign w:val="center"/>
          </w:tcPr>
          <w:p w14:paraId="30A74A89" w14:textId="77777777" w:rsidR="00AF7645" w:rsidRPr="00AC58FC" w:rsidRDefault="00AF7645" w:rsidP="00E54A0A">
            <w:pPr>
              <w:pStyle w:val="affffffffffffd"/>
              <w:rPr>
                <w:sz w:val="21"/>
              </w:rPr>
            </w:pPr>
            <w:r w:rsidRPr="00AC58FC">
              <w:rPr>
                <w:rFonts w:hint="eastAsia"/>
                <w:sz w:val="21"/>
              </w:rPr>
              <w:t>项目</w:t>
            </w:r>
          </w:p>
        </w:tc>
        <w:tc>
          <w:tcPr>
            <w:tcW w:w="2161" w:type="dxa"/>
            <w:gridSpan w:val="2"/>
            <w:vAlign w:val="center"/>
          </w:tcPr>
          <w:p w14:paraId="18FD80A5" w14:textId="423E7E6F" w:rsidR="00AF7645" w:rsidRPr="00AC58FC" w:rsidRDefault="00AF7645" w:rsidP="00AF7645">
            <w:pPr>
              <w:pStyle w:val="affffffffffffd"/>
              <w:rPr>
                <w:sz w:val="21"/>
                <w:lang w:eastAsia="zh-CN"/>
              </w:rPr>
            </w:pPr>
            <w:r w:rsidRPr="00AC58FC">
              <w:rPr>
                <w:rFonts w:hint="eastAsia"/>
                <w:sz w:val="21"/>
                <w:lang w:eastAsia="zh-CN"/>
              </w:rPr>
              <w:t>监测时间</w:t>
            </w:r>
          </w:p>
        </w:tc>
        <w:tc>
          <w:tcPr>
            <w:tcW w:w="1544" w:type="dxa"/>
            <w:vAlign w:val="center"/>
          </w:tcPr>
          <w:p w14:paraId="1CE34556" w14:textId="22E07BE3" w:rsidR="00AF7645" w:rsidRPr="00AC58FC" w:rsidRDefault="00AF7645" w:rsidP="00E54A0A">
            <w:pPr>
              <w:pStyle w:val="affffffffffffd"/>
              <w:rPr>
                <w:sz w:val="21"/>
              </w:rPr>
            </w:pPr>
            <w:r w:rsidRPr="00AC58FC">
              <w:rPr>
                <w:rFonts w:hint="eastAsia"/>
                <w:sz w:val="21"/>
                <w:lang w:eastAsia="zh-CN"/>
              </w:rPr>
              <w:t>监测结果</w:t>
            </w:r>
            <w:r w:rsidRPr="00AC58FC">
              <w:rPr>
                <w:rFonts w:hint="eastAsia"/>
                <w:sz w:val="21"/>
              </w:rPr>
              <w:t>（</w:t>
            </w:r>
            <w:r w:rsidRPr="00AC58FC">
              <w:rPr>
                <w:rFonts w:hint="eastAsia"/>
                <w:sz w:val="21"/>
              </w:rPr>
              <w:t>mg/m</w:t>
            </w:r>
            <w:r w:rsidRPr="00AC58FC">
              <w:rPr>
                <w:rFonts w:hint="eastAsia"/>
                <w:sz w:val="21"/>
                <w:vertAlign w:val="superscript"/>
              </w:rPr>
              <w:t>3</w:t>
            </w:r>
            <w:r w:rsidRPr="00AC58FC">
              <w:rPr>
                <w:rFonts w:hint="eastAsia"/>
                <w:sz w:val="21"/>
              </w:rPr>
              <w:t>）</w:t>
            </w:r>
          </w:p>
        </w:tc>
        <w:tc>
          <w:tcPr>
            <w:tcW w:w="1356" w:type="dxa"/>
            <w:vAlign w:val="center"/>
          </w:tcPr>
          <w:p w14:paraId="55E7A65E" w14:textId="77777777" w:rsidR="00AF7645" w:rsidRPr="00AC58FC" w:rsidRDefault="00AF7645" w:rsidP="00E54A0A">
            <w:pPr>
              <w:pStyle w:val="affffffffffffd"/>
              <w:rPr>
                <w:sz w:val="21"/>
              </w:rPr>
            </w:pPr>
            <w:r w:rsidRPr="00AC58FC">
              <w:rPr>
                <w:rFonts w:hint="eastAsia"/>
                <w:sz w:val="21"/>
              </w:rPr>
              <w:t>标准值（</w:t>
            </w:r>
            <w:r w:rsidRPr="00AC58FC">
              <w:rPr>
                <w:rFonts w:hint="eastAsia"/>
                <w:sz w:val="21"/>
              </w:rPr>
              <w:t>mg/m</w:t>
            </w:r>
            <w:r w:rsidRPr="00AC58FC">
              <w:rPr>
                <w:rFonts w:hint="eastAsia"/>
                <w:sz w:val="21"/>
                <w:vertAlign w:val="superscript"/>
              </w:rPr>
              <w:t>3</w:t>
            </w:r>
            <w:r w:rsidRPr="00AC58FC">
              <w:rPr>
                <w:rFonts w:hint="eastAsia"/>
                <w:sz w:val="21"/>
              </w:rPr>
              <w:t>）</w:t>
            </w:r>
          </w:p>
        </w:tc>
        <w:tc>
          <w:tcPr>
            <w:tcW w:w="1264" w:type="dxa"/>
            <w:vAlign w:val="center"/>
          </w:tcPr>
          <w:p w14:paraId="32E651D8" w14:textId="77777777" w:rsidR="00AF7645" w:rsidRPr="00AC58FC" w:rsidRDefault="00AF7645" w:rsidP="00E54A0A">
            <w:pPr>
              <w:pStyle w:val="affffffffffffd"/>
              <w:rPr>
                <w:sz w:val="21"/>
              </w:rPr>
            </w:pPr>
            <w:r w:rsidRPr="00AC58FC">
              <w:rPr>
                <w:rFonts w:hint="eastAsia"/>
                <w:sz w:val="21"/>
              </w:rPr>
              <w:t>最大占标率（</w:t>
            </w:r>
            <w:r w:rsidRPr="00AC58FC">
              <w:rPr>
                <w:rFonts w:hint="eastAsia"/>
                <w:sz w:val="21"/>
              </w:rPr>
              <w:t>%</w:t>
            </w:r>
            <w:r w:rsidRPr="00AC58FC">
              <w:rPr>
                <w:rFonts w:hint="eastAsia"/>
                <w:sz w:val="21"/>
              </w:rPr>
              <w:t>）</w:t>
            </w:r>
          </w:p>
        </w:tc>
      </w:tr>
      <w:tr w:rsidR="00A06BF5" w:rsidRPr="00AC58FC" w14:paraId="09D257C6" w14:textId="77777777" w:rsidTr="00AF7645">
        <w:trPr>
          <w:trHeight w:val="340"/>
        </w:trPr>
        <w:tc>
          <w:tcPr>
            <w:tcW w:w="1109" w:type="dxa"/>
            <w:vMerge w:val="restart"/>
            <w:vAlign w:val="center"/>
          </w:tcPr>
          <w:p w14:paraId="431BED8B" w14:textId="5E938CDE" w:rsidR="00A06BF5" w:rsidRPr="00AC58FC" w:rsidRDefault="00270A39" w:rsidP="00E54A0A">
            <w:pPr>
              <w:pStyle w:val="affffffffffffd"/>
              <w:rPr>
                <w:sz w:val="21"/>
              </w:rPr>
            </w:pPr>
            <w:r w:rsidRPr="00AC58FC">
              <w:rPr>
                <w:rFonts w:hint="eastAsia"/>
                <w:sz w:val="21"/>
                <w:lang w:eastAsia="zh-CN"/>
              </w:rPr>
              <w:t>项目区下风向</w:t>
            </w:r>
            <w:r w:rsidRPr="00AC58FC">
              <w:rPr>
                <w:rFonts w:hint="eastAsia"/>
                <w:sz w:val="21"/>
                <w:lang w:eastAsia="zh-CN"/>
              </w:rPr>
              <w:t>1</w:t>
            </w:r>
            <w:r w:rsidRPr="00AC58FC">
              <w:rPr>
                <w:sz w:val="21"/>
                <w:lang w:eastAsia="zh-CN"/>
              </w:rPr>
              <w:t>0m</w:t>
            </w:r>
            <w:r w:rsidRPr="00AC58FC">
              <w:rPr>
                <w:rFonts w:hint="eastAsia"/>
                <w:sz w:val="21"/>
                <w:lang w:eastAsia="zh-CN"/>
              </w:rPr>
              <w:t>处</w:t>
            </w:r>
          </w:p>
        </w:tc>
        <w:tc>
          <w:tcPr>
            <w:tcW w:w="1002" w:type="dxa"/>
            <w:vMerge w:val="restart"/>
            <w:vAlign w:val="center"/>
          </w:tcPr>
          <w:p w14:paraId="2174C3EE" w14:textId="4C1F1CD1" w:rsidR="00A06BF5" w:rsidRPr="00AC58FC" w:rsidRDefault="00A06BF5" w:rsidP="00E54A0A">
            <w:pPr>
              <w:pStyle w:val="affffffffffffd"/>
              <w:rPr>
                <w:sz w:val="21"/>
              </w:rPr>
            </w:pPr>
            <w:r w:rsidRPr="00AC58FC">
              <w:rPr>
                <w:rFonts w:hint="eastAsia"/>
                <w:sz w:val="21"/>
                <w:lang w:eastAsia="zh-CN"/>
              </w:rPr>
              <w:t>非甲烷总烃</w:t>
            </w:r>
          </w:p>
        </w:tc>
        <w:tc>
          <w:tcPr>
            <w:tcW w:w="1161" w:type="dxa"/>
            <w:vMerge w:val="restart"/>
            <w:vAlign w:val="center"/>
          </w:tcPr>
          <w:p w14:paraId="765C44DC" w14:textId="30DD712E" w:rsidR="00A06BF5" w:rsidRPr="00AC58FC" w:rsidRDefault="00270A39" w:rsidP="00AF7645">
            <w:pPr>
              <w:pStyle w:val="affffffffffffd"/>
              <w:rPr>
                <w:sz w:val="21"/>
                <w:lang w:eastAsia="zh-CN"/>
              </w:rPr>
            </w:pPr>
            <w:r w:rsidRPr="00AC58FC">
              <w:rPr>
                <w:rFonts w:hint="eastAsia"/>
                <w:sz w:val="21"/>
                <w:lang w:eastAsia="zh-CN"/>
              </w:rPr>
              <w:t>2</w:t>
            </w:r>
            <w:r w:rsidRPr="00AC58FC">
              <w:rPr>
                <w:sz w:val="21"/>
                <w:lang w:eastAsia="zh-CN"/>
              </w:rPr>
              <w:t>023.3.12</w:t>
            </w:r>
          </w:p>
        </w:tc>
        <w:tc>
          <w:tcPr>
            <w:tcW w:w="1000" w:type="dxa"/>
            <w:vAlign w:val="center"/>
          </w:tcPr>
          <w:p w14:paraId="20ED589E" w14:textId="2249B339" w:rsidR="00A06BF5" w:rsidRPr="00AC58FC" w:rsidRDefault="00A06BF5" w:rsidP="00AF7645">
            <w:pPr>
              <w:pStyle w:val="affffffffffffd"/>
              <w:rPr>
                <w:sz w:val="21"/>
                <w:lang w:eastAsia="zh-CN"/>
              </w:rPr>
            </w:pPr>
            <w:r w:rsidRPr="00AC58FC">
              <w:rPr>
                <w:rFonts w:hint="eastAsia"/>
                <w:sz w:val="21"/>
                <w:lang w:eastAsia="zh-CN"/>
              </w:rPr>
              <w:t>第一次</w:t>
            </w:r>
          </w:p>
        </w:tc>
        <w:tc>
          <w:tcPr>
            <w:tcW w:w="1544" w:type="dxa"/>
            <w:vAlign w:val="center"/>
          </w:tcPr>
          <w:p w14:paraId="178D35C4" w14:textId="67D21A95" w:rsidR="00A06BF5" w:rsidRPr="00AC58FC" w:rsidRDefault="00270A39" w:rsidP="00E54A0A">
            <w:pPr>
              <w:pStyle w:val="affffffffffffd"/>
              <w:rPr>
                <w:sz w:val="21"/>
                <w:lang w:eastAsia="zh-CN"/>
              </w:rPr>
            </w:pPr>
            <w:r w:rsidRPr="00AC58FC">
              <w:rPr>
                <w:rFonts w:hint="eastAsia"/>
                <w:sz w:val="21"/>
                <w:lang w:eastAsia="zh-CN"/>
              </w:rPr>
              <w:t>0</w:t>
            </w:r>
            <w:r w:rsidRPr="00AC58FC">
              <w:rPr>
                <w:sz w:val="21"/>
                <w:lang w:eastAsia="zh-CN"/>
              </w:rPr>
              <w:t>.52</w:t>
            </w:r>
          </w:p>
        </w:tc>
        <w:tc>
          <w:tcPr>
            <w:tcW w:w="1356" w:type="dxa"/>
            <w:vMerge w:val="restart"/>
            <w:vAlign w:val="center"/>
          </w:tcPr>
          <w:p w14:paraId="1F544B70" w14:textId="26CCCE8A" w:rsidR="00A06BF5" w:rsidRPr="00AC58FC" w:rsidRDefault="00A06BF5" w:rsidP="00E54A0A">
            <w:pPr>
              <w:pStyle w:val="affffffffffffd"/>
              <w:rPr>
                <w:sz w:val="21"/>
                <w:lang w:eastAsia="zh-CN"/>
              </w:rPr>
            </w:pPr>
            <w:r w:rsidRPr="00AC58FC">
              <w:rPr>
                <w:rFonts w:hint="eastAsia"/>
                <w:sz w:val="21"/>
                <w:lang w:eastAsia="zh-CN"/>
              </w:rPr>
              <w:t>2</w:t>
            </w:r>
            <w:r w:rsidRPr="00AC58FC">
              <w:rPr>
                <w:sz w:val="21"/>
                <w:lang w:eastAsia="zh-CN"/>
              </w:rPr>
              <w:t>.0</w:t>
            </w:r>
          </w:p>
        </w:tc>
        <w:tc>
          <w:tcPr>
            <w:tcW w:w="1264" w:type="dxa"/>
            <w:vAlign w:val="center"/>
          </w:tcPr>
          <w:p w14:paraId="7FDEDA1B" w14:textId="2DA09F59" w:rsidR="00A06BF5" w:rsidRPr="00AC58FC" w:rsidRDefault="00C90155" w:rsidP="00E54A0A">
            <w:pPr>
              <w:pStyle w:val="affffffffffffd"/>
              <w:rPr>
                <w:sz w:val="21"/>
                <w:lang w:eastAsia="zh-CN"/>
              </w:rPr>
            </w:pPr>
            <w:r w:rsidRPr="00AC58FC">
              <w:rPr>
                <w:rFonts w:hint="eastAsia"/>
                <w:sz w:val="21"/>
                <w:lang w:eastAsia="zh-CN"/>
              </w:rPr>
              <w:t>2</w:t>
            </w:r>
            <w:r w:rsidRPr="00AC58FC">
              <w:rPr>
                <w:sz w:val="21"/>
                <w:lang w:eastAsia="zh-CN"/>
              </w:rPr>
              <w:t>6</w:t>
            </w:r>
          </w:p>
        </w:tc>
      </w:tr>
      <w:tr w:rsidR="00A06BF5" w:rsidRPr="00AC58FC" w14:paraId="3DF82288" w14:textId="77777777" w:rsidTr="00AF7645">
        <w:trPr>
          <w:trHeight w:val="340"/>
        </w:trPr>
        <w:tc>
          <w:tcPr>
            <w:tcW w:w="1109" w:type="dxa"/>
            <w:vMerge/>
            <w:vAlign w:val="center"/>
          </w:tcPr>
          <w:p w14:paraId="46E77F43" w14:textId="77777777" w:rsidR="00A06BF5" w:rsidRPr="00AC58FC" w:rsidRDefault="00A06BF5" w:rsidP="00E54A0A">
            <w:pPr>
              <w:pStyle w:val="affffffffffffd"/>
              <w:rPr>
                <w:sz w:val="21"/>
              </w:rPr>
            </w:pPr>
          </w:p>
        </w:tc>
        <w:tc>
          <w:tcPr>
            <w:tcW w:w="1002" w:type="dxa"/>
            <w:vMerge/>
            <w:vAlign w:val="center"/>
          </w:tcPr>
          <w:p w14:paraId="3A0A08D4" w14:textId="77777777" w:rsidR="00A06BF5" w:rsidRPr="00AC58FC" w:rsidRDefault="00A06BF5" w:rsidP="00E54A0A">
            <w:pPr>
              <w:pStyle w:val="affffffffffffd"/>
              <w:rPr>
                <w:sz w:val="21"/>
              </w:rPr>
            </w:pPr>
          </w:p>
        </w:tc>
        <w:tc>
          <w:tcPr>
            <w:tcW w:w="1161" w:type="dxa"/>
            <w:vMerge/>
            <w:vAlign w:val="center"/>
          </w:tcPr>
          <w:p w14:paraId="19E7934A" w14:textId="77777777" w:rsidR="00A06BF5" w:rsidRPr="00AC58FC" w:rsidRDefault="00A06BF5" w:rsidP="00AF7645">
            <w:pPr>
              <w:pStyle w:val="affffffffffffd"/>
              <w:rPr>
                <w:sz w:val="21"/>
                <w:lang w:eastAsia="zh-CN"/>
              </w:rPr>
            </w:pPr>
          </w:p>
        </w:tc>
        <w:tc>
          <w:tcPr>
            <w:tcW w:w="1000" w:type="dxa"/>
            <w:vAlign w:val="center"/>
          </w:tcPr>
          <w:p w14:paraId="1C10E2DE" w14:textId="15782237" w:rsidR="00A06BF5" w:rsidRPr="00AC58FC" w:rsidRDefault="00A06BF5" w:rsidP="00AF7645">
            <w:pPr>
              <w:pStyle w:val="affffffffffffd"/>
              <w:rPr>
                <w:sz w:val="21"/>
                <w:lang w:eastAsia="zh-CN"/>
              </w:rPr>
            </w:pPr>
            <w:r w:rsidRPr="00AC58FC">
              <w:rPr>
                <w:rFonts w:hint="eastAsia"/>
                <w:sz w:val="21"/>
                <w:lang w:eastAsia="zh-CN"/>
              </w:rPr>
              <w:t>第二次</w:t>
            </w:r>
          </w:p>
        </w:tc>
        <w:tc>
          <w:tcPr>
            <w:tcW w:w="1544" w:type="dxa"/>
            <w:vAlign w:val="center"/>
          </w:tcPr>
          <w:p w14:paraId="2E017E8A" w14:textId="45C567F1" w:rsidR="00A06BF5" w:rsidRPr="00AC58FC" w:rsidRDefault="00270A39" w:rsidP="00E54A0A">
            <w:pPr>
              <w:pStyle w:val="affffffffffffd"/>
              <w:rPr>
                <w:sz w:val="21"/>
                <w:lang w:eastAsia="zh-CN"/>
              </w:rPr>
            </w:pPr>
            <w:r w:rsidRPr="00AC58FC">
              <w:rPr>
                <w:rFonts w:hint="eastAsia"/>
                <w:sz w:val="21"/>
                <w:lang w:eastAsia="zh-CN"/>
              </w:rPr>
              <w:t>0</w:t>
            </w:r>
            <w:r w:rsidRPr="00AC58FC">
              <w:rPr>
                <w:sz w:val="21"/>
                <w:lang w:eastAsia="zh-CN"/>
              </w:rPr>
              <w:t>.50</w:t>
            </w:r>
          </w:p>
        </w:tc>
        <w:tc>
          <w:tcPr>
            <w:tcW w:w="1356" w:type="dxa"/>
            <w:vMerge/>
            <w:vAlign w:val="center"/>
          </w:tcPr>
          <w:p w14:paraId="0A603F97" w14:textId="77777777" w:rsidR="00A06BF5" w:rsidRPr="00AC58FC" w:rsidRDefault="00A06BF5" w:rsidP="00E54A0A">
            <w:pPr>
              <w:pStyle w:val="affffffffffffd"/>
              <w:rPr>
                <w:sz w:val="21"/>
              </w:rPr>
            </w:pPr>
          </w:p>
        </w:tc>
        <w:tc>
          <w:tcPr>
            <w:tcW w:w="1264" w:type="dxa"/>
            <w:vAlign w:val="center"/>
          </w:tcPr>
          <w:p w14:paraId="297433F6" w14:textId="5D0095A4" w:rsidR="00A06BF5" w:rsidRPr="00AC58FC" w:rsidRDefault="00C90155" w:rsidP="00E54A0A">
            <w:pPr>
              <w:pStyle w:val="affffffffffffd"/>
              <w:rPr>
                <w:sz w:val="21"/>
                <w:lang w:eastAsia="zh-CN"/>
              </w:rPr>
            </w:pPr>
            <w:r w:rsidRPr="00AC58FC">
              <w:rPr>
                <w:rFonts w:hint="eastAsia"/>
                <w:sz w:val="21"/>
                <w:lang w:eastAsia="zh-CN"/>
              </w:rPr>
              <w:t>2</w:t>
            </w:r>
            <w:r w:rsidRPr="00AC58FC">
              <w:rPr>
                <w:sz w:val="21"/>
                <w:lang w:eastAsia="zh-CN"/>
              </w:rPr>
              <w:t>5</w:t>
            </w:r>
          </w:p>
        </w:tc>
      </w:tr>
      <w:tr w:rsidR="00A06BF5" w:rsidRPr="00AC58FC" w14:paraId="130E1278" w14:textId="77777777" w:rsidTr="00AF7645">
        <w:trPr>
          <w:trHeight w:val="340"/>
        </w:trPr>
        <w:tc>
          <w:tcPr>
            <w:tcW w:w="1109" w:type="dxa"/>
            <w:vMerge/>
            <w:vAlign w:val="center"/>
          </w:tcPr>
          <w:p w14:paraId="7D043706" w14:textId="77777777" w:rsidR="00A06BF5" w:rsidRPr="00AC58FC" w:rsidRDefault="00A06BF5" w:rsidP="00E54A0A">
            <w:pPr>
              <w:pStyle w:val="affffffffffffd"/>
              <w:rPr>
                <w:sz w:val="21"/>
              </w:rPr>
            </w:pPr>
          </w:p>
        </w:tc>
        <w:tc>
          <w:tcPr>
            <w:tcW w:w="1002" w:type="dxa"/>
            <w:vMerge/>
            <w:vAlign w:val="center"/>
          </w:tcPr>
          <w:p w14:paraId="25BFCF2D" w14:textId="77777777" w:rsidR="00A06BF5" w:rsidRPr="00AC58FC" w:rsidRDefault="00A06BF5" w:rsidP="00E54A0A">
            <w:pPr>
              <w:pStyle w:val="affffffffffffd"/>
              <w:rPr>
                <w:sz w:val="21"/>
              </w:rPr>
            </w:pPr>
          </w:p>
        </w:tc>
        <w:tc>
          <w:tcPr>
            <w:tcW w:w="1161" w:type="dxa"/>
            <w:vMerge/>
            <w:vAlign w:val="center"/>
          </w:tcPr>
          <w:p w14:paraId="7F6659D3" w14:textId="77777777" w:rsidR="00A06BF5" w:rsidRPr="00AC58FC" w:rsidRDefault="00A06BF5" w:rsidP="00AF7645">
            <w:pPr>
              <w:pStyle w:val="affffffffffffd"/>
              <w:rPr>
                <w:sz w:val="21"/>
                <w:lang w:eastAsia="zh-CN"/>
              </w:rPr>
            </w:pPr>
          </w:p>
        </w:tc>
        <w:tc>
          <w:tcPr>
            <w:tcW w:w="1000" w:type="dxa"/>
            <w:vAlign w:val="center"/>
          </w:tcPr>
          <w:p w14:paraId="6B1D8DE4" w14:textId="04EC0547" w:rsidR="00A06BF5" w:rsidRPr="00AC58FC" w:rsidRDefault="00A06BF5" w:rsidP="00AF7645">
            <w:pPr>
              <w:pStyle w:val="affffffffffffd"/>
              <w:rPr>
                <w:sz w:val="21"/>
                <w:lang w:eastAsia="zh-CN"/>
              </w:rPr>
            </w:pPr>
            <w:r w:rsidRPr="00AC58FC">
              <w:rPr>
                <w:rFonts w:hint="eastAsia"/>
                <w:sz w:val="21"/>
                <w:lang w:eastAsia="zh-CN"/>
              </w:rPr>
              <w:t>第三次</w:t>
            </w:r>
          </w:p>
        </w:tc>
        <w:tc>
          <w:tcPr>
            <w:tcW w:w="1544" w:type="dxa"/>
            <w:vAlign w:val="center"/>
          </w:tcPr>
          <w:p w14:paraId="4A7BBDB3" w14:textId="4574B4E1" w:rsidR="00A06BF5" w:rsidRPr="00AC58FC" w:rsidRDefault="00270A39" w:rsidP="00E54A0A">
            <w:pPr>
              <w:pStyle w:val="affffffffffffd"/>
              <w:rPr>
                <w:sz w:val="21"/>
                <w:lang w:eastAsia="zh-CN"/>
              </w:rPr>
            </w:pPr>
            <w:r w:rsidRPr="00AC58FC">
              <w:rPr>
                <w:rFonts w:hint="eastAsia"/>
                <w:sz w:val="21"/>
                <w:lang w:eastAsia="zh-CN"/>
              </w:rPr>
              <w:t>0</w:t>
            </w:r>
            <w:r w:rsidRPr="00AC58FC">
              <w:rPr>
                <w:sz w:val="21"/>
                <w:lang w:eastAsia="zh-CN"/>
              </w:rPr>
              <w:t>.52</w:t>
            </w:r>
          </w:p>
        </w:tc>
        <w:tc>
          <w:tcPr>
            <w:tcW w:w="1356" w:type="dxa"/>
            <w:vMerge/>
            <w:vAlign w:val="center"/>
          </w:tcPr>
          <w:p w14:paraId="08295964" w14:textId="77777777" w:rsidR="00A06BF5" w:rsidRPr="00AC58FC" w:rsidRDefault="00A06BF5" w:rsidP="00E54A0A">
            <w:pPr>
              <w:pStyle w:val="affffffffffffd"/>
              <w:rPr>
                <w:sz w:val="21"/>
              </w:rPr>
            </w:pPr>
          </w:p>
        </w:tc>
        <w:tc>
          <w:tcPr>
            <w:tcW w:w="1264" w:type="dxa"/>
            <w:vAlign w:val="center"/>
          </w:tcPr>
          <w:p w14:paraId="3557113E" w14:textId="286FC178" w:rsidR="00A06BF5" w:rsidRPr="00AC58FC" w:rsidRDefault="00C90155" w:rsidP="00E54A0A">
            <w:pPr>
              <w:pStyle w:val="affffffffffffd"/>
              <w:rPr>
                <w:sz w:val="21"/>
                <w:lang w:eastAsia="zh-CN"/>
              </w:rPr>
            </w:pPr>
            <w:r w:rsidRPr="00AC58FC">
              <w:rPr>
                <w:rFonts w:hint="eastAsia"/>
                <w:sz w:val="21"/>
                <w:lang w:eastAsia="zh-CN"/>
              </w:rPr>
              <w:t>2</w:t>
            </w:r>
            <w:r w:rsidRPr="00AC58FC">
              <w:rPr>
                <w:sz w:val="21"/>
                <w:lang w:eastAsia="zh-CN"/>
              </w:rPr>
              <w:t>6</w:t>
            </w:r>
          </w:p>
        </w:tc>
      </w:tr>
      <w:tr w:rsidR="00A06BF5" w:rsidRPr="00AC58FC" w14:paraId="7F805797" w14:textId="77777777" w:rsidTr="00AF7645">
        <w:trPr>
          <w:trHeight w:val="340"/>
        </w:trPr>
        <w:tc>
          <w:tcPr>
            <w:tcW w:w="1109" w:type="dxa"/>
            <w:vMerge/>
            <w:vAlign w:val="center"/>
          </w:tcPr>
          <w:p w14:paraId="10DB796B" w14:textId="77777777" w:rsidR="00A06BF5" w:rsidRPr="00AC58FC" w:rsidRDefault="00A06BF5" w:rsidP="00E54A0A">
            <w:pPr>
              <w:pStyle w:val="affffffffffffd"/>
              <w:rPr>
                <w:sz w:val="21"/>
              </w:rPr>
            </w:pPr>
          </w:p>
        </w:tc>
        <w:tc>
          <w:tcPr>
            <w:tcW w:w="1002" w:type="dxa"/>
            <w:vMerge/>
            <w:vAlign w:val="center"/>
          </w:tcPr>
          <w:p w14:paraId="4ECDB398" w14:textId="77777777" w:rsidR="00A06BF5" w:rsidRPr="00AC58FC" w:rsidRDefault="00A06BF5" w:rsidP="00E54A0A">
            <w:pPr>
              <w:pStyle w:val="affffffffffffd"/>
              <w:rPr>
                <w:sz w:val="21"/>
              </w:rPr>
            </w:pPr>
          </w:p>
        </w:tc>
        <w:tc>
          <w:tcPr>
            <w:tcW w:w="1161" w:type="dxa"/>
            <w:vMerge/>
            <w:vAlign w:val="center"/>
          </w:tcPr>
          <w:p w14:paraId="00DB2B8B" w14:textId="77777777" w:rsidR="00A06BF5" w:rsidRPr="00AC58FC" w:rsidRDefault="00A06BF5" w:rsidP="00AF7645">
            <w:pPr>
              <w:pStyle w:val="affffffffffffd"/>
              <w:rPr>
                <w:sz w:val="21"/>
                <w:lang w:eastAsia="zh-CN"/>
              </w:rPr>
            </w:pPr>
          </w:p>
        </w:tc>
        <w:tc>
          <w:tcPr>
            <w:tcW w:w="1000" w:type="dxa"/>
            <w:vAlign w:val="center"/>
          </w:tcPr>
          <w:p w14:paraId="16CE9C09" w14:textId="4FEDE619" w:rsidR="00A06BF5" w:rsidRPr="00AC58FC" w:rsidRDefault="00A06BF5" w:rsidP="00AF7645">
            <w:pPr>
              <w:pStyle w:val="affffffffffffd"/>
              <w:rPr>
                <w:sz w:val="21"/>
                <w:lang w:eastAsia="zh-CN"/>
              </w:rPr>
            </w:pPr>
            <w:r w:rsidRPr="00AC58FC">
              <w:rPr>
                <w:rFonts w:hint="eastAsia"/>
                <w:sz w:val="21"/>
                <w:lang w:eastAsia="zh-CN"/>
              </w:rPr>
              <w:t>第四次</w:t>
            </w:r>
          </w:p>
        </w:tc>
        <w:tc>
          <w:tcPr>
            <w:tcW w:w="1544" w:type="dxa"/>
            <w:vAlign w:val="center"/>
          </w:tcPr>
          <w:p w14:paraId="446FB120" w14:textId="02E199C3" w:rsidR="00A06BF5" w:rsidRPr="00AC58FC" w:rsidRDefault="00270A39" w:rsidP="00E54A0A">
            <w:pPr>
              <w:pStyle w:val="affffffffffffd"/>
              <w:rPr>
                <w:sz w:val="21"/>
                <w:lang w:eastAsia="zh-CN"/>
              </w:rPr>
            </w:pPr>
            <w:r w:rsidRPr="00AC58FC">
              <w:rPr>
                <w:rFonts w:hint="eastAsia"/>
                <w:sz w:val="21"/>
                <w:lang w:eastAsia="zh-CN"/>
              </w:rPr>
              <w:t>0</w:t>
            </w:r>
            <w:r w:rsidRPr="00AC58FC">
              <w:rPr>
                <w:sz w:val="21"/>
                <w:lang w:eastAsia="zh-CN"/>
              </w:rPr>
              <w:t>.51</w:t>
            </w:r>
          </w:p>
        </w:tc>
        <w:tc>
          <w:tcPr>
            <w:tcW w:w="1356" w:type="dxa"/>
            <w:vMerge/>
            <w:vAlign w:val="center"/>
          </w:tcPr>
          <w:p w14:paraId="0BEAE97A" w14:textId="77777777" w:rsidR="00A06BF5" w:rsidRPr="00AC58FC" w:rsidRDefault="00A06BF5" w:rsidP="00E54A0A">
            <w:pPr>
              <w:pStyle w:val="affffffffffffd"/>
              <w:rPr>
                <w:sz w:val="21"/>
              </w:rPr>
            </w:pPr>
          </w:p>
        </w:tc>
        <w:tc>
          <w:tcPr>
            <w:tcW w:w="1264" w:type="dxa"/>
            <w:vAlign w:val="center"/>
          </w:tcPr>
          <w:p w14:paraId="4E0BA06C" w14:textId="74352469" w:rsidR="00A06BF5" w:rsidRPr="00AC58FC" w:rsidRDefault="00C90155" w:rsidP="00E54A0A">
            <w:pPr>
              <w:pStyle w:val="affffffffffffd"/>
              <w:rPr>
                <w:sz w:val="21"/>
                <w:lang w:eastAsia="zh-CN"/>
              </w:rPr>
            </w:pPr>
            <w:r w:rsidRPr="00AC58FC">
              <w:rPr>
                <w:rFonts w:hint="eastAsia"/>
                <w:sz w:val="21"/>
                <w:lang w:eastAsia="zh-CN"/>
              </w:rPr>
              <w:t>2</w:t>
            </w:r>
            <w:r w:rsidRPr="00AC58FC">
              <w:rPr>
                <w:sz w:val="21"/>
                <w:lang w:eastAsia="zh-CN"/>
              </w:rPr>
              <w:t>5.5</w:t>
            </w:r>
          </w:p>
        </w:tc>
      </w:tr>
      <w:tr w:rsidR="00A06BF5" w:rsidRPr="00AC58FC" w14:paraId="22BE8BB1" w14:textId="77777777" w:rsidTr="00AF7645">
        <w:trPr>
          <w:trHeight w:val="340"/>
        </w:trPr>
        <w:tc>
          <w:tcPr>
            <w:tcW w:w="1109" w:type="dxa"/>
            <w:vMerge/>
            <w:vAlign w:val="center"/>
          </w:tcPr>
          <w:p w14:paraId="1421FABF" w14:textId="77777777" w:rsidR="00A06BF5" w:rsidRPr="00AC58FC" w:rsidRDefault="00A06BF5" w:rsidP="00AF7645">
            <w:pPr>
              <w:pStyle w:val="affffffffffffd"/>
              <w:rPr>
                <w:sz w:val="21"/>
              </w:rPr>
            </w:pPr>
          </w:p>
        </w:tc>
        <w:tc>
          <w:tcPr>
            <w:tcW w:w="1002" w:type="dxa"/>
            <w:vMerge/>
            <w:vAlign w:val="center"/>
          </w:tcPr>
          <w:p w14:paraId="769D2F6D" w14:textId="77777777" w:rsidR="00A06BF5" w:rsidRPr="00AC58FC" w:rsidRDefault="00A06BF5" w:rsidP="00AF7645">
            <w:pPr>
              <w:pStyle w:val="affffffffffffd"/>
              <w:rPr>
                <w:sz w:val="21"/>
              </w:rPr>
            </w:pPr>
          </w:p>
        </w:tc>
        <w:tc>
          <w:tcPr>
            <w:tcW w:w="1161" w:type="dxa"/>
            <w:vMerge w:val="restart"/>
            <w:vAlign w:val="center"/>
          </w:tcPr>
          <w:p w14:paraId="5E19B911" w14:textId="7509865E" w:rsidR="00A06BF5" w:rsidRPr="00AC58FC" w:rsidRDefault="00270A39" w:rsidP="00AF7645">
            <w:pPr>
              <w:pStyle w:val="affffffffffffd"/>
              <w:rPr>
                <w:sz w:val="21"/>
                <w:lang w:eastAsia="zh-CN"/>
              </w:rPr>
            </w:pPr>
            <w:r w:rsidRPr="00AC58FC">
              <w:rPr>
                <w:rFonts w:hint="eastAsia"/>
                <w:sz w:val="21"/>
                <w:lang w:eastAsia="zh-CN"/>
              </w:rPr>
              <w:t>2</w:t>
            </w:r>
            <w:r w:rsidRPr="00AC58FC">
              <w:rPr>
                <w:sz w:val="21"/>
                <w:lang w:eastAsia="zh-CN"/>
              </w:rPr>
              <w:t>023.3.13</w:t>
            </w:r>
          </w:p>
        </w:tc>
        <w:tc>
          <w:tcPr>
            <w:tcW w:w="1000" w:type="dxa"/>
            <w:vAlign w:val="center"/>
          </w:tcPr>
          <w:p w14:paraId="5E55BC2E" w14:textId="60E71F33" w:rsidR="00A06BF5" w:rsidRPr="00AC58FC" w:rsidRDefault="00A06BF5" w:rsidP="00AF7645">
            <w:pPr>
              <w:pStyle w:val="affffffffffffd"/>
              <w:rPr>
                <w:sz w:val="21"/>
              </w:rPr>
            </w:pPr>
            <w:r w:rsidRPr="00AC58FC">
              <w:rPr>
                <w:rFonts w:hint="eastAsia"/>
                <w:sz w:val="21"/>
                <w:lang w:eastAsia="zh-CN"/>
              </w:rPr>
              <w:t>第一次</w:t>
            </w:r>
          </w:p>
        </w:tc>
        <w:tc>
          <w:tcPr>
            <w:tcW w:w="1544" w:type="dxa"/>
            <w:vAlign w:val="center"/>
          </w:tcPr>
          <w:p w14:paraId="073151BA" w14:textId="3CBF9ED9"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.55</w:t>
            </w:r>
          </w:p>
        </w:tc>
        <w:tc>
          <w:tcPr>
            <w:tcW w:w="1356" w:type="dxa"/>
            <w:vMerge/>
            <w:vAlign w:val="center"/>
          </w:tcPr>
          <w:p w14:paraId="0A18FA0E" w14:textId="77777777" w:rsidR="00A06BF5" w:rsidRPr="00AC58FC" w:rsidRDefault="00A06BF5" w:rsidP="00AF7645">
            <w:pPr>
              <w:pStyle w:val="affffffffffffd"/>
              <w:rPr>
                <w:sz w:val="21"/>
              </w:rPr>
            </w:pPr>
          </w:p>
        </w:tc>
        <w:tc>
          <w:tcPr>
            <w:tcW w:w="1264" w:type="dxa"/>
            <w:vAlign w:val="center"/>
          </w:tcPr>
          <w:p w14:paraId="7B3DA860" w14:textId="6ACDE7B5"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7.5</w:t>
            </w:r>
          </w:p>
        </w:tc>
      </w:tr>
      <w:tr w:rsidR="00A06BF5" w:rsidRPr="00AC58FC" w14:paraId="13466D90" w14:textId="77777777" w:rsidTr="00AF7645">
        <w:trPr>
          <w:trHeight w:val="340"/>
        </w:trPr>
        <w:tc>
          <w:tcPr>
            <w:tcW w:w="1109" w:type="dxa"/>
            <w:vMerge/>
            <w:vAlign w:val="center"/>
          </w:tcPr>
          <w:p w14:paraId="665B236F" w14:textId="77777777" w:rsidR="00A06BF5" w:rsidRPr="00AC58FC" w:rsidRDefault="00A06BF5" w:rsidP="00AF7645">
            <w:pPr>
              <w:pStyle w:val="affffffffffffd"/>
              <w:rPr>
                <w:sz w:val="21"/>
              </w:rPr>
            </w:pPr>
          </w:p>
        </w:tc>
        <w:tc>
          <w:tcPr>
            <w:tcW w:w="1002" w:type="dxa"/>
            <w:vMerge/>
            <w:vAlign w:val="center"/>
          </w:tcPr>
          <w:p w14:paraId="516B39D5" w14:textId="77777777" w:rsidR="00A06BF5" w:rsidRPr="00AC58FC" w:rsidRDefault="00A06BF5" w:rsidP="00AF7645">
            <w:pPr>
              <w:pStyle w:val="affffffffffffd"/>
              <w:rPr>
                <w:sz w:val="21"/>
              </w:rPr>
            </w:pPr>
          </w:p>
        </w:tc>
        <w:tc>
          <w:tcPr>
            <w:tcW w:w="1161" w:type="dxa"/>
            <w:vMerge/>
            <w:vAlign w:val="center"/>
          </w:tcPr>
          <w:p w14:paraId="14A07504" w14:textId="77777777" w:rsidR="00A06BF5" w:rsidRPr="00AC58FC" w:rsidRDefault="00A06BF5" w:rsidP="00AF7645">
            <w:pPr>
              <w:pStyle w:val="affffffffffffd"/>
              <w:rPr>
                <w:sz w:val="21"/>
              </w:rPr>
            </w:pPr>
          </w:p>
        </w:tc>
        <w:tc>
          <w:tcPr>
            <w:tcW w:w="1000" w:type="dxa"/>
            <w:vAlign w:val="center"/>
          </w:tcPr>
          <w:p w14:paraId="04B7C5B2" w14:textId="1DA4C065" w:rsidR="00A06BF5" w:rsidRPr="00AC58FC" w:rsidRDefault="00A06BF5" w:rsidP="00AF7645">
            <w:pPr>
              <w:pStyle w:val="affffffffffffd"/>
              <w:rPr>
                <w:sz w:val="21"/>
              </w:rPr>
            </w:pPr>
            <w:r w:rsidRPr="00AC58FC">
              <w:rPr>
                <w:rFonts w:hint="eastAsia"/>
                <w:sz w:val="21"/>
                <w:lang w:eastAsia="zh-CN"/>
              </w:rPr>
              <w:t>第二次</w:t>
            </w:r>
          </w:p>
        </w:tc>
        <w:tc>
          <w:tcPr>
            <w:tcW w:w="1544" w:type="dxa"/>
            <w:vAlign w:val="center"/>
          </w:tcPr>
          <w:p w14:paraId="1996786C" w14:textId="352538A3"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.53</w:t>
            </w:r>
          </w:p>
        </w:tc>
        <w:tc>
          <w:tcPr>
            <w:tcW w:w="1356" w:type="dxa"/>
            <w:vMerge/>
            <w:vAlign w:val="center"/>
          </w:tcPr>
          <w:p w14:paraId="3C968B1F" w14:textId="77777777" w:rsidR="00A06BF5" w:rsidRPr="00AC58FC" w:rsidRDefault="00A06BF5" w:rsidP="00AF7645">
            <w:pPr>
              <w:pStyle w:val="affffffffffffd"/>
              <w:rPr>
                <w:sz w:val="21"/>
              </w:rPr>
            </w:pPr>
          </w:p>
        </w:tc>
        <w:tc>
          <w:tcPr>
            <w:tcW w:w="1264" w:type="dxa"/>
            <w:vAlign w:val="center"/>
          </w:tcPr>
          <w:p w14:paraId="7663ED77" w14:textId="46B400A7"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6.5</w:t>
            </w:r>
          </w:p>
        </w:tc>
      </w:tr>
      <w:tr w:rsidR="00A06BF5" w:rsidRPr="00AC58FC" w14:paraId="3C38A45D" w14:textId="77777777" w:rsidTr="00AF7645">
        <w:trPr>
          <w:trHeight w:val="340"/>
        </w:trPr>
        <w:tc>
          <w:tcPr>
            <w:tcW w:w="1109" w:type="dxa"/>
            <w:vMerge/>
            <w:vAlign w:val="center"/>
          </w:tcPr>
          <w:p w14:paraId="48D88543" w14:textId="77777777" w:rsidR="00A06BF5" w:rsidRPr="00AC58FC" w:rsidRDefault="00A06BF5" w:rsidP="00AF7645">
            <w:pPr>
              <w:pStyle w:val="affffffffffffd"/>
              <w:rPr>
                <w:sz w:val="21"/>
              </w:rPr>
            </w:pPr>
          </w:p>
        </w:tc>
        <w:tc>
          <w:tcPr>
            <w:tcW w:w="1002" w:type="dxa"/>
            <w:vMerge/>
            <w:vAlign w:val="center"/>
          </w:tcPr>
          <w:p w14:paraId="357D315C" w14:textId="77777777" w:rsidR="00A06BF5" w:rsidRPr="00AC58FC" w:rsidRDefault="00A06BF5" w:rsidP="00AF7645">
            <w:pPr>
              <w:pStyle w:val="affffffffffffd"/>
              <w:rPr>
                <w:sz w:val="21"/>
              </w:rPr>
            </w:pPr>
          </w:p>
        </w:tc>
        <w:tc>
          <w:tcPr>
            <w:tcW w:w="1161" w:type="dxa"/>
            <w:vMerge/>
            <w:vAlign w:val="center"/>
          </w:tcPr>
          <w:p w14:paraId="61988C5A" w14:textId="77777777" w:rsidR="00A06BF5" w:rsidRPr="00AC58FC" w:rsidRDefault="00A06BF5" w:rsidP="00AF7645">
            <w:pPr>
              <w:pStyle w:val="affffffffffffd"/>
              <w:rPr>
                <w:sz w:val="21"/>
              </w:rPr>
            </w:pPr>
          </w:p>
        </w:tc>
        <w:tc>
          <w:tcPr>
            <w:tcW w:w="1000" w:type="dxa"/>
            <w:vAlign w:val="center"/>
          </w:tcPr>
          <w:p w14:paraId="2B15F25E" w14:textId="5475A680" w:rsidR="00A06BF5" w:rsidRPr="00AC58FC" w:rsidRDefault="00A06BF5" w:rsidP="00AF7645">
            <w:pPr>
              <w:pStyle w:val="affffffffffffd"/>
              <w:rPr>
                <w:sz w:val="21"/>
              </w:rPr>
            </w:pPr>
            <w:r w:rsidRPr="00AC58FC">
              <w:rPr>
                <w:rFonts w:hint="eastAsia"/>
                <w:sz w:val="21"/>
                <w:lang w:eastAsia="zh-CN"/>
              </w:rPr>
              <w:t>第三次</w:t>
            </w:r>
          </w:p>
        </w:tc>
        <w:tc>
          <w:tcPr>
            <w:tcW w:w="1544" w:type="dxa"/>
            <w:vAlign w:val="center"/>
          </w:tcPr>
          <w:p w14:paraId="1EDB5DFB" w14:textId="7C6F0D2D"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.55</w:t>
            </w:r>
          </w:p>
        </w:tc>
        <w:tc>
          <w:tcPr>
            <w:tcW w:w="1356" w:type="dxa"/>
            <w:vMerge/>
            <w:vAlign w:val="center"/>
          </w:tcPr>
          <w:p w14:paraId="60B12B91" w14:textId="77777777" w:rsidR="00A06BF5" w:rsidRPr="00AC58FC" w:rsidRDefault="00A06BF5" w:rsidP="00AF7645">
            <w:pPr>
              <w:pStyle w:val="affffffffffffd"/>
              <w:rPr>
                <w:sz w:val="21"/>
              </w:rPr>
            </w:pPr>
          </w:p>
        </w:tc>
        <w:tc>
          <w:tcPr>
            <w:tcW w:w="1264" w:type="dxa"/>
            <w:vAlign w:val="center"/>
          </w:tcPr>
          <w:p w14:paraId="07E13B29" w14:textId="3C29D554"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7.5</w:t>
            </w:r>
          </w:p>
        </w:tc>
      </w:tr>
      <w:tr w:rsidR="00A06BF5" w:rsidRPr="00AC58FC" w14:paraId="72C58CED" w14:textId="77777777" w:rsidTr="00AF7645">
        <w:trPr>
          <w:trHeight w:val="340"/>
        </w:trPr>
        <w:tc>
          <w:tcPr>
            <w:tcW w:w="1109" w:type="dxa"/>
            <w:vMerge/>
            <w:vAlign w:val="center"/>
          </w:tcPr>
          <w:p w14:paraId="1285EA68" w14:textId="77777777" w:rsidR="00A06BF5" w:rsidRPr="00AC58FC" w:rsidRDefault="00A06BF5" w:rsidP="00AF7645">
            <w:pPr>
              <w:pStyle w:val="affffffffffffd"/>
              <w:rPr>
                <w:sz w:val="21"/>
              </w:rPr>
            </w:pPr>
          </w:p>
        </w:tc>
        <w:tc>
          <w:tcPr>
            <w:tcW w:w="1002" w:type="dxa"/>
            <w:vMerge/>
            <w:vAlign w:val="center"/>
          </w:tcPr>
          <w:p w14:paraId="367E5333" w14:textId="77777777" w:rsidR="00A06BF5" w:rsidRPr="00AC58FC" w:rsidRDefault="00A06BF5" w:rsidP="00AF7645">
            <w:pPr>
              <w:pStyle w:val="affffffffffffd"/>
              <w:rPr>
                <w:sz w:val="21"/>
              </w:rPr>
            </w:pPr>
          </w:p>
        </w:tc>
        <w:tc>
          <w:tcPr>
            <w:tcW w:w="1161" w:type="dxa"/>
            <w:vMerge/>
            <w:vAlign w:val="center"/>
          </w:tcPr>
          <w:p w14:paraId="7CCF9BE4" w14:textId="77777777" w:rsidR="00A06BF5" w:rsidRPr="00AC58FC" w:rsidRDefault="00A06BF5" w:rsidP="00AF7645">
            <w:pPr>
              <w:pStyle w:val="affffffffffffd"/>
              <w:rPr>
                <w:sz w:val="21"/>
              </w:rPr>
            </w:pPr>
          </w:p>
        </w:tc>
        <w:tc>
          <w:tcPr>
            <w:tcW w:w="1000" w:type="dxa"/>
            <w:vAlign w:val="center"/>
          </w:tcPr>
          <w:p w14:paraId="274AA6F1" w14:textId="4081651A" w:rsidR="00A06BF5" w:rsidRPr="00AC58FC" w:rsidRDefault="00A06BF5" w:rsidP="00AF7645">
            <w:pPr>
              <w:pStyle w:val="affffffffffffd"/>
              <w:rPr>
                <w:sz w:val="21"/>
              </w:rPr>
            </w:pPr>
            <w:r w:rsidRPr="00AC58FC">
              <w:rPr>
                <w:rFonts w:hint="eastAsia"/>
                <w:sz w:val="21"/>
                <w:lang w:eastAsia="zh-CN"/>
              </w:rPr>
              <w:t>第四次</w:t>
            </w:r>
          </w:p>
        </w:tc>
        <w:tc>
          <w:tcPr>
            <w:tcW w:w="1544" w:type="dxa"/>
            <w:vAlign w:val="center"/>
          </w:tcPr>
          <w:p w14:paraId="75F3361A" w14:textId="4BAEEC99"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.56</w:t>
            </w:r>
          </w:p>
        </w:tc>
        <w:tc>
          <w:tcPr>
            <w:tcW w:w="1356" w:type="dxa"/>
            <w:vMerge/>
            <w:vAlign w:val="center"/>
          </w:tcPr>
          <w:p w14:paraId="0E6F7963" w14:textId="77777777" w:rsidR="00A06BF5" w:rsidRPr="00AC58FC" w:rsidRDefault="00A06BF5" w:rsidP="00AF7645">
            <w:pPr>
              <w:pStyle w:val="affffffffffffd"/>
              <w:rPr>
                <w:sz w:val="21"/>
              </w:rPr>
            </w:pPr>
          </w:p>
        </w:tc>
        <w:tc>
          <w:tcPr>
            <w:tcW w:w="1264" w:type="dxa"/>
            <w:vAlign w:val="center"/>
          </w:tcPr>
          <w:p w14:paraId="65907AD8" w14:textId="4184DF16"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w:t>
            </w:r>
          </w:p>
        </w:tc>
      </w:tr>
      <w:tr w:rsidR="00A06BF5" w:rsidRPr="00AC58FC" w14:paraId="57BE03AB" w14:textId="77777777" w:rsidTr="00AF7645">
        <w:trPr>
          <w:trHeight w:val="340"/>
        </w:trPr>
        <w:tc>
          <w:tcPr>
            <w:tcW w:w="1109" w:type="dxa"/>
            <w:vMerge/>
            <w:vAlign w:val="center"/>
          </w:tcPr>
          <w:p w14:paraId="5B2A5D7B" w14:textId="77777777" w:rsidR="00A06BF5" w:rsidRPr="00AC58FC" w:rsidRDefault="00A06BF5" w:rsidP="00AF7645">
            <w:pPr>
              <w:pStyle w:val="affffffffffffd"/>
              <w:rPr>
                <w:sz w:val="21"/>
              </w:rPr>
            </w:pPr>
          </w:p>
        </w:tc>
        <w:tc>
          <w:tcPr>
            <w:tcW w:w="1002" w:type="dxa"/>
            <w:vMerge/>
            <w:vAlign w:val="center"/>
          </w:tcPr>
          <w:p w14:paraId="03511965" w14:textId="77777777" w:rsidR="00A06BF5" w:rsidRPr="00AC58FC" w:rsidRDefault="00A06BF5" w:rsidP="00AF7645">
            <w:pPr>
              <w:pStyle w:val="affffffffffffd"/>
              <w:rPr>
                <w:sz w:val="21"/>
              </w:rPr>
            </w:pPr>
          </w:p>
        </w:tc>
        <w:tc>
          <w:tcPr>
            <w:tcW w:w="1161" w:type="dxa"/>
            <w:vMerge w:val="restart"/>
            <w:vAlign w:val="center"/>
          </w:tcPr>
          <w:p w14:paraId="2C839881" w14:textId="5C72E6E9" w:rsidR="00A06BF5" w:rsidRPr="00AC58FC" w:rsidRDefault="00270A39" w:rsidP="00AF7645">
            <w:pPr>
              <w:pStyle w:val="affffffffffffd"/>
              <w:rPr>
                <w:sz w:val="21"/>
              </w:rPr>
            </w:pPr>
            <w:r w:rsidRPr="00AC58FC">
              <w:rPr>
                <w:rFonts w:hint="eastAsia"/>
                <w:sz w:val="21"/>
                <w:lang w:eastAsia="zh-CN"/>
              </w:rPr>
              <w:t>2</w:t>
            </w:r>
            <w:r w:rsidRPr="00AC58FC">
              <w:rPr>
                <w:sz w:val="21"/>
                <w:lang w:eastAsia="zh-CN"/>
              </w:rPr>
              <w:t>023.3.14</w:t>
            </w:r>
          </w:p>
        </w:tc>
        <w:tc>
          <w:tcPr>
            <w:tcW w:w="1000" w:type="dxa"/>
            <w:vAlign w:val="center"/>
          </w:tcPr>
          <w:p w14:paraId="5947E5C5" w14:textId="2A8E7E25" w:rsidR="00A06BF5" w:rsidRPr="00AC58FC" w:rsidRDefault="00A06BF5" w:rsidP="00AF7645">
            <w:pPr>
              <w:pStyle w:val="affffffffffffd"/>
              <w:rPr>
                <w:sz w:val="21"/>
              </w:rPr>
            </w:pPr>
            <w:r w:rsidRPr="00AC58FC">
              <w:rPr>
                <w:rFonts w:hint="eastAsia"/>
                <w:sz w:val="21"/>
                <w:lang w:eastAsia="zh-CN"/>
              </w:rPr>
              <w:t>第一次</w:t>
            </w:r>
          </w:p>
        </w:tc>
        <w:tc>
          <w:tcPr>
            <w:tcW w:w="1544" w:type="dxa"/>
            <w:vAlign w:val="center"/>
          </w:tcPr>
          <w:p w14:paraId="3646AB9C" w14:textId="5E572320"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.53</w:t>
            </w:r>
          </w:p>
        </w:tc>
        <w:tc>
          <w:tcPr>
            <w:tcW w:w="1356" w:type="dxa"/>
            <w:vMerge/>
            <w:vAlign w:val="center"/>
          </w:tcPr>
          <w:p w14:paraId="50323F83" w14:textId="77777777" w:rsidR="00A06BF5" w:rsidRPr="00AC58FC" w:rsidRDefault="00A06BF5" w:rsidP="00AF7645">
            <w:pPr>
              <w:pStyle w:val="affffffffffffd"/>
              <w:rPr>
                <w:sz w:val="21"/>
              </w:rPr>
            </w:pPr>
          </w:p>
        </w:tc>
        <w:tc>
          <w:tcPr>
            <w:tcW w:w="1264" w:type="dxa"/>
            <w:vAlign w:val="center"/>
          </w:tcPr>
          <w:p w14:paraId="32BB5524" w14:textId="6EBE467C"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6.5</w:t>
            </w:r>
          </w:p>
        </w:tc>
      </w:tr>
      <w:tr w:rsidR="00A06BF5" w:rsidRPr="00AC58FC" w14:paraId="6322C154" w14:textId="77777777" w:rsidTr="00AF7645">
        <w:trPr>
          <w:trHeight w:val="340"/>
        </w:trPr>
        <w:tc>
          <w:tcPr>
            <w:tcW w:w="1109" w:type="dxa"/>
            <w:vMerge/>
            <w:vAlign w:val="center"/>
          </w:tcPr>
          <w:p w14:paraId="0A2F3AF6" w14:textId="77777777" w:rsidR="00A06BF5" w:rsidRPr="00AC58FC" w:rsidRDefault="00A06BF5" w:rsidP="00AF7645">
            <w:pPr>
              <w:pStyle w:val="affffffffffffd"/>
              <w:rPr>
                <w:sz w:val="21"/>
              </w:rPr>
            </w:pPr>
          </w:p>
        </w:tc>
        <w:tc>
          <w:tcPr>
            <w:tcW w:w="1002" w:type="dxa"/>
            <w:vMerge/>
            <w:vAlign w:val="center"/>
          </w:tcPr>
          <w:p w14:paraId="50F595A8" w14:textId="77777777" w:rsidR="00A06BF5" w:rsidRPr="00AC58FC" w:rsidRDefault="00A06BF5" w:rsidP="00AF7645">
            <w:pPr>
              <w:pStyle w:val="affffffffffffd"/>
              <w:rPr>
                <w:sz w:val="21"/>
              </w:rPr>
            </w:pPr>
          </w:p>
        </w:tc>
        <w:tc>
          <w:tcPr>
            <w:tcW w:w="1161" w:type="dxa"/>
            <w:vMerge/>
            <w:vAlign w:val="center"/>
          </w:tcPr>
          <w:p w14:paraId="59850731" w14:textId="77777777" w:rsidR="00A06BF5" w:rsidRPr="00AC58FC" w:rsidRDefault="00A06BF5" w:rsidP="00AF7645">
            <w:pPr>
              <w:pStyle w:val="affffffffffffd"/>
              <w:rPr>
                <w:sz w:val="21"/>
              </w:rPr>
            </w:pPr>
          </w:p>
        </w:tc>
        <w:tc>
          <w:tcPr>
            <w:tcW w:w="1000" w:type="dxa"/>
            <w:vAlign w:val="center"/>
          </w:tcPr>
          <w:p w14:paraId="787B20E6" w14:textId="378A2A02" w:rsidR="00A06BF5" w:rsidRPr="00AC58FC" w:rsidRDefault="00A06BF5" w:rsidP="00AF7645">
            <w:pPr>
              <w:pStyle w:val="affffffffffffd"/>
              <w:rPr>
                <w:sz w:val="21"/>
              </w:rPr>
            </w:pPr>
            <w:r w:rsidRPr="00AC58FC">
              <w:rPr>
                <w:rFonts w:hint="eastAsia"/>
                <w:sz w:val="21"/>
                <w:lang w:eastAsia="zh-CN"/>
              </w:rPr>
              <w:t>第二次</w:t>
            </w:r>
          </w:p>
        </w:tc>
        <w:tc>
          <w:tcPr>
            <w:tcW w:w="1544" w:type="dxa"/>
            <w:vAlign w:val="center"/>
          </w:tcPr>
          <w:p w14:paraId="26AA13B6" w14:textId="15946FFA"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.58</w:t>
            </w:r>
          </w:p>
        </w:tc>
        <w:tc>
          <w:tcPr>
            <w:tcW w:w="1356" w:type="dxa"/>
            <w:vMerge/>
            <w:vAlign w:val="center"/>
          </w:tcPr>
          <w:p w14:paraId="65C30634" w14:textId="77777777" w:rsidR="00A06BF5" w:rsidRPr="00AC58FC" w:rsidRDefault="00A06BF5" w:rsidP="00AF7645">
            <w:pPr>
              <w:pStyle w:val="affffffffffffd"/>
              <w:rPr>
                <w:sz w:val="21"/>
              </w:rPr>
            </w:pPr>
          </w:p>
        </w:tc>
        <w:tc>
          <w:tcPr>
            <w:tcW w:w="1264" w:type="dxa"/>
            <w:vAlign w:val="center"/>
          </w:tcPr>
          <w:p w14:paraId="05D1F7F9" w14:textId="4A6719F9"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9</w:t>
            </w:r>
          </w:p>
        </w:tc>
      </w:tr>
      <w:tr w:rsidR="00A06BF5" w:rsidRPr="00AC58FC" w14:paraId="57305361" w14:textId="77777777" w:rsidTr="00AF7645">
        <w:trPr>
          <w:trHeight w:val="340"/>
        </w:trPr>
        <w:tc>
          <w:tcPr>
            <w:tcW w:w="1109" w:type="dxa"/>
            <w:vMerge/>
            <w:vAlign w:val="center"/>
          </w:tcPr>
          <w:p w14:paraId="73BF3874" w14:textId="77777777" w:rsidR="00A06BF5" w:rsidRPr="00AC58FC" w:rsidRDefault="00A06BF5" w:rsidP="00AF7645">
            <w:pPr>
              <w:pStyle w:val="affffffffffffd"/>
              <w:rPr>
                <w:sz w:val="21"/>
              </w:rPr>
            </w:pPr>
          </w:p>
        </w:tc>
        <w:tc>
          <w:tcPr>
            <w:tcW w:w="1002" w:type="dxa"/>
            <w:vMerge/>
            <w:vAlign w:val="center"/>
          </w:tcPr>
          <w:p w14:paraId="09E5ACDC" w14:textId="77777777" w:rsidR="00A06BF5" w:rsidRPr="00AC58FC" w:rsidRDefault="00A06BF5" w:rsidP="00AF7645">
            <w:pPr>
              <w:pStyle w:val="affffffffffffd"/>
              <w:rPr>
                <w:sz w:val="21"/>
              </w:rPr>
            </w:pPr>
          </w:p>
        </w:tc>
        <w:tc>
          <w:tcPr>
            <w:tcW w:w="1161" w:type="dxa"/>
            <w:vMerge/>
            <w:vAlign w:val="center"/>
          </w:tcPr>
          <w:p w14:paraId="438FDC32" w14:textId="77777777" w:rsidR="00A06BF5" w:rsidRPr="00AC58FC" w:rsidRDefault="00A06BF5" w:rsidP="00AF7645">
            <w:pPr>
              <w:pStyle w:val="affffffffffffd"/>
              <w:rPr>
                <w:sz w:val="21"/>
              </w:rPr>
            </w:pPr>
          </w:p>
        </w:tc>
        <w:tc>
          <w:tcPr>
            <w:tcW w:w="1000" w:type="dxa"/>
            <w:vAlign w:val="center"/>
          </w:tcPr>
          <w:p w14:paraId="4B253688" w14:textId="4A7A5D07" w:rsidR="00A06BF5" w:rsidRPr="00AC58FC" w:rsidRDefault="00A06BF5" w:rsidP="00AF7645">
            <w:pPr>
              <w:pStyle w:val="affffffffffffd"/>
              <w:rPr>
                <w:sz w:val="21"/>
              </w:rPr>
            </w:pPr>
            <w:r w:rsidRPr="00AC58FC">
              <w:rPr>
                <w:rFonts w:hint="eastAsia"/>
                <w:sz w:val="21"/>
                <w:lang w:eastAsia="zh-CN"/>
              </w:rPr>
              <w:t>第三次</w:t>
            </w:r>
          </w:p>
        </w:tc>
        <w:tc>
          <w:tcPr>
            <w:tcW w:w="1544" w:type="dxa"/>
            <w:vAlign w:val="center"/>
          </w:tcPr>
          <w:p w14:paraId="6DA9EB9A" w14:textId="08E7127A"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.56</w:t>
            </w:r>
          </w:p>
        </w:tc>
        <w:tc>
          <w:tcPr>
            <w:tcW w:w="1356" w:type="dxa"/>
            <w:vMerge/>
            <w:vAlign w:val="center"/>
          </w:tcPr>
          <w:p w14:paraId="2AC057E0" w14:textId="77777777" w:rsidR="00A06BF5" w:rsidRPr="00AC58FC" w:rsidRDefault="00A06BF5" w:rsidP="00AF7645">
            <w:pPr>
              <w:pStyle w:val="affffffffffffd"/>
              <w:rPr>
                <w:sz w:val="21"/>
              </w:rPr>
            </w:pPr>
          </w:p>
        </w:tc>
        <w:tc>
          <w:tcPr>
            <w:tcW w:w="1264" w:type="dxa"/>
            <w:vAlign w:val="center"/>
          </w:tcPr>
          <w:p w14:paraId="2FF7F9A1" w14:textId="1DC9FA39"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w:t>
            </w:r>
          </w:p>
        </w:tc>
      </w:tr>
      <w:tr w:rsidR="00A06BF5" w:rsidRPr="00AC58FC" w14:paraId="066914EF" w14:textId="77777777" w:rsidTr="00AF7645">
        <w:trPr>
          <w:trHeight w:val="340"/>
        </w:trPr>
        <w:tc>
          <w:tcPr>
            <w:tcW w:w="1109" w:type="dxa"/>
            <w:vMerge/>
            <w:vAlign w:val="center"/>
          </w:tcPr>
          <w:p w14:paraId="23FC4ADE" w14:textId="77777777" w:rsidR="00A06BF5" w:rsidRPr="00AC58FC" w:rsidRDefault="00A06BF5" w:rsidP="00AF7645">
            <w:pPr>
              <w:pStyle w:val="affffffffffffd"/>
              <w:rPr>
                <w:sz w:val="21"/>
              </w:rPr>
            </w:pPr>
          </w:p>
        </w:tc>
        <w:tc>
          <w:tcPr>
            <w:tcW w:w="1002" w:type="dxa"/>
            <w:vMerge/>
            <w:vAlign w:val="center"/>
          </w:tcPr>
          <w:p w14:paraId="20D0FAB8" w14:textId="77777777" w:rsidR="00A06BF5" w:rsidRPr="00AC58FC" w:rsidRDefault="00A06BF5" w:rsidP="00AF7645">
            <w:pPr>
              <w:pStyle w:val="affffffffffffd"/>
              <w:rPr>
                <w:sz w:val="21"/>
              </w:rPr>
            </w:pPr>
          </w:p>
        </w:tc>
        <w:tc>
          <w:tcPr>
            <w:tcW w:w="1161" w:type="dxa"/>
            <w:vMerge/>
            <w:vAlign w:val="center"/>
          </w:tcPr>
          <w:p w14:paraId="1998B15B" w14:textId="77777777" w:rsidR="00A06BF5" w:rsidRPr="00AC58FC" w:rsidRDefault="00A06BF5" w:rsidP="00AF7645">
            <w:pPr>
              <w:pStyle w:val="affffffffffffd"/>
              <w:rPr>
                <w:sz w:val="21"/>
              </w:rPr>
            </w:pPr>
          </w:p>
        </w:tc>
        <w:tc>
          <w:tcPr>
            <w:tcW w:w="1000" w:type="dxa"/>
            <w:vAlign w:val="center"/>
          </w:tcPr>
          <w:p w14:paraId="0C2F370B" w14:textId="534FA843" w:rsidR="00A06BF5" w:rsidRPr="00AC58FC" w:rsidRDefault="00A06BF5" w:rsidP="00AF7645">
            <w:pPr>
              <w:pStyle w:val="affffffffffffd"/>
              <w:rPr>
                <w:sz w:val="21"/>
              </w:rPr>
            </w:pPr>
            <w:r w:rsidRPr="00AC58FC">
              <w:rPr>
                <w:rFonts w:hint="eastAsia"/>
                <w:sz w:val="21"/>
                <w:lang w:eastAsia="zh-CN"/>
              </w:rPr>
              <w:t>第四次</w:t>
            </w:r>
          </w:p>
        </w:tc>
        <w:tc>
          <w:tcPr>
            <w:tcW w:w="1544" w:type="dxa"/>
            <w:vAlign w:val="center"/>
          </w:tcPr>
          <w:p w14:paraId="0A5F5E71" w14:textId="025F1EA2"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.56</w:t>
            </w:r>
          </w:p>
        </w:tc>
        <w:tc>
          <w:tcPr>
            <w:tcW w:w="1356" w:type="dxa"/>
            <w:vMerge/>
            <w:vAlign w:val="center"/>
          </w:tcPr>
          <w:p w14:paraId="07B6C66F" w14:textId="77777777" w:rsidR="00A06BF5" w:rsidRPr="00AC58FC" w:rsidRDefault="00A06BF5" w:rsidP="00AF7645">
            <w:pPr>
              <w:pStyle w:val="affffffffffffd"/>
              <w:rPr>
                <w:sz w:val="21"/>
              </w:rPr>
            </w:pPr>
          </w:p>
        </w:tc>
        <w:tc>
          <w:tcPr>
            <w:tcW w:w="1264" w:type="dxa"/>
            <w:vAlign w:val="center"/>
          </w:tcPr>
          <w:p w14:paraId="09E73857" w14:textId="239C04EA"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w:t>
            </w:r>
          </w:p>
        </w:tc>
      </w:tr>
      <w:tr w:rsidR="00A06BF5" w:rsidRPr="00AC58FC" w14:paraId="37C2B061" w14:textId="77777777" w:rsidTr="00AF7645">
        <w:trPr>
          <w:trHeight w:val="340"/>
        </w:trPr>
        <w:tc>
          <w:tcPr>
            <w:tcW w:w="1109" w:type="dxa"/>
            <w:vMerge/>
            <w:vAlign w:val="center"/>
          </w:tcPr>
          <w:p w14:paraId="3F7B1615" w14:textId="77777777" w:rsidR="00A06BF5" w:rsidRPr="00AC58FC" w:rsidRDefault="00A06BF5" w:rsidP="00AF7645">
            <w:pPr>
              <w:pStyle w:val="affffffffffffd"/>
              <w:rPr>
                <w:sz w:val="21"/>
              </w:rPr>
            </w:pPr>
          </w:p>
        </w:tc>
        <w:tc>
          <w:tcPr>
            <w:tcW w:w="1002" w:type="dxa"/>
            <w:vMerge/>
            <w:vAlign w:val="center"/>
          </w:tcPr>
          <w:p w14:paraId="700AF646" w14:textId="77777777" w:rsidR="00A06BF5" w:rsidRPr="00AC58FC" w:rsidRDefault="00A06BF5" w:rsidP="00AF7645">
            <w:pPr>
              <w:pStyle w:val="affffffffffffd"/>
              <w:rPr>
                <w:sz w:val="21"/>
              </w:rPr>
            </w:pPr>
          </w:p>
        </w:tc>
        <w:tc>
          <w:tcPr>
            <w:tcW w:w="1161" w:type="dxa"/>
            <w:vMerge w:val="restart"/>
            <w:vAlign w:val="center"/>
          </w:tcPr>
          <w:p w14:paraId="069886F2" w14:textId="042ABAF7" w:rsidR="00A06BF5" w:rsidRPr="00AC58FC" w:rsidRDefault="00270A39" w:rsidP="00AF7645">
            <w:pPr>
              <w:pStyle w:val="affffffffffffd"/>
              <w:rPr>
                <w:sz w:val="21"/>
              </w:rPr>
            </w:pPr>
            <w:r w:rsidRPr="00AC58FC">
              <w:rPr>
                <w:rFonts w:hint="eastAsia"/>
                <w:sz w:val="21"/>
                <w:lang w:eastAsia="zh-CN"/>
              </w:rPr>
              <w:t>2</w:t>
            </w:r>
            <w:r w:rsidRPr="00AC58FC">
              <w:rPr>
                <w:sz w:val="21"/>
                <w:lang w:eastAsia="zh-CN"/>
              </w:rPr>
              <w:t>023.3.15</w:t>
            </w:r>
          </w:p>
        </w:tc>
        <w:tc>
          <w:tcPr>
            <w:tcW w:w="1000" w:type="dxa"/>
            <w:vAlign w:val="center"/>
          </w:tcPr>
          <w:p w14:paraId="6F96C2AE" w14:textId="26A9E6FB" w:rsidR="00A06BF5" w:rsidRPr="00AC58FC" w:rsidRDefault="00A06BF5" w:rsidP="00AF7645">
            <w:pPr>
              <w:pStyle w:val="affffffffffffd"/>
              <w:rPr>
                <w:sz w:val="21"/>
              </w:rPr>
            </w:pPr>
            <w:r w:rsidRPr="00AC58FC">
              <w:rPr>
                <w:rFonts w:hint="eastAsia"/>
                <w:sz w:val="21"/>
                <w:lang w:eastAsia="zh-CN"/>
              </w:rPr>
              <w:t>第一次</w:t>
            </w:r>
          </w:p>
        </w:tc>
        <w:tc>
          <w:tcPr>
            <w:tcW w:w="1544" w:type="dxa"/>
            <w:vAlign w:val="center"/>
          </w:tcPr>
          <w:p w14:paraId="05B772BE" w14:textId="034D1D49"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.54</w:t>
            </w:r>
          </w:p>
        </w:tc>
        <w:tc>
          <w:tcPr>
            <w:tcW w:w="1356" w:type="dxa"/>
            <w:vMerge/>
            <w:vAlign w:val="center"/>
          </w:tcPr>
          <w:p w14:paraId="69B99B4B" w14:textId="77777777" w:rsidR="00A06BF5" w:rsidRPr="00AC58FC" w:rsidRDefault="00A06BF5" w:rsidP="00AF7645">
            <w:pPr>
              <w:pStyle w:val="affffffffffffd"/>
              <w:rPr>
                <w:sz w:val="21"/>
              </w:rPr>
            </w:pPr>
          </w:p>
        </w:tc>
        <w:tc>
          <w:tcPr>
            <w:tcW w:w="1264" w:type="dxa"/>
            <w:vAlign w:val="center"/>
          </w:tcPr>
          <w:p w14:paraId="108775E6" w14:textId="3834C2F9"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7</w:t>
            </w:r>
          </w:p>
        </w:tc>
      </w:tr>
      <w:tr w:rsidR="00A06BF5" w:rsidRPr="00AC58FC" w14:paraId="266983F7" w14:textId="77777777" w:rsidTr="00AF7645">
        <w:trPr>
          <w:trHeight w:val="340"/>
        </w:trPr>
        <w:tc>
          <w:tcPr>
            <w:tcW w:w="1109" w:type="dxa"/>
            <w:vMerge/>
            <w:vAlign w:val="center"/>
          </w:tcPr>
          <w:p w14:paraId="2D812B0F" w14:textId="77777777" w:rsidR="00A06BF5" w:rsidRPr="00AC58FC" w:rsidRDefault="00A06BF5" w:rsidP="00AF7645">
            <w:pPr>
              <w:pStyle w:val="affffffffffffd"/>
              <w:rPr>
                <w:sz w:val="21"/>
              </w:rPr>
            </w:pPr>
          </w:p>
        </w:tc>
        <w:tc>
          <w:tcPr>
            <w:tcW w:w="1002" w:type="dxa"/>
            <w:vMerge/>
            <w:vAlign w:val="center"/>
          </w:tcPr>
          <w:p w14:paraId="4F5DB0B8" w14:textId="77777777" w:rsidR="00A06BF5" w:rsidRPr="00AC58FC" w:rsidRDefault="00A06BF5" w:rsidP="00AF7645">
            <w:pPr>
              <w:pStyle w:val="affffffffffffd"/>
              <w:rPr>
                <w:sz w:val="21"/>
              </w:rPr>
            </w:pPr>
          </w:p>
        </w:tc>
        <w:tc>
          <w:tcPr>
            <w:tcW w:w="1161" w:type="dxa"/>
            <w:vMerge/>
            <w:vAlign w:val="center"/>
          </w:tcPr>
          <w:p w14:paraId="4162F290" w14:textId="77777777" w:rsidR="00A06BF5" w:rsidRPr="00AC58FC" w:rsidRDefault="00A06BF5" w:rsidP="00AF7645">
            <w:pPr>
              <w:pStyle w:val="affffffffffffd"/>
              <w:rPr>
                <w:sz w:val="21"/>
              </w:rPr>
            </w:pPr>
          </w:p>
        </w:tc>
        <w:tc>
          <w:tcPr>
            <w:tcW w:w="1000" w:type="dxa"/>
            <w:vAlign w:val="center"/>
          </w:tcPr>
          <w:p w14:paraId="58516D9E" w14:textId="5F0EFAC2" w:rsidR="00A06BF5" w:rsidRPr="00AC58FC" w:rsidRDefault="00A06BF5" w:rsidP="00AF7645">
            <w:pPr>
              <w:pStyle w:val="affffffffffffd"/>
              <w:rPr>
                <w:sz w:val="21"/>
              </w:rPr>
            </w:pPr>
            <w:r w:rsidRPr="00AC58FC">
              <w:rPr>
                <w:rFonts w:hint="eastAsia"/>
                <w:sz w:val="21"/>
                <w:lang w:eastAsia="zh-CN"/>
              </w:rPr>
              <w:t>第二次</w:t>
            </w:r>
          </w:p>
        </w:tc>
        <w:tc>
          <w:tcPr>
            <w:tcW w:w="1544" w:type="dxa"/>
            <w:vAlign w:val="center"/>
          </w:tcPr>
          <w:p w14:paraId="46E71A05" w14:textId="1780D884"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.52</w:t>
            </w:r>
          </w:p>
        </w:tc>
        <w:tc>
          <w:tcPr>
            <w:tcW w:w="1356" w:type="dxa"/>
            <w:vMerge/>
            <w:vAlign w:val="center"/>
          </w:tcPr>
          <w:p w14:paraId="2ADE0091" w14:textId="77777777" w:rsidR="00A06BF5" w:rsidRPr="00AC58FC" w:rsidRDefault="00A06BF5" w:rsidP="00AF7645">
            <w:pPr>
              <w:pStyle w:val="affffffffffffd"/>
              <w:rPr>
                <w:sz w:val="21"/>
              </w:rPr>
            </w:pPr>
          </w:p>
        </w:tc>
        <w:tc>
          <w:tcPr>
            <w:tcW w:w="1264" w:type="dxa"/>
            <w:vAlign w:val="center"/>
          </w:tcPr>
          <w:p w14:paraId="21C890D8" w14:textId="3D84F3B3"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6</w:t>
            </w:r>
          </w:p>
        </w:tc>
      </w:tr>
      <w:tr w:rsidR="00A06BF5" w:rsidRPr="00AC58FC" w14:paraId="245AB76A" w14:textId="77777777" w:rsidTr="00AF7645">
        <w:trPr>
          <w:trHeight w:val="340"/>
        </w:trPr>
        <w:tc>
          <w:tcPr>
            <w:tcW w:w="1109" w:type="dxa"/>
            <w:vMerge/>
            <w:vAlign w:val="center"/>
          </w:tcPr>
          <w:p w14:paraId="5852E74C" w14:textId="77777777" w:rsidR="00A06BF5" w:rsidRPr="00AC58FC" w:rsidRDefault="00A06BF5" w:rsidP="00AF7645">
            <w:pPr>
              <w:pStyle w:val="affffffffffffd"/>
              <w:rPr>
                <w:sz w:val="21"/>
              </w:rPr>
            </w:pPr>
          </w:p>
        </w:tc>
        <w:tc>
          <w:tcPr>
            <w:tcW w:w="1002" w:type="dxa"/>
            <w:vMerge/>
            <w:vAlign w:val="center"/>
          </w:tcPr>
          <w:p w14:paraId="7F80273F" w14:textId="77777777" w:rsidR="00A06BF5" w:rsidRPr="00AC58FC" w:rsidRDefault="00A06BF5" w:rsidP="00AF7645">
            <w:pPr>
              <w:pStyle w:val="affffffffffffd"/>
              <w:rPr>
                <w:sz w:val="21"/>
              </w:rPr>
            </w:pPr>
          </w:p>
        </w:tc>
        <w:tc>
          <w:tcPr>
            <w:tcW w:w="1161" w:type="dxa"/>
            <w:vMerge/>
            <w:vAlign w:val="center"/>
          </w:tcPr>
          <w:p w14:paraId="5515E6D7" w14:textId="77777777" w:rsidR="00A06BF5" w:rsidRPr="00AC58FC" w:rsidRDefault="00A06BF5" w:rsidP="00AF7645">
            <w:pPr>
              <w:pStyle w:val="affffffffffffd"/>
              <w:rPr>
                <w:sz w:val="21"/>
              </w:rPr>
            </w:pPr>
          </w:p>
        </w:tc>
        <w:tc>
          <w:tcPr>
            <w:tcW w:w="1000" w:type="dxa"/>
            <w:vAlign w:val="center"/>
          </w:tcPr>
          <w:p w14:paraId="726E9784" w14:textId="5CB6BA91" w:rsidR="00A06BF5" w:rsidRPr="00AC58FC" w:rsidRDefault="00A06BF5" w:rsidP="00AF7645">
            <w:pPr>
              <w:pStyle w:val="affffffffffffd"/>
              <w:rPr>
                <w:sz w:val="21"/>
              </w:rPr>
            </w:pPr>
            <w:r w:rsidRPr="00AC58FC">
              <w:rPr>
                <w:rFonts w:hint="eastAsia"/>
                <w:sz w:val="21"/>
                <w:lang w:eastAsia="zh-CN"/>
              </w:rPr>
              <w:t>第三次</w:t>
            </w:r>
          </w:p>
        </w:tc>
        <w:tc>
          <w:tcPr>
            <w:tcW w:w="1544" w:type="dxa"/>
            <w:vAlign w:val="center"/>
          </w:tcPr>
          <w:p w14:paraId="17B79812" w14:textId="51A8E655"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.54</w:t>
            </w:r>
          </w:p>
        </w:tc>
        <w:tc>
          <w:tcPr>
            <w:tcW w:w="1356" w:type="dxa"/>
            <w:vMerge/>
            <w:vAlign w:val="center"/>
          </w:tcPr>
          <w:p w14:paraId="79519A6A" w14:textId="77777777" w:rsidR="00A06BF5" w:rsidRPr="00AC58FC" w:rsidRDefault="00A06BF5" w:rsidP="00AF7645">
            <w:pPr>
              <w:pStyle w:val="affffffffffffd"/>
              <w:rPr>
                <w:sz w:val="21"/>
              </w:rPr>
            </w:pPr>
          </w:p>
        </w:tc>
        <w:tc>
          <w:tcPr>
            <w:tcW w:w="1264" w:type="dxa"/>
            <w:vAlign w:val="center"/>
          </w:tcPr>
          <w:p w14:paraId="4A9DD755" w14:textId="1F310E94"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7</w:t>
            </w:r>
          </w:p>
        </w:tc>
      </w:tr>
      <w:tr w:rsidR="00A06BF5" w:rsidRPr="00AC58FC" w14:paraId="38853D06" w14:textId="77777777" w:rsidTr="00AF7645">
        <w:trPr>
          <w:trHeight w:val="340"/>
        </w:trPr>
        <w:tc>
          <w:tcPr>
            <w:tcW w:w="1109" w:type="dxa"/>
            <w:vMerge/>
            <w:vAlign w:val="center"/>
          </w:tcPr>
          <w:p w14:paraId="7A8DCD56" w14:textId="77777777" w:rsidR="00A06BF5" w:rsidRPr="00AC58FC" w:rsidRDefault="00A06BF5" w:rsidP="00AF7645">
            <w:pPr>
              <w:pStyle w:val="affffffffffffd"/>
              <w:rPr>
                <w:sz w:val="21"/>
              </w:rPr>
            </w:pPr>
          </w:p>
        </w:tc>
        <w:tc>
          <w:tcPr>
            <w:tcW w:w="1002" w:type="dxa"/>
            <w:vMerge/>
            <w:vAlign w:val="center"/>
          </w:tcPr>
          <w:p w14:paraId="2D0B56C0" w14:textId="77777777" w:rsidR="00A06BF5" w:rsidRPr="00AC58FC" w:rsidRDefault="00A06BF5" w:rsidP="00AF7645">
            <w:pPr>
              <w:pStyle w:val="affffffffffffd"/>
              <w:rPr>
                <w:sz w:val="21"/>
              </w:rPr>
            </w:pPr>
          </w:p>
        </w:tc>
        <w:tc>
          <w:tcPr>
            <w:tcW w:w="1161" w:type="dxa"/>
            <w:vMerge/>
            <w:vAlign w:val="center"/>
          </w:tcPr>
          <w:p w14:paraId="3720C8A9" w14:textId="77777777" w:rsidR="00A06BF5" w:rsidRPr="00AC58FC" w:rsidRDefault="00A06BF5" w:rsidP="00AF7645">
            <w:pPr>
              <w:pStyle w:val="affffffffffffd"/>
              <w:rPr>
                <w:sz w:val="21"/>
              </w:rPr>
            </w:pPr>
          </w:p>
        </w:tc>
        <w:tc>
          <w:tcPr>
            <w:tcW w:w="1000" w:type="dxa"/>
            <w:vAlign w:val="center"/>
          </w:tcPr>
          <w:p w14:paraId="270BDCFE" w14:textId="69204190" w:rsidR="00A06BF5" w:rsidRPr="00AC58FC" w:rsidRDefault="00A06BF5" w:rsidP="00AF7645">
            <w:pPr>
              <w:pStyle w:val="affffffffffffd"/>
              <w:rPr>
                <w:sz w:val="21"/>
              </w:rPr>
            </w:pPr>
            <w:r w:rsidRPr="00AC58FC">
              <w:rPr>
                <w:rFonts w:hint="eastAsia"/>
                <w:sz w:val="21"/>
                <w:lang w:eastAsia="zh-CN"/>
              </w:rPr>
              <w:t>第四次</w:t>
            </w:r>
          </w:p>
        </w:tc>
        <w:tc>
          <w:tcPr>
            <w:tcW w:w="1544" w:type="dxa"/>
            <w:vAlign w:val="center"/>
          </w:tcPr>
          <w:p w14:paraId="0D29BC91" w14:textId="4A5CED97"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.55</w:t>
            </w:r>
          </w:p>
        </w:tc>
        <w:tc>
          <w:tcPr>
            <w:tcW w:w="1356" w:type="dxa"/>
            <w:vMerge/>
            <w:vAlign w:val="center"/>
          </w:tcPr>
          <w:p w14:paraId="1533B44F" w14:textId="77777777" w:rsidR="00A06BF5" w:rsidRPr="00AC58FC" w:rsidRDefault="00A06BF5" w:rsidP="00AF7645">
            <w:pPr>
              <w:pStyle w:val="affffffffffffd"/>
              <w:rPr>
                <w:sz w:val="21"/>
              </w:rPr>
            </w:pPr>
          </w:p>
        </w:tc>
        <w:tc>
          <w:tcPr>
            <w:tcW w:w="1264" w:type="dxa"/>
            <w:vAlign w:val="center"/>
          </w:tcPr>
          <w:p w14:paraId="7B9905ED" w14:textId="04E38CDE"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7.5</w:t>
            </w:r>
          </w:p>
        </w:tc>
      </w:tr>
      <w:tr w:rsidR="00A06BF5" w:rsidRPr="00AC58FC" w14:paraId="1C90BD8C" w14:textId="77777777" w:rsidTr="00AF7645">
        <w:trPr>
          <w:trHeight w:val="340"/>
        </w:trPr>
        <w:tc>
          <w:tcPr>
            <w:tcW w:w="1109" w:type="dxa"/>
            <w:vMerge/>
            <w:vAlign w:val="center"/>
          </w:tcPr>
          <w:p w14:paraId="5C2F9CCC" w14:textId="77777777" w:rsidR="00A06BF5" w:rsidRPr="00AC58FC" w:rsidRDefault="00A06BF5" w:rsidP="00AF7645">
            <w:pPr>
              <w:pStyle w:val="affffffffffffd"/>
              <w:rPr>
                <w:sz w:val="21"/>
              </w:rPr>
            </w:pPr>
          </w:p>
        </w:tc>
        <w:tc>
          <w:tcPr>
            <w:tcW w:w="1002" w:type="dxa"/>
            <w:vMerge/>
            <w:vAlign w:val="center"/>
          </w:tcPr>
          <w:p w14:paraId="299F1C4C" w14:textId="77777777" w:rsidR="00A06BF5" w:rsidRPr="00AC58FC" w:rsidRDefault="00A06BF5" w:rsidP="00AF7645">
            <w:pPr>
              <w:pStyle w:val="affffffffffffd"/>
              <w:rPr>
                <w:sz w:val="21"/>
              </w:rPr>
            </w:pPr>
          </w:p>
        </w:tc>
        <w:tc>
          <w:tcPr>
            <w:tcW w:w="1161" w:type="dxa"/>
            <w:vMerge w:val="restart"/>
            <w:vAlign w:val="center"/>
          </w:tcPr>
          <w:p w14:paraId="07E7A316" w14:textId="74A5027E" w:rsidR="00A06BF5" w:rsidRPr="00AC58FC" w:rsidRDefault="00270A39" w:rsidP="00AF7645">
            <w:pPr>
              <w:pStyle w:val="affffffffffffd"/>
              <w:rPr>
                <w:sz w:val="21"/>
              </w:rPr>
            </w:pPr>
            <w:r w:rsidRPr="00AC58FC">
              <w:rPr>
                <w:rFonts w:hint="eastAsia"/>
                <w:sz w:val="21"/>
                <w:lang w:eastAsia="zh-CN"/>
              </w:rPr>
              <w:t>2</w:t>
            </w:r>
            <w:r w:rsidRPr="00AC58FC">
              <w:rPr>
                <w:sz w:val="21"/>
                <w:lang w:eastAsia="zh-CN"/>
              </w:rPr>
              <w:t>023.3.16</w:t>
            </w:r>
          </w:p>
        </w:tc>
        <w:tc>
          <w:tcPr>
            <w:tcW w:w="1000" w:type="dxa"/>
            <w:vAlign w:val="center"/>
          </w:tcPr>
          <w:p w14:paraId="580D4F72" w14:textId="60FCC231" w:rsidR="00A06BF5" w:rsidRPr="00AC58FC" w:rsidRDefault="00A06BF5" w:rsidP="00AF7645">
            <w:pPr>
              <w:pStyle w:val="affffffffffffd"/>
              <w:rPr>
                <w:sz w:val="21"/>
              </w:rPr>
            </w:pPr>
            <w:r w:rsidRPr="00AC58FC">
              <w:rPr>
                <w:rFonts w:hint="eastAsia"/>
                <w:sz w:val="21"/>
                <w:lang w:eastAsia="zh-CN"/>
              </w:rPr>
              <w:t>第一次</w:t>
            </w:r>
          </w:p>
        </w:tc>
        <w:tc>
          <w:tcPr>
            <w:tcW w:w="1544" w:type="dxa"/>
            <w:vAlign w:val="center"/>
          </w:tcPr>
          <w:p w14:paraId="11ADBF54" w14:textId="1177825B"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.51</w:t>
            </w:r>
          </w:p>
        </w:tc>
        <w:tc>
          <w:tcPr>
            <w:tcW w:w="1356" w:type="dxa"/>
            <w:vMerge/>
            <w:vAlign w:val="center"/>
          </w:tcPr>
          <w:p w14:paraId="5191B71B" w14:textId="77777777" w:rsidR="00A06BF5" w:rsidRPr="00AC58FC" w:rsidRDefault="00A06BF5" w:rsidP="00AF7645">
            <w:pPr>
              <w:pStyle w:val="affffffffffffd"/>
              <w:rPr>
                <w:sz w:val="21"/>
              </w:rPr>
            </w:pPr>
          </w:p>
        </w:tc>
        <w:tc>
          <w:tcPr>
            <w:tcW w:w="1264" w:type="dxa"/>
            <w:vAlign w:val="center"/>
          </w:tcPr>
          <w:p w14:paraId="5E2A6C7C" w14:textId="2F3D4646"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5.5</w:t>
            </w:r>
          </w:p>
        </w:tc>
      </w:tr>
      <w:tr w:rsidR="00A06BF5" w:rsidRPr="00AC58FC" w14:paraId="6C1C50B0" w14:textId="77777777" w:rsidTr="00AF7645">
        <w:trPr>
          <w:trHeight w:val="340"/>
        </w:trPr>
        <w:tc>
          <w:tcPr>
            <w:tcW w:w="1109" w:type="dxa"/>
            <w:vMerge/>
            <w:vAlign w:val="center"/>
          </w:tcPr>
          <w:p w14:paraId="5E2A6AAB" w14:textId="77777777" w:rsidR="00A06BF5" w:rsidRPr="00AC58FC" w:rsidRDefault="00A06BF5" w:rsidP="00AF7645">
            <w:pPr>
              <w:pStyle w:val="affffffffffffd"/>
              <w:rPr>
                <w:sz w:val="21"/>
              </w:rPr>
            </w:pPr>
          </w:p>
        </w:tc>
        <w:tc>
          <w:tcPr>
            <w:tcW w:w="1002" w:type="dxa"/>
            <w:vMerge/>
            <w:vAlign w:val="center"/>
          </w:tcPr>
          <w:p w14:paraId="1C4B0A6C" w14:textId="77777777" w:rsidR="00A06BF5" w:rsidRPr="00AC58FC" w:rsidRDefault="00A06BF5" w:rsidP="00AF7645">
            <w:pPr>
              <w:pStyle w:val="affffffffffffd"/>
              <w:rPr>
                <w:sz w:val="21"/>
              </w:rPr>
            </w:pPr>
          </w:p>
        </w:tc>
        <w:tc>
          <w:tcPr>
            <w:tcW w:w="1161" w:type="dxa"/>
            <w:vMerge/>
            <w:vAlign w:val="center"/>
          </w:tcPr>
          <w:p w14:paraId="21D14361" w14:textId="77777777" w:rsidR="00A06BF5" w:rsidRPr="00AC58FC" w:rsidRDefault="00A06BF5" w:rsidP="00AF7645">
            <w:pPr>
              <w:pStyle w:val="affffffffffffd"/>
              <w:rPr>
                <w:sz w:val="21"/>
              </w:rPr>
            </w:pPr>
          </w:p>
        </w:tc>
        <w:tc>
          <w:tcPr>
            <w:tcW w:w="1000" w:type="dxa"/>
            <w:vAlign w:val="center"/>
          </w:tcPr>
          <w:p w14:paraId="05DBA515" w14:textId="5BB2AAF7" w:rsidR="00A06BF5" w:rsidRPr="00AC58FC" w:rsidRDefault="00A06BF5" w:rsidP="00AF7645">
            <w:pPr>
              <w:pStyle w:val="affffffffffffd"/>
              <w:rPr>
                <w:sz w:val="21"/>
              </w:rPr>
            </w:pPr>
            <w:r w:rsidRPr="00AC58FC">
              <w:rPr>
                <w:rFonts w:hint="eastAsia"/>
                <w:sz w:val="21"/>
                <w:lang w:eastAsia="zh-CN"/>
              </w:rPr>
              <w:t>第二次</w:t>
            </w:r>
          </w:p>
        </w:tc>
        <w:tc>
          <w:tcPr>
            <w:tcW w:w="1544" w:type="dxa"/>
            <w:vAlign w:val="center"/>
          </w:tcPr>
          <w:p w14:paraId="5658D3EB" w14:textId="453EC551"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.52</w:t>
            </w:r>
          </w:p>
        </w:tc>
        <w:tc>
          <w:tcPr>
            <w:tcW w:w="1356" w:type="dxa"/>
            <w:vMerge/>
            <w:vAlign w:val="center"/>
          </w:tcPr>
          <w:p w14:paraId="28C6CE8A" w14:textId="77777777" w:rsidR="00A06BF5" w:rsidRPr="00AC58FC" w:rsidRDefault="00A06BF5" w:rsidP="00AF7645">
            <w:pPr>
              <w:pStyle w:val="affffffffffffd"/>
              <w:rPr>
                <w:sz w:val="21"/>
              </w:rPr>
            </w:pPr>
          </w:p>
        </w:tc>
        <w:tc>
          <w:tcPr>
            <w:tcW w:w="1264" w:type="dxa"/>
            <w:vAlign w:val="center"/>
          </w:tcPr>
          <w:p w14:paraId="6DEE5ABF" w14:textId="73B9629A"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6</w:t>
            </w:r>
          </w:p>
        </w:tc>
      </w:tr>
      <w:tr w:rsidR="00A06BF5" w:rsidRPr="00AC58FC" w14:paraId="2FC68635" w14:textId="77777777" w:rsidTr="00AF7645">
        <w:trPr>
          <w:trHeight w:val="340"/>
        </w:trPr>
        <w:tc>
          <w:tcPr>
            <w:tcW w:w="1109" w:type="dxa"/>
            <w:vMerge/>
            <w:vAlign w:val="center"/>
          </w:tcPr>
          <w:p w14:paraId="4B6B2A86" w14:textId="77777777" w:rsidR="00A06BF5" w:rsidRPr="00AC58FC" w:rsidRDefault="00A06BF5" w:rsidP="00AF7645">
            <w:pPr>
              <w:pStyle w:val="affffffffffffd"/>
              <w:rPr>
                <w:sz w:val="21"/>
              </w:rPr>
            </w:pPr>
          </w:p>
        </w:tc>
        <w:tc>
          <w:tcPr>
            <w:tcW w:w="1002" w:type="dxa"/>
            <w:vMerge/>
            <w:vAlign w:val="center"/>
          </w:tcPr>
          <w:p w14:paraId="694B33AA" w14:textId="77777777" w:rsidR="00A06BF5" w:rsidRPr="00AC58FC" w:rsidRDefault="00A06BF5" w:rsidP="00AF7645">
            <w:pPr>
              <w:pStyle w:val="affffffffffffd"/>
              <w:rPr>
                <w:sz w:val="21"/>
              </w:rPr>
            </w:pPr>
          </w:p>
        </w:tc>
        <w:tc>
          <w:tcPr>
            <w:tcW w:w="1161" w:type="dxa"/>
            <w:vMerge/>
            <w:vAlign w:val="center"/>
          </w:tcPr>
          <w:p w14:paraId="362FC07A" w14:textId="77777777" w:rsidR="00A06BF5" w:rsidRPr="00AC58FC" w:rsidRDefault="00A06BF5" w:rsidP="00AF7645">
            <w:pPr>
              <w:pStyle w:val="affffffffffffd"/>
              <w:rPr>
                <w:sz w:val="21"/>
              </w:rPr>
            </w:pPr>
          </w:p>
        </w:tc>
        <w:tc>
          <w:tcPr>
            <w:tcW w:w="1000" w:type="dxa"/>
            <w:vAlign w:val="center"/>
          </w:tcPr>
          <w:p w14:paraId="0509EA8F" w14:textId="7055A569" w:rsidR="00A06BF5" w:rsidRPr="00AC58FC" w:rsidRDefault="00A06BF5" w:rsidP="00AF7645">
            <w:pPr>
              <w:pStyle w:val="affffffffffffd"/>
              <w:rPr>
                <w:sz w:val="21"/>
              </w:rPr>
            </w:pPr>
            <w:r w:rsidRPr="00AC58FC">
              <w:rPr>
                <w:rFonts w:hint="eastAsia"/>
                <w:sz w:val="21"/>
                <w:lang w:eastAsia="zh-CN"/>
              </w:rPr>
              <w:t>第三次</w:t>
            </w:r>
          </w:p>
        </w:tc>
        <w:tc>
          <w:tcPr>
            <w:tcW w:w="1544" w:type="dxa"/>
            <w:vAlign w:val="center"/>
          </w:tcPr>
          <w:p w14:paraId="687835B5" w14:textId="735B05CD"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.51</w:t>
            </w:r>
          </w:p>
        </w:tc>
        <w:tc>
          <w:tcPr>
            <w:tcW w:w="1356" w:type="dxa"/>
            <w:vMerge/>
            <w:vAlign w:val="center"/>
          </w:tcPr>
          <w:p w14:paraId="66B13EB6" w14:textId="77777777" w:rsidR="00A06BF5" w:rsidRPr="00AC58FC" w:rsidRDefault="00A06BF5" w:rsidP="00AF7645">
            <w:pPr>
              <w:pStyle w:val="affffffffffffd"/>
              <w:rPr>
                <w:sz w:val="21"/>
              </w:rPr>
            </w:pPr>
          </w:p>
        </w:tc>
        <w:tc>
          <w:tcPr>
            <w:tcW w:w="1264" w:type="dxa"/>
            <w:vAlign w:val="center"/>
          </w:tcPr>
          <w:p w14:paraId="38BFC3C7" w14:textId="3FDC1557"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5.5</w:t>
            </w:r>
          </w:p>
        </w:tc>
      </w:tr>
      <w:tr w:rsidR="00A06BF5" w:rsidRPr="00AC58FC" w14:paraId="7C04512B" w14:textId="77777777" w:rsidTr="00AF7645">
        <w:trPr>
          <w:trHeight w:val="340"/>
        </w:trPr>
        <w:tc>
          <w:tcPr>
            <w:tcW w:w="1109" w:type="dxa"/>
            <w:vMerge/>
            <w:vAlign w:val="center"/>
          </w:tcPr>
          <w:p w14:paraId="4250693D" w14:textId="77777777" w:rsidR="00A06BF5" w:rsidRPr="00AC58FC" w:rsidRDefault="00A06BF5" w:rsidP="00AF7645">
            <w:pPr>
              <w:pStyle w:val="affffffffffffd"/>
              <w:rPr>
                <w:sz w:val="21"/>
              </w:rPr>
            </w:pPr>
          </w:p>
        </w:tc>
        <w:tc>
          <w:tcPr>
            <w:tcW w:w="1002" w:type="dxa"/>
            <w:vMerge/>
            <w:vAlign w:val="center"/>
          </w:tcPr>
          <w:p w14:paraId="21E22D31" w14:textId="77777777" w:rsidR="00A06BF5" w:rsidRPr="00AC58FC" w:rsidRDefault="00A06BF5" w:rsidP="00AF7645">
            <w:pPr>
              <w:pStyle w:val="affffffffffffd"/>
              <w:rPr>
                <w:sz w:val="21"/>
              </w:rPr>
            </w:pPr>
          </w:p>
        </w:tc>
        <w:tc>
          <w:tcPr>
            <w:tcW w:w="1161" w:type="dxa"/>
            <w:vMerge/>
            <w:vAlign w:val="center"/>
          </w:tcPr>
          <w:p w14:paraId="0E425F7D" w14:textId="77777777" w:rsidR="00A06BF5" w:rsidRPr="00AC58FC" w:rsidRDefault="00A06BF5" w:rsidP="00AF7645">
            <w:pPr>
              <w:pStyle w:val="affffffffffffd"/>
              <w:rPr>
                <w:sz w:val="21"/>
              </w:rPr>
            </w:pPr>
          </w:p>
        </w:tc>
        <w:tc>
          <w:tcPr>
            <w:tcW w:w="1000" w:type="dxa"/>
            <w:vAlign w:val="center"/>
          </w:tcPr>
          <w:p w14:paraId="7CEC7715" w14:textId="20B7ABA0" w:rsidR="00A06BF5" w:rsidRPr="00AC58FC" w:rsidRDefault="00A06BF5" w:rsidP="00AF7645">
            <w:pPr>
              <w:pStyle w:val="affffffffffffd"/>
              <w:rPr>
                <w:sz w:val="21"/>
              </w:rPr>
            </w:pPr>
            <w:r w:rsidRPr="00AC58FC">
              <w:rPr>
                <w:rFonts w:hint="eastAsia"/>
                <w:sz w:val="21"/>
                <w:lang w:eastAsia="zh-CN"/>
              </w:rPr>
              <w:t>第四次</w:t>
            </w:r>
          </w:p>
        </w:tc>
        <w:tc>
          <w:tcPr>
            <w:tcW w:w="1544" w:type="dxa"/>
            <w:vAlign w:val="center"/>
          </w:tcPr>
          <w:p w14:paraId="16A14902" w14:textId="2BA56DCD"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.51</w:t>
            </w:r>
          </w:p>
        </w:tc>
        <w:tc>
          <w:tcPr>
            <w:tcW w:w="1356" w:type="dxa"/>
            <w:vMerge/>
            <w:vAlign w:val="center"/>
          </w:tcPr>
          <w:p w14:paraId="447A8640" w14:textId="77777777" w:rsidR="00A06BF5" w:rsidRPr="00AC58FC" w:rsidRDefault="00A06BF5" w:rsidP="00AF7645">
            <w:pPr>
              <w:pStyle w:val="affffffffffffd"/>
              <w:rPr>
                <w:sz w:val="21"/>
              </w:rPr>
            </w:pPr>
          </w:p>
        </w:tc>
        <w:tc>
          <w:tcPr>
            <w:tcW w:w="1264" w:type="dxa"/>
            <w:vAlign w:val="center"/>
          </w:tcPr>
          <w:p w14:paraId="2B7D2BC1" w14:textId="2666D92A"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5.5</w:t>
            </w:r>
          </w:p>
        </w:tc>
      </w:tr>
      <w:tr w:rsidR="00A06BF5" w:rsidRPr="00AC58FC" w14:paraId="43783613" w14:textId="77777777" w:rsidTr="00AF7645">
        <w:trPr>
          <w:trHeight w:val="340"/>
        </w:trPr>
        <w:tc>
          <w:tcPr>
            <w:tcW w:w="1109" w:type="dxa"/>
            <w:vMerge/>
            <w:vAlign w:val="center"/>
          </w:tcPr>
          <w:p w14:paraId="08904D43" w14:textId="77777777" w:rsidR="00A06BF5" w:rsidRPr="00AC58FC" w:rsidRDefault="00A06BF5" w:rsidP="00AF7645">
            <w:pPr>
              <w:pStyle w:val="affffffffffffd"/>
              <w:rPr>
                <w:sz w:val="21"/>
              </w:rPr>
            </w:pPr>
          </w:p>
        </w:tc>
        <w:tc>
          <w:tcPr>
            <w:tcW w:w="1002" w:type="dxa"/>
            <w:vMerge/>
            <w:vAlign w:val="center"/>
          </w:tcPr>
          <w:p w14:paraId="22F0BD90" w14:textId="77777777" w:rsidR="00A06BF5" w:rsidRPr="00AC58FC" w:rsidRDefault="00A06BF5" w:rsidP="00AF7645">
            <w:pPr>
              <w:pStyle w:val="affffffffffffd"/>
              <w:rPr>
                <w:sz w:val="21"/>
              </w:rPr>
            </w:pPr>
          </w:p>
        </w:tc>
        <w:tc>
          <w:tcPr>
            <w:tcW w:w="1161" w:type="dxa"/>
            <w:vMerge w:val="restart"/>
            <w:vAlign w:val="center"/>
          </w:tcPr>
          <w:p w14:paraId="651EA3F9" w14:textId="14333A3B" w:rsidR="00A06BF5" w:rsidRPr="00AC58FC" w:rsidRDefault="00270A39" w:rsidP="00AF7645">
            <w:pPr>
              <w:pStyle w:val="affffffffffffd"/>
              <w:rPr>
                <w:sz w:val="21"/>
              </w:rPr>
            </w:pPr>
            <w:r w:rsidRPr="00AC58FC">
              <w:rPr>
                <w:rFonts w:hint="eastAsia"/>
                <w:sz w:val="21"/>
                <w:lang w:eastAsia="zh-CN"/>
              </w:rPr>
              <w:t>2</w:t>
            </w:r>
            <w:r w:rsidRPr="00AC58FC">
              <w:rPr>
                <w:sz w:val="21"/>
                <w:lang w:eastAsia="zh-CN"/>
              </w:rPr>
              <w:t>023.3.17</w:t>
            </w:r>
          </w:p>
        </w:tc>
        <w:tc>
          <w:tcPr>
            <w:tcW w:w="1000" w:type="dxa"/>
            <w:vAlign w:val="center"/>
          </w:tcPr>
          <w:p w14:paraId="08A4F5F6" w14:textId="19A5CFDF" w:rsidR="00A06BF5" w:rsidRPr="00AC58FC" w:rsidRDefault="00A06BF5" w:rsidP="00AF7645">
            <w:pPr>
              <w:pStyle w:val="affffffffffffd"/>
              <w:rPr>
                <w:sz w:val="21"/>
              </w:rPr>
            </w:pPr>
            <w:r w:rsidRPr="00AC58FC">
              <w:rPr>
                <w:rFonts w:hint="eastAsia"/>
                <w:sz w:val="21"/>
                <w:lang w:eastAsia="zh-CN"/>
              </w:rPr>
              <w:t>第一次</w:t>
            </w:r>
          </w:p>
        </w:tc>
        <w:tc>
          <w:tcPr>
            <w:tcW w:w="1544" w:type="dxa"/>
            <w:vAlign w:val="center"/>
          </w:tcPr>
          <w:p w14:paraId="3B7C9E22" w14:textId="46EA40A4"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.58</w:t>
            </w:r>
          </w:p>
        </w:tc>
        <w:tc>
          <w:tcPr>
            <w:tcW w:w="1356" w:type="dxa"/>
            <w:vMerge/>
            <w:vAlign w:val="center"/>
          </w:tcPr>
          <w:p w14:paraId="36CB47EF" w14:textId="77777777" w:rsidR="00A06BF5" w:rsidRPr="00AC58FC" w:rsidRDefault="00A06BF5" w:rsidP="00AF7645">
            <w:pPr>
              <w:pStyle w:val="affffffffffffd"/>
              <w:rPr>
                <w:sz w:val="21"/>
              </w:rPr>
            </w:pPr>
          </w:p>
        </w:tc>
        <w:tc>
          <w:tcPr>
            <w:tcW w:w="1264" w:type="dxa"/>
            <w:vAlign w:val="center"/>
          </w:tcPr>
          <w:p w14:paraId="2F935D8A" w14:textId="425BFB11"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9</w:t>
            </w:r>
          </w:p>
        </w:tc>
      </w:tr>
      <w:tr w:rsidR="00A06BF5" w:rsidRPr="00AC58FC" w14:paraId="2F928C35" w14:textId="77777777" w:rsidTr="00AF7645">
        <w:trPr>
          <w:trHeight w:val="340"/>
        </w:trPr>
        <w:tc>
          <w:tcPr>
            <w:tcW w:w="1109" w:type="dxa"/>
            <w:vMerge/>
            <w:vAlign w:val="center"/>
          </w:tcPr>
          <w:p w14:paraId="66A1AC68" w14:textId="77777777" w:rsidR="00A06BF5" w:rsidRPr="00AC58FC" w:rsidRDefault="00A06BF5" w:rsidP="00AF7645">
            <w:pPr>
              <w:pStyle w:val="affffffffffffd"/>
              <w:rPr>
                <w:sz w:val="21"/>
              </w:rPr>
            </w:pPr>
          </w:p>
        </w:tc>
        <w:tc>
          <w:tcPr>
            <w:tcW w:w="1002" w:type="dxa"/>
            <w:vMerge/>
            <w:vAlign w:val="center"/>
          </w:tcPr>
          <w:p w14:paraId="635FF86E" w14:textId="77777777" w:rsidR="00A06BF5" w:rsidRPr="00AC58FC" w:rsidRDefault="00A06BF5" w:rsidP="00AF7645">
            <w:pPr>
              <w:pStyle w:val="affffffffffffd"/>
              <w:rPr>
                <w:sz w:val="21"/>
              </w:rPr>
            </w:pPr>
          </w:p>
        </w:tc>
        <w:tc>
          <w:tcPr>
            <w:tcW w:w="1161" w:type="dxa"/>
            <w:vMerge/>
            <w:vAlign w:val="center"/>
          </w:tcPr>
          <w:p w14:paraId="39F51A09" w14:textId="77777777" w:rsidR="00A06BF5" w:rsidRPr="00AC58FC" w:rsidRDefault="00A06BF5" w:rsidP="00AF7645">
            <w:pPr>
              <w:pStyle w:val="affffffffffffd"/>
              <w:rPr>
                <w:sz w:val="21"/>
              </w:rPr>
            </w:pPr>
          </w:p>
        </w:tc>
        <w:tc>
          <w:tcPr>
            <w:tcW w:w="1000" w:type="dxa"/>
            <w:vAlign w:val="center"/>
          </w:tcPr>
          <w:p w14:paraId="73CA8E51" w14:textId="092456E3" w:rsidR="00A06BF5" w:rsidRPr="00AC58FC" w:rsidRDefault="00A06BF5" w:rsidP="00AF7645">
            <w:pPr>
              <w:pStyle w:val="affffffffffffd"/>
              <w:rPr>
                <w:sz w:val="21"/>
              </w:rPr>
            </w:pPr>
            <w:r w:rsidRPr="00AC58FC">
              <w:rPr>
                <w:rFonts w:hint="eastAsia"/>
                <w:sz w:val="21"/>
                <w:lang w:eastAsia="zh-CN"/>
              </w:rPr>
              <w:t>第二次</w:t>
            </w:r>
          </w:p>
        </w:tc>
        <w:tc>
          <w:tcPr>
            <w:tcW w:w="1544" w:type="dxa"/>
            <w:vAlign w:val="center"/>
          </w:tcPr>
          <w:p w14:paraId="3CC2AB05" w14:textId="47477B93"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.56</w:t>
            </w:r>
          </w:p>
        </w:tc>
        <w:tc>
          <w:tcPr>
            <w:tcW w:w="1356" w:type="dxa"/>
            <w:vMerge/>
            <w:vAlign w:val="center"/>
          </w:tcPr>
          <w:p w14:paraId="1327A062" w14:textId="77777777" w:rsidR="00A06BF5" w:rsidRPr="00AC58FC" w:rsidRDefault="00A06BF5" w:rsidP="00AF7645">
            <w:pPr>
              <w:pStyle w:val="affffffffffffd"/>
              <w:rPr>
                <w:sz w:val="21"/>
              </w:rPr>
            </w:pPr>
          </w:p>
        </w:tc>
        <w:tc>
          <w:tcPr>
            <w:tcW w:w="1264" w:type="dxa"/>
            <w:vAlign w:val="center"/>
          </w:tcPr>
          <w:p w14:paraId="7240809A" w14:textId="015EBFF9"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w:t>
            </w:r>
          </w:p>
        </w:tc>
      </w:tr>
      <w:tr w:rsidR="00A06BF5" w:rsidRPr="00AC58FC" w14:paraId="07F78773" w14:textId="77777777" w:rsidTr="00AF7645">
        <w:trPr>
          <w:trHeight w:val="340"/>
        </w:trPr>
        <w:tc>
          <w:tcPr>
            <w:tcW w:w="1109" w:type="dxa"/>
            <w:vMerge/>
            <w:vAlign w:val="center"/>
          </w:tcPr>
          <w:p w14:paraId="6561D278" w14:textId="77777777" w:rsidR="00A06BF5" w:rsidRPr="00AC58FC" w:rsidRDefault="00A06BF5" w:rsidP="00AF7645">
            <w:pPr>
              <w:pStyle w:val="affffffffffffd"/>
              <w:rPr>
                <w:sz w:val="21"/>
              </w:rPr>
            </w:pPr>
          </w:p>
        </w:tc>
        <w:tc>
          <w:tcPr>
            <w:tcW w:w="1002" w:type="dxa"/>
            <w:vMerge/>
            <w:vAlign w:val="center"/>
          </w:tcPr>
          <w:p w14:paraId="74D43E13" w14:textId="77777777" w:rsidR="00A06BF5" w:rsidRPr="00AC58FC" w:rsidRDefault="00A06BF5" w:rsidP="00AF7645">
            <w:pPr>
              <w:pStyle w:val="affffffffffffd"/>
              <w:rPr>
                <w:sz w:val="21"/>
              </w:rPr>
            </w:pPr>
          </w:p>
        </w:tc>
        <w:tc>
          <w:tcPr>
            <w:tcW w:w="1161" w:type="dxa"/>
            <w:vMerge/>
            <w:vAlign w:val="center"/>
          </w:tcPr>
          <w:p w14:paraId="297583EE" w14:textId="77777777" w:rsidR="00A06BF5" w:rsidRPr="00AC58FC" w:rsidRDefault="00A06BF5" w:rsidP="00AF7645">
            <w:pPr>
              <w:pStyle w:val="affffffffffffd"/>
              <w:rPr>
                <w:sz w:val="21"/>
              </w:rPr>
            </w:pPr>
          </w:p>
        </w:tc>
        <w:tc>
          <w:tcPr>
            <w:tcW w:w="1000" w:type="dxa"/>
            <w:vAlign w:val="center"/>
          </w:tcPr>
          <w:p w14:paraId="0D5E621B" w14:textId="5225F0C5" w:rsidR="00A06BF5" w:rsidRPr="00AC58FC" w:rsidRDefault="00A06BF5" w:rsidP="00AF7645">
            <w:pPr>
              <w:pStyle w:val="affffffffffffd"/>
              <w:rPr>
                <w:sz w:val="21"/>
              </w:rPr>
            </w:pPr>
            <w:r w:rsidRPr="00AC58FC">
              <w:rPr>
                <w:rFonts w:hint="eastAsia"/>
                <w:sz w:val="21"/>
                <w:lang w:eastAsia="zh-CN"/>
              </w:rPr>
              <w:t>第三次</w:t>
            </w:r>
          </w:p>
        </w:tc>
        <w:tc>
          <w:tcPr>
            <w:tcW w:w="1544" w:type="dxa"/>
            <w:vAlign w:val="center"/>
          </w:tcPr>
          <w:p w14:paraId="78E65B61" w14:textId="2BE6FF44"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.60</w:t>
            </w:r>
          </w:p>
        </w:tc>
        <w:tc>
          <w:tcPr>
            <w:tcW w:w="1356" w:type="dxa"/>
            <w:vMerge/>
            <w:vAlign w:val="center"/>
          </w:tcPr>
          <w:p w14:paraId="384C9392" w14:textId="77777777" w:rsidR="00A06BF5" w:rsidRPr="00AC58FC" w:rsidRDefault="00A06BF5" w:rsidP="00AF7645">
            <w:pPr>
              <w:pStyle w:val="affffffffffffd"/>
              <w:rPr>
                <w:sz w:val="21"/>
              </w:rPr>
            </w:pPr>
          </w:p>
        </w:tc>
        <w:tc>
          <w:tcPr>
            <w:tcW w:w="1264" w:type="dxa"/>
            <w:vAlign w:val="center"/>
          </w:tcPr>
          <w:p w14:paraId="6CC62147" w14:textId="6F93B7BD" w:rsidR="00A06BF5" w:rsidRPr="00AC58FC" w:rsidRDefault="00C90155" w:rsidP="00AF7645">
            <w:pPr>
              <w:pStyle w:val="affffffffffffd"/>
              <w:rPr>
                <w:sz w:val="21"/>
                <w:lang w:eastAsia="zh-CN"/>
              </w:rPr>
            </w:pPr>
            <w:r w:rsidRPr="00AC58FC">
              <w:rPr>
                <w:rFonts w:hint="eastAsia"/>
                <w:sz w:val="21"/>
                <w:lang w:eastAsia="zh-CN"/>
              </w:rPr>
              <w:t>3</w:t>
            </w:r>
            <w:r w:rsidRPr="00AC58FC">
              <w:rPr>
                <w:sz w:val="21"/>
                <w:lang w:eastAsia="zh-CN"/>
              </w:rPr>
              <w:t>0</w:t>
            </w:r>
          </w:p>
        </w:tc>
      </w:tr>
      <w:tr w:rsidR="00A06BF5" w:rsidRPr="00AC58FC" w14:paraId="64A72FBA" w14:textId="77777777" w:rsidTr="00AF7645">
        <w:trPr>
          <w:trHeight w:val="340"/>
        </w:trPr>
        <w:tc>
          <w:tcPr>
            <w:tcW w:w="1109" w:type="dxa"/>
            <w:vMerge/>
            <w:vAlign w:val="center"/>
          </w:tcPr>
          <w:p w14:paraId="70EBA067" w14:textId="77777777" w:rsidR="00A06BF5" w:rsidRPr="00AC58FC" w:rsidRDefault="00A06BF5" w:rsidP="00AF7645">
            <w:pPr>
              <w:pStyle w:val="affffffffffffd"/>
              <w:rPr>
                <w:sz w:val="21"/>
              </w:rPr>
            </w:pPr>
          </w:p>
        </w:tc>
        <w:tc>
          <w:tcPr>
            <w:tcW w:w="1002" w:type="dxa"/>
            <w:vMerge/>
            <w:vAlign w:val="center"/>
          </w:tcPr>
          <w:p w14:paraId="1A75837C" w14:textId="77777777" w:rsidR="00A06BF5" w:rsidRPr="00AC58FC" w:rsidRDefault="00A06BF5" w:rsidP="00AF7645">
            <w:pPr>
              <w:pStyle w:val="affffffffffffd"/>
              <w:rPr>
                <w:sz w:val="21"/>
              </w:rPr>
            </w:pPr>
          </w:p>
        </w:tc>
        <w:tc>
          <w:tcPr>
            <w:tcW w:w="1161" w:type="dxa"/>
            <w:vMerge/>
            <w:vAlign w:val="center"/>
          </w:tcPr>
          <w:p w14:paraId="5241923E" w14:textId="77777777" w:rsidR="00A06BF5" w:rsidRPr="00AC58FC" w:rsidRDefault="00A06BF5" w:rsidP="00AF7645">
            <w:pPr>
              <w:pStyle w:val="affffffffffffd"/>
              <w:rPr>
                <w:sz w:val="21"/>
              </w:rPr>
            </w:pPr>
          </w:p>
        </w:tc>
        <w:tc>
          <w:tcPr>
            <w:tcW w:w="1000" w:type="dxa"/>
            <w:vAlign w:val="center"/>
          </w:tcPr>
          <w:p w14:paraId="2941ED76" w14:textId="14929926" w:rsidR="00A06BF5" w:rsidRPr="00AC58FC" w:rsidRDefault="00A06BF5" w:rsidP="00AF7645">
            <w:pPr>
              <w:pStyle w:val="affffffffffffd"/>
              <w:rPr>
                <w:sz w:val="21"/>
              </w:rPr>
            </w:pPr>
            <w:r w:rsidRPr="00AC58FC">
              <w:rPr>
                <w:rFonts w:hint="eastAsia"/>
                <w:sz w:val="21"/>
                <w:lang w:eastAsia="zh-CN"/>
              </w:rPr>
              <w:t>第四次</w:t>
            </w:r>
          </w:p>
        </w:tc>
        <w:tc>
          <w:tcPr>
            <w:tcW w:w="1544" w:type="dxa"/>
            <w:vAlign w:val="center"/>
          </w:tcPr>
          <w:p w14:paraId="613F914C" w14:textId="7CE9ECB2"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.62</w:t>
            </w:r>
          </w:p>
        </w:tc>
        <w:tc>
          <w:tcPr>
            <w:tcW w:w="1356" w:type="dxa"/>
            <w:vMerge/>
            <w:vAlign w:val="center"/>
          </w:tcPr>
          <w:p w14:paraId="5EB5EABF" w14:textId="77777777" w:rsidR="00A06BF5" w:rsidRPr="00AC58FC" w:rsidRDefault="00A06BF5" w:rsidP="00AF7645">
            <w:pPr>
              <w:pStyle w:val="affffffffffffd"/>
              <w:rPr>
                <w:sz w:val="21"/>
              </w:rPr>
            </w:pPr>
          </w:p>
        </w:tc>
        <w:tc>
          <w:tcPr>
            <w:tcW w:w="1264" w:type="dxa"/>
            <w:vAlign w:val="center"/>
          </w:tcPr>
          <w:p w14:paraId="03FB8EF0" w14:textId="4971A72C" w:rsidR="00A06BF5" w:rsidRPr="00AC58FC" w:rsidRDefault="00C90155" w:rsidP="00AF7645">
            <w:pPr>
              <w:pStyle w:val="affffffffffffd"/>
              <w:rPr>
                <w:sz w:val="21"/>
                <w:lang w:eastAsia="zh-CN"/>
              </w:rPr>
            </w:pPr>
            <w:r w:rsidRPr="00AC58FC">
              <w:rPr>
                <w:rFonts w:hint="eastAsia"/>
                <w:sz w:val="21"/>
                <w:lang w:eastAsia="zh-CN"/>
              </w:rPr>
              <w:t>3</w:t>
            </w:r>
            <w:r w:rsidRPr="00AC58FC">
              <w:rPr>
                <w:sz w:val="21"/>
                <w:lang w:eastAsia="zh-CN"/>
              </w:rPr>
              <w:t>1</w:t>
            </w:r>
          </w:p>
        </w:tc>
      </w:tr>
      <w:tr w:rsidR="00A06BF5" w:rsidRPr="00AC58FC" w14:paraId="0F2D2DE9" w14:textId="77777777" w:rsidTr="00AF7645">
        <w:trPr>
          <w:trHeight w:val="340"/>
        </w:trPr>
        <w:tc>
          <w:tcPr>
            <w:tcW w:w="1109" w:type="dxa"/>
            <w:vMerge/>
            <w:vAlign w:val="center"/>
          </w:tcPr>
          <w:p w14:paraId="74FBA273" w14:textId="77777777" w:rsidR="00A06BF5" w:rsidRPr="00AC58FC" w:rsidRDefault="00A06BF5" w:rsidP="00AF7645">
            <w:pPr>
              <w:pStyle w:val="affffffffffffd"/>
              <w:rPr>
                <w:sz w:val="21"/>
              </w:rPr>
            </w:pPr>
          </w:p>
        </w:tc>
        <w:tc>
          <w:tcPr>
            <w:tcW w:w="1002" w:type="dxa"/>
            <w:vMerge/>
            <w:vAlign w:val="center"/>
          </w:tcPr>
          <w:p w14:paraId="74941920" w14:textId="77777777" w:rsidR="00A06BF5" w:rsidRPr="00AC58FC" w:rsidRDefault="00A06BF5" w:rsidP="00AF7645">
            <w:pPr>
              <w:pStyle w:val="affffffffffffd"/>
              <w:rPr>
                <w:sz w:val="21"/>
              </w:rPr>
            </w:pPr>
          </w:p>
        </w:tc>
        <w:tc>
          <w:tcPr>
            <w:tcW w:w="1161" w:type="dxa"/>
            <w:vMerge w:val="restart"/>
            <w:vAlign w:val="center"/>
          </w:tcPr>
          <w:p w14:paraId="1B016AA2" w14:textId="184FEAE8" w:rsidR="00A06BF5" w:rsidRPr="00AC58FC" w:rsidRDefault="00270A39" w:rsidP="00AF7645">
            <w:pPr>
              <w:pStyle w:val="affffffffffffd"/>
              <w:rPr>
                <w:sz w:val="21"/>
              </w:rPr>
            </w:pPr>
            <w:r w:rsidRPr="00AC58FC">
              <w:rPr>
                <w:rFonts w:hint="eastAsia"/>
                <w:sz w:val="21"/>
                <w:lang w:eastAsia="zh-CN"/>
              </w:rPr>
              <w:t>2</w:t>
            </w:r>
            <w:r w:rsidRPr="00AC58FC">
              <w:rPr>
                <w:sz w:val="21"/>
                <w:lang w:eastAsia="zh-CN"/>
              </w:rPr>
              <w:t>023.3.18</w:t>
            </w:r>
          </w:p>
        </w:tc>
        <w:tc>
          <w:tcPr>
            <w:tcW w:w="1000" w:type="dxa"/>
            <w:vAlign w:val="center"/>
          </w:tcPr>
          <w:p w14:paraId="7094CA7F" w14:textId="1067E2B9" w:rsidR="00A06BF5" w:rsidRPr="00AC58FC" w:rsidRDefault="00A06BF5" w:rsidP="00AF7645">
            <w:pPr>
              <w:pStyle w:val="affffffffffffd"/>
              <w:rPr>
                <w:sz w:val="21"/>
              </w:rPr>
            </w:pPr>
            <w:r w:rsidRPr="00AC58FC">
              <w:rPr>
                <w:rFonts w:hint="eastAsia"/>
                <w:sz w:val="21"/>
                <w:lang w:eastAsia="zh-CN"/>
              </w:rPr>
              <w:t>第一次</w:t>
            </w:r>
          </w:p>
        </w:tc>
        <w:tc>
          <w:tcPr>
            <w:tcW w:w="1544" w:type="dxa"/>
            <w:vAlign w:val="center"/>
          </w:tcPr>
          <w:p w14:paraId="17295D4E" w14:textId="69C124FF"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.56</w:t>
            </w:r>
          </w:p>
        </w:tc>
        <w:tc>
          <w:tcPr>
            <w:tcW w:w="1356" w:type="dxa"/>
            <w:vMerge/>
            <w:vAlign w:val="center"/>
          </w:tcPr>
          <w:p w14:paraId="28ED33DB" w14:textId="77777777" w:rsidR="00A06BF5" w:rsidRPr="00AC58FC" w:rsidRDefault="00A06BF5" w:rsidP="00AF7645">
            <w:pPr>
              <w:pStyle w:val="affffffffffffd"/>
              <w:rPr>
                <w:sz w:val="21"/>
              </w:rPr>
            </w:pPr>
          </w:p>
        </w:tc>
        <w:tc>
          <w:tcPr>
            <w:tcW w:w="1264" w:type="dxa"/>
            <w:vAlign w:val="center"/>
          </w:tcPr>
          <w:p w14:paraId="2EEB2D14" w14:textId="02BCD778"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w:t>
            </w:r>
          </w:p>
        </w:tc>
      </w:tr>
      <w:tr w:rsidR="00A06BF5" w:rsidRPr="00AC58FC" w14:paraId="5608B2D3" w14:textId="77777777" w:rsidTr="00AF7645">
        <w:trPr>
          <w:trHeight w:val="340"/>
        </w:trPr>
        <w:tc>
          <w:tcPr>
            <w:tcW w:w="1109" w:type="dxa"/>
            <w:vMerge/>
            <w:vAlign w:val="center"/>
          </w:tcPr>
          <w:p w14:paraId="7CA41C51" w14:textId="77777777" w:rsidR="00A06BF5" w:rsidRPr="00AC58FC" w:rsidRDefault="00A06BF5" w:rsidP="00AF7645">
            <w:pPr>
              <w:pStyle w:val="affffffffffffd"/>
              <w:rPr>
                <w:sz w:val="21"/>
              </w:rPr>
            </w:pPr>
          </w:p>
        </w:tc>
        <w:tc>
          <w:tcPr>
            <w:tcW w:w="1002" w:type="dxa"/>
            <w:vMerge/>
            <w:vAlign w:val="center"/>
          </w:tcPr>
          <w:p w14:paraId="3EDF3794" w14:textId="77777777" w:rsidR="00A06BF5" w:rsidRPr="00AC58FC" w:rsidRDefault="00A06BF5" w:rsidP="00AF7645">
            <w:pPr>
              <w:pStyle w:val="affffffffffffd"/>
              <w:rPr>
                <w:sz w:val="21"/>
              </w:rPr>
            </w:pPr>
          </w:p>
        </w:tc>
        <w:tc>
          <w:tcPr>
            <w:tcW w:w="1161" w:type="dxa"/>
            <w:vMerge/>
            <w:vAlign w:val="center"/>
          </w:tcPr>
          <w:p w14:paraId="40BC6343" w14:textId="77777777" w:rsidR="00A06BF5" w:rsidRPr="00AC58FC" w:rsidRDefault="00A06BF5" w:rsidP="00AF7645">
            <w:pPr>
              <w:pStyle w:val="affffffffffffd"/>
              <w:rPr>
                <w:sz w:val="21"/>
              </w:rPr>
            </w:pPr>
          </w:p>
        </w:tc>
        <w:tc>
          <w:tcPr>
            <w:tcW w:w="1000" w:type="dxa"/>
            <w:vAlign w:val="center"/>
          </w:tcPr>
          <w:p w14:paraId="1463EED4" w14:textId="7C719391" w:rsidR="00A06BF5" w:rsidRPr="00AC58FC" w:rsidRDefault="00A06BF5" w:rsidP="00AF7645">
            <w:pPr>
              <w:pStyle w:val="affffffffffffd"/>
              <w:rPr>
                <w:sz w:val="21"/>
              </w:rPr>
            </w:pPr>
            <w:r w:rsidRPr="00AC58FC">
              <w:rPr>
                <w:rFonts w:hint="eastAsia"/>
                <w:sz w:val="21"/>
                <w:lang w:eastAsia="zh-CN"/>
              </w:rPr>
              <w:t>第二次</w:t>
            </w:r>
          </w:p>
        </w:tc>
        <w:tc>
          <w:tcPr>
            <w:tcW w:w="1544" w:type="dxa"/>
            <w:vAlign w:val="center"/>
          </w:tcPr>
          <w:p w14:paraId="58CDE81F" w14:textId="4E7D64D7"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.57</w:t>
            </w:r>
          </w:p>
        </w:tc>
        <w:tc>
          <w:tcPr>
            <w:tcW w:w="1356" w:type="dxa"/>
            <w:vMerge/>
            <w:vAlign w:val="center"/>
          </w:tcPr>
          <w:p w14:paraId="6E4ED46F" w14:textId="77777777" w:rsidR="00A06BF5" w:rsidRPr="00AC58FC" w:rsidRDefault="00A06BF5" w:rsidP="00AF7645">
            <w:pPr>
              <w:pStyle w:val="affffffffffffd"/>
              <w:rPr>
                <w:sz w:val="21"/>
              </w:rPr>
            </w:pPr>
          </w:p>
        </w:tc>
        <w:tc>
          <w:tcPr>
            <w:tcW w:w="1264" w:type="dxa"/>
            <w:vAlign w:val="center"/>
          </w:tcPr>
          <w:p w14:paraId="6138AB18" w14:textId="0A718D0E"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8.5</w:t>
            </w:r>
          </w:p>
        </w:tc>
      </w:tr>
      <w:tr w:rsidR="00A06BF5" w:rsidRPr="00AC58FC" w14:paraId="4392A2EE" w14:textId="77777777" w:rsidTr="00AF7645">
        <w:trPr>
          <w:trHeight w:val="340"/>
        </w:trPr>
        <w:tc>
          <w:tcPr>
            <w:tcW w:w="1109" w:type="dxa"/>
            <w:vMerge/>
            <w:vAlign w:val="center"/>
          </w:tcPr>
          <w:p w14:paraId="2D25BE5C" w14:textId="77777777" w:rsidR="00A06BF5" w:rsidRPr="00AC58FC" w:rsidRDefault="00A06BF5" w:rsidP="00AF7645">
            <w:pPr>
              <w:pStyle w:val="affffffffffffd"/>
              <w:rPr>
                <w:sz w:val="21"/>
              </w:rPr>
            </w:pPr>
          </w:p>
        </w:tc>
        <w:tc>
          <w:tcPr>
            <w:tcW w:w="1002" w:type="dxa"/>
            <w:vMerge/>
            <w:vAlign w:val="center"/>
          </w:tcPr>
          <w:p w14:paraId="1C04ABA9" w14:textId="77777777" w:rsidR="00A06BF5" w:rsidRPr="00AC58FC" w:rsidRDefault="00A06BF5" w:rsidP="00AF7645">
            <w:pPr>
              <w:pStyle w:val="affffffffffffd"/>
              <w:rPr>
                <w:sz w:val="21"/>
              </w:rPr>
            </w:pPr>
          </w:p>
        </w:tc>
        <w:tc>
          <w:tcPr>
            <w:tcW w:w="1161" w:type="dxa"/>
            <w:vMerge/>
            <w:vAlign w:val="center"/>
          </w:tcPr>
          <w:p w14:paraId="508D1A5D" w14:textId="77777777" w:rsidR="00A06BF5" w:rsidRPr="00AC58FC" w:rsidRDefault="00A06BF5" w:rsidP="00AF7645">
            <w:pPr>
              <w:pStyle w:val="affffffffffffd"/>
              <w:rPr>
                <w:sz w:val="21"/>
              </w:rPr>
            </w:pPr>
          </w:p>
        </w:tc>
        <w:tc>
          <w:tcPr>
            <w:tcW w:w="1000" w:type="dxa"/>
            <w:vAlign w:val="center"/>
          </w:tcPr>
          <w:p w14:paraId="7A3A3CDF" w14:textId="2C372301" w:rsidR="00A06BF5" w:rsidRPr="00AC58FC" w:rsidRDefault="00A06BF5" w:rsidP="00AF7645">
            <w:pPr>
              <w:pStyle w:val="affffffffffffd"/>
              <w:rPr>
                <w:sz w:val="21"/>
              </w:rPr>
            </w:pPr>
            <w:r w:rsidRPr="00AC58FC">
              <w:rPr>
                <w:rFonts w:hint="eastAsia"/>
                <w:sz w:val="21"/>
                <w:lang w:eastAsia="zh-CN"/>
              </w:rPr>
              <w:t>第三次</w:t>
            </w:r>
          </w:p>
        </w:tc>
        <w:tc>
          <w:tcPr>
            <w:tcW w:w="1544" w:type="dxa"/>
            <w:vAlign w:val="center"/>
          </w:tcPr>
          <w:p w14:paraId="273E25FB" w14:textId="5FBFA369"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.56</w:t>
            </w:r>
          </w:p>
        </w:tc>
        <w:tc>
          <w:tcPr>
            <w:tcW w:w="1356" w:type="dxa"/>
            <w:vMerge/>
            <w:vAlign w:val="center"/>
          </w:tcPr>
          <w:p w14:paraId="1643E87A" w14:textId="77777777" w:rsidR="00A06BF5" w:rsidRPr="00AC58FC" w:rsidRDefault="00A06BF5" w:rsidP="00AF7645">
            <w:pPr>
              <w:pStyle w:val="affffffffffffd"/>
              <w:rPr>
                <w:sz w:val="21"/>
              </w:rPr>
            </w:pPr>
          </w:p>
        </w:tc>
        <w:tc>
          <w:tcPr>
            <w:tcW w:w="1264" w:type="dxa"/>
            <w:vAlign w:val="center"/>
          </w:tcPr>
          <w:p w14:paraId="463A3F13" w14:textId="5EC8C2F0"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w:t>
            </w:r>
          </w:p>
        </w:tc>
      </w:tr>
      <w:tr w:rsidR="00A06BF5" w:rsidRPr="00AC58FC" w14:paraId="5FDB3BA8" w14:textId="77777777" w:rsidTr="00AF7645">
        <w:trPr>
          <w:trHeight w:val="340"/>
        </w:trPr>
        <w:tc>
          <w:tcPr>
            <w:tcW w:w="1109" w:type="dxa"/>
            <w:vMerge/>
            <w:vAlign w:val="center"/>
          </w:tcPr>
          <w:p w14:paraId="40D4B8CB" w14:textId="77777777" w:rsidR="00A06BF5" w:rsidRPr="00AC58FC" w:rsidRDefault="00A06BF5" w:rsidP="00AF7645">
            <w:pPr>
              <w:pStyle w:val="affffffffffffd"/>
              <w:rPr>
                <w:sz w:val="21"/>
              </w:rPr>
            </w:pPr>
          </w:p>
        </w:tc>
        <w:tc>
          <w:tcPr>
            <w:tcW w:w="1002" w:type="dxa"/>
            <w:vMerge/>
            <w:vAlign w:val="center"/>
          </w:tcPr>
          <w:p w14:paraId="3BC20E9A" w14:textId="77777777" w:rsidR="00A06BF5" w:rsidRPr="00AC58FC" w:rsidRDefault="00A06BF5" w:rsidP="00AF7645">
            <w:pPr>
              <w:pStyle w:val="affffffffffffd"/>
              <w:rPr>
                <w:sz w:val="21"/>
              </w:rPr>
            </w:pPr>
          </w:p>
        </w:tc>
        <w:tc>
          <w:tcPr>
            <w:tcW w:w="1161" w:type="dxa"/>
            <w:vMerge/>
            <w:vAlign w:val="center"/>
          </w:tcPr>
          <w:p w14:paraId="486954BA" w14:textId="77777777" w:rsidR="00A06BF5" w:rsidRPr="00AC58FC" w:rsidRDefault="00A06BF5" w:rsidP="00AF7645">
            <w:pPr>
              <w:pStyle w:val="affffffffffffd"/>
              <w:rPr>
                <w:sz w:val="21"/>
              </w:rPr>
            </w:pPr>
          </w:p>
        </w:tc>
        <w:tc>
          <w:tcPr>
            <w:tcW w:w="1000" w:type="dxa"/>
            <w:vAlign w:val="center"/>
          </w:tcPr>
          <w:p w14:paraId="1EB6EF08" w14:textId="5A46A49E" w:rsidR="00A06BF5" w:rsidRPr="00AC58FC" w:rsidRDefault="00A06BF5" w:rsidP="00AF7645">
            <w:pPr>
              <w:pStyle w:val="affffffffffffd"/>
              <w:rPr>
                <w:sz w:val="21"/>
              </w:rPr>
            </w:pPr>
            <w:r w:rsidRPr="00AC58FC">
              <w:rPr>
                <w:rFonts w:hint="eastAsia"/>
                <w:sz w:val="21"/>
                <w:lang w:eastAsia="zh-CN"/>
              </w:rPr>
              <w:t>第四次</w:t>
            </w:r>
          </w:p>
        </w:tc>
        <w:tc>
          <w:tcPr>
            <w:tcW w:w="1544" w:type="dxa"/>
            <w:vAlign w:val="center"/>
          </w:tcPr>
          <w:p w14:paraId="6AFCCB83" w14:textId="10AA003B" w:rsidR="00A06BF5" w:rsidRPr="00AC58FC" w:rsidRDefault="00270A39" w:rsidP="00AF7645">
            <w:pPr>
              <w:pStyle w:val="affffffffffffd"/>
              <w:rPr>
                <w:sz w:val="21"/>
                <w:lang w:eastAsia="zh-CN"/>
              </w:rPr>
            </w:pPr>
            <w:r w:rsidRPr="00AC58FC">
              <w:rPr>
                <w:rFonts w:hint="eastAsia"/>
                <w:sz w:val="21"/>
                <w:lang w:eastAsia="zh-CN"/>
              </w:rPr>
              <w:t>0</w:t>
            </w:r>
            <w:r w:rsidRPr="00AC58FC">
              <w:rPr>
                <w:sz w:val="21"/>
                <w:lang w:eastAsia="zh-CN"/>
              </w:rPr>
              <w:t>.57</w:t>
            </w:r>
          </w:p>
        </w:tc>
        <w:tc>
          <w:tcPr>
            <w:tcW w:w="1356" w:type="dxa"/>
            <w:vMerge/>
            <w:vAlign w:val="center"/>
          </w:tcPr>
          <w:p w14:paraId="7F1856F9" w14:textId="77777777" w:rsidR="00A06BF5" w:rsidRPr="00AC58FC" w:rsidRDefault="00A06BF5" w:rsidP="00AF7645">
            <w:pPr>
              <w:pStyle w:val="affffffffffffd"/>
              <w:rPr>
                <w:sz w:val="21"/>
              </w:rPr>
            </w:pPr>
          </w:p>
        </w:tc>
        <w:tc>
          <w:tcPr>
            <w:tcW w:w="1264" w:type="dxa"/>
            <w:vAlign w:val="center"/>
          </w:tcPr>
          <w:p w14:paraId="63CD8E5C" w14:textId="40BA5DD1" w:rsidR="00A06BF5" w:rsidRPr="00AC58FC" w:rsidRDefault="00C90155" w:rsidP="00AF7645">
            <w:pPr>
              <w:pStyle w:val="affffffffffffd"/>
              <w:rPr>
                <w:sz w:val="21"/>
                <w:lang w:eastAsia="zh-CN"/>
              </w:rPr>
            </w:pPr>
            <w:r w:rsidRPr="00AC58FC">
              <w:rPr>
                <w:rFonts w:hint="eastAsia"/>
                <w:sz w:val="21"/>
                <w:lang w:eastAsia="zh-CN"/>
              </w:rPr>
              <w:t>2</w:t>
            </w:r>
            <w:r w:rsidRPr="00AC58FC">
              <w:rPr>
                <w:sz w:val="21"/>
                <w:lang w:eastAsia="zh-CN"/>
              </w:rPr>
              <w:t>8.5</w:t>
            </w:r>
          </w:p>
        </w:tc>
      </w:tr>
    </w:tbl>
    <w:p w14:paraId="1A0D7D33" w14:textId="5329A52B" w:rsidR="00E1184C" w:rsidRPr="005F7F71" w:rsidRDefault="00A240FF" w:rsidP="00117F96">
      <w:pPr>
        <w:pStyle w:val="afffffffff1"/>
        <w:ind w:firstLine="480"/>
      </w:pPr>
      <w:r w:rsidRPr="005F7F71">
        <w:t>由</w:t>
      </w:r>
      <w:r w:rsidR="00C90155">
        <w:rPr>
          <w:rFonts w:hint="eastAsia"/>
        </w:rPr>
        <w:t>上表</w:t>
      </w:r>
      <w:r w:rsidRPr="005F7F71">
        <w:t>可知，</w:t>
      </w:r>
      <w:r w:rsidR="00424AD0" w:rsidRPr="005F7F71">
        <w:t>项目所在区域非甲烷总烃</w:t>
      </w:r>
      <w:r w:rsidR="00E00F36" w:rsidRPr="005F7F71">
        <w:t>的</w:t>
      </w:r>
      <w:r w:rsidR="00E00F36" w:rsidRPr="005F7F71">
        <w:t>1</w:t>
      </w:r>
      <w:r w:rsidR="00E00F36" w:rsidRPr="005F7F71">
        <w:t>小时浓度值满足《大气污染物综合排放标准详解》中的环境管理推荐限值，</w:t>
      </w:r>
      <w:r w:rsidR="00424AD0" w:rsidRPr="005F7F71">
        <w:t>项目所在地环境空气质量中非甲烷总烃达标</w:t>
      </w:r>
      <w:r w:rsidR="00E1184C" w:rsidRPr="005F7F71">
        <w:t>。</w:t>
      </w:r>
    </w:p>
    <w:p w14:paraId="1288C79A" w14:textId="77777777" w:rsidR="00E1184C" w:rsidRPr="005F7F71" w:rsidRDefault="00424AD0" w:rsidP="00E54A0A">
      <w:pPr>
        <w:pStyle w:val="3"/>
        <w:spacing w:before="120" w:after="120"/>
        <w:rPr>
          <w:spacing w:val="0"/>
        </w:rPr>
      </w:pPr>
      <w:bookmarkStart w:id="299" w:name="_Toc107500381"/>
      <w:bookmarkStart w:id="300" w:name="_Toc145580416"/>
      <w:r w:rsidRPr="005F7F71">
        <w:rPr>
          <w:rFonts w:hint="eastAsia"/>
          <w:spacing w:val="0"/>
        </w:rPr>
        <w:lastRenderedPageBreak/>
        <w:t>4.2.2</w:t>
      </w:r>
      <w:r w:rsidR="00E00F36" w:rsidRPr="005F7F71">
        <w:rPr>
          <w:rFonts w:hint="eastAsia"/>
          <w:spacing w:val="0"/>
        </w:rPr>
        <w:t>地下</w:t>
      </w:r>
      <w:r w:rsidR="00E1184C" w:rsidRPr="005F7F71">
        <w:rPr>
          <w:spacing w:val="0"/>
        </w:rPr>
        <w:t>水环境</w:t>
      </w:r>
      <w:r w:rsidR="00E00F36" w:rsidRPr="005F7F71">
        <w:rPr>
          <w:rFonts w:hint="eastAsia"/>
          <w:spacing w:val="0"/>
        </w:rPr>
        <w:t>质量</w:t>
      </w:r>
      <w:r w:rsidR="00E1184C" w:rsidRPr="005F7F71">
        <w:rPr>
          <w:spacing w:val="0"/>
        </w:rPr>
        <w:t>现状调查及评价</w:t>
      </w:r>
      <w:bookmarkEnd w:id="299"/>
      <w:bookmarkEnd w:id="300"/>
    </w:p>
    <w:p w14:paraId="46A53A0A" w14:textId="30083FFB" w:rsidR="00424AD0" w:rsidRPr="005F7F71" w:rsidRDefault="00424AD0" w:rsidP="00E54A0A">
      <w:pPr>
        <w:pStyle w:val="afffffffff1"/>
        <w:ind w:firstLine="480"/>
      </w:pPr>
      <w:bookmarkStart w:id="301" w:name="_Toc528574312"/>
      <w:bookmarkStart w:id="302" w:name="_Toc528574626"/>
      <w:r w:rsidRPr="005F7F71">
        <w:rPr>
          <w:rFonts w:hint="eastAsia"/>
        </w:rPr>
        <w:t>为了解本项目所在区域地下水环境质量现状，</w:t>
      </w:r>
      <w:r w:rsidR="004E71AC" w:rsidRPr="005F7F71">
        <w:rPr>
          <w:rFonts w:hint="eastAsia"/>
        </w:rPr>
        <w:t>本次评价地下水环境质量现状调查与评价采用</w:t>
      </w:r>
      <w:r w:rsidR="004E71AC" w:rsidRPr="005F7F71">
        <w:t>实测的</w:t>
      </w:r>
      <w:r w:rsidR="004E71AC" w:rsidRPr="005F7F71">
        <w:rPr>
          <w:rFonts w:hint="eastAsia"/>
        </w:rPr>
        <w:t>方式，</w:t>
      </w:r>
      <w:r w:rsidRPr="005F7F71">
        <w:rPr>
          <w:rFonts w:hint="eastAsia"/>
        </w:rPr>
        <w:t>本次评价</w:t>
      </w:r>
      <w:r w:rsidR="002B70E1" w:rsidRPr="005F7F71">
        <w:rPr>
          <w:rFonts w:hint="eastAsia"/>
        </w:rPr>
        <w:t>设置</w:t>
      </w:r>
      <w:r w:rsidR="005905DD" w:rsidRPr="005F7F71">
        <w:t>3</w:t>
      </w:r>
      <w:r w:rsidR="002B70E1" w:rsidRPr="005F7F71">
        <w:rPr>
          <w:rFonts w:hint="eastAsia"/>
        </w:rPr>
        <w:t>个地下水监测点进行水质监测</w:t>
      </w:r>
      <w:r w:rsidRPr="005F7F71">
        <w:rPr>
          <w:rFonts w:hint="eastAsia"/>
        </w:rPr>
        <w:t>。</w:t>
      </w:r>
    </w:p>
    <w:p w14:paraId="4BB05A76" w14:textId="77777777" w:rsidR="00424AD0" w:rsidRPr="005F7F71" w:rsidRDefault="00424AD0" w:rsidP="00E54A0A">
      <w:pPr>
        <w:pStyle w:val="afffffffff1"/>
        <w:ind w:firstLine="480"/>
      </w:pPr>
      <w:r w:rsidRPr="005F7F71">
        <w:rPr>
          <w:rFonts w:hint="eastAsia"/>
        </w:rPr>
        <w:t>（</w:t>
      </w:r>
      <w:r w:rsidRPr="005F7F71">
        <w:rPr>
          <w:rFonts w:hint="eastAsia"/>
        </w:rPr>
        <w:t>1</w:t>
      </w:r>
      <w:r w:rsidRPr="005F7F71">
        <w:rPr>
          <w:rFonts w:hint="eastAsia"/>
        </w:rPr>
        <w:t>）</w:t>
      </w:r>
      <w:r w:rsidRPr="005F7F71">
        <w:t>监测点位</w:t>
      </w:r>
      <w:bookmarkEnd w:id="301"/>
      <w:bookmarkEnd w:id="302"/>
      <w:r w:rsidRPr="005F7F71">
        <w:rPr>
          <w:rFonts w:hint="eastAsia"/>
        </w:rPr>
        <w:t>及时间</w:t>
      </w:r>
    </w:p>
    <w:p w14:paraId="478B4FFC" w14:textId="52016CDB" w:rsidR="00424AD0" w:rsidRPr="005F7F71" w:rsidRDefault="00424AD0" w:rsidP="00E54A0A">
      <w:pPr>
        <w:pStyle w:val="afffffffff1"/>
        <w:ind w:firstLine="480"/>
      </w:pPr>
      <w:r w:rsidRPr="005F7F71">
        <w:rPr>
          <w:rFonts w:hint="eastAsia"/>
        </w:rPr>
        <w:t>地下水监测点位详见表</w:t>
      </w:r>
      <w:r w:rsidRPr="005F7F71">
        <w:rPr>
          <w:rFonts w:hint="eastAsia"/>
        </w:rPr>
        <w:t>4.2</w:t>
      </w:r>
      <w:r w:rsidR="00F26A58" w:rsidRPr="005F7F71">
        <w:t>-6</w:t>
      </w:r>
      <w:r w:rsidRPr="005F7F71">
        <w:rPr>
          <w:rFonts w:hint="eastAsia"/>
        </w:rPr>
        <w:t>及图</w:t>
      </w:r>
      <w:r w:rsidRPr="005F7F71">
        <w:rPr>
          <w:rFonts w:hint="eastAsia"/>
        </w:rPr>
        <w:t>4.2-</w:t>
      </w:r>
      <w:r w:rsidR="00814FCF">
        <w:t>1</w:t>
      </w:r>
      <w:r w:rsidRPr="005F7F71">
        <w:rPr>
          <w:rFonts w:hint="eastAsia"/>
        </w:rPr>
        <w:t>。监测</w:t>
      </w:r>
      <w:r w:rsidRPr="005F7F71">
        <w:t>时间为</w:t>
      </w:r>
      <w:r w:rsidRPr="005F7F71">
        <w:rPr>
          <w:rFonts w:hint="eastAsia"/>
        </w:rPr>
        <w:t>20</w:t>
      </w:r>
      <w:r w:rsidR="002B70E1" w:rsidRPr="005F7F71">
        <w:rPr>
          <w:rFonts w:hint="eastAsia"/>
        </w:rPr>
        <w:t>2</w:t>
      </w:r>
      <w:r w:rsidR="00814FCF">
        <w:t>3</w:t>
      </w:r>
      <w:r w:rsidRPr="005F7F71">
        <w:rPr>
          <w:rFonts w:hint="eastAsia"/>
        </w:rPr>
        <w:t>年</w:t>
      </w:r>
      <w:r w:rsidR="00814FCF">
        <w:t>3</w:t>
      </w:r>
      <w:r w:rsidRPr="005F7F71">
        <w:rPr>
          <w:rFonts w:hint="eastAsia"/>
        </w:rPr>
        <w:t>月</w:t>
      </w:r>
      <w:r w:rsidR="0081256A" w:rsidRPr="005F7F71">
        <w:rPr>
          <w:rFonts w:hint="eastAsia"/>
        </w:rPr>
        <w:t>1</w:t>
      </w:r>
      <w:r w:rsidR="00814FCF">
        <w:t>2</w:t>
      </w:r>
      <w:r w:rsidRPr="005F7F71">
        <w:rPr>
          <w:rFonts w:hint="eastAsia"/>
        </w:rPr>
        <w:t>日，</w:t>
      </w:r>
      <w:r w:rsidR="002B70E1" w:rsidRPr="005F7F71">
        <w:rPr>
          <w:rFonts w:hint="eastAsia"/>
        </w:rPr>
        <w:t>监测由</w:t>
      </w:r>
      <w:r w:rsidR="00BD3036" w:rsidRPr="005F7F71">
        <w:rPr>
          <w:rFonts w:hint="eastAsia"/>
        </w:rPr>
        <w:t>新疆泰施特环保科技有限公司</w:t>
      </w:r>
      <w:r w:rsidR="002B70E1" w:rsidRPr="005F7F71">
        <w:rPr>
          <w:rFonts w:hint="eastAsia"/>
        </w:rPr>
        <w:t>进行。</w:t>
      </w:r>
    </w:p>
    <w:p w14:paraId="46885EB2" w14:textId="355CFACC" w:rsidR="00424AD0" w:rsidRPr="005F7F71" w:rsidRDefault="00424AD0" w:rsidP="00E54A0A">
      <w:pPr>
        <w:pStyle w:val="afffffff3"/>
        <w:ind w:firstLine="420"/>
        <w:rPr>
          <w:lang w:bidi="en-US"/>
        </w:rPr>
      </w:pPr>
      <w:r w:rsidRPr="005F7F71">
        <w:rPr>
          <w:rFonts w:hint="eastAsia"/>
          <w:lang w:bidi="en-US"/>
        </w:rPr>
        <w:t>表</w:t>
      </w:r>
      <w:r w:rsidRPr="005F7F71">
        <w:rPr>
          <w:rFonts w:hint="eastAsia"/>
          <w:lang w:bidi="en-US"/>
        </w:rPr>
        <w:t>4.2</w:t>
      </w:r>
      <w:r w:rsidR="00F26A58" w:rsidRPr="005F7F71">
        <w:rPr>
          <w:lang w:bidi="en-US"/>
        </w:rPr>
        <w:t>-6</w:t>
      </w:r>
      <w:r w:rsidRPr="005F7F71">
        <w:rPr>
          <w:lang w:bidi="en-US"/>
        </w:rPr>
        <w:t xml:space="preserve">              </w:t>
      </w:r>
      <w:r w:rsidRPr="005F7F71">
        <w:rPr>
          <w:rFonts w:hint="eastAsia"/>
          <w:lang w:bidi="en-US"/>
        </w:rPr>
        <w:t>地下水监测点位一览表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701"/>
        <w:gridCol w:w="1986"/>
        <w:gridCol w:w="1416"/>
        <w:gridCol w:w="1282"/>
        <w:gridCol w:w="1377"/>
      </w:tblGrid>
      <w:tr w:rsidR="002D0C22" w:rsidRPr="005F7F71" w14:paraId="7B3A32B0" w14:textId="77777777" w:rsidTr="00287E07">
        <w:trPr>
          <w:trHeight w:val="340"/>
          <w:tblHeader/>
          <w:jc w:val="center"/>
        </w:trPr>
        <w:tc>
          <w:tcPr>
            <w:tcW w:w="400" w:type="pct"/>
            <w:vAlign w:val="center"/>
            <w:hideMark/>
          </w:tcPr>
          <w:p w14:paraId="0C9A8483" w14:textId="77777777" w:rsidR="002F5311" w:rsidRPr="005F7F71" w:rsidRDefault="002F5311" w:rsidP="00B42484">
            <w:pPr>
              <w:pStyle w:val="1fa"/>
            </w:pPr>
            <w:bookmarkStart w:id="303" w:name="_Toc528574313"/>
            <w:bookmarkStart w:id="304" w:name="_Toc528574627"/>
            <w:r w:rsidRPr="005F7F71">
              <w:t>序号</w:t>
            </w:r>
          </w:p>
        </w:tc>
        <w:tc>
          <w:tcPr>
            <w:tcW w:w="1008" w:type="pct"/>
            <w:vAlign w:val="center"/>
            <w:hideMark/>
          </w:tcPr>
          <w:p w14:paraId="1EDA4D1D" w14:textId="77777777" w:rsidR="002F5311" w:rsidRPr="005F7F71" w:rsidRDefault="002F5311" w:rsidP="00B42484">
            <w:pPr>
              <w:pStyle w:val="1fa"/>
            </w:pPr>
            <w:r w:rsidRPr="005F7F71">
              <w:t>监测点位</w:t>
            </w:r>
          </w:p>
        </w:tc>
        <w:tc>
          <w:tcPr>
            <w:tcW w:w="1177" w:type="pct"/>
            <w:vAlign w:val="center"/>
            <w:hideMark/>
          </w:tcPr>
          <w:p w14:paraId="37CD1BDD" w14:textId="77777777" w:rsidR="002F5311" w:rsidRPr="005F7F71" w:rsidRDefault="002F5311" w:rsidP="00B42484">
            <w:pPr>
              <w:pStyle w:val="1fa"/>
            </w:pPr>
            <w:r w:rsidRPr="005F7F71">
              <w:t>监测点坐标</w:t>
            </w:r>
          </w:p>
        </w:tc>
        <w:tc>
          <w:tcPr>
            <w:tcW w:w="839" w:type="pct"/>
            <w:vAlign w:val="center"/>
            <w:hideMark/>
          </w:tcPr>
          <w:p w14:paraId="52B2CE51" w14:textId="77777777" w:rsidR="002F5311" w:rsidRPr="005F7F71" w:rsidRDefault="002F5311" w:rsidP="00B42484">
            <w:pPr>
              <w:pStyle w:val="1fa"/>
            </w:pPr>
            <w:r w:rsidRPr="005F7F71">
              <w:t>与项目相对关系</w:t>
            </w:r>
          </w:p>
        </w:tc>
        <w:tc>
          <w:tcPr>
            <w:tcW w:w="760" w:type="pct"/>
            <w:vAlign w:val="center"/>
            <w:hideMark/>
          </w:tcPr>
          <w:p w14:paraId="30A1DBE2" w14:textId="77777777" w:rsidR="002F5311" w:rsidRPr="005F7F71" w:rsidRDefault="002F5311" w:rsidP="00B42484">
            <w:pPr>
              <w:pStyle w:val="1fa"/>
            </w:pPr>
            <w:r w:rsidRPr="005F7F71">
              <w:t>与项目距离</w:t>
            </w:r>
            <w:r w:rsidRPr="005F7F71">
              <w:t>km</w:t>
            </w:r>
          </w:p>
        </w:tc>
        <w:tc>
          <w:tcPr>
            <w:tcW w:w="816" w:type="pct"/>
            <w:vAlign w:val="center"/>
          </w:tcPr>
          <w:p w14:paraId="4C7D3A81" w14:textId="77777777" w:rsidR="002F5311" w:rsidRPr="005F7F71" w:rsidRDefault="002F5311" w:rsidP="00B42484">
            <w:pPr>
              <w:pStyle w:val="1fa"/>
            </w:pPr>
            <w:r w:rsidRPr="005F7F71">
              <w:rPr>
                <w:rFonts w:hint="eastAsia"/>
              </w:rPr>
              <w:t>取水层位</w:t>
            </w:r>
          </w:p>
        </w:tc>
      </w:tr>
      <w:tr w:rsidR="002D0C22" w:rsidRPr="005F7F71" w14:paraId="062628B6" w14:textId="77777777" w:rsidTr="00287E07">
        <w:trPr>
          <w:trHeight w:val="340"/>
          <w:jc w:val="center"/>
        </w:trPr>
        <w:tc>
          <w:tcPr>
            <w:tcW w:w="400" w:type="pct"/>
            <w:vAlign w:val="center"/>
            <w:hideMark/>
          </w:tcPr>
          <w:p w14:paraId="02B78340" w14:textId="77777777" w:rsidR="002F5311" w:rsidRPr="005F7F71" w:rsidRDefault="002F5311" w:rsidP="00B42484">
            <w:pPr>
              <w:pStyle w:val="1fa"/>
            </w:pPr>
            <w:r w:rsidRPr="005F7F71">
              <w:t>1</w:t>
            </w:r>
          </w:p>
        </w:tc>
        <w:tc>
          <w:tcPr>
            <w:tcW w:w="1008" w:type="pct"/>
            <w:vAlign w:val="center"/>
            <w:hideMark/>
          </w:tcPr>
          <w:p w14:paraId="5532E4B9" w14:textId="77777777" w:rsidR="002F5311" w:rsidRPr="005F7F71" w:rsidRDefault="002F5311" w:rsidP="00B42484">
            <w:pPr>
              <w:pStyle w:val="1fa"/>
            </w:pPr>
            <w:r w:rsidRPr="005F7F71">
              <w:t>三工河哈萨克民族乡</w:t>
            </w:r>
          </w:p>
        </w:tc>
        <w:tc>
          <w:tcPr>
            <w:tcW w:w="1177" w:type="pct"/>
            <w:vAlign w:val="center"/>
            <w:hideMark/>
          </w:tcPr>
          <w:p w14:paraId="1C7D6913" w14:textId="77777777" w:rsidR="002F5311" w:rsidRPr="005F7F71" w:rsidRDefault="002F5311" w:rsidP="00B42484">
            <w:pPr>
              <w:pStyle w:val="1fa"/>
            </w:pPr>
            <w:r w:rsidRPr="005F7F71">
              <w:t>E:88°6'7.24"</w:t>
            </w:r>
            <w:r w:rsidRPr="005F7F71">
              <w:t>；</w:t>
            </w:r>
            <w:r w:rsidRPr="005F7F71">
              <w:t>N:44°16'50.94"</w:t>
            </w:r>
          </w:p>
        </w:tc>
        <w:tc>
          <w:tcPr>
            <w:tcW w:w="839" w:type="pct"/>
            <w:vAlign w:val="center"/>
            <w:hideMark/>
          </w:tcPr>
          <w:p w14:paraId="1234BC8C" w14:textId="77777777" w:rsidR="002F5311" w:rsidRPr="005F7F71" w:rsidRDefault="002F5311" w:rsidP="00B42484">
            <w:pPr>
              <w:pStyle w:val="1fa"/>
              <w:rPr>
                <w:lang w:eastAsia="zh-CN"/>
              </w:rPr>
            </w:pPr>
            <w:r w:rsidRPr="005F7F71">
              <w:rPr>
                <w:lang w:eastAsia="zh-CN"/>
              </w:rPr>
              <w:t>ES</w:t>
            </w:r>
          </w:p>
        </w:tc>
        <w:tc>
          <w:tcPr>
            <w:tcW w:w="760" w:type="pct"/>
            <w:vAlign w:val="center"/>
            <w:hideMark/>
          </w:tcPr>
          <w:p w14:paraId="0C31F4A5" w14:textId="77777777" w:rsidR="002F5311" w:rsidRPr="005F7F71" w:rsidRDefault="002F5311" w:rsidP="00B42484">
            <w:pPr>
              <w:pStyle w:val="1fa"/>
              <w:rPr>
                <w:lang w:eastAsia="zh-CN"/>
              </w:rPr>
            </w:pPr>
            <w:r w:rsidRPr="005F7F71">
              <w:rPr>
                <w:lang w:eastAsia="zh-CN"/>
              </w:rPr>
              <w:t>20.5km</w:t>
            </w:r>
          </w:p>
        </w:tc>
        <w:tc>
          <w:tcPr>
            <w:tcW w:w="816" w:type="pct"/>
            <w:vAlign w:val="center"/>
          </w:tcPr>
          <w:p w14:paraId="738310BD" w14:textId="77777777" w:rsidR="002F5311" w:rsidRPr="005F7F71" w:rsidRDefault="002F5311" w:rsidP="00B42484">
            <w:pPr>
              <w:pStyle w:val="1fa"/>
            </w:pPr>
            <w:r w:rsidRPr="005F7F71">
              <w:rPr>
                <w:rFonts w:hint="eastAsia"/>
              </w:rPr>
              <w:t>承压水</w:t>
            </w:r>
          </w:p>
        </w:tc>
      </w:tr>
      <w:tr w:rsidR="002D0C22" w:rsidRPr="005F7F71" w14:paraId="45CA9BCA" w14:textId="77777777" w:rsidTr="00287E07">
        <w:trPr>
          <w:trHeight w:val="340"/>
          <w:jc w:val="center"/>
        </w:trPr>
        <w:tc>
          <w:tcPr>
            <w:tcW w:w="400" w:type="pct"/>
            <w:vAlign w:val="center"/>
            <w:hideMark/>
          </w:tcPr>
          <w:p w14:paraId="00F47FF3" w14:textId="77777777" w:rsidR="002F5311" w:rsidRPr="005F7F71" w:rsidRDefault="002F5311" w:rsidP="00B42484">
            <w:pPr>
              <w:pStyle w:val="1fa"/>
            </w:pPr>
            <w:r w:rsidRPr="005F7F71">
              <w:t>2</w:t>
            </w:r>
          </w:p>
        </w:tc>
        <w:tc>
          <w:tcPr>
            <w:tcW w:w="1008" w:type="pct"/>
            <w:vAlign w:val="center"/>
            <w:hideMark/>
          </w:tcPr>
          <w:p w14:paraId="3EDD38BC" w14:textId="77777777" w:rsidR="002F5311" w:rsidRPr="005F7F71" w:rsidRDefault="002F5311" w:rsidP="00B42484">
            <w:pPr>
              <w:pStyle w:val="1fa"/>
            </w:pPr>
            <w:r w:rsidRPr="005F7F71">
              <w:t>董</w:t>
            </w:r>
            <w:r w:rsidRPr="005F7F71">
              <w:t>7</w:t>
            </w:r>
            <w:r w:rsidRPr="005F7F71">
              <w:t>井</w:t>
            </w:r>
          </w:p>
        </w:tc>
        <w:tc>
          <w:tcPr>
            <w:tcW w:w="1177" w:type="pct"/>
            <w:vAlign w:val="center"/>
            <w:hideMark/>
          </w:tcPr>
          <w:p w14:paraId="47D66BA0" w14:textId="77777777" w:rsidR="002F5311" w:rsidRPr="005F7F71" w:rsidRDefault="002F5311" w:rsidP="00B42484">
            <w:pPr>
              <w:pStyle w:val="1fa"/>
            </w:pPr>
            <w:r w:rsidRPr="005F7F71">
              <w:t>E:88°0'45.49"</w:t>
            </w:r>
            <w:r w:rsidRPr="005F7F71">
              <w:t>；</w:t>
            </w:r>
            <w:r w:rsidRPr="005F7F71">
              <w:t>N:44°26'36.04"</w:t>
            </w:r>
          </w:p>
        </w:tc>
        <w:tc>
          <w:tcPr>
            <w:tcW w:w="839" w:type="pct"/>
            <w:vAlign w:val="center"/>
            <w:hideMark/>
          </w:tcPr>
          <w:p w14:paraId="07EBAA93" w14:textId="77777777" w:rsidR="002F5311" w:rsidRPr="005F7F71" w:rsidRDefault="002F5311" w:rsidP="00B42484">
            <w:pPr>
              <w:pStyle w:val="1fa"/>
              <w:rPr>
                <w:lang w:eastAsia="zh-CN"/>
              </w:rPr>
            </w:pPr>
            <w:r w:rsidRPr="005F7F71">
              <w:rPr>
                <w:lang w:eastAsia="zh-CN"/>
              </w:rPr>
              <w:t>WS</w:t>
            </w:r>
          </w:p>
        </w:tc>
        <w:tc>
          <w:tcPr>
            <w:tcW w:w="760" w:type="pct"/>
            <w:vAlign w:val="center"/>
            <w:hideMark/>
          </w:tcPr>
          <w:p w14:paraId="76FB8DE2" w14:textId="77777777" w:rsidR="002F5311" w:rsidRPr="005F7F71" w:rsidRDefault="002F5311" w:rsidP="00B42484">
            <w:pPr>
              <w:pStyle w:val="1fa"/>
            </w:pPr>
            <w:r w:rsidRPr="005F7F71">
              <w:t>2.9km</w:t>
            </w:r>
          </w:p>
        </w:tc>
        <w:tc>
          <w:tcPr>
            <w:tcW w:w="816" w:type="pct"/>
            <w:vAlign w:val="center"/>
          </w:tcPr>
          <w:p w14:paraId="2B7F180E" w14:textId="77777777" w:rsidR="002F5311" w:rsidRPr="005F7F71" w:rsidRDefault="002F5311" w:rsidP="00B42484">
            <w:pPr>
              <w:pStyle w:val="1fa"/>
            </w:pPr>
            <w:r w:rsidRPr="005F7F71">
              <w:rPr>
                <w:rFonts w:hint="eastAsia"/>
              </w:rPr>
              <w:t>潜水（水位埋深</w:t>
            </w:r>
            <w:r w:rsidRPr="005F7F71">
              <w:t>15m</w:t>
            </w:r>
            <w:r w:rsidRPr="005F7F71">
              <w:rPr>
                <w:rFonts w:hint="eastAsia"/>
              </w:rPr>
              <w:t>）</w:t>
            </w:r>
          </w:p>
        </w:tc>
      </w:tr>
      <w:tr w:rsidR="002D0C22" w:rsidRPr="005F7F71" w14:paraId="3DBA2D24" w14:textId="77777777" w:rsidTr="00287E07">
        <w:trPr>
          <w:trHeight w:val="340"/>
          <w:jc w:val="center"/>
        </w:trPr>
        <w:tc>
          <w:tcPr>
            <w:tcW w:w="400" w:type="pct"/>
            <w:vAlign w:val="center"/>
            <w:hideMark/>
          </w:tcPr>
          <w:p w14:paraId="08C771E6" w14:textId="77777777" w:rsidR="002F5311" w:rsidRPr="005F7F71" w:rsidRDefault="002F5311" w:rsidP="00B42484">
            <w:pPr>
              <w:pStyle w:val="1fa"/>
            </w:pPr>
            <w:r w:rsidRPr="005F7F71">
              <w:t>3</w:t>
            </w:r>
          </w:p>
        </w:tc>
        <w:tc>
          <w:tcPr>
            <w:tcW w:w="1008" w:type="pct"/>
            <w:vAlign w:val="center"/>
            <w:hideMark/>
          </w:tcPr>
          <w:p w14:paraId="66692C0A" w14:textId="77777777" w:rsidR="002F5311" w:rsidRPr="005F7F71" w:rsidRDefault="002F5311" w:rsidP="00B42484">
            <w:pPr>
              <w:pStyle w:val="1fa"/>
            </w:pPr>
            <w:r w:rsidRPr="005F7F71">
              <w:t>222</w:t>
            </w:r>
            <w:r w:rsidRPr="005F7F71">
              <w:t>团自来水厂</w:t>
            </w:r>
          </w:p>
        </w:tc>
        <w:tc>
          <w:tcPr>
            <w:tcW w:w="1177" w:type="pct"/>
            <w:vAlign w:val="center"/>
            <w:hideMark/>
          </w:tcPr>
          <w:p w14:paraId="6BCB7145" w14:textId="77777777" w:rsidR="002F5311" w:rsidRPr="005F7F71" w:rsidRDefault="002F5311" w:rsidP="00B42484">
            <w:pPr>
              <w:pStyle w:val="1fa"/>
            </w:pPr>
            <w:r w:rsidRPr="005F7F71">
              <w:t>E:87°55'47.20"</w:t>
            </w:r>
            <w:r w:rsidRPr="005F7F71">
              <w:t>；</w:t>
            </w:r>
            <w:r w:rsidRPr="005F7F71">
              <w:t>N:44°18'7.14"</w:t>
            </w:r>
          </w:p>
        </w:tc>
        <w:tc>
          <w:tcPr>
            <w:tcW w:w="839" w:type="pct"/>
            <w:vAlign w:val="center"/>
            <w:hideMark/>
          </w:tcPr>
          <w:p w14:paraId="76C544A5" w14:textId="77777777" w:rsidR="002F5311" w:rsidRPr="005F7F71" w:rsidRDefault="002F5311" w:rsidP="00B42484">
            <w:pPr>
              <w:pStyle w:val="1fa"/>
              <w:rPr>
                <w:lang w:eastAsia="zh-CN"/>
              </w:rPr>
            </w:pPr>
            <w:r w:rsidRPr="005F7F71">
              <w:rPr>
                <w:lang w:eastAsia="zh-CN"/>
              </w:rPr>
              <w:t>WS</w:t>
            </w:r>
          </w:p>
        </w:tc>
        <w:tc>
          <w:tcPr>
            <w:tcW w:w="760" w:type="pct"/>
            <w:vAlign w:val="center"/>
            <w:hideMark/>
          </w:tcPr>
          <w:p w14:paraId="08E77364" w14:textId="77777777" w:rsidR="002F5311" w:rsidRPr="005F7F71" w:rsidRDefault="002F5311" w:rsidP="00B42484">
            <w:pPr>
              <w:pStyle w:val="1fa"/>
              <w:rPr>
                <w:lang w:eastAsia="zh-CN"/>
              </w:rPr>
            </w:pPr>
            <w:r w:rsidRPr="005F7F71">
              <w:rPr>
                <w:lang w:eastAsia="zh-CN"/>
              </w:rPr>
              <w:t>20km</w:t>
            </w:r>
          </w:p>
        </w:tc>
        <w:tc>
          <w:tcPr>
            <w:tcW w:w="816" w:type="pct"/>
            <w:vAlign w:val="center"/>
          </w:tcPr>
          <w:p w14:paraId="32428A23" w14:textId="77777777" w:rsidR="002F5311" w:rsidRPr="005F7F71" w:rsidRDefault="002F5311" w:rsidP="00B42484">
            <w:pPr>
              <w:pStyle w:val="1fa"/>
            </w:pPr>
            <w:r w:rsidRPr="005F7F71">
              <w:rPr>
                <w:rFonts w:hint="eastAsia"/>
              </w:rPr>
              <w:t>承压水</w:t>
            </w:r>
          </w:p>
        </w:tc>
      </w:tr>
    </w:tbl>
    <w:p w14:paraId="2AABAF35" w14:textId="77777777" w:rsidR="00424AD0" w:rsidRPr="005F7F71" w:rsidRDefault="00424AD0" w:rsidP="0016090A">
      <w:pPr>
        <w:pStyle w:val="afffffffff1"/>
        <w:ind w:firstLine="480"/>
      </w:pPr>
      <w:r w:rsidRPr="005F7F71">
        <w:rPr>
          <w:rFonts w:hint="eastAsia"/>
        </w:rPr>
        <w:t>（</w:t>
      </w:r>
      <w:r w:rsidRPr="005F7F71">
        <w:rPr>
          <w:rFonts w:hint="eastAsia"/>
        </w:rPr>
        <w:t>2</w:t>
      </w:r>
      <w:r w:rsidRPr="005F7F71">
        <w:rPr>
          <w:rFonts w:hint="eastAsia"/>
        </w:rPr>
        <w:t>）</w:t>
      </w:r>
      <w:r w:rsidRPr="005F7F71">
        <w:t>监测项目及分析方法</w:t>
      </w:r>
      <w:bookmarkEnd w:id="303"/>
      <w:bookmarkEnd w:id="304"/>
    </w:p>
    <w:p w14:paraId="58C85B83" w14:textId="77777777" w:rsidR="00424AD0" w:rsidRPr="005F7F71" w:rsidRDefault="00776305" w:rsidP="0016090A">
      <w:pPr>
        <w:pStyle w:val="afffffffff1"/>
        <w:ind w:firstLine="480"/>
      </w:pPr>
      <w:r w:rsidRPr="005F7F71">
        <w:rPr>
          <w:rFonts w:hint="eastAsia"/>
        </w:rPr>
        <w:t>本次评价</w:t>
      </w:r>
      <w:r w:rsidRPr="005F7F71">
        <w:t>实测</w:t>
      </w:r>
      <w:r w:rsidR="00424AD0" w:rsidRPr="005F7F71">
        <w:t>监测分析项目：</w:t>
      </w:r>
      <w:r w:rsidR="00424AD0" w:rsidRPr="005F7F71">
        <w:t>pH</w:t>
      </w:r>
      <w:r w:rsidR="00424AD0" w:rsidRPr="005F7F71">
        <w:t>值、</w:t>
      </w:r>
      <w:r w:rsidR="00E11B43" w:rsidRPr="005F7F71">
        <w:rPr>
          <w:rFonts w:hint="eastAsia"/>
        </w:rPr>
        <w:t>溶解性总固体、</w:t>
      </w:r>
      <w:r w:rsidR="00424AD0" w:rsidRPr="005F7F71">
        <w:t>总硬度、</w:t>
      </w:r>
      <w:r w:rsidR="00E11B43" w:rsidRPr="005F7F71">
        <w:rPr>
          <w:rFonts w:hint="eastAsia"/>
        </w:rPr>
        <w:t>挥发酚、阴离子表面活性剂、氨氮、氰化物、硫化物、氟化物、氯化物、氯离子、硫酸盐、硫酸根、硝酸盐氮、亚硝酸盐氮、碳酸根、碳酸氢根、总大肠菌群、六价铬、铁、锰、铜、锌、汞、砷、铅、镉、钾、钠、钙、镁等</w:t>
      </w:r>
      <w:r w:rsidR="00424AD0" w:rsidRPr="005F7F71">
        <w:t>共计</w:t>
      </w:r>
      <w:r w:rsidR="00424AD0" w:rsidRPr="005F7F71">
        <w:t>3</w:t>
      </w:r>
      <w:r w:rsidR="00E11B43" w:rsidRPr="005F7F71">
        <w:rPr>
          <w:rFonts w:hint="eastAsia"/>
        </w:rPr>
        <w:t>1</w:t>
      </w:r>
      <w:r w:rsidR="00424AD0" w:rsidRPr="005F7F71">
        <w:t>项指标</w:t>
      </w:r>
      <w:r w:rsidR="00424AD0" w:rsidRPr="005F7F71">
        <w:rPr>
          <w:rFonts w:hint="eastAsia"/>
        </w:rPr>
        <w:t>。</w:t>
      </w:r>
    </w:p>
    <w:p w14:paraId="196B9320" w14:textId="77777777" w:rsidR="00424AD0" w:rsidRPr="005F7F71" w:rsidRDefault="00424AD0" w:rsidP="0016090A">
      <w:pPr>
        <w:pStyle w:val="afffffffff1"/>
        <w:ind w:firstLine="480"/>
      </w:pPr>
      <w:r w:rsidRPr="005F7F71">
        <w:t>分析方法：采样分析方法依照国家环保局《环境水质监测质量保证手册》与《水和废水监测分析方法》的规定进行。</w:t>
      </w:r>
    </w:p>
    <w:p w14:paraId="4EF7E0A1" w14:textId="77777777" w:rsidR="00424AD0" w:rsidRPr="005F7F71" w:rsidRDefault="00424AD0" w:rsidP="0016090A">
      <w:pPr>
        <w:pStyle w:val="afffffffff1"/>
        <w:ind w:firstLine="480"/>
      </w:pPr>
      <w:bookmarkStart w:id="305" w:name="_Toc528574628"/>
      <w:bookmarkStart w:id="306" w:name="_Toc528574314"/>
      <w:r w:rsidRPr="005F7F71">
        <w:rPr>
          <w:rFonts w:hint="eastAsia"/>
        </w:rPr>
        <w:t>（</w:t>
      </w:r>
      <w:r w:rsidRPr="005F7F71">
        <w:rPr>
          <w:rFonts w:hint="eastAsia"/>
        </w:rPr>
        <w:t>3</w:t>
      </w:r>
      <w:r w:rsidRPr="005F7F71">
        <w:rPr>
          <w:rFonts w:hint="eastAsia"/>
        </w:rPr>
        <w:t>）</w:t>
      </w:r>
      <w:r w:rsidRPr="005F7F71">
        <w:t>评价标准及评价方法</w:t>
      </w:r>
      <w:bookmarkEnd w:id="305"/>
      <w:bookmarkEnd w:id="306"/>
    </w:p>
    <w:p w14:paraId="16716E90" w14:textId="77777777" w:rsidR="00424AD0" w:rsidRPr="005F7F71" w:rsidRDefault="00424AD0" w:rsidP="0016090A">
      <w:pPr>
        <w:pStyle w:val="afffffffff1"/>
        <w:ind w:firstLine="480"/>
      </w:pPr>
      <w:r w:rsidRPr="005F7F71">
        <w:t>评价标准：本次地下水环境现状评价</w:t>
      </w:r>
      <w:r w:rsidRPr="005F7F71">
        <w:rPr>
          <w:lang w:val="zh-CN"/>
        </w:rPr>
        <w:t>采用《地下水质量标准》（</w:t>
      </w:r>
      <w:r w:rsidRPr="005F7F71">
        <w:t>GB/T14848-2017</w:t>
      </w:r>
      <w:r w:rsidRPr="005F7F71">
        <w:t>）</w:t>
      </w:r>
      <w:r w:rsidRPr="005F7F71">
        <w:rPr>
          <w:lang w:val="zh-CN"/>
        </w:rPr>
        <w:t>中</w:t>
      </w:r>
      <w:r w:rsidRPr="005F7F71">
        <w:rPr>
          <w:rFonts w:hint="eastAsia"/>
        </w:rPr>
        <w:t>Ⅲ</w:t>
      </w:r>
      <w:r w:rsidRPr="005F7F71">
        <w:t>类标准</w:t>
      </w:r>
      <w:r w:rsidRPr="005F7F71">
        <w:rPr>
          <w:lang w:val="zh-CN"/>
        </w:rPr>
        <w:t>进行评价</w:t>
      </w:r>
      <w:r w:rsidRPr="005F7F71">
        <w:t>。</w:t>
      </w:r>
    </w:p>
    <w:p w14:paraId="18AB3746" w14:textId="77777777" w:rsidR="00195128" w:rsidRPr="005F7F71" w:rsidRDefault="00424AD0" w:rsidP="00195128">
      <w:pPr>
        <w:pStyle w:val="afffffffff1"/>
        <w:ind w:firstLine="480"/>
      </w:pPr>
      <w:r w:rsidRPr="005F7F71">
        <w:t>评价方法：</w:t>
      </w:r>
      <w:bookmarkStart w:id="307" w:name="_Toc528574315"/>
      <w:bookmarkStart w:id="308" w:name="_Toc528574629"/>
      <w:r w:rsidR="00195128" w:rsidRPr="005F7F71">
        <w:t>采用标准指数法对地下水现状进行评价。公式如下：</w:t>
      </w:r>
    </w:p>
    <w:p w14:paraId="7B742B4D" w14:textId="77777777" w:rsidR="00195128" w:rsidRPr="005F7F71" w:rsidRDefault="00C84816" w:rsidP="00C84816">
      <w:pPr>
        <w:pStyle w:val="afffffffff1"/>
        <w:ind w:firstLine="480"/>
        <w:jc w:val="center"/>
      </w:pPr>
      <w:r w:rsidRPr="005F7F71">
        <w:object w:dxaOrig="1311" w:dyaOrig="363" w14:anchorId="71B228B5">
          <v:shape id="_x0000_i1028" type="#_x0000_t75" style="width:65.2pt;height:21.75pt" o:ole="" fillcolor="#001">
            <v:imagedata r:id="rId19" o:title=""/>
          </v:shape>
          <o:OLEObject Type="Embed" ProgID="Equation.3" ShapeID="_x0000_i1028" DrawAspect="Content" ObjectID="_1758267667" r:id="rId20"/>
        </w:object>
      </w:r>
    </w:p>
    <w:p w14:paraId="32AE35FD" w14:textId="77777777" w:rsidR="00195128" w:rsidRPr="005F7F71" w:rsidRDefault="00195128" w:rsidP="00C84816">
      <w:pPr>
        <w:pStyle w:val="afffffffff1"/>
        <w:ind w:firstLineChars="600" w:firstLine="1440"/>
      </w:pPr>
      <w:r w:rsidRPr="005F7F71">
        <w:t>式中：</w:t>
      </w:r>
      <w:r w:rsidRPr="005F7F71">
        <w:rPr>
          <w:i/>
        </w:rPr>
        <w:t>S</w:t>
      </w:r>
      <w:r w:rsidRPr="005F7F71">
        <w:rPr>
          <w:i/>
          <w:vertAlign w:val="subscript"/>
        </w:rPr>
        <w:t>i</w:t>
      </w:r>
      <w:r w:rsidRPr="005F7F71">
        <w:t>—i</w:t>
      </w:r>
      <w:r w:rsidRPr="005F7F71">
        <w:t>污染物单因子污染指数；</w:t>
      </w:r>
    </w:p>
    <w:p w14:paraId="6059FF0E" w14:textId="77777777" w:rsidR="00195128" w:rsidRPr="005F7F71" w:rsidRDefault="00195128" w:rsidP="00C84816">
      <w:pPr>
        <w:pStyle w:val="afffffffff1"/>
        <w:ind w:firstLineChars="600" w:firstLine="1440"/>
      </w:pPr>
      <w:r w:rsidRPr="005F7F71">
        <w:rPr>
          <w:i/>
        </w:rPr>
        <w:t>C</w:t>
      </w:r>
      <w:r w:rsidRPr="005F7F71">
        <w:rPr>
          <w:i/>
          <w:vertAlign w:val="subscript"/>
        </w:rPr>
        <w:t>i</w:t>
      </w:r>
      <w:r w:rsidRPr="005F7F71">
        <w:t>—i</w:t>
      </w:r>
      <w:r w:rsidRPr="005F7F71">
        <w:t>污染物的实测浓度均值</w:t>
      </w:r>
      <w:r w:rsidRPr="005F7F71">
        <w:t xml:space="preserve"> mg//L</w:t>
      </w:r>
      <w:r w:rsidRPr="005F7F71">
        <w:t>；</w:t>
      </w:r>
    </w:p>
    <w:p w14:paraId="779A953F" w14:textId="77777777" w:rsidR="00195128" w:rsidRPr="005F7F71" w:rsidRDefault="00195128" w:rsidP="00C84816">
      <w:pPr>
        <w:pStyle w:val="afffffffff1"/>
        <w:ind w:firstLineChars="600" w:firstLine="1440"/>
      </w:pPr>
      <w:r w:rsidRPr="005F7F71">
        <w:rPr>
          <w:i/>
        </w:rPr>
        <w:t>Csi</w:t>
      </w:r>
      <w:r w:rsidRPr="005F7F71">
        <w:t>—i</w:t>
      </w:r>
      <w:r w:rsidRPr="005F7F71">
        <w:t>污染物评价标准值</w:t>
      </w:r>
      <w:r w:rsidRPr="005F7F71">
        <w:t xml:space="preserve"> mg//L</w:t>
      </w:r>
      <w:r w:rsidRPr="005F7F71">
        <w:t>；</w:t>
      </w:r>
    </w:p>
    <w:p w14:paraId="005C97F0" w14:textId="77777777" w:rsidR="00195128" w:rsidRPr="005F7F71" w:rsidRDefault="00195128" w:rsidP="00195128">
      <w:pPr>
        <w:pStyle w:val="afffffffff1"/>
        <w:ind w:firstLine="480"/>
      </w:pPr>
      <w:r w:rsidRPr="005F7F71">
        <w:t>pH</w:t>
      </w:r>
      <w:r w:rsidRPr="005F7F71">
        <w:t>值单值质量指数模式为：</w:t>
      </w:r>
    </w:p>
    <w:p w14:paraId="7B3D8403" w14:textId="77777777" w:rsidR="00195128" w:rsidRPr="005F7F71" w:rsidRDefault="00195128" w:rsidP="00C84816">
      <w:pPr>
        <w:pStyle w:val="afffffffff1"/>
        <w:spacing w:line="360" w:lineRule="auto"/>
        <w:ind w:firstLine="480"/>
        <w:jc w:val="center"/>
      </w:pPr>
      <w:r w:rsidRPr="005F7F71">
        <w:object w:dxaOrig="487" w:dyaOrig="324" w14:anchorId="5AD08E7B">
          <v:shape id="_x0000_i1029" type="#_x0000_t75" style="width:21.75pt;height:14.95pt" o:ole="" fillcolor="#001">
            <v:imagedata r:id="rId21" o:title=""/>
          </v:shape>
          <o:OLEObject Type="Embed" ProgID="Equation.3" ShapeID="_x0000_i1029" DrawAspect="Content" ObjectID="_1758267668" r:id="rId22"/>
        </w:object>
      </w:r>
      <w:r w:rsidRPr="005F7F71">
        <w:t>≤7.0</w:t>
      </w:r>
      <w:r w:rsidRPr="005F7F71">
        <w:t>时：</w:t>
      </w:r>
      <w:r w:rsidRPr="005F7F71">
        <w:object w:dxaOrig="1872" w:dyaOrig="705" w14:anchorId="0DF6DFBA">
          <v:shape id="_x0000_i1030" type="#_x0000_t75" style="width:94.45pt;height:34.65pt" o:ole="" fillcolor="#001">
            <v:imagedata r:id="rId23" o:title=""/>
          </v:shape>
          <o:OLEObject Type="Embed" ProgID="Equation.3" ShapeID="_x0000_i1030" DrawAspect="Content" ObjectID="_1758267669" r:id="rId24"/>
        </w:object>
      </w:r>
    </w:p>
    <w:p w14:paraId="01FE5F48" w14:textId="77777777" w:rsidR="00195128" w:rsidRPr="005F7F71" w:rsidRDefault="00195128" w:rsidP="00C84816">
      <w:pPr>
        <w:pStyle w:val="afffffffff1"/>
        <w:spacing w:line="360" w:lineRule="auto"/>
        <w:ind w:firstLine="480"/>
        <w:jc w:val="center"/>
      </w:pPr>
      <w:r w:rsidRPr="005F7F71">
        <w:object w:dxaOrig="480" w:dyaOrig="320" w14:anchorId="52F18A48">
          <v:shape id="_x0000_i1031" type="#_x0000_t75" style="width:21.75pt;height:14.95pt" o:ole="" fillcolor="#001">
            <v:imagedata r:id="rId25" o:title=""/>
          </v:shape>
          <o:OLEObject Type="Embed" ProgID="Equation.3" ShapeID="_x0000_i1031" DrawAspect="Content" ObjectID="_1758267670" r:id="rId26"/>
        </w:object>
      </w:r>
      <w:r w:rsidRPr="005F7F71">
        <w:t>＞</w:t>
      </w:r>
      <w:r w:rsidRPr="005F7F71">
        <w:t>7.0</w:t>
      </w:r>
      <w:r w:rsidRPr="005F7F71">
        <w:t>时：</w:t>
      </w:r>
      <w:r w:rsidRPr="005F7F71">
        <w:object w:dxaOrig="1860" w:dyaOrig="680" w14:anchorId="1752D057">
          <v:shape id="_x0000_i1032" type="#_x0000_t75" style="width:93.75pt;height:37.35pt" o:ole="" fillcolor="#001">
            <v:imagedata r:id="rId27" o:title=""/>
          </v:shape>
          <o:OLEObject Type="Embed" ProgID="Equation.3" ShapeID="_x0000_i1032" DrawAspect="Content" ObjectID="_1758267671" r:id="rId28"/>
        </w:object>
      </w:r>
    </w:p>
    <w:p w14:paraId="1699F625" w14:textId="77777777" w:rsidR="00195128" w:rsidRPr="005F7F71" w:rsidRDefault="00195128" w:rsidP="00C84816">
      <w:pPr>
        <w:pStyle w:val="afffffffff1"/>
        <w:ind w:firstLineChars="600" w:firstLine="1440"/>
      </w:pPr>
      <w:r w:rsidRPr="005F7F71">
        <w:t>式中：</w:t>
      </w:r>
      <w:r w:rsidRPr="005F7F71">
        <w:rPr>
          <w:i/>
        </w:rPr>
        <w:t>S</w:t>
      </w:r>
      <w:r w:rsidRPr="005F7F71">
        <w:rPr>
          <w:i/>
          <w:vertAlign w:val="subscript"/>
        </w:rPr>
        <w:t>pH</w:t>
      </w:r>
      <w:r w:rsidRPr="005F7F71">
        <w:t>—pH</w:t>
      </w:r>
      <w:r w:rsidRPr="005F7F71">
        <w:t>值评价指数；</w:t>
      </w:r>
    </w:p>
    <w:p w14:paraId="2B84AAA2" w14:textId="77777777" w:rsidR="00195128" w:rsidRPr="005F7F71" w:rsidRDefault="00195128" w:rsidP="00C84816">
      <w:pPr>
        <w:pStyle w:val="afffffffff1"/>
        <w:ind w:firstLineChars="600" w:firstLine="1440"/>
      </w:pPr>
      <w:r w:rsidRPr="005F7F71">
        <w:t xml:space="preserve">      </w:t>
      </w:r>
      <w:r w:rsidRPr="005F7F71">
        <w:rPr>
          <w:i/>
        </w:rPr>
        <w:t>pH</w:t>
      </w:r>
      <w:r w:rsidRPr="005F7F71">
        <w:rPr>
          <w:i/>
          <w:vertAlign w:val="subscript"/>
        </w:rPr>
        <w:t>i</w:t>
      </w:r>
      <w:r w:rsidRPr="005F7F71">
        <w:t>—i</w:t>
      </w:r>
      <w:r w:rsidRPr="005F7F71">
        <w:t>点实测</w:t>
      </w:r>
      <w:r w:rsidRPr="005F7F71">
        <w:t>pH</w:t>
      </w:r>
      <w:r w:rsidRPr="005F7F71">
        <w:t>值；</w:t>
      </w:r>
    </w:p>
    <w:p w14:paraId="1B92D462" w14:textId="77777777" w:rsidR="00195128" w:rsidRPr="005F7F71" w:rsidRDefault="00195128" w:rsidP="00C84816">
      <w:pPr>
        <w:pStyle w:val="afffffffff1"/>
        <w:ind w:firstLineChars="600" w:firstLine="1440"/>
      </w:pPr>
      <w:r w:rsidRPr="005F7F71">
        <w:t xml:space="preserve">      </w:t>
      </w:r>
      <w:r w:rsidRPr="005F7F71">
        <w:rPr>
          <w:i/>
        </w:rPr>
        <w:t>pH</w:t>
      </w:r>
      <w:r w:rsidRPr="005F7F71">
        <w:rPr>
          <w:i/>
          <w:vertAlign w:val="subscript"/>
        </w:rPr>
        <w:t>sd</w:t>
      </w:r>
      <w:r w:rsidRPr="005F7F71">
        <w:t>—</w:t>
      </w:r>
      <w:r w:rsidRPr="005F7F71">
        <w:t>标准中</w:t>
      </w:r>
      <w:r w:rsidRPr="005F7F71">
        <w:t>pH</w:t>
      </w:r>
      <w:r w:rsidRPr="005F7F71">
        <w:t>的下限值</w:t>
      </w:r>
      <w:r w:rsidR="0066462E" w:rsidRPr="005F7F71">
        <w:rPr>
          <w:rFonts w:hint="eastAsia"/>
        </w:rPr>
        <w:t>（</w:t>
      </w:r>
      <w:r w:rsidR="0066462E" w:rsidRPr="005F7F71">
        <w:rPr>
          <w:rFonts w:hint="eastAsia"/>
        </w:rPr>
        <w:t>6.5</w:t>
      </w:r>
      <w:r w:rsidR="0066462E" w:rsidRPr="005F7F71">
        <w:rPr>
          <w:rFonts w:hint="eastAsia"/>
        </w:rPr>
        <w:t>）</w:t>
      </w:r>
      <w:r w:rsidRPr="005F7F71">
        <w:t>；</w:t>
      </w:r>
    </w:p>
    <w:p w14:paraId="6AEA6AAC" w14:textId="77777777" w:rsidR="00195128" w:rsidRPr="005F7F71" w:rsidRDefault="00195128" w:rsidP="00C84816">
      <w:pPr>
        <w:pStyle w:val="afffffffff1"/>
        <w:ind w:firstLineChars="600" w:firstLine="1440"/>
      </w:pPr>
      <w:r w:rsidRPr="005F7F71">
        <w:t xml:space="preserve">      </w:t>
      </w:r>
      <w:r w:rsidRPr="005F7F71">
        <w:rPr>
          <w:i/>
        </w:rPr>
        <w:t>pH</w:t>
      </w:r>
      <w:r w:rsidRPr="005F7F71">
        <w:rPr>
          <w:i/>
          <w:vertAlign w:val="subscript"/>
        </w:rPr>
        <w:t>su</w:t>
      </w:r>
      <w:r w:rsidRPr="005F7F71">
        <w:t>—</w:t>
      </w:r>
      <w:r w:rsidRPr="005F7F71">
        <w:t>标准中</w:t>
      </w:r>
      <w:r w:rsidRPr="005F7F71">
        <w:t>pH</w:t>
      </w:r>
      <w:r w:rsidRPr="005F7F71">
        <w:t>的上限值</w:t>
      </w:r>
      <w:r w:rsidR="0066462E" w:rsidRPr="005F7F71">
        <w:rPr>
          <w:rFonts w:hint="eastAsia"/>
        </w:rPr>
        <w:t>（</w:t>
      </w:r>
      <w:r w:rsidR="0066462E" w:rsidRPr="005F7F71">
        <w:rPr>
          <w:rFonts w:hint="eastAsia"/>
        </w:rPr>
        <w:t>8.5</w:t>
      </w:r>
      <w:r w:rsidR="0066462E" w:rsidRPr="005F7F71">
        <w:rPr>
          <w:rFonts w:hint="eastAsia"/>
        </w:rPr>
        <w:t>）</w:t>
      </w:r>
      <w:r w:rsidRPr="005F7F71">
        <w:t>。</w:t>
      </w:r>
    </w:p>
    <w:p w14:paraId="3E0B35BB" w14:textId="77777777" w:rsidR="00424AD0" w:rsidRPr="005F7F71" w:rsidRDefault="00424AD0" w:rsidP="00DA30FE">
      <w:pPr>
        <w:pStyle w:val="afffffffff1"/>
        <w:ind w:firstLine="480"/>
      </w:pPr>
      <w:r w:rsidRPr="005F7F71">
        <w:rPr>
          <w:rFonts w:hint="eastAsia"/>
        </w:rPr>
        <w:t>（</w:t>
      </w:r>
      <w:r w:rsidRPr="005F7F71">
        <w:rPr>
          <w:rFonts w:hint="eastAsia"/>
        </w:rPr>
        <w:t>4</w:t>
      </w:r>
      <w:r w:rsidRPr="005F7F71">
        <w:rPr>
          <w:rFonts w:hint="eastAsia"/>
        </w:rPr>
        <w:t>）</w:t>
      </w:r>
      <w:r w:rsidRPr="005F7F71">
        <w:t>监测数据及评价结果</w:t>
      </w:r>
      <w:bookmarkEnd w:id="307"/>
      <w:bookmarkEnd w:id="308"/>
    </w:p>
    <w:p w14:paraId="63CFDCB2" w14:textId="3A44D1F7" w:rsidR="00DC77F7" w:rsidRDefault="00315060" w:rsidP="00315060">
      <w:pPr>
        <w:pStyle w:val="afffffffff1"/>
        <w:ind w:firstLine="480"/>
        <w:rPr>
          <w:rFonts w:cs="Times New Roman"/>
        </w:rPr>
      </w:pPr>
      <w:r w:rsidRPr="005F7F71">
        <w:rPr>
          <w:rFonts w:cs="Times New Roman" w:hint="eastAsia"/>
        </w:rPr>
        <w:t>项目</w:t>
      </w:r>
      <w:r w:rsidRPr="005F7F71">
        <w:rPr>
          <w:rFonts w:cs="Times New Roman"/>
        </w:rPr>
        <w:t>地下水水质监测数据以及评价结果见表</w:t>
      </w:r>
      <w:r w:rsidRPr="005F7F71">
        <w:rPr>
          <w:rFonts w:hint="eastAsia"/>
        </w:rPr>
        <w:t>4.2</w:t>
      </w:r>
      <w:r w:rsidR="00F26A58" w:rsidRPr="005F7F71">
        <w:t>-</w:t>
      </w:r>
      <w:r w:rsidR="00287E07">
        <w:t>7</w:t>
      </w:r>
      <w:r w:rsidRPr="005F7F71">
        <w:rPr>
          <w:rFonts w:cs="Times New Roman"/>
        </w:rPr>
        <w:t>。</w:t>
      </w:r>
      <w:r w:rsidR="00DC77F7">
        <w:rPr>
          <w:rFonts w:cs="Times New Roman"/>
        </w:rPr>
        <w:br w:type="page"/>
      </w:r>
    </w:p>
    <w:p w14:paraId="25EFEE25" w14:textId="77777777" w:rsidR="00DC77F7" w:rsidRDefault="00DC77F7" w:rsidP="00315060">
      <w:pPr>
        <w:pStyle w:val="afffffffff1"/>
        <w:ind w:firstLine="480"/>
        <w:sectPr w:rsidR="00DC77F7" w:rsidSect="003C44E7">
          <w:pgSz w:w="11906" w:h="16838"/>
          <w:pgMar w:top="1440" w:right="1701" w:bottom="1440" w:left="1985" w:header="851" w:footer="992" w:gutter="0"/>
          <w:cols w:space="720"/>
          <w:docGrid w:linePitch="312"/>
        </w:sectPr>
      </w:pPr>
    </w:p>
    <w:p w14:paraId="38528755" w14:textId="60F5AE1D" w:rsidR="00424AD0" w:rsidRPr="005F7F71" w:rsidRDefault="00424AD0" w:rsidP="00E54A0A">
      <w:pPr>
        <w:pStyle w:val="afffffff3"/>
        <w:ind w:firstLine="420"/>
      </w:pPr>
      <w:r w:rsidRPr="005F7F71">
        <w:lastRenderedPageBreak/>
        <w:t>表</w:t>
      </w:r>
      <w:r w:rsidR="008F6088" w:rsidRPr="005F7F71">
        <w:rPr>
          <w:rFonts w:hint="eastAsia"/>
        </w:rPr>
        <w:t>4.2</w:t>
      </w:r>
      <w:r w:rsidR="00F26A58" w:rsidRPr="005F7F71">
        <w:t>-</w:t>
      </w:r>
      <w:r w:rsidR="00287E07">
        <w:t>7</w:t>
      </w:r>
      <w:r w:rsidR="00315060" w:rsidRPr="005F7F71">
        <w:rPr>
          <w:rFonts w:hint="eastAsia"/>
        </w:rPr>
        <w:t xml:space="preserve"> </w:t>
      </w:r>
      <w:r w:rsidRPr="005F7F71">
        <w:t xml:space="preserve">       </w:t>
      </w:r>
      <w:r w:rsidR="00DC77F7">
        <w:t xml:space="preserve">                              </w:t>
      </w:r>
      <w:r w:rsidRPr="005F7F71">
        <w:t xml:space="preserve"> </w:t>
      </w:r>
      <w:r w:rsidR="00315060" w:rsidRPr="005F7F71">
        <w:rPr>
          <w:rFonts w:hint="eastAsia"/>
        </w:rPr>
        <w:t>项目</w:t>
      </w:r>
      <w:r w:rsidRPr="005F7F71">
        <w:t>地下水水质监测分析结果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00" w:firstRow="0" w:lastRow="0" w:firstColumn="0" w:lastColumn="0" w:noHBand="0" w:noVBand="0"/>
      </w:tblPr>
      <w:tblGrid>
        <w:gridCol w:w="713"/>
        <w:gridCol w:w="2069"/>
        <w:gridCol w:w="1338"/>
        <w:gridCol w:w="1372"/>
        <w:gridCol w:w="1446"/>
        <w:gridCol w:w="1449"/>
        <w:gridCol w:w="1446"/>
        <w:gridCol w:w="1449"/>
        <w:gridCol w:w="1446"/>
        <w:gridCol w:w="1446"/>
      </w:tblGrid>
      <w:tr w:rsidR="00DC77F7" w:rsidRPr="005F7F71" w14:paraId="1A76B1C9" w14:textId="47C51AE1" w:rsidTr="00341E80">
        <w:trPr>
          <w:trHeight w:val="284"/>
        </w:trPr>
        <w:tc>
          <w:tcPr>
            <w:tcW w:w="252" w:type="pct"/>
            <w:vMerge w:val="restart"/>
            <w:vAlign w:val="center"/>
          </w:tcPr>
          <w:p w14:paraId="511EAC95" w14:textId="77777777" w:rsidR="00DC77F7" w:rsidRPr="005F7F71" w:rsidRDefault="00DC77F7" w:rsidP="00C12707">
            <w:pPr>
              <w:pStyle w:val="1fa"/>
            </w:pPr>
            <w:r w:rsidRPr="005F7F71">
              <w:rPr>
                <w:rFonts w:hint="eastAsia"/>
              </w:rPr>
              <w:t>序号</w:t>
            </w:r>
          </w:p>
        </w:tc>
        <w:tc>
          <w:tcPr>
            <w:tcW w:w="730" w:type="pct"/>
            <w:vMerge w:val="restart"/>
            <w:vAlign w:val="center"/>
          </w:tcPr>
          <w:p w14:paraId="20CFAEC4" w14:textId="77777777" w:rsidR="00DC77F7" w:rsidRPr="005F7F71" w:rsidRDefault="00DC77F7" w:rsidP="00C12707">
            <w:pPr>
              <w:pStyle w:val="1fa"/>
            </w:pPr>
            <w:r w:rsidRPr="005F7F71">
              <w:rPr>
                <w:rFonts w:hint="eastAsia"/>
              </w:rPr>
              <w:t>检测项目</w:t>
            </w:r>
          </w:p>
        </w:tc>
        <w:tc>
          <w:tcPr>
            <w:tcW w:w="472" w:type="pct"/>
            <w:vMerge w:val="restart"/>
            <w:vAlign w:val="center"/>
          </w:tcPr>
          <w:p w14:paraId="5A70587D" w14:textId="77777777" w:rsidR="00DC77F7" w:rsidRPr="005F7F71" w:rsidRDefault="00DC77F7" w:rsidP="00C12707">
            <w:pPr>
              <w:pStyle w:val="1fa"/>
            </w:pPr>
            <w:r w:rsidRPr="005F7F71">
              <w:rPr>
                <w:rFonts w:hint="eastAsia"/>
              </w:rPr>
              <w:t>单位</w:t>
            </w:r>
          </w:p>
        </w:tc>
        <w:tc>
          <w:tcPr>
            <w:tcW w:w="484" w:type="pct"/>
            <w:vMerge w:val="restart"/>
            <w:vAlign w:val="center"/>
          </w:tcPr>
          <w:p w14:paraId="22FF9199" w14:textId="77777777" w:rsidR="00DC77F7" w:rsidRPr="005F7F71" w:rsidRDefault="00DC77F7" w:rsidP="00C12707">
            <w:pPr>
              <w:pStyle w:val="1fa"/>
            </w:pPr>
            <w:r w:rsidRPr="005F7F71">
              <w:rPr>
                <w:rFonts w:hint="eastAsia"/>
              </w:rPr>
              <w:t>标准值</w:t>
            </w:r>
          </w:p>
        </w:tc>
        <w:tc>
          <w:tcPr>
            <w:tcW w:w="1021" w:type="pct"/>
            <w:gridSpan w:val="2"/>
            <w:vAlign w:val="center"/>
          </w:tcPr>
          <w:p w14:paraId="41815A6C" w14:textId="5F8E1CB9" w:rsidR="00DC77F7" w:rsidRPr="005F7F71" w:rsidRDefault="00C66E11" w:rsidP="00C12707">
            <w:pPr>
              <w:pStyle w:val="1fa"/>
              <w:rPr>
                <w:lang w:eastAsia="zh-CN"/>
              </w:rPr>
            </w:pPr>
            <w:r w:rsidRPr="00C66E11">
              <w:t>三工河哈萨克民族乡</w:t>
            </w:r>
            <w:r w:rsidR="00341E80">
              <w:rPr>
                <w:rFonts w:hint="eastAsia"/>
                <w:lang w:eastAsia="zh-CN"/>
              </w:rPr>
              <w:t xml:space="preserve"> 1</w:t>
            </w:r>
            <w:r w:rsidR="00341E80">
              <w:rPr>
                <w:lang w:eastAsia="zh-CN"/>
              </w:rPr>
              <w:t>#</w:t>
            </w:r>
          </w:p>
        </w:tc>
        <w:tc>
          <w:tcPr>
            <w:tcW w:w="1021" w:type="pct"/>
            <w:gridSpan w:val="2"/>
            <w:vAlign w:val="center"/>
          </w:tcPr>
          <w:p w14:paraId="1795D869" w14:textId="0D35AF2E" w:rsidR="00DC77F7" w:rsidRPr="005F7F71" w:rsidRDefault="00341E80" w:rsidP="00C12707">
            <w:pPr>
              <w:pStyle w:val="1fa"/>
              <w:rPr>
                <w:lang w:eastAsia="zh-CN"/>
              </w:rPr>
            </w:pPr>
            <w:r w:rsidRPr="005F7F71">
              <w:t>董</w:t>
            </w:r>
            <w:r w:rsidRPr="005F7F71">
              <w:t>7</w:t>
            </w:r>
            <w:r w:rsidRPr="005F7F71">
              <w:t>井</w:t>
            </w:r>
            <w:r>
              <w:rPr>
                <w:rFonts w:hint="eastAsia"/>
                <w:lang w:eastAsia="zh-CN"/>
              </w:rPr>
              <w:t xml:space="preserve"> </w:t>
            </w:r>
            <w:r>
              <w:rPr>
                <w:lang w:eastAsia="zh-CN"/>
              </w:rPr>
              <w:t>2#</w:t>
            </w:r>
          </w:p>
        </w:tc>
        <w:tc>
          <w:tcPr>
            <w:tcW w:w="1020" w:type="pct"/>
            <w:gridSpan w:val="2"/>
            <w:vAlign w:val="center"/>
          </w:tcPr>
          <w:p w14:paraId="6FA4F32A" w14:textId="708B2EA1" w:rsidR="00DC77F7" w:rsidRPr="005F7F71" w:rsidRDefault="00341E80" w:rsidP="00C12707">
            <w:pPr>
              <w:pStyle w:val="1fa"/>
              <w:rPr>
                <w:lang w:eastAsia="zh-CN"/>
              </w:rPr>
            </w:pPr>
            <w:r w:rsidRPr="005F7F71">
              <w:t>222</w:t>
            </w:r>
            <w:r w:rsidRPr="005F7F71">
              <w:t>团自来水厂</w:t>
            </w:r>
            <w:r>
              <w:rPr>
                <w:lang w:eastAsia="zh-CN"/>
              </w:rPr>
              <w:t xml:space="preserve"> 3#</w:t>
            </w:r>
          </w:p>
        </w:tc>
      </w:tr>
      <w:tr w:rsidR="00341E80" w:rsidRPr="005F7F71" w14:paraId="62566050" w14:textId="261192C3" w:rsidTr="00341E80">
        <w:trPr>
          <w:trHeight w:val="284"/>
        </w:trPr>
        <w:tc>
          <w:tcPr>
            <w:tcW w:w="252" w:type="pct"/>
            <w:vMerge/>
            <w:vAlign w:val="center"/>
          </w:tcPr>
          <w:p w14:paraId="568F299C" w14:textId="77777777" w:rsidR="00341E80" w:rsidRPr="005F7F71" w:rsidRDefault="00341E80" w:rsidP="00341E80">
            <w:pPr>
              <w:pStyle w:val="1fa"/>
            </w:pPr>
          </w:p>
        </w:tc>
        <w:tc>
          <w:tcPr>
            <w:tcW w:w="730" w:type="pct"/>
            <w:vMerge/>
            <w:vAlign w:val="center"/>
          </w:tcPr>
          <w:p w14:paraId="4D3C2B59" w14:textId="77777777" w:rsidR="00341E80" w:rsidRPr="005F7F71" w:rsidRDefault="00341E80" w:rsidP="00341E80">
            <w:pPr>
              <w:pStyle w:val="1fa"/>
            </w:pPr>
          </w:p>
        </w:tc>
        <w:tc>
          <w:tcPr>
            <w:tcW w:w="472" w:type="pct"/>
            <w:vMerge/>
            <w:vAlign w:val="center"/>
          </w:tcPr>
          <w:p w14:paraId="1857E1D5" w14:textId="77777777" w:rsidR="00341E80" w:rsidRPr="005F7F71" w:rsidRDefault="00341E80" w:rsidP="00341E80">
            <w:pPr>
              <w:pStyle w:val="1fa"/>
            </w:pPr>
          </w:p>
        </w:tc>
        <w:tc>
          <w:tcPr>
            <w:tcW w:w="484" w:type="pct"/>
            <w:vMerge/>
            <w:vAlign w:val="center"/>
          </w:tcPr>
          <w:p w14:paraId="7E7F5C73" w14:textId="77777777" w:rsidR="00341E80" w:rsidRPr="005F7F71" w:rsidRDefault="00341E80" w:rsidP="00341E80">
            <w:pPr>
              <w:pStyle w:val="1fa"/>
            </w:pPr>
          </w:p>
        </w:tc>
        <w:tc>
          <w:tcPr>
            <w:tcW w:w="510" w:type="pct"/>
            <w:vAlign w:val="center"/>
          </w:tcPr>
          <w:p w14:paraId="770AB131" w14:textId="77777777" w:rsidR="00341E80" w:rsidRPr="005F7F71" w:rsidRDefault="00341E80" w:rsidP="00341E80">
            <w:pPr>
              <w:pStyle w:val="1fa"/>
            </w:pPr>
            <w:r w:rsidRPr="005F7F71">
              <w:rPr>
                <w:rFonts w:hint="eastAsia"/>
              </w:rPr>
              <w:t>检测结果</w:t>
            </w:r>
          </w:p>
        </w:tc>
        <w:tc>
          <w:tcPr>
            <w:tcW w:w="511" w:type="pct"/>
            <w:vAlign w:val="center"/>
          </w:tcPr>
          <w:p w14:paraId="703CAA18" w14:textId="77777777" w:rsidR="00341E80" w:rsidRPr="005F7F71" w:rsidRDefault="00341E80" w:rsidP="00341E80">
            <w:pPr>
              <w:pStyle w:val="1fa"/>
            </w:pPr>
            <w:r w:rsidRPr="005F7F71">
              <w:rPr>
                <w:rFonts w:hint="eastAsia"/>
              </w:rPr>
              <w:t>标准指数</w:t>
            </w:r>
          </w:p>
        </w:tc>
        <w:tc>
          <w:tcPr>
            <w:tcW w:w="510" w:type="pct"/>
            <w:vAlign w:val="center"/>
          </w:tcPr>
          <w:p w14:paraId="3819EA33" w14:textId="5A9EF41D" w:rsidR="00341E80" w:rsidRPr="005F7F71" w:rsidRDefault="00341E80" w:rsidP="00341E80">
            <w:pPr>
              <w:pStyle w:val="1fa"/>
            </w:pPr>
            <w:r w:rsidRPr="005F7F71">
              <w:rPr>
                <w:rFonts w:hint="eastAsia"/>
              </w:rPr>
              <w:t>检测结果</w:t>
            </w:r>
          </w:p>
        </w:tc>
        <w:tc>
          <w:tcPr>
            <w:tcW w:w="511" w:type="pct"/>
            <w:vAlign w:val="center"/>
          </w:tcPr>
          <w:p w14:paraId="7CB7F1E9" w14:textId="1F07DF5E" w:rsidR="00341E80" w:rsidRPr="005F7F71" w:rsidRDefault="00341E80" w:rsidP="00341E80">
            <w:pPr>
              <w:pStyle w:val="1fa"/>
            </w:pPr>
            <w:r w:rsidRPr="005F7F71">
              <w:rPr>
                <w:rFonts w:hint="eastAsia"/>
              </w:rPr>
              <w:t>标准指数</w:t>
            </w:r>
          </w:p>
        </w:tc>
        <w:tc>
          <w:tcPr>
            <w:tcW w:w="510" w:type="pct"/>
            <w:vAlign w:val="center"/>
          </w:tcPr>
          <w:p w14:paraId="2DD80776" w14:textId="5E3B48A7" w:rsidR="00341E80" w:rsidRPr="005F7F71" w:rsidRDefault="00341E80" w:rsidP="00341E80">
            <w:pPr>
              <w:pStyle w:val="1fa"/>
            </w:pPr>
            <w:r w:rsidRPr="005F7F71">
              <w:rPr>
                <w:rFonts w:hint="eastAsia"/>
              </w:rPr>
              <w:t>检测结果</w:t>
            </w:r>
          </w:p>
        </w:tc>
        <w:tc>
          <w:tcPr>
            <w:tcW w:w="510" w:type="pct"/>
            <w:vAlign w:val="center"/>
          </w:tcPr>
          <w:p w14:paraId="0B380A1A" w14:textId="235F0A28" w:rsidR="00341E80" w:rsidRPr="005F7F71" w:rsidRDefault="00341E80" w:rsidP="00341E80">
            <w:pPr>
              <w:pStyle w:val="1fa"/>
            </w:pPr>
            <w:r w:rsidRPr="005F7F71">
              <w:rPr>
                <w:rFonts w:hint="eastAsia"/>
              </w:rPr>
              <w:t>标准指数</w:t>
            </w:r>
          </w:p>
        </w:tc>
      </w:tr>
      <w:tr w:rsidR="00341E80" w:rsidRPr="005F7F71" w14:paraId="6A94B954" w14:textId="7FE830F4" w:rsidTr="00341E80">
        <w:trPr>
          <w:trHeight w:val="284"/>
        </w:trPr>
        <w:tc>
          <w:tcPr>
            <w:tcW w:w="252" w:type="pct"/>
            <w:vAlign w:val="center"/>
          </w:tcPr>
          <w:p w14:paraId="26B9D82C" w14:textId="77777777" w:rsidR="00341E80" w:rsidRPr="005F7F71" w:rsidRDefault="00341E80" w:rsidP="00341E80">
            <w:pPr>
              <w:pStyle w:val="1fa"/>
            </w:pPr>
            <w:r w:rsidRPr="005F7F71">
              <w:rPr>
                <w:rFonts w:hint="eastAsia"/>
              </w:rPr>
              <w:t>1</w:t>
            </w:r>
          </w:p>
        </w:tc>
        <w:tc>
          <w:tcPr>
            <w:tcW w:w="730" w:type="pct"/>
            <w:vAlign w:val="center"/>
          </w:tcPr>
          <w:p w14:paraId="42A6D42B" w14:textId="77777777" w:rsidR="00341E80" w:rsidRPr="005F7F71" w:rsidRDefault="00341E80" w:rsidP="00341E80">
            <w:pPr>
              <w:pStyle w:val="1fa"/>
            </w:pPr>
            <w:r w:rsidRPr="005F7F71">
              <w:t>pH</w:t>
            </w:r>
            <w:r w:rsidRPr="005F7F71">
              <w:t>值</w:t>
            </w:r>
          </w:p>
        </w:tc>
        <w:tc>
          <w:tcPr>
            <w:tcW w:w="472" w:type="pct"/>
            <w:vAlign w:val="center"/>
          </w:tcPr>
          <w:p w14:paraId="15265AB4" w14:textId="77777777" w:rsidR="00341E80" w:rsidRPr="005F7F71" w:rsidRDefault="00341E80" w:rsidP="00341E80">
            <w:pPr>
              <w:pStyle w:val="1fa"/>
            </w:pPr>
            <w:r w:rsidRPr="005F7F71">
              <w:rPr>
                <w:rFonts w:hint="eastAsia"/>
              </w:rPr>
              <w:t>无量纲</w:t>
            </w:r>
          </w:p>
        </w:tc>
        <w:tc>
          <w:tcPr>
            <w:tcW w:w="484" w:type="pct"/>
            <w:vAlign w:val="center"/>
          </w:tcPr>
          <w:p w14:paraId="7B726023" w14:textId="77777777" w:rsidR="00341E80" w:rsidRPr="005F7F71" w:rsidRDefault="00341E80" w:rsidP="00341E80">
            <w:pPr>
              <w:pStyle w:val="1fa"/>
            </w:pPr>
            <w:r w:rsidRPr="005F7F71">
              <w:rPr>
                <w:rFonts w:hint="eastAsia"/>
              </w:rPr>
              <w:t>6.5</w:t>
            </w:r>
            <w:r w:rsidRPr="005F7F71">
              <w:rPr>
                <w:rFonts w:hint="eastAsia"/>
              </w:rPr>
              <w:t>～</w:t>
            </w:r>
            <w:r w:rsidRPr="005F7F71">
              <w:rPr>
                <w:rFonts w:hint="eastAsia"/>
              </w:rPr>
              <w:t>8.5</w:t>
            </w:r>
          </w:p>
        </w:tc>
        <w:tc>
          <w:tcPr>
            <w:tcW w:w="510" w:type="pct"/>
            <w:vAlign w:val="center"/>
          </w:tcPr>
          <w:p w14:paraId="6DDF1A1F" w14:textId="6D2CD2F5" w:rsidR="00341E80" w:rsidRPr="005F7F71" w:rsidRDefault="00341E80" w:rsidP="00341E80">
            <w:pPr>
              <w:pStyle w:val="1fa"/>
              <w:rPr>
                <w:lang w:eastAsia="zh-CN"/>
              </w:rPr>
            </w:pPr>
            <w:r>
              <w:rPr>
                <w:rFonts w:hint="eastAsia"/>
                <w:lang w:eastAsia="zh-CN"/>
              </w:rPr>
              <w:t>7.2</w:t>
            </w:r>
          </w:p>
        </w:tc>
        <w:tc>
          <w:tcPr>
            <w:tcW w:w="511" w:type="pct"/>
            <w:vAlign w:val="center"/>
          </w:tcPr>
          <w:p w14:paraId="22F9F766" w14:textId="65D9DDE0" w:rsidR="00341E80" w:rsidRPr="005F7F71" w:rsidRDefault="00414C39" w:rsidP="00341E80">
            <w:pPr>
              <w:pStyle w:val="1fa"/>
              <w:rPr>
                <w:lang w:eastAsia="zh-CN"/>
              </w:rPr>
            </w:pPr>
            <w:r>
              <w:rPr>
                <w:rFonts w:hint="eastAsia"/>
                <w:lang w:eastAsia="zh-CN"/>
              </w:rPr>
              <w:t>0</w:t>
            </w:r>
            <w:r>
              <w:rPr>
                <w:lang w:eastAsia="zh-CN"/>
              </w:rPr>
              <w:t>.133</w:t>
            </w:r>
          </w:p>
        </w:tc>
        <w:tc>
          <w:tcPr>
            <w:tcW w:w="510" w:type="pct"/>
            <w:vAlign w:val="center"/>
          </w:tcPr>
          <w:p w14:paraId="3DEFF3A7" w14:textId="4DC017DB" w:rsidR="00341E80" w:rsidRPr="005F7F71" w:rsidRDefault="00341E80" w:rsidP="00341E80">
            <w:pPr>
              <w:pStyle w:val="1fa"/>
              <w:rPr>
                <w:lang w:eastAsia="zh-CN"/>
              </w:rPr>
            </w:pPr>
            <w:r>
              <w:rPr>
                <w:rFonts w:hint="eastAsia"/>
                <w:lang w:eastAsia="zh-CN"/>
              </w:rPr>
              <w:t>7</w:t>
            </w:r>
            <w:r>
              <w:rPr>
                <w:lang w:eastAsia="zh-CN"/>
              </w:rPr>
              <w:t>.1</w:t>
            </w:r>
          </w:p>
        </w:tc>
        <w:tc>
          <w:tcPr>
            <w:tcW w:w="511" w:type="pct"/>
            <w:vAlign w:val="center"/>
          </w:tcPr>
          <w:p w14:paraId="1E93E9A3" w14:textId="4C9406E8" w:rsidR="00341E80" w:rsidRPr="005F7F71" w:rsidRDefault="00414C39" w:rsidP="00341E80">
            <w:pPr>
              <w:pStyle w:val="1fa"/>
              <w:rPr>
                <w:lang w:eastAsia="zh-CN"/>
              </w:rPr>
            </w:pPr>
            <w:r>
              <w:rPr>
                <w:rFonts w:hint="eastAsia"/>
                <w:lang w:eastAsia="zh-CN"/>
              </w:rPr>
              <w:t>0</w:t>
            </w:r>
            <w:r>
              <w:rPr>
                <w:lang w:eastAsia="zh-CN"/>
              </w:rPr>
              <w:t>.067</w:t>
            </w:r>
          </w:p>
        </w:tc>
        <w:tc>
          <w:tcPr>
            <w:tcW w:w="510" w:type="pct"/>
            <w:vAlign w:val="center"/>
          </w:tcPr>
          <w:p w14:paraId="30DC0813" w14:textId="68620753" w:rsidR="00341E80" w:rsidRPr="005F7F71" w:rsidRDefault="00341E80" w:rsidP="00341E80">
            <w:pPr>
              <w:pStyle w:val="1fa"/>
              <w:rPr>
                <w:lang w:eastAsia="zh-CN"/>
              </w:rPr>
            </w:pPr>
            <w:r>
              <w:rPr>
                <w:rFonts w:hint="eastAsia"/>
                <w:lang w:eastAsia="zh-CN"/>
              </w:rPr>
              <w:t>7</w:t>
            </w:r>
            <w:r>
              <w:rPr>
                <w:lang w:eastAsia="zh-CN"/>
              </w:rPr>
              <w:t>.3</w:t>
            </w:r>
          </w:p>
        </w:tc>
        <w:tc>
          <w:tcPr>
            <w:tcW w:w="510" w:type="pct"/>
            <w:vAlign w:val="center"/>
          </w:tcPr>
          <w:p w14:paraId="09AAF29C" w14:textId="3DE67144" w:rsidR="00341E80" w:rsidRPr="005F7F71" w:rsidRDefault="00414C39" w:rsidP="00341E80">
            <w:pPr>
              <w:pStyle w:val="1fa"/>
              <w:rPr>
                <w:lang w:eastAsia="zh-CN"/>
              </w:rPr>
            </w:pPr>
            <w:r>
              <w:rPr>
                <w:rFonts w:hint="eastAsia"/>
                <w:lang w:eastAsia="zh-CN"/>
              </w:rPr>
              <w:t>0</w:t>
            </w:r>
            <w:r>
              <w:rPr>
                <w:lang w:eastAsia="zh-CN"/>
              </w:rPr>
              <w:t>.2</w:t>
            </w:r>
          </w:p>
        </w:tc>
      </w:tr>
      <w:tr w:rsidR="00341E80" w:rsidRPr="005F7F71" w14:paraId="123E69B8" w14:textId="7E2A08C9" w:rsidTr="00341E80">
        <w:trPr>
          <w:trHeight w:val="284"/>
        </w:trPr>
        <w:tc>
          <w:tcPr>
            <w:tcW w:w="252" w:type="pct"/>
            <w:vAlign w:val="center"/>
          </w:tcPr>
          <w:p w14:paraId="6696AAF9" w14:textId="77777777" w:rsidR="00341E80" w:rsidRPr="005F7F71" w:rsidRDefault="00341E80" w:rsidP="00341E80">
            <w:pPr>
              <w:pStyle w:val="1fa"/>
            </w:pPr>
            <w:r w:rsidRPr="005F7F71">
              <w:rPr>
                <w:rFonts w:hint="eastAsia"/>
              </w:rPr>
              <w:t>2</w:t>
            </w:r>
          </w:p>
        </w:tc>
        <w:tc>
          <w:tcPr>
            <w:tcW w:w="730" w:type="pct"/>
            <w:vAlign w:val="center"/>
          </w:tcPr>
          <w:p w14:paraId="3D29FC08" w14:textId="77777777" w:rsidR="00341E80" w:rsidRPr="005F7F71" w:rsidRDefault="00341E80" w:rsidP="00341E80">
            <w:pPr>
              <w:pStyle w:val="1fa"/>
            </w:pPr>
            <w:r w:rsidRPr="005F7F71">
              <w:rPr>
                <w:rFonts w:hint="eastAsia"/>
              </w:rPr>
              <w:t>溶解性总固体</w:t>
            </w:r>
          </w:p>
        </w:tc>
        <w:tc>
          <w:tcPr>
            <w:tcW w:w="472" w:type="pct"/>
            <w:vAlign w:val="center"/>
          </w:tcPr>
          <w:p w14:paraId="0EB69620" w14:textId="77777777" w:rsidR="00341E80" w:rsidRPr="005F7F71" w:rsidRDefault="00341E80" w:rsidP="00341E80">
            <w:pPr>
              <w:pStyle w:val="1fa"/>
            </w:pPr>
            <w:r w:rsidRPr="005F7F71">
              <w:t>mg/L</w:t>
            </w:r>
          </w:p>
        </w:tc>
        <w:tc>
          <w:tcPr>
            <w:tcW w:w="484" w:type="pct"/>
            <w:vAlign w:val="center"/>
          </w:tcPr>
          <w:p w14:paraId="0DAA0D97" w14:textId="77777777" w:rsidR="00341E80" w:rsidRPr="005F7F71" w:rsidRDefault="00341E80" w:rsidP="00341E80">
            <w:pPr>
              <w:pStyle w:val="1fa"/>
            </w:pPr>
            <w:r w:rsidRPr="005F7F71">
              <w:rPr>
                <w:rFonts w:hint="eastAsia"/>
              </w:rPr>
              <w:t>≤</w:t>
            </w:r>
            <w:r w:rsidRPr="005F7F71">
              <w:t>1000</w:t>
            </w:r>
          </w:p>
        </w:tc>
        <w:tc>
          <w:tcPr>
            <w:tcW w:w="510" w:type="pct"/>
            <w:vAlign w:val="center"/>
          </w:tcPr>
          <w:p w14:paraId="4FD803AA" w14:textId="68DECF98" w:rsidR="00341E80" w:rsidRPr="005F7F71" w:rsidRDefault="00400DD4" w:rsidP="00341E80">
            <w:pPr>
              <w:pStyle w:val="1fa"/>
              <w:rPr>
                <w:lang w:eastAsia="zh-CN"/>
              </w:rPr>
            </w:pPr>
            <w:r>
              <w:rPr>
                <w:rFonts w:hint="eastAsia"/>
                <w:lang w:eastAsia="zh-CN"/>
              </w:rPr>
              <w:t>3</w:t>
            </w:r>
            <w:r>
              <w:rPr>
                <w:lang w:eastAsia="zh-CN"/>
              </w:rPr>
              <w:t>69</w:t>
            </w:r>
          </w:p>
        </w:tc>
        <w:tc>
          <w:tcPr>
            <w:tcW w:w="511" w:type="pct"/>
            <w:vAlign w:val="center"/>
          </w:tcPr>
          <w:p w14:paraId="2D11783C" w14:textId="4CDAAC49" w:rsidR="00341E80" w:rsidRPr="005F7F71" w:rsidRDefault="00414C39" w:rsidP="00341E80">
            <w:pPr>
              <w:pStyle w:val="1fa"/>
              <w:rPr>
                <w:lang w:eastAsia="zh-CN"/>
              </w:rPr>
            </w:pPr>
            <w:r>
              <w:rPr>
                <w:rFonts w:hint="eastAsia"/>
                <w:lang w:eastAsia="zh-CN"/>
              </w:rPr>
              <w:t>0</w:t>
            </w:r>
            <w:r>
              <w:rPr>
                <w:lang w:eastAsia="zh-CN"/>
              </w:rPr>
              <w:t>.369</w:t>
            </w:r>
          </w:p>
        </w:tc>
        <w:tc>
          <w:tcPr>
            <w:tcW w:w="510" w:type="pct"/>
            <w:vAlign w:val="center"/>
          </w:tcPr>
          <w:p w14:paraId="2C3474CC" w14:textId="5B38FB77" w:rsidR="00341E80" w:rsidRPr="005F7F71" w:rsidRDefault="00400DD4" w:rsidP="00341E80">
            <w:pPr>
              <w:pStyle w:val="1fa"/>
              <w:rPr>
                <w:lang w:eastAsia="zh-CN"/>
              </w:rPr>
            </w:pPr>
            <w:r>
              <w:rPr>
                <w:rFonts w:hint="eastAsia"/>
                <w:lang w:eastAsia="zh-CN"/>
              </w:rPr>
              <w:t>3</w:t>
            </w:r>
            <w:r>
              <w:rPr>
                <w:lang w:eastAsia="zh-CN"/>
              </w:rPr>
              <w:t>55</w:t>
            </w:r>
          </w:p>
        </w:tc>
        <w:tc>
          <w:tcPr>
            <w:tcW w:w="511" w:type="pct"/>
            <w:vAlign w:val="center"/>
          </w:tcPr>
          <w:p w14:paraId="07683F05" w14:textId="134DD867" w:rsidR="00341E80" w:rsidRPr="005F7F71" w:rsidRDefault="00414C39" w:rsidP="00341E80">
            <w:pPr>
              <w:pStyle w:val="1fa"/>
              <w:rPr>
                <w:lang w:eastAsia="zh-CN"/>
              </w:rPr>
            </w:pPr>
            <w:r>
              <w:rPr>
                <w:rFonts w:hint="eastAsia"/>
                <w:lang w:eastAsia="zh-CN"/>
              </w:rPr>
              <w:t>0</w:t>
            </w:r>
            <w:r>
              <w:rPr>
                <w:lang w:eastAsia="zh-CN"/>
              </w:rPr>
              <w:t>.355</w:t>
            </w:r>
          </w:p>
        </w:tc>
        <w:tc>
          <w:tcPr>
            <w:tcW w:w="510" w:type="pct"/>
            <w:vAlign w:val="center"/>
          </w:tcPr>
          <w:p w14:paraId="0ADF1D9B" w14:textId="0F1D40F3" w:rsidR="00341E80" w:rsidRPr="005F7F71" w:rsidRDefault="00400DD4" w:rsidP="00341E80">
            <w:pPr>
              <w:pStyle w:val="1fa"/>
              <w:rPr>
                <w:lang w:eastAsia="zh-CN"/>
              </w:rPr>
            </w:pPr>
            <w:r>
              <w:rPr>
                <w:rFonts w:hint="eastAsia"/>
                <w:lang w:eastAsia="zh-CN"/>
              </w:rPr>
              <w:t>3</w:t>
            </w:r>
            <w:r>
              <w:rPr>
                <w:lang w:eastAsia="zh-CN"/>
              </w:rPr>
              <w:t>54</w:t>
            </w:r>
          </w:p>
        </w:tc>
        <w:tc>
          <w:tcPr>
            <w:tcW w:w="510" w:type="pct"/>
            <w:vAlign w:val="center"/>
          </w:tcPr>
          <w:p w14:paraId="2D9FF71D" w14:textId="23EEC782" w:rsidR="00341E80" w:rsidRPr="005F7F71" w:rsidRDefault="00414C39" w:rsidP="00341E80">
            <w:pPr>
              <w:pStyle w:val="1fa"/>
              <w:rPr>
                <w:lang w:eastAsia="zh-CN"/>
              </w:rPr>
            </w:pPr>
            <w:r>
              <w:rPr>
                <w:lang w:eastAsia="zh-CN"/>
              </w:rPr>
              <w:t>0.354</w:t>
            </w:r>
          </w:p>
        </w:tc>
      </w:tr>
      <w:tr w:rsidR="00341E80" w:rsidRPr="005F7F71" w14:paraId="6D6DF496" w14:textId="6CD7E32E" w:rsidTr="00341E80">
        <w:trPr>
          <w:trHeight w:val="284"/>
        </w:trPr>
        <w:tc>
          <w:tcPr>
            <w:tcW w:w="252" w:type="pct"/>
            <w:vAlign w:val="center"/>
          </w:tcPr>
          <w:p w14:paraId="7F6A7C1A" w14:textId="77777777" w:rsidR="00341E80" w:rsidRPr="005F7F71" w:rsidRDefault="00341E80" w:rsidP="00341E80">
            <w:pPr>
              <w:pStyle w:val="1fa"/>
            </w:pPr>
            <w:r w:rsidRPr="005F7F71">
              <w:rPr>
                <w:rFonts w:hint="eastAsia"/>
              </w:rPr>
              <w:t>3</w:t>
            </w:r>
          </w:p>
        </w:tc>
        <w:tc>
          <w:tcPr>
            <w:tcW w:w="730" w:type="pct"/>
            <w:vAlign w:val="center"/>
          </w:tcPr>
          <w:p w14:paraId="3327DD7E" w14:textId="77777777" w:rsidR="00341E80" w:rsidRPr="005F7F71" w:rsidRDefault="00341E80" w:rsidP="00341E80">
            <w:pPr>
              <w:pStyle w:val="1fa"/>
            </w:pPr>
            <w:r w:rsidRPr="005F7F71">
              <w:rPr>
                <w:rFonts w:hint="eastAsia"/>
              </w:rPr>
              <w:t>总硬度</w:t>
            </w:r>
          </w:p>
        </w:tc>
        <w:tc>
          <w:tcPr>
            <w:tcW w:w="472" w:type="pct"/>
            <w:vAlign w:val="center"/>
          </w:tcPr>
          <w:p w14:paraId="1B6901EB" w14:textId="77777777" w:rsidR="00341E80" w:rsidRPr="005F7F71" w:rsidRDefault="00341E80" w:rsidP="00341E80">
            <w:pPr>
              <w:pStyle w:val="1fa"/>
            </w:pPr>
            <w:r w:rsidRPr="005F7F71">
              <w:t>mg/L</w:t>
            </w:r>
          </w:p>
        </w:tc>
        <w:tc>
          <w:tcPr>
            <w:tcW w:w="484" w:type="pct"/>
            <w:vAlign w:val="center"/>
          </w:tcPr>
          <w:p w14:paraId="267B515D" w14:textId="77777777" w:rsidR="00341E80" w:rsidRPr="005F7F71" w:rsidRDefault="00341E80" w:rsidP="00341E80">
            <w:pPr>
              <w:pStyle w:val="1fa"/>
            </w:pPr>
            <w:r w:rsidRPr="005F7F71">
              <w:rPr>
                <w:rFonts w:hint="eastAsia"/>
              </w:rPr>
              <w:t>≤</w:t>
            </w:r>
            <w:r w:rsidRPr="005F7F71">
              <w:t>450</w:t>
            </w:r>
          </w:p>
        </w:tc>
        <w:tc>
          <w:tcPr>
            <w:tcW w:w="510" w:type="pct"/>
            <w:vAlign w:val="center"/>
          </w:tcPr>
          <w:p w14:paraId="63ED3114" w14:textId="6FF2512E" w:rsidR="00341E80" w:rsidRPr="005F7F71" w:rsidRDefault="00341E80" w:rsidP="00341E80">
            <w:pPr>
              <w:pStyle w:val="1fa"/>
              <w:rPr>
                <w:lang w:eastAsia="zh-CN"/>
              </w:rPr>
            </w:pPr>
            <w:r>
              <w:rPr>
                <w:rFonts w:hint="eastAsia"/>
                <w:lang w:eastAsia="zh-CN"/>
              </w:rPr>
              <w:t>2</w:t>
            </w:r>
            <w:r>
              <w:rPr>
                <w:lang w:eastAsia="zh-CN"/>
              </w:rPr>
              <w:t>01</w:t>
            </w:r>
          </w:p>
        </w:tc>
        <w:tc>
          <w:tcPr>
            <w:tcW w:w="511" w:type="pct"/>
            <w:vAlign w:val="center"/>
          </w:tcPr>
          <w:p w14:paraId="1D80B35F" w14:textId="43372465" w:rsidR="00341E80" w:rsidRPr="005F7F71" w:rsidRDefault="008D44CD" w:rsidP="00341E80">
            <w:pPr>
              <w:pStyle w:val="1fa"/>
              <w:rPr>
                <w:lang w:eastAsia="zh-CN"/>
              </w:rPr>
            </w:pPr>
            <w:r>
              <w:rPr>
                <w:rFonts w:hint="eastAsia"/>
                <w:lang w:eastAsia="zh-CN"/>
              </w:rPr>
              <w:t>0</w:t>
            </w:r>
            <w:r>
              <w:rPr>
                <w:lang w:eastAsia="zh-CN"/>
              </w:rPr>
              <w:t>.447</w:t>
            </w:r>
          </w:p>
        </w:tc>
        <w:tc>
          <w:tcPr>
            <w:tcW w:w="510" w:type="pct"/>
            <w:vAlign w:val="center"/>
          </w:tcPr>
          <w:p w14:paraId="63481601" w14:textId="364D16CE" w:rsidR="00341E80" w:rsidRPr="005F7F71" w:rsidRDefault="00341E80" w:rsidP="00341E80">
            <w:pPr>
              <w:pStyle w:val="1fa"/>
              <w:rPr>
                <w:lang w:eastAsia="zh-CN"/>
              </w:rPr>
            </w:pPr>
            <w:r>
              <w:rPr>
                <w:rFonts w:hint="eastAsia"/>
                <w:lang w:eastAsia="zh-CN"/>
              </w:rPr>
              <w:t>2</w:t>
            </w:r>
            <w:r>
              <w:rPr>
                <w:lang w:eastAsia="zh-CN"/>
              </w:rPr>
              <w:t>11</w:t>
            </w:r>
          </w:p>
        </w:tc>
        <w:tc>
          <w:tcPr>
            <w:tcW w:w="511" w:type="pct"/>
            <w:vAlign w:val="center"/>
          </w:tcPr>
          <w:p w14:paraId="34C87FAC" w14:textId="073E7A42" w:rsidR="00341E80" w:rsidRPr="005F7F71" w:rsidRDefault="008D44CD" w:rsidP="00341E80">
            <w:pPr>
              <w:pStyle w:val="1fa"/>
              <w:rPr>
                <w:lang w:eastAsia="zh-CN"/>
              </w:rPr>
            </w:pPr>
            <w:r>
              <w:rPr>
                <w:rFonts w:hint="eastAsia"/>
                <w:lang w:eastAsia="zh-CN"/>
              </w:rPr>
              <w:t>0</w:t>
            </w:r>
            <w:r>
              <w:rPr>
                <w:lang w:eastAsia="zh-CN"/>
              </w:rPr>
              <w:t>.469</w:t>
            </w:r>
          </w:p>
        </w:tc>
        <w:tc>
          <w:tcPr>
            <w:tcW w:w="510" w:type="pct"/>
            <w:vAlign w:val="center"/>
          </w:tcPr>
          <w:p w14:paraId="2F7E7FE5" w14:textId="442C2365" w:rsidR="00341E80" w:rsidRPr="005F7F71" w:rsidRDefault="00341E80" w:rsidP="00341E80">
            <w:pPr>
              <w:pStyle w:val="1fa"/>
              <w:rPr>
                <w:lang w:eastAsia="zh-CN"/>
              </w:rPr>
            </w:pPr>
            <w:r>
              <w:rPr>
                <w:rFonts w:hint="eastAsia"/>
                <w:lang w:eastAsia="zh-CN"/>
              </w:rPr>
              <w:t>2</w:t>
            </w:r>
            <w:r>
              <w:rPr>
                <w:lang w:eastAsia="zh-CN"/>
              </w:rPr>
              <w:t>00</w:t>
            </w:r>
          </w:p>
        </w:tc>
        <w:tc>
          <w:tcPr>
            <w:tcW w:w="510" w:type="pct"/>
            <w:vAlign w:val="center"/>
          </w:tcPr>
          <w:p w14:paraId="31335F23" w14:textId="7EECCA60" w:rsidR="00341E80" w:rsidRPr="005F7F71" w:rsidRDefault="008D44CD" w:rsidP="00341E80">
            <w:pPr>
              <w:pStyle w:val="1fa"/>
              <w:rPr>
                <w:lang w:eastAsia="zh-CN"/>
              </w:rPr>
            </w:pPr>
            <w:r>
              <w:rPr>
                <w:rFonts w:hint="eastAsia"/>
                <w:lang w:eastAsia="zh-CN"/>
              </w:rPr>
              <w:t>0</w:t>
            </w:r>
            <w:r>
              <w:rPr>
                <w:lang w:eastAsia="zh-CN"/>
              </w:rPr>
              <w:t>.444</w:t>
            </w:r>
          </w:p>
        </w:tc>
      </w:tr>
      <w:tr w:rsidR="00341E80" w:rsidRPr="005F7F71" w14:paraId="75846B6E" w14:textId="1AD58C45" w:rsidTr="00341E80">
        <w:trPr>
          <w:trHeight w:val="284"/>
        </w:trPr>
        <w:tc>
          <w:tcPr>
            <w:tcW w:w="252" w:type="pct"/>
            <w:vAlign w:val="center"/>
          </w:tcPr>
          <w:p w14:paraId="2E4D1DB9" w14:textId="77777777" w:rsidR="00341E80" w:rsidRPr="005F7F71" w:rsidRDefault="00341E80" w:rsidP="00341E80">
            <w:pPr>
              <w:pStyle w:val="1fa"/>
            </w:pPr>
            <w:r w:rsidRPr="005F7F71">
              <w:rPr>
                <w:rFonts w:hint="eastAsia"/>
              </w:rPr>
              <w:t>4</w:t>
            </w:r>
          </w:p>
        </w:tc>
        <w:tc>
          <w:tcPr>
            <w:tcW w:w="730" w:type="pct"/>
            <w:vAlign w:val="center"/>
          </w:tcPr>
          <w:p w14:paraId="5F7A062A" w14:textId="77777777" w:rsidR="00341E80" w:rsidRPr="005F7F71" w:rsidRDefault="00341E80" w:rsidP="00341E80">
            <w:pPr>
              <w:pStyle w:val="1fa"/>
            </w:pPr>
            <w:r w:rsidRPr="005F7F71">
              <w:rPr>
                <w:rFonts w:hint="eastAsia"/>
              </w:rPr>
              <w:t>挥发酚</w:t>
            </w:r>
          </w:p>
        </w:tc>
        <w:tc>
          <w:tcPr>
            <w:tcW w:w="472" w:type="pct"/>
            <w:vAlign w:val="center"/>
          </w:tcPr>
          <w:p w14:paraId="674B6FCB" w14:textId="77777777" w:rsidR="00341E80" w:rsidRPr="005F7F71" w:rsidRDefault="00341E80" w:rsidP="00341E80">
            <w:pPr>
              <w:pStyle w:val="1fa"/>
            </w:pPr>
            <w:r w:rsidRPr="005F7F71">
              <w:t>mg/L</w:t>
            </w:r>
          </w:p>
        </w:tc>
        <w:tc>
          <w:tcPr>
            <w:tcW w:w="484" w:type="pct"/>
            <w:vAlign w:val="center"/>
          </w:tcPr>
          <w:p w14:paraId="540CA639" w14:textId="77777777" w:rsidR="00341E80" w:rsidRPr="005F7F71" w:rsidRDefault="00341E80" w:rsidP="00341E80">
            <w:pPr>
              <w:pStyle w:val="1fa"/>
            </w:pPr>
            <w:r w:rsidRPr="005F7F71">
              <w:rPr>
                <w:rFonts w:hint="eastAsia"/>
              </w:rPr>
              <w:t>≤</w:t>
            </w:r>
            <w:r w:rsidRPr="005F7F71">
              <w:rPr>
                <w:rFonts w:hint="eastAsia"/>
              </w:rPr>
              <w:t>0.002</w:t>
            </w:r>
          </w:p>
        </w:tc>
        <w:tc>
          <w:tcPr>
            <w:tcW w:w="510" w:type="pct"/>
            <w:vAlign w:val="center"/>
          </w:tcPr>
          <w:p w14:paraId="0451ACA1" w14:textId="1698658A" w:rsidR="00341E80" w:rsidRPr="005F7F71" w:rsidRDefault="006235B7" w:rsidP="00341E80">
            <w:pPr>
              <w:pStyle w:val="1fa"/>
              <w:rPr>
                <w:lang w:eastAsia="zh-CN"/>
              </w:rPr>
            </w:pPr>
            <w:r>
              <w:rPr>
                <w:rFonts w:hint="eastAsia"/>
                <w:lang w:eastAsia="zh-CN"/>
              </w:rPr>
              <w:t>0</w:t>
            </w:r>
            <w:r>
              <w:rPr>
                <w:lang w:eastAsia="zh-CN"/>
              </w:rPr>
              <w:t>.0009</w:t>
            </w:r>
          </w:p>
        </w:tc>
        <w:tc>
          <w:tcPr>
            <w:tcW w:w="511" w:type="pct"/>
            <w:vAlign w:val="center"/>
          </w:tcPr>
          <w:p w14:paraId="4C5860BF" w14:textId="4BCFE48F" w:rsidR="00341E80" w:rsidRPr="005F7F71" w:rsidRDefault="008D44CD" w:rsidP="00341E80">
            <w:pPr>
              <w:pStyle w:val="1fa"/>
              <w:rPr>
                <w:lang w:eastAsia="zh-CN"/>
              </w:rPr>
            </w:pPr>
            <w:r>
              <w:rPr>
                <w:rFonts w:hint="eastAsia"/>
                <w:lang w:eastAsia="zh-CN"/>
              </w:rPr>
              <w:t>0</w:t>
            </w:r>
            <w:r>
              <w:rPr>
                <w:lang w:eastAsia="zh-CN"/>
              </w:rPr>
              <w:t>.45</w:t>
            </w:r>
          </w:p>
        </w:tc>
        <w:tc>
          <w:tcPr>
            <w:tcW w:w="510" w:type="pct"/>
            <w:vAlign w:val="center"/>
          </w:tcPr>
          <w:p w14:paraId="751D461C" w14:textId="2064E789" w:rsidR="00341E80" w:rsidRPr="005F7F71" w:rsidRDefault="006235B7" w:rsidP="00341E80">
            <w:pPr>
              <w:pStyle w:val="1fa"/>
              <w:rPr>
                <w:lang w:eastAsia="zh-CN"/>
              </w:rPr>
            </w:pPr>
            <w:r>
              <w:rPr>
                <w:rFonts w:hint="eastAsia"/>
                <w:lang w:eastAsia="zh-CN"/>
              </w:rPr>
              <w:t>0</w:t>
            </w:r>
            <w:r>
              <w:rPr>
                <w:lang w:eastAsia="zh-CN"/>
              </w:rPr>
              <w:t>.0011</w:t>
            </w:r>
          </w:p>
        </w:tc>
        <w:tc>
          <w:tcPr>
            <w:tcW w:w="511" w:type="pct"/>
            <w:vAlign w:val="center"/>
          </w:tcPr>
          <w:p w14:paraId="698F15A9" w14:textId="4CE9398D" w:rsidR="00341E80" w:rsidRPr="005F7F71" w:rsidRDefault="008D44CD" w:rsidP="00341E80">
            <w:pPr>
              <w:pStyle w:val="1fa"/>
              <w:rPr>
                <w:lang w:eastAsia="zh-CN"/>
              </w:rPr>
            </w:pPr>
            <w:r>
              <w:rPr>
                <w:rFonts w:hint="eastAsia"/>
                <w:lang w:eastAsia="zh-CN"/>
              </w:rPr>
              <w:t>0</w:t>
            </w:r>
            <w:r>
              <w:rPr>
                <w:lang w:eastAsia="zh-CN"/>
              </w:rPr>
              <w:t>.55</w:t>
            </w:r>
          </w:p>
        </w:tc>
        <w:tc>
          <w:tcPr>
            <w:tcW w:w="510" w:type="pct"/>
            <w:vAlign w:val="center"/>
          </w:tcPr>
          <w:p w14:paraId="667CEA8E" w14:textId="0BA02C24" w:rsidR="00341E80" w:rsidRPr="005F7F71" w:rsidRDefault="006235B7" w:rsidP="00341E80">
            <w:pPr>
              <w:pStyle w:val="1fa"/>
              <w:rPr>
                <w:lang w:eastAsia="zh-CN"/>
              </w:rPr>
            </w:pPr>
            <w:r>
              <w:rPr>
                <w:rFonts w:hint="eastAsia"/>
                <w:lang w:eastAsia="zh-CN"/>
              </w:rPr>
              <w:t>0</w:t>
            </w:r>
            <w:r>
              <w:rPr>
                <w:lang w:eastAsia="zh-CN"/>
              </w:rPr>
              <w:t>.0011</w:t>
            </w:r>
          </w:p>
        </w:tc>
        <w:tc>
          <w:tcPr>
            <w:tcW w:w="510" w:type="pct"/>
            <w:vAlign w:val="center"/>
          </w:tcPr>
          <w:p w14:paraId="0D7302A5" w14:textId="5561145F" w:rsidR="00341E80" w:rsidRPr="005F7F71" w:rsidRDefault="008D44CD" w:rsidP="00341E80">
            <w:pPr>
              <w:pStyle w:val="1fa"/>
              <w:rPr>
                <w:lang w:eastAsia="zh-CN"/>
              </w:rPr>
            </w:pPr>
            <w:r>
              <w:rPr>
                <w:rFonts w:hint="eastAsia"/>
                <w:lang w:eastAsia="zh-CN"/>
              </w:rPr>
              <w:t>0</w:t>
            </w:r>
            <w:r>
              <w:rPr>
                <w:lang w:eastAsia="zh-CN"/>
              </w:rPr>
              <w:t>.55</w:t>
            </w:r>
          </w:p>
        </w:tc>
      </w:tr>
      <w:tr w:rsidR="006235B7" w:rsidRPr="005F7F71" w14:paraId="4B3CA3C1" w14:textId="103923AD" w:rsidTr="00341E80">
        <w:trPr>
          <w:trHeight w:val="284"/>
        </w:trPr>
        <w:tc>
          <w:tcPr>
            <w:tcW w:w="252" w:type="pct"/>
            <w:vAlign w:val="center"/>
          </w:tcPr>
          <w:p w14:paraId="741A5850" w14:textId="77777777" w:rsidR="006235B7" w:rsidRPr="005F7F71" w:rsidRDefault="006235B7" w:rsidP="006235B7">
            <w:pPr>
              <w:pStyle w:val="1fa"/>
            </w:pPr>
            <w:r w:rsidRPr="005F7F71">
              <w:rPr>
                <w:rFonts w:hint="eastAsia"/>
              </w:rPr>
              <w:t>5</w:t>
            </w:r>
          </w:p>
        </w:tc>
        <w:tc>
          <w:tcPr>
            <w:tcW w:w="730" w:type="pct"/>
            <w:vAlign w:val="center"/>
          </w:tcPr>
          <w:p w14:paraId="31BAF0EC" w14:textId="77777777" w:rsidR="006235B7" w:rsidRPr="005F7F71" w:rsidRDefault="006235B7" w:rsidP="006235B7">
            <w:pPr>
              <w:pStyle w:val="1fa"/>
            </w:pPr>
            <w:r w:rsidRPr="005F7F71">
              <w:rPr>
                <w:rFonts w:hint="eastAsia"/>
              </w:rPr>
              <w:t>阴离子表面活性剂</w:t>
            </w:r>
          </w:p>
        </w:tc>
        <w:tc>
          <w:tcPr>
            <w:tcW w:w="472" w:type="pct"/>
            <w:vAlign w:val="center"/>
          </w:tcPr>
          <w:p w14:paraId="6BB94AF3" w14:textId="77777777" w:rsidR="006235B7" w:rsidRPr="005F7F71" w:rsidRDefault="006235B7" w:rsidP="006235B7">
            <w:pPr>
              <w:pStyle w:val="1fa"/>
            </w:pPr>
            <w:r w:rsidRPr="005F7F71">
              <w:t>mg/L</w:t>
            </w:r>
          </w:p>
        </w:tc>
        <w:tc>
          <w:tcPr>
            <w:tcW w:w="484" w:type="pct"/>
            <w:vAlign w:val="center"/>
          </w:tcPr>
          <w:p w14:paraId="3E7D357A" w14:textId="77777777" w:rsidR="006235B7" w:rsidRPr="005F7F71" w:rsidRDefault="006235B7" w:rsidP="006235B7">
            <w:pPr>
              <w:pStyle w:val="1fa"/>
            </w:pPr>
            <w:r w:rsidRPr="005F7F71">
              <w:rPr>
                <w:rFonts w:hint="eastAsia"/>
              </w:rPr>
              <w:t>≤</w:t>
            </w:r>
            <w:r w:rsidRPr="005F7F71">
              <w:rPr>
                <w:rFonts w:hint="eastAsia"/>
              </w:rPr>
              <w:t>0.3</w:t>
            </w:r>
          </w:p>
        </w:tc>
        <w:tc>
          <w:tcPr>
            <w:tcW w:w="510" w:type="pct"/>
            <w:vAlign w:val="center"/>
          </w:tcPr>
          <w:p w14:paraId="6479640E" w14:textId="3CCF85A4" w:rsidR="006235B7" w:rsidRPr="005F7F71" w:rsidRDefault="006235B7" w:rsidP="006235B7">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20006C04" w14:textId="0046B102" w:rsidR="006235B7" w:rsidRPr="005F7F71" w:rsidRDefault="006235B7" w:rsidP="006235B7">
            <w:pPr>
              <w:pStyle w:val="1fa"/>
              <w:rPr>
                <w:lang w:eastAsia="zh-CN"/>
              </w:rPr>
            </w:pPr>
            <w:r>
              <w:rPr>
                <w:rFonts w:hint="eastAsia"/>
                <w:lang w:eastAsia="zh-CN"/>
              </w:rPr>
              <w:t>/</w:t>
            </w:r>
          </w:p>
        </w:tc>
        <w:tc>
          <w:tcPr>
            <w:tcW w:w="510" w:type="pct"/>
            <w:vAlign w:val="center"/>
          </w:tcPr>
          <w:p w14:paraId="44BBBF4D" w14:textId="330157B2" w:rsidR="006235B7" w:rsidRPr="005F7F71" w:rsidRDefault="006235B7" w:rsidP="006235B7">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56E70701" w14:textId="558E0375" w:rsidR="006235B7" w:rsidRPr="005F7F71" w:rsidRDefault="006235B7" w:rsidP="006235B7">
            <w:pPr>
              <w:pStyle w:val="1fa"/>
              <w:rPr>
                <w:lang w:eastAsia="zh-CN"/>
              </w:rPr>
            </w:pPr>
            <w:r>
              <w:rPr>
                <w:rFonts w:hint="eastAsia"/>
                <w:lang w:eastAsia="zh-CN"/>
              </w:rPr>
              <w:t>/</w:t>
            </w:r>
          </w:p>
        </w:tc>
        <w:tc>
          <w:tcPr>
            <w:tcW w:w="510" w:type="pct"/>
            <w:vAlign w:val="center"/>
          </w:tcPr>
          <w:p w14:paraId="5315C687" w14:textId="442785C8" w:rsidR="006235B7" w:rsidRPr="005F7F71" w:rsidRDefault="006235B7" w:rsidP="006235B7">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7B1A4C02" w14:textId="3B44212C" w:rsidR="006235B7" w:rsidRPr="005F7F71" w:rsidRDefault="006235B7" w:rsidP="006235B7">
            <w:pPr>
              <w:pStyle w:val="1fa"/>
              <w:rPr>
                <w:lang w:eastAsia="zh-CN"/>
              </w:rPr>
            </w:pPr>
            <w:r>
              <w:rPr>
                <w:rFonts w:hint="eastAsia"/>
                <w:lang w:eastAsia="zh-CN"/>
              </w:rPr>
              <w:t>/</w:t>
            </w:r>
          </w:p>
        </w:tc>
      </w:tr>
      <w:tr w:rsidR="006235B7" w:rsidRPr="005F7F71" w14:paraId="47B584C5" w14:textId="3AE2D05A" w:rsidTr="00341E80">
        <w:trPr>
          <w:trHeight w:val="284"/>
        </w:trPr>
        <w:tc>
          <w:tcPr>
            <w:tcW w:w="252" w:type="pct"/>
            <w:vAlign w:val="center"/>
          </w:tcPr>
          <w:p w14:paraId="7062F5D5" w14:textId="77777777" w:rsidR="006235B7" w:rsidRPr="005F7F71" w:rsidRDefault="006235B7" w:rsidP="006235B7">
            <w:pPr>
              <w:pStyle w:val="1fa"/>
            </w:pPr>
            <w:r w:rsidRPr="005F7F71">
              <w:rPr>
                <w:rFonts w:hint="eastAsia"/>
              </w:rPr>
              <w:t>6</w:t>
            </w:r>
          </w:p>
        </w:tc>
        <w:tc>
          <w:tcPr>
            <w:tcW w:w="730" w:type="pct"/>
            <w:vAlign w:val="center"/>
          </w:tcPr>
          <w:p w14:paraId="1F7DDA9A" w14:textId="77777777" w:rsidR="006235B7" w:rsidRPr="005F7F71" w:rsidRDefault="006235B7" w:rsidP="006235B7">
            <w:pPr>
              <w:pStyle w:val="1fa"/>
            </w:pPr>
            <w:r w:rsidRPr="005F7F71">
              <w:rPr>
                <w:rFonts w:hint="eastAsia"/>
              </w:rPr>
              <w:t>氨氮</w:t>
            </w:r>
          </w:p>
        </w:tc>
        <w:tc>
          <w:tcPr>
            <w:tcW w:w="472" w:type="pct"/>
            <w:vAlign w:val="center"/>
          </w:tcPr>
          <w:p w14:paraId="3A3800EA" w14:textId="77777777" w:rsidR="006235B7" w:rsidRPr="005F7F71" w:rsidRDefault="006235B7" w:rsidP="006235B7">
            <w:pPr>
              <w:pStyle w:val="1fa"/>
            </w:pPr>
            <w:r w:rsidRPr="005F7F71">
              <w:t>mg/L</w:t>
            </w:r>
          </w:p>
        </w:tc>
        <w:tc>
          <w:tcPr>
            <w:tcW w:w="484" w:type="pct"/>
            <w:vAlign w:val="center"/>
          </w:tcPr>
          <w:p w14:paraId="1187E8FA" w14:textId="77777777" w:rsidR="006235B7" w:rsidRPr="005F7F71" w:rsidRDefault="006235B7" w:rsidP="006235B7">
            <w:pPr>
              <w:pStyle w:val="1fa"/>
            </w:pPr>
            <w:r w:rsidRPr="005F7F71">
              <w:rPr>
                <w:rFonts w:hint="eastAsia"/>
              </w:rPr>
              <w:t>≤</w:t>
            </w:r>
            <w:r w:rsidRPr="005F7F71">
              <w:rPr>
                <w:rFonts w:hint="eastAsia"/>
              </w:rPr>
              <w:t>0.5</w:t>
            </w:r>
          </w:p>
        </w:tc>
        <w:tc>
          <w:tcPr>
            <w:tcW w:w="510" w:type="pct"/>
            <w:vAlign w:val="center"/>
          </w:tcPr>
          <w:p w14:paraId="26017BBD" w14:textId="41E4DFBD" w:rsidR="006235B7" w:rsidRPr="005F7F71" w:rsidRDefault="006235B7" w:rsidP="006235B7">
            <w:pPr>
              <w:pStyle w:val="1fa"/>
              <w:rPr>
                <w:rFonts w:eastAsiaTheme="minorEastAsia"/>
                <w:lang w:eastAsia="zh-CN"/>
              </w:rPr>
            </w:pPr>
            <w:r>
              <w:rPr>
                <w:rFonts w:eastAsiaTheme="minorEastAsia" w:hint="eastAsia"/>
                <w:lang w:eastAsia="zh-CN"/>
              </w:rPr>
              <w:t>N</w:t>
            </w:r>
            <w:r>
              <w:rPr>
                <w:rFonts w:eastAsiaTheme="minorEastAsia"/>
                <w:lang w:eastAsia="zh-CN"/>
              </w:rPr>
              <w:t>D</w:t>
            </w:r>
          </w:p>
        </w:tc>
        <w:tc>
          <w:tcPr>
            <w:tcW w:w="511" w:type="pct"/>
            <w:vAlign w:val="center"/>
          </w:tcPr>
          <w:p w14:paraId="21F4CEFD" w14:textId="5C2F37A9" w:rsidR="006235B7" w:rsidRPr="005F7F71" w:rsidRDefault="006235B7" w:rsidP="006235B7">
            <w:pPr>
              <w:pStyle w:val="1fa"/>
              <w:rPr>
                <w:lang w:eastAsia="zh-CN"/>
              </w:rPr>
            </w:pPr>
            <w:r>
              <w:rPr>
                <w:rFonts w:hint="eastAsia"/>
                <w:lang w:eastAsia="zh-CN"/>
              </w:rPr>
              <w:t>/</w:t>
            </w:r>
          </w:p>
        </w:tc>
        <w:tc>
          <w:tcPr>
            <w:tcW w:w="510" w:type="pct"/>
            <w:vAlign w:val="center"/>
          </w:tcPr>
          <w:p w14:paraId="23F84453" w14:textId="2AFBDE4C" w:rsidR="006235B7" w:rsidRPr="005F7F71" w:rsidRDefault="006235B7" w:rsidP="006235B7">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61F574B5" w14:textId="1A773C78" w:rsidR="006235B7" w:rsidRPr="005F7F71" w:rsidRDefault="006235B7" w:rsidP="006235B7">
            <w:pPr>
              <w:pStyle w:val="1fa"/>
              <w:rPr>
                <w:lang w:eastAsia="zh-CN"/>
              </w:rPr>
            </w:pPr>
            <w:r>
              <w:rPr>
                <w:rFonts w:hint="eastAsia"/>
                <w:lang w:eastAsia="zh-CN"/>
              </w:rPr>
              <w:t>/</w:t>
            </w:r>
          </w:p>
        </w:tc>
        <w:tc>
          <w:tcPr>
            <w:tcW w:w="510" w:type="pct"/>
            <w:vAlign w:val="center"/>
          </w:tcPr>
          <w:p w14:paraId="6C681C1E" w14:textId="1B8BC5C8" w:rsidR="006235B7" w:rsidRPr="005F7F71" w:rsidRDefault="006235B7" w:rsidP="006235B7">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2A5FEEA1" w14:textId="6B57748C" w:rsidR="006235B7" w:rsidRPr="005F7F71" w:rsidRDefault="006235B7" w:rsidP="006235B7">
            <w:pPr>
              <w:pStyle w:val="1fa"/>
              <w:rPr>
                <w:lang w:eastAsia="zh-CN"/>
              </w:rPr>
            </w:pPr>
            <w:r>
              <w:rPr>
                <w:rFonts w:hint="eastAsia"/>
                <w:lang w:eastAsia="zh-CN"/>
              </w:rPr>
              <w:t>/</w:t>
            </w:r>
          </w:p>
        </w:tc>
      </w:tr>
      <w:tr w:rsidR="006235B7" w:rsidRPr="005F7F71" w14:paraId="4D22E7B0" w14:textId="3D52597A" w:rsidTr="00341E80">
        <w:trPr>
          <w:trHeight w:val="284"/>
        </w:trPr>
        <w:tc>
          <w:tcPr>
            <w:tcW w:w="252" w:type="pct"/>
            <w:vAlign w:val="center"/>
          </w:tcPr>
          <w:p w14:paraId="19B350A3" w14:textId="77777777" w:rsidR="006235B7" w:rsidRPr="005F7F71" w:rsidRDefault="006235B7" w:rsidP="006235B7">
            <w:pPr>
              <w:pStyle w:val="1fa"/>
            </w:pPr>
            <w:r w:rsidRPr="005F7F71">
              <w:rPr>
                <w:rFonts w:hint="eastAsia"/>
              </w:rPr>
              <w:t>7</w:t>
            </w:r>
          </w:p>
        </w:tc>
        <w:tc>
          <w:tcPr>
            <w:tcW w:w="730" w:type="pct"/>
            <w:vAlign w:val="center"/>
          </w:tcPr>
          <w:p w14:paraId="0F29333E" w14:textId="77777777" w:rsidR="006235B7" w:rsidRPr="005F7F71" w:rsidRDefault="006235B7" w:rsidP="006235B7">
            <w:pPr>
              <w:pStyle w:val="1fa"/>
            </w:pPr>
            <w:r w:rsidRPr="005F7F71">
              <w:rPr>
                <w:rFonts w:hint="eastAsia"/>
              </w:rPr>
              <w:t>氰化物</w:t>
            </w:r>
          </w:p>
        </w:tc>
        <w:tc>
          <w:tcPr>
            <w:tcW w:w="472" w:type="pct"/>
            <w:vAlign w:val="center"/>
          </w:tcPr>
          <w:p w14:paraId="3A9F8394" w14:textId="77777777" w:rsidR="006235B7" w:rsidRPr="005F7F71" w:rsidRDefault="006235B7" w:rsidP="006235B7">
            <w:pPr>
              <w:pStyle w:val="1fa"/>
            </w:pPr>
            <w:r w:rsidRPr="005F7F71">
              <w:t>mg/L</w:t>
            </w:r>
          </w:p>
        </w:tc>
        <w:tc>
          <w:tcPr>
            <w:tcW w:w="484" w:type="pct"/>
            <w:vAlign w:val="center"/>
          </w:tcPr>
          <w:p w14:paraId="14878522" w14:textId="77777777" w:rsidR="006235B7" w:rsidRPr="005F7F71" w:rsidRDefault="006235B7" w:rsidP="006235B7">
            <w:pPr>
              <w:pStyle w:val="1fa"/>
            </w:pPr>
            <w:r w:rsidRPr="005F7F71">
              <w:rPr>
                <w:rFonts w:hint="eastAsia"/>
              </w:rPr>
              <w:t>≤</w:t>
            </w:r>
            <w:r w:rsidRPr="005F7F71">
              <w:rPr>
                <w:rFonts w:hint="eastAsia"/>
              </w:rPr>
              <w:t>0.05</w:t>
            </w:r>
          </w:p>
        </w:tc>
        <w:tc>
          <w:tcPr>
            <w:tcW w:w="510" w:type="pct"/>
            <w:vAlign w:val="center"/>
          </w:tcPr>
          <w:p w14:paraId="2E0B1DF4" w14:textId="5323FA22" w:rsidR="006235B7" w:rsidRPr="005F7F71" w:rsidRDefault="006235B7" w:rsidP="006235B7">
            <w:pPr>
              <w:pStyle w:val="1fa"/>
              <w:rPr>
                <w:rFonts w:eastAsiaTheme="minorEastAsia"/>
                <w:lang w:eastAsia="zh-CN"/>
              </w:rPr>
            </w:pPr>
            <w:r>
              <w:rPr>
                <w:rFonts w:eastAsiaTheme="minorEastAsia" w:hint="eastAsia"/>
                <w:lang w:eastAsia="zh-CN"/>
              </w:rPr>
              <w:t>N</w:t>
            </w:r>
            <w:r>
              <w:rPr>
                <w:rFonts w:eastAsiaTheme="minorEastAsia"/>
                <w:lang w:eastAsia="zh-CN"/>
              </w:rPr>
              <w:t>D</w:t>
            </w:r>
          </w:p>
        </w:tc>
        <w:tc>
          <w:tcPr>
            <w:tcW w:w="511" w:type="pct"/>
            <w:vAlign w:val="center"/>
          </w:tcPr>
          <w:p w14:paraId="7B88E0BF" w14:textId="263FC551" w:rsidR="006235B7" w:rsidRPr="005F7F71" w:rsidRDefault="006235B7" w:rsidP="006235B7">
            <w:pPr>
              <w:pStyle w:val="1fa"/>
              <w:rPr>
                <w:lang w:eastAsia="zh-CN"/>
              </w:rPr>
            </w:pPr>
            <w:r>
              <w:rPr>
                <w:rFonts w:hint="eastAsia"/>
                <w:lang w:eastAsia="zh-CN"/>
              </w:rPr>
              <w:t>/</w:t>
            </w:r>
          </w:p>
        </w:tc>
        <w:tc>
          <w:tcPr>
            <w:tcW w:w="510" w:type="pct"/>
            <w:vAlign w:val="center"/>
          </w:tcPr>
          <w:p w14:paraId="775CD653" w14:textId="77817B88" w:rsidR="006235B7" w:rsidRPr="005F7F71" w:rsidRDefault="006235B7" w:rsidP="006235B7">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15B00E3C" w14:textId="3D6CF8B5" w:rsidR="006235B7" w:rsidRPr="005F7F71" w:rsidRDefault="006235B7" w:rsidP="006235B7">
            <w:pPr>
              <w:pStyle w:val="1fa"/>
              <w:rPr>
                <w:lang w:eastAsia="zh-CN"/>
              </w:rPr>
            </w:pPr>
            <w:r>
              <w:rPr>
                <w:rFonts w:hint="eastAsia"/>
                <w:lang w:eastAsia="zh-CN"/>
              </w:rPr>
              <w:t>/</w:t>
            </w:r>
          </w:p>
        </w:tc>
        <w:tc>
          <w:tcPr>
            <w:tcW w:w="510" w:type="pct"/>
            <w:vAlign w:val="center"/>
          </w:tcPr>
          <w:p w14:paraId="681471BD" w14:textId="188E0B9A" w:rsidR="006235B7" w:rsidRPr="005F7F71" w:rsidRDefault="006235B7" w:rsidP="006235B7">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1B3F5FA2" w14:textId="1C5FD03D" w:rsidR="006235B7" w:rsidRPr="005F7F71" w:rsidRDefault="006235B7" w:rsidP="006235B7">
            <w:pPr>
              <w:pStyle w:val="1fa"/>
              <w:rPr>
                <w:lang w:eastAsia="zh-CN"/>
              </w:rPr>
            </w:pPr>
            <w:r>
              <w:rPr>
                <w:rFonts w:hint="eastAsia"/>
                <w:lang w:eastAsia="zh-CN"/>
              </w:rPr>
              <w:t>/</w:t>
            </w:r>
          </w:p>
        </w:tc>
      </w:tr>
      <w:tr w:rsidR="006235B7" w:rsidRPr="005F7F71" w14:paraId="6FF29386" w14:textId="69449A2C" w:rsidTr="00341E80">
        <w:trPr>
          <w:trHeight w:val="284"/>
        </w:trPr>
        <w:tc>
          <w:tcPr>
            <w:tcW w:w="252" w:type="pct"/>
            <w:vAlign w:val="center"/>
          </w:tcPr>
          <w:p w14:paraId="4F1F1EC8" w14:textId="77777777" w:rsidR="006235B7" w:rsidRPr="005F7F71" w:rsidRDefault="006235B7" w:rsidP="006235B7">
            <w:pPr>
              <w:pStyle w:val="1fa"/>
            </w:pPr>
            <w:r w:rsidRPr="005F7F71">
              <w:rPr>
                <w:rFonts w:hint="eastAsia"/>
              </w:rPr>
              <w:t>8</w:t>
            </w:r>
          </w:p>
        </w:tc>
        <w:tc>
          <w:tcPr>
            <w:tcW w:w="730" w:type="pct"/>
            <w:vAlign w:val="center"/>
          </w:tcPr>
          <w:p w14:paraId="77ECC24F" w14:textId="77777777" w:rsidR="006235B7" w:rsidRPr="005F7F71" w:rsidRDefault="006235B7" w:rsidP="006235B7">
            <w:pPr>
              <w:pStyle w:val="1fa"/>
            </w:pPr>
            <w:r w:rsidRPr="005F7F71">
              <w:rPr>
                <w:rFonts w:hint="eastAsia"/>
              </w:rPr>
              <w:t>硫化物</w:t>
            </w:r>
          </w:p>
        </w:tc>
        <w:tc>
          <w:tcPr>
            <w:tcW w:w="472" w:type="pct"/>
            <w:vAlign w:val="center"/>
          </w:tcPr>
          <w:p w14:paraId="50E740DE" w14:textId="77777777" w:rsidR="006235B7" w:rsidRPr="005F7F71" w:rsidRDefault="006235B7" w:rsidP="006235B7">
            <w:pPr>
              <w:pStyle w:val="1fa"/>
            </w:pPr>
            <w:r w:rsidRPr="005F7F71">
              <w:t>mg/L</w:t>
            </w:r>
          </w:p>
        </w:tc>
        <w:tc>
          <w:tcPr>
            <w:tcW w:w="484" w:type="pct"/>
            <w:vAlign w:val="center"/>
          </w:tcPr>
          <w:p w14:paraId="52B05B57" w14:textId="77777777" w:rsidR="006235B7" w:rsidRPr="005F7F71" w:rsidRDefault="006235B7" w:rsidP="006235B7">
            <w:pPr>
              <w:pStyle w:val="1fa"/>
            </w:pPr>
            <w:r w:rsidRPr="005F7F71">
              <w:rPr>
                <w:rFonts w:hint="eastAsia"/>
              </w:rPr>
              <w:t>≤</w:t>
            </w:r>
            <w:r w:rsidRPr="005F7F71">
              <w:rPr>
                <w:rFonts w:hint="eastAsia"/>
              </w:rPr>
              <w:t>0.02</w:t>
            </w:r>
          </w:p>
        </w:tc>
        <w:tc>
          <w:tcPr>
            <w:tcW w:w="510" w:type="pct"/>
            <w:vAlign w:val="center"/>
          </w:tcPr>
          <w:p w14:paraId="52ACF883" w14:textId="17ED2A3F" w:rsidR="006235B7" w:rsidRPr="005F7F71" w:rsidRDefault="006235B7" w:rsidP="006235B7">
            <w:pPr>
              <w:pStyle w:val="1fa"/>
              <w:rPr>
                <w:rFonts w:eastAsiaTheme="minorEastAsia"/>
                <w:lang w:eastAsia="zh-CN"/>
              </w:rPr>
            </w:pPr>
            <w:r>
              <w:rPr>
                <w:rFonts w:eastAsiaTheme="minorEastAsia" w:hint="eastAsia"/>
                <w:lang w:eastAsia="zh-CN"/>
              </w:rPr>
              <w:t>0</w:t>
            </w:r>
            <w:r>
              <w:rPr>
                <w:rFonts w:eastAsiaTheme="minorEastAsia"/>
                <w:lang w:eastAsia="zh-CN"/>
              </w:rPr>
              <w:t>.01</w:t>
            </w:r>
          </w:p>
        </w:tc>
        <w:tc>
          <w:tcPr>
            <w:tcW w:w="511" w:type="pct"/>
            <w:vAlign w:val="center"/>
          </w:tcPr>
          <w:p w14:paraId="50C6A69C" w14:textId="245BDBB1" w:rsidR="006235B7" w:rsidRPr="005F7F71" w:rsidRDefault="008D44CD" w:rsidP="006235B7">
            <w:pPr>
              <w:pStyle w:val="1fa"/>
              <w:rPr>
                <w:lang w:eastAsia="zh-CN"/>
              </w:rPr>
            </w:pPr>
            <w:r>
              <w:rPr>
                <w:rFonts w:hint="eastAsia"/>
                <w:lang w:eastAsia="zh-CN"/>
              </w:rPr>
              <w:t>0</w:t>
            </w:r>
            <w:r>
              <w:rPr>
                <w:lang w:eastAsia="zh-CN"/>
              </w:rPr>
              <w:t>.5</w:t>
            </w:r>
          </w:p>
        </w:tc>
        <w:tc>
          <w:tcPr>
            <w:tcW w:w="510" w:type="pct"/>
            <w:vAlign w:val="center"/>
          </w:tcPr>
          <w:p w14:paraId="22A40FCB" w14:textId="77D34B61" w:rsidR="006235B7" w:rsidRPr="005F7F71" w:rsidRDefault="006235B7" w:rsidP="006235B7">
            <w:pPr>
              <w:pStyle w:val="1fa"/>
              <w:rPr>
                <w:lang w:eastAsia="zh-CN"/>
              </w:rPr>
            </w:pPr>
            <w:r>
              <w:rPr>
                <w:rFonts w:hint="eastAsia"/>
                <w:lang w:eastAsia="zh-CN"/>
              </w:rPr>
              <w:t>0</w:t>
            </w:r>
            <w:r>
              <w:rPr>
                <w:lang w:eastAsia="zh-CN"/>
              </w:rPr>
              <w:t>.02</w:t>
            </w:r>
          </w:p>
        </w:tc>
        <w:tc>
          <w:tcPr>
            <w:tcW w:w="511" w:type="pct"/>
            <w:vAlign w:val="center"/>
          </w:tcPr>
          <w:p w14:paraId="219B2E64" w14:textId="7307D6B6" w:rsidR="006235B7" w:rsidRPr="005F7F71" w:rsidRDefault="008D44CD" w:rsidP="006235B7">
            <w:pPr>
              <w:pStyle w:val="1fa"/>
              <w:rPr>
                <w:lang w:eastAsia="zh-CN"/>
              </w:rPr>
            </w:pPr>
            <w:r>
              <w:rPr>
                <w:rFonts w:hint="eastAsia"/>
                <w:lang w:eastAsia="zh-CN"/>
              </w:rPr>
              <w:t>1</w:t>
            </w:r>
          </w:p>
        </w:tc>
        <w:tc>
          <w:tcPr>
            <w:tcW w:w="510" w:type="pct"/>
            <w:vAlign w:val="center"/>
          </w:tcPr>
          <w:p w14:paraId="37808DDC" w14:textId="2613C9CF" w:rsidR="006235B7" w:rsidRPr="005F7F71" w:rsidRDefault="006235B7" w:rsidP="006235B7">
            <w:pPr>
              <w:pStyle w:val="1fa"/>
              <w:rPr>
                <w:lang w:eastAsia="zh-CN"/>
              </w:rPr>
            </w:pPr>
            <w:r>
              <w:rPr>
                <w:rFonts w:hint="eastAsia"/>
                <w:lang w:eastAsia="zh-CN"/>
              </w:rPr>
              <w:t>0</w:t>
            </w:r>
            <w:r>
              <w:rPr>
                <w:lang w:eastAsia="zh-CN"/>
              </w:rPr>
              <w:t>.01</w:t>
            </w:r>
          </w:p>
        </w:tc>
        <w:tc>
          <w:tcPr>
            <w:tcW w:w="510" w:type="pct"/>
            <w:vAlign w:val="center"/>
          </w:tcPr>
          <w:p w14:paraId="07DB7F67" w14:textId="580E8633" w:rsidR="006235B7" w:rsidRPr="005F7F71" w:rsidRDefault="001A3765" w:rsidP="006235B7">
            <w:pPr>
              <w:pStyle w:val="1fa"/>
              <w:rPr>
                <w:lang w:eastAsia="zh-CN"/>
              </w:rPr>
            </w:pPr>
            <w:r>
              <w:rPr>
                <w:rFonts w:hint="eastAsia"/>
                <w:lang w:eastAsia="zh-CN"/>
              </w:rPr>
              <w:t>0</w:t>
            </w:r>
            <w:r>
              <w:rPr>
                <w:lang w:eastAsia="zh-CN"/>
              </w:rPr>
              <w:t>.5</w:t>
            </w:r>
          </w:p>
        </w:tc>
      </w:tr>
      <w:tr w:rsidR="006235B7" w:rsidRPr="005F7F71" w14:paraId="7FE21B7E" w14:textId="0AB337BC" w:rsidTr="00341E80">
        <w:trPr>
          <w:trHeight w:val="284"/>
        </w:trPr>
        <w:tc>
          <w:tcPr>
            <w:tcW w:w="252" w:type="pct"/>
            <w:vAlign w:val="center"/>
          </w:tcPr>
          <w:p w14:paraId="48126840" w14:textId="77777777" w:rsidR="006235B7" w:rsidRPr="005F7F71" w:rsidRDefault="006235B7" w:rsidP="006235B7">
            <w:pPr>
              <w:pStyle w:val="1fa"/>
            </w:pPr>
            <w:r w:rsidRPr="005F7F71">
              <w:rPr>
                <w:rFonts w:hint="eastAsia"/>
              </w:rPr>
              <w:t>9</w:t>
            </w:r>
          </w:p>
        </w:tc>
        <w:tc>
          <w:tcPr>
            <w:tcW w:w="730" w:type="pct"/>
            <w:vAlign w:val="center"/>
          </w:tcPr>
          <w:p w14:paraId="053640BC" w14:textId="77777777" w:rsidR="006235B7" w:rsidRPr="005F7F71" w:rsidRDefault="006235B7" w:rsidP="006235B7">
            <w:pPr>
              <w:pStyle w:val="1fa"/>
            </w:pPr>
            <w:r w:rsidRPr="005F7F71">
              <w:rPr>
                <w:rFonts w:hint="eastAsia"/>
              </w:rPr>
              <w:t>氟化物</w:t>
            </w:r>
          </w:p>
        </w:tc>
        <w:tc>
          <w:tcPr>
            <w:tcW w:w="472" w:type="pct"/>
            <w:vAlign w:val="center"/>
          </w:tcPr>
          <w:p w14:paraId="0D5E2BD7" w14:textId="77777777" w:rsidR="006235B7" w:rsidRPr="005F7F71" w:rsidRDefault="006235B7" w:rsidP="006235B7">
            <w:pPr>
              <w:pStyle w:val="1fa"/>
            </w:pPr>
            <w:r w:rsidRPr="005F7F71">
              <w:t>mg/L</w:t>
            </w:r>
          </w:p>
        </w:tc>
        <w:tc>
          <w:tcPr>
            <w:tcW w:w="484" w:type="pct"/>
            <w:vAlign w:val="center"/>
          </w:tcPr>
          <w:p w14:paraId="70C48BC7" w14:textId="77777777" w:rsidR="006235B7" w:rsidRPr="005F7F71" w:rsidRDefault="006235B7" w:rsidP="006235B7">
            <w:pPr>
              <w:pStyle w:val="1fa"/>
            </w:pPr>
            <w:r w:rsidRPr="005F7F71">
              <w:rPr>
                <w:rFonts w:hint="eastAsia"/>
              </w:rPr>
              <w:t>≤</w:t>
            </w:r>
            <w:r w:rsidRPr="005F7F71">
              <w:rPr>
                <w:rFonts w:hint="eastAsia"/>
              </w:rPr>
              <w:t>1.0</w:t>
            </w:r>
          </w:p>
        </w:tc>
        <w:tc>
          <w:tcPr>
            <w:tcW w:w="510" w:type="pct"/>
            <w:vAlign w:val="center"/>
          </w:tcPr>
          <w:p w14:paraId="3F3345BB" w14:textId="7112789D" w:rsidR="006235B7" w:rsidRPr="005F7F71" w:rsidRDefault="006235B7" w:rsidP="006235B7">
            <w:pPr>
              <w:pStyle w:val="1fa"/>
              <w:rPr>
                <w:rFonts w:eastAsiaTheme="minorEastAsia"/>
                <w:lang w:eastAsia="zh-CN"/>
              </w:rPr>
            </w:pPr>
            <w:r>
              <w:rPr>
                <w:rFonts w:eastAsiaTheme="minorEastAsia" w:hint="eastAsia"/>
                <w:lang w:eastAsia="zh-CN"/>
              </w:rPr>
              <w:t>0</w:t>
            </w:r>
            <w:r>
              <w:rPr>
                <w:rFonts w:eastAsiaTheme="minorEastAsia"/>
                <w:lang w:eastAsia="zh-CN"/>
              </w:rPr>
              <w:t>.33</w:t>
            </w:r>
          </w:p>
        </w:tc>
        <w:tc>
          <w:tcPr>
            <w:tcW w:w="511" w:type="pct"/>
            <w:vAlign w:val="center"/>
          </w:tcPr>
          <w:p w14:paraId="2D06FB44" w14:textId="6609202E" w:rsidR="006235B7" w:rsidRPr="005F7F71" w:rsidRDefault="001A3765" w:rsidP="006235B7">
            <w:pPr>
              <w:pStyle w:val="1fa"/>
              <w:rPr>
                <w:lang w:eastAsia="zh-CN"/>
              </w:rPr>
            </w:pPr>
            <w:r>
              <w:rPr>
                <w:rFonts w:hint="eastAsia"/>
                <w:lang w:eastAsia="zh-CN"/>
              </w:rPr>
              <w:t>0</w:t>
            </w:r>
            <w:r>
              <w:rPr>
                <w:lang w:eastAsia="zh-CN"/>
              </w:rPr>
              <w:t>.33</w:t>
            </w:r>
          </w:p>
        </w:tc>
        <w:tc>
          <w:tcPr>
            <w:tcW w:w="510" w:type="pct"/>
            <w:vAlign w:val="center"/>
          </w:tcPr>
          <w:p w14:paraId="685E0B46" w14:textId="5B38424B" w:rsidR="006235B7" w:rsidRPr="005F7F71" w:rsidRDefault="006235B7" w:rsidP="006235B7">
            <w:pPr>
              <w:pStyle w:val="1fa"/>
              <w:rPr>
                <w:lang w:eastAsia="zh-CN"/>
              </w:rPr>
            </w:pPr>
            <w:r>
              <w:rPr>
                <w:rFonts w:hint="eastAsia"/>
                <w:lang w:eastAsia="zh-CN"/>
              </w:rPr>
              <w:t>0</w:t>
            </w:r>
            <w:r>
              <w:rPr>
                <w:lang w:eastAsia="zh-CN"/>
              </w:rPr>
              <w:t>.32</w:t>
            </w:r>
          </w:p>
        </w:tc>
        <w:tc>
          <w:tcPr>
            <w:tcW w:w="511" w:type="pct"/>
            <w:vAlign w:val="center"/>
          </w:tcPr>
          <w:p w14:paraId="59E9B480" w14:textId="0558345C" w:rsidR="006235B7" w:rsidRPr="005F7F71" w:rsidRDefault="001A3765" w:rsidP="006235B7">
            <w:pPr>
              <w:pStyle w:val="1fa"/>
              <w:rPr>
                <w:lang w:eastAsia="zh-CN"/>
              </w:rPr>
            </w:pPr>
            <w:r>
              <w:rPr>
                <w:rFonts w:hint="eastAsia"/>
                <w:lang w:eastAsia="zh-CN"/>
              </w:rPr>
              <w:t>0</w:t>
            </w:r>
            <w:r>
              <w:rPr>
                <w:lang w:eastAsia="zh-CN"/>
              </w:rPr>
              <w:t>.32</w:t>
            </w:r>
          </w:p>
        </w:tc>
        <w:tc>
          <w:tcPr>
            <w:tcW w:w="510" w:type="pct"/>
            <w:vAlign w:val="center"/>
          </w:tcPr>
          <w:p w14:paraId="730B587B" w14:textId="08384F07" w:rsidR="006235B7" w:rsidRPr="005F7F71" w:rsidRDefault="006235B7" w:rsidP="006235B7">
            <w:pPr>
              <w:pStyle w:val="1fa"/>
              <w:rPr>
                <w:lang w:eastAsia="zh-CN"/>
              </w:rPr>
            </w:pPr>
            <w:r>
              <w:rPr>
                <w:rFonts w:hint="eastAsia"/>
                <w:lang w:eastAsia="zh-CN"/>
              </w:rPr>
              <w:t>0</w:t>
            </w:r>
            <w:r>
              <w:rPr>
                <w:lang w:eastAsia="zh-CN"/>
              </w:rPr>
              <w:t>.32</w:t>
            </w:r>
          </w:p>
        </w:tc>
        <w:tc>
          <w:tcPr>
            <w:tcW w:w="510" w:type="pct"/>
            <w:vAlign w:val="center"/>
          </w:tcPr>
          <w:p w14:paraId="186DEC4F" w14:textId="452C9AAD" w:rsidR="006235B7" w:rsidRPr="005F7F71" w:rsidRDefault="001A3765" w:rsidP="006235B7">
            <w:pPr>
              <w:pStyle w:val="1fa"/>
              <w:rPr>
                <w:lang w:eastAsia="zh-CN"/>
              </w:rPr>
            </w:pPr>
            <w:r>
              <w:rPr>
                <w:rFonts w:hint="eastAsia"/>
                <w:lang w:eastAsia="zh-CN"/>
              </w:rPr>
              <w:t>0</w:t>
            </w:r>
            <w:r>
              <w:rPr>
                <w:lang w:eastAsia="zh-CN"/>
              </w:rPr>
              <w:t>.32</w:t>
            </w:r>
          </w:p>
        </w:tc>
      </w:tr>
      <w:tr w:rsidR="006235B7" w:rsidRPr="005F7F71" w14:paraId="64992F8C" w14:textId="4C0F5157" w:rsidTr="00341E80">
        <w:trPr>
          <w:trHeight w:val="284"/>
        </w:trPr>
        <w:tc>
          <w:tcPr>
            <w:tcW w:w="252" w:type="pct"/>
            <w:vAlign w:val="center"/>
          </w:tcPr>
          <w:p w14:paraId="2045AF08" w14:textId="77777777" w:rsidR="006235B7" w:rsidRPr="005F7F71" w:rsidRDefault="006235B7" w:rsidP="006235B7">
            <w:pPr>
              <w:pStyle w:val="1fa"/>
            </w:pPr>
            <w:r w:rsidRPr="005F7F71">
              <w:rPr>
                <w:rFonts w:hint="eastAsia"/>
              </w:rPr>
              <w:t>10</w:t>
            </w:r>
          </w:p>
        </w:tc>
        <w:tc>
          <w:tcPr>
            <w:tcW w:w="730" w:type="pct"/>
            <w:vAlign w:val="center"/>
          </w:tcPr>
          <w:p w14:paraId="2C587BEE" w14:textId="77777777" w:rsidR="006235B7" w:rsidRPr="005F7F71" w:rsidRDefault="006235B7" w:rsidP="006235B7">
            <w:pPr>
              <w:pStyle w:val="1fa"/>
            </w:pPr>
            <w:r w:rsidRPr="005F7F71">
              <w:rPr>
                <w:rFonts w:hint="eastAsia"/>
              </w:rPr>
              <w:t>氯化物</w:t>
            </w:r>
          </w:p>
        </w:tc>
        <w:tc>
          <w:tcPr>
            <w:tcW w:w="472" w:type="pct"/>
            <w:vAlign w:val="center"/>
          </w:tcPr>
          <w:p w14:paraId="599731E0" w14:textId="77777777" w:rsidR="006235B7" w:rsidRPr="005F7F71" w:rsidRDefault="006235B7" w:rsidP="006235B7">
            <w:pPr>
              <w:pStyle w:val="1fa"/>
            </w:pPr>
            <w:r w:rsidRPr="005F7F71">
              <w:t>mg/L</w:t>
            </w:r>
          </w:p>
        </w:tc>
        <w:tc>
          <w:tcPr>
            <w:tcW w:w="484" w:type="pct"/>
            <w:vAlign w:val="center"/>
          </w:tcPr>
          <w:p w14:paraId="1861451B" w14:textId="77777777" w:rsidR="006235B7" w:rsidRPr="005F7F71" w:rsidRDefault="006235B7" w:rsidP="006235B7">
            <w:pPr>
              <w:pStyle w:val="1fa"/>
            </w:pPr>
            <w:r w:rsidRPr="005F7F71">
              <w:rPr>
                <w:rFonts w:hint="eastAsia"/>
              </w:rPr>
              <w:t>≤</w:t>
            </w:r>
            <w:r w:rsidRPr="005F7F71">
              <w:rPr>
                <w:rFonts w:hint="eastAsia"/>
              </w:rPr>
              <w:t>250</w:t>
            </w:r>
          </w:p>
        </w:tc>
        <w:tc>
          <w:tcPr>
            <w:tcW w:w="510" w:type="pct"/>
            <w:vAlign w:val="center"/>
          </w:tcPr>
          <w:p w14:paraId="66A4D168" w14:textId="0C5F73B2" w:rsidR="006235B7" w:rsidRPr="005F7F71" w:rsidRDefault="006235B7" w:rsidP="006235B7">
            <w:pPr>
              <w:pStyle w:val="1fa"/>
              <w:rPr>
                <w:rFonts w:eastAsiaTheme="minorEastAsia"/>
                <w:lang w:eastAsia="zh-CN"/>
              </w:rPr>
            </w:pPr>
            <w:r>
              <w:rPr>
                <w:rFonts w:eastAsiaTheme="minorEastAsia" w:hint="eastAsia"/>
                <w:lang w:eastAsia="zh-CN"/>
              </w:rPr>
              <w:t>4</w:t>
            </w:r>
            <w:r>
              <w:rPr>
                <w:rFonts w:eastAsiaTheme="minorEastAsia"/>
                <w:lang w:eastAsia="zh-CN"/>
              </w:rPr>
              <w:t>4.3</w:t>
            </w:r>
          </w:p>
        </w:tc>
        <w:tc>
          <w:tcPr>
            <w:tcW w:w="511" w:type="pct"/>
            <w:vAlign w:val="center"/>
          </w:tcPr>
          <w:p w14:paraId="5C027040" w14:textId="01EBE16A" w:rsidR="006235B7" w:rsidRPr="005F7F71" w:rsidRDefault="001A3765" w:rsidP="006235B7">
            <w:pPr>
              <w:pStyle w:val="1fa"/>
              <w:rPr>
                <w:lang w:eastAsia="zh-CN"/>
              </w:rPr>
            </w:pPr>
            <w:r>
              <w:rPr>
                <w:rFonts w:hint="eastAsia"/>
                <w:lang w:eastAsia="zh-CN"/>
              </w:rPr>
              <w:t>0</w:t>
            </w:r>
            <w:r>
              <w:rPr>
                <w:lang w:eastAsia="zh-CN"/>
              </w:rPr>
              <w:t>.177</w:t>
            </w:r>
          </w:p>
        </w:tc>
        <w:tc>
          <w:tcPr>
            <w:tcW w:w="510" w:type="pct"/>
            <w:vAlign w:val="center"/>
          </w:tcPr>
          <w:p w14:paraId="0398CB62" w14:textId="139359A1" w:rsidR="006235B7" w:rsidRPr="005F7F71" w:rsidRDefault="006235B7" w:rsidP="006235B7">
            <w:pPr>
              <w:pStyle w:val="1fa"/>
              <w:rPr>
                <w:lang w:eastAsia="zh-CN"/>
              </w:rPr>
            </w:pPr>
            <w:r>
              <w:rPr>
                <w:rFonts w:hint="eastAsia"/>
                <w:lang w:eastAsia="zh-CN"/>
              </w:rPr>
              <w:t>4</w:t>
            </w:r>
            <w:r>
              <w:rPr>
                <w:lang w:eastAsia="zh-CN"/>
              </w:rPr>
              <w:t>6.2</w:t>
            </w:r>
          </w:p>
        </w:tc>
        <w:tc>
          <w:tcPr>
            <w:tcW w:w="511" w:type="pct"/>
            <w:vAlign w:val="center"/>
          </w:tcPr>
          <w:p w14:paraId="28CA2F30" w14:textId="7472E459" w:rsidR="006235B7" w:rsidRPr="005F7F71" w:rsidRDefault="001A3765" w:rsidP="006235B7">
            <w:pPr>
              <w:pStyle w:val="1fa"/>
              <w:rPr>
                <w:lang w:eastAsia="zh-CN"/>
              </w:rPr>
            </w:pPr>
            <w:r>
              <w:rPr>
                <w:rFonts w:hint="eastAsia"/>
                <w:lang w:eastAsia="zh-CN"/>
              </w:rPr>
              <w:t>0</w:t>
            </w:r>
            <w:r>
              <w:rPr>
                <w:lang w:eastAsia="zh-CN"/>
              </w:rPr>
              <w:t>.185</w:t>
            </w:r>
          </w:p>
        </w:tc>
        <w:tc>
          <w:tcPr>
            <w:tcW w:w="510" w:type="pct"/>
            <w:vAlign w:val="center"/>
          </w:tcPr>
          <w:p w14:paraId="78FF448A" w14:textId="272E9597" w:rsidR="006235B7" w:rsidRPr="005F7F71" w:rsidRDefault="006235B7" w:rsidP="006235B7">
            <w:pPr>
              <w:pStyle w:val="1fa"/>
              <w:rPr>
                <w:lang w:eastAsia="zh-CN"/>
              </w:rPr>
            </w:pPr>
            <w:r>
              <w:rPr>
                <w:rFonts w:hint="eastAsia"/>
                <w:lang w:eastAsia="zh-CN"/>
              </w:rPr>
              <w:t>4</w:t>
            </w:r>
            <w:r>
              <w:rPr>
                <w:lang w:eastAsia="zh-CN"/>
              </w:rPr>
              <w:t>7.0</w:t>
            </w:r>
          </w:p>
        </w:tc>
        <w:tc>
          <w:tcPr>
            <w:tcW w:w="510" w:type="pct"/>
            <w:vAlign w:val="center"/>
          </w:tcPr>
          <w:p w14:paraId="02B04AC1" w14:textId="094EA99F" w:rsidR="006235B7" w:rsidRPr="005F7F71" w:rsidRDefault="001A3765" w:rsidP="006235B7">
            <w:pPr>
              <w:pStyle w:val="1fa"/>
              <w:rPr>
                <w:lang w:eastAsia="zh-CN"/>
              </w:rPr>
            </w:pPr>
            <w:r>
              <w:rPr>
                <w:rFonts w:hint="eastAsia"/>
                <w:lang w:eastAsia="zh-CN"/>
              </w:rPr>
              <w:t>0</w:t>
            </w:r>
            <w:r>
              <w:rPr>
                <w:lang w:eastAsia="zh-CN"/>
              </w:rPr>
              <w:t>.188</w:t>
            </w:r>
          </w:p>
        </w:tc>
      </w:tr>
      <w:tr w:rsidR="006235B7" w:rsidRPr="005F7F71" w14:paraId="2D075B74" w14:textId="403080EA" w:rsidTr="00341E80">
        <w:trPr>
          <w:trHeight w:val="284"/>
        </w:trPr>
        <w:tc>
          <w:tcPr>
            <w:tcW w:w="252" w:type="pct"/>
            <w:vAlign w:val="center"/>
          </w:tcPr>
          <w:p w14:paraId="63C20811" w14:textId="77777777" w:rsidR="006235B7" w:rsidRPr="005F7F71" w:rsidRDefault="006235B7" w:rsidP="006235B7">
            <w:pPr>
              <w:pStyle w:val="1fa"/>
            </w:pPr>
            <w:r w:rsidRPr="005F7F71">
              <w:rPr>
                <w:rFonts w:hint="eastAsia"/>
              </w:rPr>
              <w:t>11</w:t>
            </w:r>
          </w:p>
        </w:tc>
        <w:tc>
          <w:tcPr>
            <w:tcW w:w="730" w:type="pct"/>
            <w:vAlign w:val="center"/>
          </w:tcPr>
          <w:p w14:paraId="25BC57D5" w14:textId="77777777" w:rsidR="006235B7" w:rsidRPr="005F7F71" w:rsidRDefault="006235B7" w:rsidP="006235B7">
            <w:pPr>
              <w:pStyle w:val="1fa"/>
            </w:pPr>
            <w:r w:rsidRPr="005F7F71">
              <w:rPr>
                <w:rFonts w:hint="eastAsia"/>
              </w:rPr>
              <w:t>氯离子</w:t>
            </w:r>
          </w:p>
        </w:tc>
        <w:tc>
          <w:tcPr>
            <w:tcW w:w="472" w:type="pct"/>
            <w:vAlign w:val="center"/>
          </w:tcPr>
          <w:p w14:paraId="4582502F" w14:textId="397BC4E1" w:rsidR="006235B7" w:rsidRPr="005F7F71" w:rsidRDefault="009B493B" w:rsidP="006235B7">
            <w:pPr>
              <w:pStyle w:val="1fa"/>
            </w:pPr>
            <w:r w:rsidRPr="005F7F71">
              <w:t>mg/L</w:t>
            </w:r>
          </w:p>
        </w:tc>
        <w:tc>
          <w:tcPr>
            <w:tcW w:w="484" w:type="pct"/>
            <w:vAlign w:val="center"/>
          </w:tcPr>
          <w:p w14:paraId="334AF1B1" w14:textId="77777777" w:rsidR="006235B7" w:rsidRPr="005F7F71" w:rsidRDefault="006235B7" w:rsidP="006235B7">
            <w:pPr>
              <w:pStyle w:val="1fa"/>
            </w:pPr>
            <w:r w:rsidRPr="005F7F71">
              <w:rPr>
                <w:rFonts w:hint="eastAsia"/>
              </w:rPr>
              <w:t>/</w:t>
            </w:r>
          </w:p>
        </w:tc>
        <w:tc>
          <w:tcPr>
            <w:tcW w:w="510" w:type="pct"/>
            <w:vAlign w:val="center"/>
          </w:tcPr>
          <w:p w14:paraId="5D26EC3D" w14:textId="1F8F6729" w:rsidR="006235B7" w:rsidRPr="005F7F71" w:rsidRDefault="009B493B" w:rsidP="006235B7">
            <w:pPr>
              <w:pStyle w:val="1fa"/>
              <w:rPr>
                <w:rFonts w:eastAsiaTheme="minorEastAsia"/>
                <w:lang w:eastAsia="zh-CN"/>
              </w:rPr>
            </w:pPr>
            <w:r>
              <w:rPr>
                <w:rFonts w:eastAsiaTheme="minorEastAsia" w:hint="eastAsia"/>
                <w:lang w:eastAsia="zh-CN"/>
              </w:rPr>
              <w:t>5</w:t>
            </w:r>
            <w:r>
              <w:rPr>
                <w:rFonts w:eastAsiaTheme="minorEastAsia"/>
                <w:lang w:eastAsia="zh-CN"/>
              </w:rPr>
              <w:t>1.9</w:t>
            </w:r>
          </w:p>
        </w:tc>
        <w:tc>
          <w:tcPr>
            <w:tcW w:w="511" w:type="pct"/>
            <w:vAlign w:val="center"/>
          </w:tcPr>
          <w:p w14:paraId="3941D14D" w14:textId="29CDEDD0" w:rsidR="006235B7" w:rsidRPr="005F7F71" w:rsidRDefault="001A3765" w:rsidP="006235B7">
            <w:pPr>
              <w:pStyle w:val="1fa"/>
              <w:rPr>
                <w:lang w:eastAsia="zh-CN"/>
              </w:rPr>
            </w:pPr>
            <w:r>
              <w:rPr>
                <w:rFonts w:hint="eastAsia"/>
                <w:lang w:eastAsia="zh-CN"/>
              </w:rPr>
              <w:t>/</w:t>
            </w:r>
          </w:p>
        </w:tc>
        <w:tc>
          <w:tcPr>
            <w:tcW w:w="510" w:type="pct"/>
            <w:vAlign w:val="center"/>
          </w:tcPr>
          <w:p w14:paraId="18B97FE4" w14:textId="1F003FC4" w:rsidR="006235B7" w:rsidRPr="005F7F71" w:rsidRDefault="009B493B" w:rsidP="006235B7">
            <w:pPr>
              <w:pStyle w:val="1fa"/>
              <w:rPr>
                <w:lang w:eastAsia="zh-CN"/>
              </w:rPr>
            </w:pPr>
            <w:r>
              <w:rPr>
                <w:rFonts w:hint="eastAsia"/>
                <w:lang w:eastAsia="zh-CN"/>
              </w:rPr>
              <w:t>4</w:t>
            </w:r>
            <w:r>
              <w:rPr>
                <w:lang w:eastAsia="zh-CN"/>
              </w:rPr>
              <w:t>7.9</w:t>
            </w:r>
          </w:p>
        </w:tc>
        <w:tc>
          <w:tcPr>
            <w:tcW w:w="511" w:type="pct"/>
            <w:vAlign w:val="center"/>
          </w:tcPr>
          <w:p w14:paraId="45A77028" w14:textId="5C290F1D" w:rsidR="006235B7" w:rsidRPr="005F7F71" w:rsidRDefault="001A3765" w:rsidP="006235B7">
            <w:pPr>
              <w:pStyle w:val="1fa"/>
              <w:rPr>
                <w:lang w:eastAsia="zh-CN"/>
              </w:rPr>
            </w:pPr>
            <w:r>
              <w:rPr>
                <w:rFonts w:hint="eastAsia"/>
                <w:lang w:eastAsia="zh-CN"/>
              </w:rPr>
              <w:t>/</w:t>
            </w:r>
          </w:p>
        </w:tc>
        <w:tc>
          <w:tcPr>
            <w:tcW w:w="510" w:type="pct"/>
            <w:vAlign w:val="center"/>
          </w:tcPr>
          <w:p w14:paraId="27EFAD3C" w14:textId="0B93553D" w:rsidR="006235B7" w:rsidRPr="005F7F71" w:rsidRDefault="009B493B" w:rsidP="006235B7">
            <w:pPr>
              <w:pStyle w:val="1fa"/>
              <w:rPr>
                <w:lang w:eastAsia="zh-CN"/>
              </w:rPr>
            </w:pPr>
            <w:r>
              <w:rPr>
                <w:rFonts w:hint="eastAsia"/>
                <w:lang w:eastAsia="zh-CN"/>
              </w:rPr>
              <w:t>4</w:t>
            </w:r>
            <w:r>
              <w:rPr>
                <w:lang w:eastAsia="zh-CN"/>
              </w:rPr>
              <w:t>8.9</w:t>
            </w:r>
          </w:p>
        </w:tc>
        <w:tc>
          <w:tcPr>
            <w:tcW w:w="510" w:type="pct"/>
            <w:vAlign w:val="center"/>
          </w:tcPr>
          <w:p w14:paraId="1FCE70B2" w14:textId="2E35C179" w:rsidR="006235B7" w:rsidRPr="005F7F71" w:rsidRDefault="001A3765" w:rsidP="006235B7">
            <w:pPr>
              <w:pStyle w:val="1fa"/>
              <w:rPr>
                <w:lang w:eastAsia="zh-CN"/>
              </w:rPr>
            </w:pPr>
            <w:r>
              <w:rPr>
                <w:rFonts w:hint="eastAsia"/>
                <w:lang w:eastAsia="zh-CN"/>
              </w:rPr>
              <w:t>/</w:t>
            </w:r>
          </w:p>
        </w:tc>
      </w:tr>
      <w:tr w:rsidR="006235B7" w:rsidRPr="005F7F71" w14:paraId="282BE98D" w14:textId="4DC6256B" w:rsidTr="00341E80">
        <w:trPr>
          <w:trHeight w:val="284"/>
        </w:trPr>
        <w:tc>
          <w:tcPr>
            <w:tcW w:w="252" w:type="pct"/>
            <w:vAlign w:val="center"/>
          </w:tcPr>
          <w:p w14:paraId="0E4C3AE0" w14:textId="77777777" w:rsidR="006235B7" w:rsidRPr="005F7F71" w:rsidRDefault="006235B7" w:rsidP="006235B7">
            <w:pPr>
              <w:pStyle w:val="1fa"/>
            </w:pPr>
            <w:r w:rsidRPr="005F7F71">
              <w:rPr>
                <w:rFonts w:hint="eastAsia"/>
              </w:rPr>
              <w:t>12</w:t>
            </w:r>
          </w:p>
        </w:tc>
        <w:tc>
          <w:tcPr>
            <w:tcW w:w="730" w:type="pct"/>
            <w:vAlign w:val="center"/>
          </w:tcPr>
          <w:p w14:paraId="1D7B4CAA" w14:textId="77777777" w:rsidR="006235B7" w:rsidRPr="005F7F71" w:rsidRDefault="006235B7" w:rsidP="006235B7">
            <w:pPr>
              <w:pStyle w:val="1fa"/>
            </w:pPr>
            <w:r w:rsidRPr="005F7F71">
              <w:rPr>
                <w:rFonts w:hint="eastAsia"/>
              </w:rPr>
              <w:t>硫酸盐</w:t>
            </w:r>
          </w:p>
        </w:tc>
        <w:tc>
          <w:tcPr>
            <w:tcW w:w="472" w:type="pct"/>
            <w:vAlign w:val="center"/>
          </w:tcPr>
          <w:p w14:paraId="1E38CC75" w14:textId="77777777" w:rsidR="006235B7" w:rsidRPr="005F7F71" w:rsidRDefault="006235B7" w:rsidP="006235B7">
            <w:pPr>
              <w:pStyle w:val="1fa"/>
            </w:pPr>
            <w:r w:rsidRPr="005F7F71">
              <w:t>mg/L</w:t>
            </w:r>
          </w:p>
        </w:tc>
        <w:tc>
          <w:tcPr>
            <w:tcW w:w="484" w:type="pct"/>
            <w:vAlign w:val="center"/>
          </w:tcPr>
          <w:p w14:paraId="04086EE9" w14:textId="77777777" w:rsidR="006235B7" w:rsidRPr="005F7F71" w:rsidRDefault="006235B7" w:rsidP="006235B7">
            <w:pPr>
              <w:pStyle w:val="1fa"/>
            </w:pPr>
            <w:r w:rsidRPr="005F7F71">
              <w:rPr>
                <w:rFonts w:hint="eastAsia"/>
              </w:rPr>
              <w:t>≤</w:t>
            </w:r>
            <w:r w:rsidRPr="005F7F71">
              <w:rPr>
                <w:rFonts w:hint="eastAsia"/>
              </w:rPr>
              <w:t>250</w:t>
            </w:r>
          </w:p>
        </w:tc>
        <w:tc>
          <w:tcPr>
            <w:tcW w:w="510" w:type="pct"/>
            <w:vAlign w:val="center"/>
          </w:tcPr>
          <w:p w14:paraId="5293A248" w14:textId="22E5E310" w:rsidR="006235B7" w:rsidRPr="005F7F71" w:rsidRDefault="006235B7" w:rsidP="006235B7">
            <w:pPr>
              <w:pStyle w:val="1fa"/>
              <w:rPr>
                <w:rFonts w:eastAsiaTheme="minorEastAsia"/>
                <w:lang w:eastAsia="zh-CN"/>
              </w:rPr>
            </w:pPr>
            <w:r>
              <w:rPr>
                <w:rFonts w:eastAsiaTheme="minorEastAsia" w:hint="eastAsia"/>
                <w:lang w:eastAsia="zh-CN"/>
              </w:rPr>
              <w:t>1</w:t>
            </w:r>
            <w:r>
              <w:rPr>
                <w:rFonts w:eastAsiaTheme="minorEastAsia"/>
                <w:lang w:eastAsia="zh-CN"/>
              </w:rPr>
              <w:t>10</w:t>
            </w:r>
          </w:p>
        </w:tc>
        <w:tc>
          <w:tcPr>
            <w:tcW w:w="511" w:type="pct"/>
            <w:vAlign w:val="center"/>
          </w:tcPr>
          <w:p w14:paraId="04C5827F" w14:textId="01456D73" w:rsidR="006235B7" w:rsidRPr="005F7F71" w:rsidRDefault="001A3765" w:rsidP="006235B7">
            <w:pPr>
              <w:pStyle w:val="1fa"/>
              <w:rPr>
                <w:lang w:eastAsia="zh-CN"/>
              </w:rPr>
            </w:pPr>
            <w:r>
              <w:rPr>
                <w:rFonts w:hint="eastAsia"/>
                <w:lang w:eastAsia="zh-CN"/>
              </w:rPr>
              <w:t>0</w:t>
            </w:r>
            <w:r>
              <w:rPr>
                <w:lang w:eastAsia="zh-CN"/>
              </w:rPr>
              <w:t>.44</w:t>
            </w:r>
          </w:p>
        </w:tc>
        <w:tc>
          <w:tcPr>
            <w:tcW w:w="510" w:type="pct"/>
            <w:vAlign w:val="center"/>
          </w:tcPr>
          <w:p w14:paraId="0FB9C525" w14:textId="2DAD2706" w:rsidR="006235B7" w:rsidRPr="005F7F71" w:rsidRDefault="006235B7" w:rsidP="006235B7">
            <w:pPr>
              <w:pStyle w:val="1fa"/>
              <w:rPr>
                <w:lang w:eastAsia="zh-CN"/>
              </w:rPr>
            </w:pPr>
            <w:r>
              <w:rPr>
                <w:rFonts w:hint="eastAsia"/>
                <w:lang w:eastAsia="zh-CN"/>
              </w:rPr>
              <w:t>7</w:t>
            </w:r>
            <w:r>
              <w:rPr>
                <w:lang w:eastAsia="zh-CN"/>
              </w:rPr>
              <w:t>2</w:t>
            </w:r>
          </w:p>
        </w:tc>
        <w:tc>
          <w:tcPr>
            <w:tcW w:w="511" w:type="pct"/>
            <w:vAlign w:val="center"/>
          </w:tcPr>
          <w:p w14:paraId="1C32EA4A" w14:textId="5863273F" w:rsidR="006235B7" w:rsidRPr="005F7F71" w:rsidRDefault="00BD352E" w:rsidP="006235B7">
            <w:pPr>
              <w:pStyle w:val="1fa"/>
              <w:rPr>
                <w:lang w:eastAsia="zh-CN"/>
              </w:rPr>
            </w:pPr>
            <w:r>
              <w:rPr>
                <w:rFonts w:hint="eastAsia"/>
                <w:lang w:eastAsia="zh-CN"/>
              </w:rPr>
              <w:t>0</w:t>
            </w:r>
            <w:r>
              <w:rPr>
                <w:lang w:eastAsia="zh-CN"/>
              </w:rPr>
              <w:t>.288</w:t>
            </w:r>
          </w:p>
        </w:tc>
        <w:tc>
          <w:tcPr>
            <w:tcW w:w="510" w:type="pct"/>
            <w:vAlign w:val="center"/>
          </w:tcPr>
          <w:p w14:paraId="0E9049CA" w14:textId="5B8A8F06" w:rsidR="006235B7" w:rsidRPr="005F7F71" w:rsidRDefault="006235B7" w:rsidP="006235B7">
            <w:pPr>
              <w:pStyle w:val="1fa"/>
              <w:rPr>
                <w:lang w:eastAsia="zh-CN"/>
              </w:rPr>
            </w:pPr>
            <w:r>
              <w:rPr>
                <w:rFonts w:hint="eastAsia"/>
                <w:lang w:eastAsia="zh-CN"/>
              </w:rPr>
              <w:t>5</w:t>
            </w:r>
            <w:r>
              <w:rPr>
                <w:lang w:eastAsia="zh-CN"/>
              </w:rPr>
              <w:t>8</w:t>
            </w:r>
          </w:p>
        </w:tc>
        <w:tc>
          <w:tcPr>
            <w:tcW w:w="510" w:type="pct"/>
            <w:vAlign w:val="center"/>
          </w:tcPr>
          <w:p w14:paraId="45966205" w14:textId="55AC666C" w:rsidR="006235B7" w:rsidRPr="005F7F71" w:rsidRDefault="00BD352E" w:rsidP="006235B7">
            <w:pPr>
              <w:pStyle w:val="1fa"/>
              <w:rPr>
                <w:lang w:eastAsia="zh-CN"/>
              </w:rPr>
            </w:pPr>
            <w:r>
              <w:rPr>
                <w:rFonts w:hint="eastAsia"/>
                <w:lang w:eastAsia="zh-CN"/>
              </w:rPr>
              <w:t>0</w:t>
            </w:r>
            <w:r>
              <w:rPr>
                <w:lang w:eastAsia="zh-CN"/>
              </w:rPr>
              <w:t>.232</w:t>
            </w:r>
          </w:p>
        </w:tc>
      </w:tr>
      <w:tr w:rsidR="00BD352E" w:rsidRPr="005F7F71" w14:paraId="74FB05AA" w14:textId="353B4617" w:rsidTr="00341E80">
        <w:trPr>
          <w:trHeight w:val="284"/>
        </w:trPr>
        <w:tc>
          <w:tcPr>
            <w:tcW w:w="252" w:type="pct"/>
            <w:vAlign w:val="center"/>
          </w:tcPr>
          <w:p w14:paraId="37AB8E87" w14:textId="77777777" w:rsidR="00BD352E" w:rsidRPr="005F7F71" w:rsidRDefault="00BD352E" w:rsidP="00BD352E">
            <w:pPr>
              <w:pStyle w:val="1fa"/>
            </w:pPr>
            <w:r w:rsidRPr="005F7F71">
              <w:rPr>
                <w:rFonts w:hint="eastAsia"/>
              </w:rPr>
              <w:t>13</w:t>
            </w:r>
          </w:p>
        </w:tc>
        <w:tc>
          <w:tcPr>
            <w:tcW w:w="730" w:type="pct"/>
            <w:vAlign w:val="center"/>
          </w:tcPr>
          <w:p w14:paraId="4B87B5BF" w14:textId="77777777" w:rsidR="00BD352E" w:rsidRPr="005F7F71" w:rsidRDefault="00BD352E" w:rsidP="00BD352E">
            <w:pPr>
              <w:pStyle w:val="1fa"/>
            </w:pPr>
            <w:r w:rsidRPr="005F7F71">
              <w:rPr>
                <w:rFonts w:hint="eastAsia"/>
              </w:rPr>
              <w:t>硫酸根</w:t>
            </w:r>
          </w:p>
        </w:tc>
        <w:tc>
          <w:tcPr>
            <w:tcW w:w="472" w:type="pct"/>
            <w:vAlign w:val="center"/>
          </w:tcPr>
          <w:p w14:paraId="30543F06" w14:textId="22F02AE1" w:rsidR="00BD352E" w:rsidRPr="005F7F71" w:rsidRDefault="009B493B" w:rsidP="00BD352E">
            <w:pPr>
              <w:pStyle w:val="1fa"/>
            </w:pPr>
            <w:r w:rsidRPr="005F7F71">
              <w:t>mg/L</w:t>
            </w:r>
          </w:p>
        </w:tc>
        <w:tc>
          <w:tcPr>
            <w:tcW w:w="484" w:type="pct"/>
            <w:vAlign w:val="center"/>
          </w:tcPr>
          <w:p w14:paraId="2B028C78" w14:textId="77777777" w:rsidR="00BD352E" w:rsidRPr="005F7F71" w:rsidRDefault="00BD352E" w:rsidP="00BD352E">
            <w:pPr>
              <w:pStyle w:val="1fa"/>
            </w:pPr>
            <w:r w:rsidRPr="005F7F71">
              <w:rPr>
                <w:rFonts w:hint="eastAsia"/>
              </w:rPr>
              <w:t>/</w:t>
            </w:r>
          </w:p>
        </w:tc>
        <w:tc>
          <w:tcPr>
            <w:tcW w:w="510" w:type="pct"/>
            <w:vAlign w:val="center"/>
          </w:tcPr>
          <w:p w14:paraId="1BD38F6B" w14:textId="175D663A" w:rsidR="00BD352E" w:rsidRPr="005F7F71" w:rsidRDefault="009B493B" w:rsidP="00BD352E">
            <w:pPr>
              <w:pStyle w:val="1fa"/>
              <w:rPr>
                <w:rFonts w:eastAsiaTheme="minorEastAsia"/>
                <w:lang w:eastAsia="zh-CN"/>
              </w:rPr>
            </w:pPr>
            <w:r>
              <w:rPr>
                <w:rFonts w:eastAsiaTheme="minorEastAsia" w:hint="eastAsia"/>
                <w:lang w:eastAsia="zh-CN"/>
              </w:rPr>
              <w:t>8</w:t>
            </w:r>
            <w:r>
              <w:rPr>
                <w:rFonts w:eastAsiaTheme="minorEastAsia"/>
                <w:lang w:eastAsia="zh-CN"/>
              </w:rPr>
              <w:t>3.3</w:t>
            </w:r>
          </w:p>
        </w:tc>
        <w:tc>
          <w:tcPr>
            <w:tcW w:w="511" w:type="pct"/>
            <w:vAlign w:val="center"/>
          </w:tcPr>
          <w:p w14:paraId="1E31BBB6" w14:textId="3B27A0CD" w:rsidR="00BD352E" w:rsidRPr="005F7F71" w:rsidRDefault="00BD352E" w:rsidP="00BD352E">
            <w:pPr>
              <w:pStyle w:val="1fa"/>
              <w:rPr>
                <w:lang w:eastAsia="zh-CN"/>
              </w:rPr>
            </w:pPr>
            <w:r>
              <w:rPr>
                <w:rFonts w:hint="eastAsia"/>
                <w:lang w:eastAsia="zh-CN"/>
              </w:rPr>
              <w:t>/</w:t>
            </w:r>
          </w:p>
        </w:tc>
        <w:tc>
          <w:tcPr>
            <w:tcW w:w="510" w:type="pct"/>
            <w:vAlign w:val="center"/>
          </w:tcPr>
          <w:p w14:paraId="2336DAAE" w14:textId="321D718C" w:rsidR="00BD352E" w:rsidRPr="005F7F71" w:rsidRDefault="009B493B" w:rsidP="00BD352E">
            <w:pPr>
              <w:pStyle w:val="1fa"/>
              <w:rPr>
                <w:lang w:eastAsia="zh-CN"/>
              </w:rPr>
            </w:pPr>
            <w:r>
              <w:rPr>
                <w:rFonts w:hint="eastAsia"/>
                <w:lang w:eastAsia="zh-CN"/>
              </w:rPr>
              <w:t>7</w:t>
            </w:r>
            <w:r>
              <w:rPr>
                <w:lang w:eastAsia="zh-CN"/>
              </w:rPr>
              <w:t>7.5</w:t>
            </w:r>
          </w:p>
        </w:tc>
        <w:tc>
          <w:tcPr>
            <w:tcW w:w="511" w:type="pct"/>
            <w:vAlign w:val="center"/>
          </w:tcPr>
          <w:p w14:paraId="4C11F01C" w14:textId="7A509DB4" w:rsidR="00BD352E" w:rsidRPr="005F7F71" w:rsidRDefault="00BD352E" w:rsidP="00BD352E">
            <w:pPr>
              <w:pStyle w:val="1fa"/>
              <w:rPr>
                <w:lang w:eastAsia="zh-CN"/>
              </w:rPr>
            </w:pPr>
            <w:r>
              <w:rPr>
                <w:rFonts w:hint="eastAsia"/>
                <w:lang w:eastAsia="zh-CN"/>
              </w:rPr>
              <w:t>/</w:t>
            </w:r>
          </w:p>
        </w:tc>
        <w:tc>
          <w:tcPr>
            <w:tcW w:w="510" w:type="pct"/>
            <w:vAlign w:val="center"/>
          </w:tcPr>
          <w:p w14:paraId="48B0DC9C" w14:textId="6AF1AA10" w:rsidR="00BD352E" w:rsidRPr="005F7F71" w:rsidRDefault="009B493B" w:rsidP="00BD352E">
            <w:pPr>
              <w:pStyle w:val="1fa"/>
              <w:rPr>
                <w:lang w:eastAsia="zh-CN"/>
              </w:rPr>
            </w:pPr>
            <w:r>
              <w:rPr>
                <w:rFonts w:hint="eastAsia"/>
                <w:lang w:eastAsia="zh-CN"/>
              </w:rPr>
              <w:t>8</w:t>
            </w:r>
            <w:r>
              <w:rPr>
                <w:lang w:eastAsia="zh-CN"/>
              </w:rPr>
              <w:t>0.4</w:t>
            </w:r>
          </w:p>
        </w:tc>
        <w:tc>
          <w:tcPr>
            <w:tcW w:w="510" w:type="pct"/>
            <w:vAlign w:val="center"/>
          </w:tcPr>
          <w:p w14:paraId="3DFCA5E4" w14:textId="01BEFC4E" w:rsidR="00BD352E" w:rsidRPr="005F7F71" w:rsidRDefault="00BD352E" w:rsidP="00BD352E">
            <w:pPr>
              <w:pStyle w:val="1fa"/>
              <w:rPr>
                <w:lang w:eastAsia="zh-CN"/>
              </w:rPr>
            </w:pPr>
            <w:r>
              <w:rPr>
                <w:rFonts w:hint="eastAsia"/>
                <w:lang w:eastAsia="zh-CN"/>
              </w:rPr>
              <w:t>/</w:t>
            </w:r>
          </w:p>
        </w:tc>
      </w:tr>
      <w:tr w:rsidR="00BD352E" w:rsidRPr="005F7F71" w14:paraId="47212FBE" w14:textId="2074E4E3" w:rsidTr="00341E80">
        <w:trPr>
          <w:trHeight w:val="284"/>
        </w:trPr>
        <w:tc>
          <w:tcPr>
            <w:tcW w:w="252" w:type="pct"/>
            <w:vAlign w:val="center"/>
          </w:tcPr>
          <w:p w14:paraId="5D152EB6" w14:textId="77777777" w:rsidR="00BD352E" w:rsidRPr="005F7F71" w:rsidRDefault="00BD352E" w:rsidP="00BD352E">
            <w:pPr>
              <w:pStyle w:val="1fa"/>
            </w:pPr>
            <w:r w:rsidRPr="005F7F71">
              <w:rPr>
                <w:rFonts w:hint="eastAsia"/>
              </w:rPr>
              <w:t>14</w:t>
            </w:r>
          </w:p>
        </w:tc>
        <w:tc>
          <w:tcPr>
            <w:tcW w:w="730" w:type="pct"/>
            <w:vAlign w:val="center"/>
          </w:tcPr>
          <w:p w14:paraId="10ADE1F3" w14:textId="4C39DFF1" w:rsidR="00BD352E" w:rsidRPr="005F7F71" w:rsidRDefault="00BD352E" w:rsidP="00BD352E">
            <w:pPr>
              <w:pStyle w:val="1fa"/>
            </w:pPr>
            <w:r w:rsidRPr="00400DD4">
              <w:rPr>
                <w:rFonts w:hint="eastAsia"/>
              </w:rPr>
              <w:t>硝酸盐（以</w:t>
            </w:r>
            <w:r w:rsidRPr="00400DD4">
              <w:rPr>
                <w:rFonts w:hint="eastAsia"/>
              </w:rPr>
              <w:t>N</w:t>
            </w:r>
            <w:r w:rsidRPr="00400DD4">
              <w:rPr>
                <w:rFonts w:hint="eastAsia"/>
              </w:rPr>
              <w:t>计）</w:t>
            </w:r>
          </w:p>
        </w:tc>
        <w:tc>
          <w:tcPr>
            <w:tcW w:w="472" w:type="pct"/>
            <w:vAlign w:val="center"/>
          </w:tcPr>
          <w:p w14:paraId="79C1D4FB" w14:textId="77777777" w:rsidR="00BD352E" w:rsidRPr="005F7F71" w:rsidRDefault="00BD352E" w:rsidP="00BD352E">
            <w:pPr>
              <w:pStyle w:val="1fa"/>
            </w:pPr>
            <w:r w:rsidRPr="005F7F71">
              <w:t>mg/L</w:t>
            </w:r>
          </w:p>
        </w:tc>
        <w:tc>
          <w:tcPr>
            <w:tcW w:w="484" w:type="pct"/>
            <w:vAlign w:val="center"/>
          </w:tcPr>
          <w:p w14:paraId="1C1499BF" w14:textId="77777777" w:rsidR="00BD352E" w:rsidRPr="005F7F71" w:rsidRDefault="00BD352E" w:rsidP="00BD352E">
            <w:pPr>
              <w:pStyle w:val="1fa"/>
            </w:pPr>
            <w:r w:rsidRPr="005F7F71">
              <w:rPr>
                <w:rFonts w:hint="eastAsia"/>
              </w:rPr>
              <w:t>≤</w:t>
            </w:r>
            <w:r w:rsidRPr="005F7F71">
              <w:rPr>
                <w:rFonts w:hint="eastAsia"/>
              </w:rPr>
              <w:t>20.0</w:t>
            </w:r>
          </w:p>
        </w:tc>
        <w:tc>
          <w:tcPr>
            <w:tcW w:w="510" w:type="pct"/>
            <w:vAlign w:val="center"/>
          </w:tcPr>
          <w:p w14:paraId="5D5AF1E7" w14:textId="1CB886BF" w:rsidR="00BD352E" w:rsidRPr="005F7F71" w:rsidRDefault="00BD352E" w:rsidP="00BD352E">
            <w:pPr>
              <w:pStyle w:val="1fa"/>
              <w:rPr>
                <w:rFonts w:eastAsiaTheme="minorEastAsia"/>
                <w:lang w:eastAsia="zh-CN"/>
              </w:rPr>
            </w:pPr>
            <w:r>
              <w:rPr>
                <w:rFonts w:eastAsiaTheme="minorEastAsia" w:hint="eastAsia"/>
                <w:lang w:eastAsia="zh-CN"/>
              </w:rPr>
              <w:t>1</w:t>
            </w:r>
            <w:r>
              <w:rPr>
                <w:rFonts w:eastAsiaTheme="minorEastAsia"/>
                <w:lang w:eastAsia="zh-CN"/>
              </w:rPr>
              <w:t>.89</w:t>
            </w:r>
          </w:p>
        </w:tc>
        <w:tc>
          <w:tcPr>
            <w:tcW w:w="511" w:type="pct"/>
            <w:vAlign w:val="center"/>
          </w:tcPr>
          <w:p w14:paraId="04FF09A2" w14:textId="1FECDB63" w:rsidR="00BD352E" w:rsidRPr="005F7F71" w:rsidRDefault="00BD352E" w:rsidP="00BD352E">
            <w:pPr>
              <w:pStyle w:val="1fa"/>
              <w:rPr>
                <w:lang w:eastAsia="zh-CN"/>
              </w:rPr>
            </w:pPr>
            <w:r>
              <w:rPr>
                <w:rFonts w:hint="eastAsia"/>
                <w:lang w:eastAsia="zh-CN"/>
              </w:rPr>
              <w:t>0</w:t>
            </w:r>
            <w:r>
              <w:rPr>
                <w:lang w:eastAsia="zh-CN"/>
              </w:rPr>
              <w:t>.095</w:t>
            </w:r>
          </w:p>
        </w:tc>
        <w:tc>
          <w:tcPr>
            <w:tcW w:w="510" w:type="pct"/>
            <w:vAlign w:val="center"/>
          </w:tcPr>
          <w:p w14:paraId="0636B782" w14:textId="35619E84" w:rsidR="00BD352E" w:rsidRPr="005F7F71" w:rsidRDefault="00BD352E" w:rsidP="00BD352E">
            <w:pPr>
              <w:pStyle w:val="1fa"/>
              <w:rPr>
                <w:lang w:eastAsia="zh-CN"/>
              </w:rPr>
            </w:pPr>
            <w:r>
              <w:rPr>
                <w:rFonts w:hint="eastAsia"/>
                <w:lang w:eastAsia="zh-CN"/>
              </w:rPr>
              <w:t>1</w:t>
            </w:r>
            <w:r>
              <w:rPr>
                <w:lang w:eastAsia="zh-CN"/>
              </w:rPr>
              <w:t>.92</w:t>
            </w:r>
          </w:p>
        </w:tc>
        <w:tc>
          <w:tcPr>
            <w:tcW w:w="511" w:type="pct"/>
            <w:vAlign w:val="center"/>
          </w:tcPr>
          <w:p w14:paraId="0160045A" w14:textId="036FE639" w:rsidR="00BD352E" w:rsidRPr="005F7F71" w:rsidRDefault="00BD352E" w:rsidP="00BD352E">
            <w:pPr>
              <w:pStyle w:val="1fa"/>
              <w:rPr>
                <w:lang w:eastAsia="zh-CN"/>
              </w:rPr>
            </w:pPr>
            <w:r>
              <w:rPr>
                <w:rFonts w:hint="eastAsia"/>
                <w:lang w:eastAsia="zh-CN"/>
              </w:rPr>
              <w:t>0</w:t>
            </w:r>
            <w:r>
              <w:rPr>
                <w:lang w:eastAsia="zh-CN"/>
              </w:rPr>
              <w:t>.096</w:t>
            </w:r>
          </w:p>
        </w:tc>
        <w:tc>
          <w:tcPr>
            <w:tcW w:w="510" w:type="pct"/>
            <w:vAlign w:val="center"/>
          </w:tcPr>
          <w:p w14:paraId="1F9BD35F" w14:textId="48A0797F" w:rsidR="00BD352E" w:rsidRPr="005F7F71" w:rsidRDefault="00BD352E" w:rsidP="00BD352E">
            <w:pPr>
              <w:pStyle w:val="1fa"/>
              <w:rPr>
                <w:lang w:eastAsia="zh-CN"/>
              </w:rPr>
            </w:pPr>
            <w:r>
              <w:rPr>
                <w:rFonts w:hint="eastAsia"/>
                <w:lang w:eastAsia="zh-CN"/>
              </w:rPr>
              <w:t>1</w:t>
            </w:r>
            <w:r>
              <w:rPr>
                <w:lang w:eastAsia="zh-CN"/>
              </w:rPr>
              <w:t>.92</w:t>
            </w:r>
          </w:p>
        </w:tc>
        <w:tc>
          <w:tcPr>
            <w:tcW w:w="510" w:type="pct"/>
            <w:vAlign w:val="center"/>
          </w:tcPr>
          <w:p w14:paraId="3F7D8FC3" w14:textId="2AA8E6C7" w:rsidR="00BD352E" w:rsidRPr="005F7F71" w:rsidRDefault="00BD352E" w:rsidP="00BD352E">
            <w:pPr>
              <w:pStyle w:val="1fa"/>
              <w:rPr>
                <w:lang w:eastAsia="zh-CN"/>
              </w:rPr>
            </w:pPr>
            <w:r>
              <w:rPr>
                <w:rFonts w:hint="eastAsia"/>
                <w:lang w:eastAsia="zh-CN"/>
              </w:rPr>
              <w:t>0</w:t>
            </w:r>
            <w:r>
              <w:rPr>
                <w:lang w:eastAsia="zh-CN"/>
              </w:rPr>
              <w:t>.096</w:t>
            </w:r>
          </w:p>
        </w:tc>
      </w:tr>
      <w:tr w:rsidR="00BD352E" w:rsidRPr="005F7F71" w14:paraId="1378CB4B" w14:textId="4F0107A0" w:rsidTr="00341E80">
        <w:trPr>
          <w:trHeight w:val="284"/>
        </w:trPr>
        <w:tc>
          <w:tcPr>
            <w:tcW w:w="252" w:type="pct"/>
            <w:vAlign w:val="center"/>
          </w:tcPr>
          <w:p w14:paraId="5F316616" w14:textId="77777777" w:rsidR="00BD352E" w:rsidRPr="005F7F71" w:rsidRDefault="00BD352E" w:rsidP="00BD352E">
            <w:pPr>
              <w:pStyle w:val="1fa"/>
            </w:pPr>
            <w:r w:rsidRPr="005F7F71">
              <w:rPr>
                <w:rFonts w:hint="eastAsia"/>
              </w:rPr>
              <w:t>15</w:t>
            </w:r>
          </w:p>
        </w:tc>
        <w:tc>
          <w:tcPr>
            <w:tcW w:w="730" w:type="pct"/>
            <w:vAlign w:val="center"/>
          </w:tcPr>
          <w:p w14:paraId="05264093" w14:textId="504D4841" w:rsidR="00BD352E" w:rsidRPr="005F7F71" w:rsidRDefault="00BD352E" w:rsidP="00BD352E">
            <w:pPr>
              <w:pStyle w:val="1fa"/>
            </w:pPr>
            <w:r>
              <w:rPr>
                <w:rFonts w:hAnsi="宋体" w:hint="eastAsia"/>
                <w:lang w:eastAsia="zh-CN"/>
              </w:rPr>
              <w:t>亚硝酸盐（以</w:t>
            </w:r>
            <w:r>
              <w:rPr>
                <w:rFonts w:hAnsi="宋体" w:hint="eastAsia"/>
                <w:lang w:eastAsia="zh-CN"/>
              </w:rPr>
              <w:t>N</w:t>
            </w:r>
            <w:r>
              <w:rPr>
                <w:rFonts w:hAnsi="宋体" w:hint="eastAsia"/>
                <w:lang w:eastAsia="zh-CN"/>
              </w:rPr>
              <w:t>计）</w:t>
            </w:r>
          </w:p>
        </w:tc>
        <w:tc>
          <w:tcPr>
            <w:tcW w:w="472" w:type="pct"/>
            <w:vAlign w:val="center"/>
          </w:tcPr>
          <w:p w14:paraId="2787EE11" w14:textId="77777777" w:rsidR="00BD352E" w:rsidRPr="005F7F71" w:rsidRDefault="00BD352E" w:rsidP="00BD352E">
            <w:pPr>
              <w:pStyle w:val="1fa"/>
            </w:pPr>
            <w:r w:rsidRPr="005F7F71">
              <w:t>mg/L</w:t>
            </w:r>
          </w:p>
        </w:tc>
        <w:tc>
          <w:tcPr>
            <w:tcW w:w="484" w:type="pct"/>
            <w:vAlign w:val="center"/>
          </w:tcPr>
          <w:p w14:paraId="24C4D187" w14:textId="77777777" w:rsidR="00BD352E" w:rsidRPr="005F7F71" w:rsidRDefault="00BD352E" w:rsidP="00BD352E">
            <w:pPr>
              <w:pStyle w:val="1fa"/>
            </w:pPr>
            <w:r w:rsidRPr="005F7F71">
              <w:rPr>
                <w:rFonts w:hint="eastAsia"/>
              </w:rPr>
              <w:t>≤</w:t>
            </w:r>
            <w:r w:rsidRPr="005F7F71">
              <w:rPr>
                <w:rFonts w:hint="eastAsia"/>
              </w:rPr>
              <w:t>1.00</w:t>
            </w:r>
          </w:p>
        </w:tc>
        <w:tc>
          <w:tcPr>
            <w:tcW w:w="510" w:type="pct"/>
            <w:vAlign w:val="center"/>
          </w:tcPr>
          <w:p w14:paraId="2DA6E93B" w14:textId="1FE25539" w:rsidR="00BD352E" w:rsidRPr="005F7F71" w:rsidRDefault="00BD352E" w:rsidP="00BD352E">
            <w:pPr>
              <w:pStyle w:val="1fa"/>
              <w:rPr>
                <w:rFonts w:eastAsiaTheme="minorEastAsia"/>
                <w:lang w:eastAsia="zh-CN"/>
              </w:rPr>
            </w:pPr>
            <w:r>
              <w:rPr>
                <w:rFonts w:eastAsiaTheme="minorEastAsia" w:hint="eastAsia"/>
                <w:lang w:eastAsia="zh-CN"/>
              </w:rPr>
              <w:t>N</w:t>
            </w:r>
            <w:r>
              <w:rPr>
                <w:rFonts w:eastAsiaTheme="minorEastAsia"/>
                <w:lang w:eastAsia="zh-CN"/>
              </w:rPr>
              <w:t>D</w:t>
            </w:r>
          </w:p>
        </w:tc>
        <w:tc>
          <w:tcPr>
            <w:tcW w:w="511" w:type="pct"/>
            <w:vAlign w:val="center"/>
          </w:tcPr>
          <w:p w14:paraId="774E5752" w14:textId="48EC2A46" w:rsidR="00BD352E" w:rsidRPr="005F7F71" w:rsidRDefault="00BD352E" w:rsidP="00BD352E">
            <w:pPr>
              <w:pStyle w:val="1fa"/>
              <w:rPr>
                <w:lang w:eastAsia="zh-CN"/>
              </w:rPr>
            </w:pPr>
            <w:r>
              <w:rPr>
                <w:rFonts w:hint="eastAsia"/>
                <w:lang w:eastAsia="zh-CN"/>
              </w:rPr>
              <w:t>/</w:t>
            </w:r>
          </w:p>
        </w:tc>
        <w:tc>
          <w:tcPr>
            <w:tcW w:w="510" w:type="pct"/>
            <w:vAlign w:val="center"/>
          </w:tcPr>
          <w:p w14:paraId="0B72736E" w14:textId="271E8C9C"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4830D320" w14:textId="5A04F398" w:rsidR="00BD352E" w:rsidRPr="005F7F71" w:rsidRDefault="00BD352E" w:rsidP="00BD352E">
            <w:pPr>
              <w:pStyle w:val="1fa"/>
              <w:rPr>
                <w:lang w:eastAsia="zh-CN"/>
              </w:rPr>
            </w:pPr>
            <w:r>
              <w:rPr>
                <w:rFonts w:hint="eastAsia"/>
                <w:lang w:eastAsia="zh-CN"/>
              </w:rPr>
              <w:t>/</w:t>
            </w:r>
          </w:p>
        </w:tc>
        <w:tc>
          <w:tcPr>
            <w:tcW w:w="510" w:type="pct"/>
            <w:vAlign w:val="center"/>
          </w:tcPr>
          <w:p w14:paraId="3CBD77C6" w14:textId="0B01ED88"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758E7284" w14:textId="64022FAE" w:rsidR="00BD352E" w:rsidRPr="005F7F71" w:rsidRDefault="00BD352E" w:rsidP="00BD352E">
            <w:pPr>
              <w:pStyle w:val="1fa"/>
              <w:rPr>
                <w:lang w:eastAsia="zh-CN"/>
              </w:rPr>
            </w:pPr>
            <w:r>
              <w:rPr>
                <w:rFonts w:hint="eastAsia"/>
                <w:lang w:eastAsia="zh-CN"/>
              </w:rPr>
              <w:t>/</w:t>
            </w:r>
          </w:p>
        </w:tc>
      </w:tr>
      <w:tr w:rsidR="00BD352E" w:rsidRPr="005F7F71" w14:paraId="5FD0F7D2" w14:textId="74CC39A5" w:rsidTr="00341E80">
        <w:trPr>
          <w:trHeight w:val="284"/>
        </w:trPr>
        <w:tc>
          <w:tcPr>
            <w:tcW w:w="252" w:type="pct"/>
            <w:vAlign w:val="center"/>
          </w:tcPr>
          <w:p w14:paraId="1C1BC24E" w14:textId="77777777" w:rsidR="00BD352E" w:rsidRPr="005F7F71" w:rsidRDefault="00BD352E" w:rsidP="00BD352E">
            <w:pPr>
              <w:pStyle w:val="1fa"/>
            </w:pPr>
            <w:r w:rsidRPr="005F7F71">
              <w:rPr>
                <w:rFonts w:hint="eastAsia"/>
              </w:rPr>
              <w:t>16</w:t>
            </w:r>
          </w:p>
        </w:tc>
        <w:tc>
          <w:tcPr>
            <w:tcW w:w="730" w:type="pct"/>
            <w:vAlign w:val="center"/>
          </w:tcPr>
          <w:p w14:paraId="6FF9FDCE" w14:textId="77777777" w:rsidR="00BD352E" w:rsidRPr="005F7F71" w:rsidRDefault="00BD352E" w:rsidP="00BD352E">
            <w:pPr>
              <w:pStyle w:val="1fa"/>
            </w:pPr>
            <w:r w:rsidRPr="005F7F71">
              <w:rPr>
                <w:rFonts w:hint="eastAsia"/>
              </w:rPr>
              <w:t>碳酸根</w:t>
            </w:r>
          </w:p>
        </w:tc>
        <w:tc>
          <w:tcPr>
            <w:tcW w:w="472" w:type="pct"/>
            <w:vAlign w:val="center"/>
          </w:tcPr>
          <w:p w14:paraId="648AAF03" w14:textId="74863035" w:rsidR="00BD352E" w:rsidRPr="005F7F71" w:rsidRDefault="009B493B" w:rsidP="00BD352E">
            <w:pPr>
              <w:pStyle w:val="1fa"/>
            </w:pPr>
            <w:r w:rsidRPr="005F7F71">
              <w:t>mg/L</w:t>
            </w:r>
          </w:p>
        </w:tc>
        <w:tc>
          <w:tcPr>
            <w:tcW w:w="484" w:type="pct"/>
            <w:vAlign w:val="center"/>
          </w:tcPr>
          <w:p w14:paraId="3768E493" w14:textId="77777777" w:rsidR="00BD352E" w:rsidRPr="005F7F71" w:rsidRDefault="00BD352E" w:rsidP="00BD352E">
            <w:pPr>
              <w:pStyle w:val="1fa"/>
            </w:pPr>
            <w:r w:rsidRPr="005F7F71">
              <w:rPr>
                <w:rFonts w:hint="eastAsia"/>
              </w:rPr>
              <w:t>/</w:t>
            </w:r>
          </w:p>
        </w:tc>
        <w:tc>
          <w:tcPr>
            <w:tcW w:w="510" w:type="pct"/>
            <w:vAlign w:val="center"/>
          </w:tcPr>
          <w:p w14:paraId="4E15B71D" w14:textId="0BFFC9CA" w:rsidR="00BD352E" w:rsidRPr="005F7F71" w:rsidRDefault="009B493B" w:rsidP="00BD352E">
            <w:pPr>
              <w:pStyle w:val="1fa"/>
              <w:rPr>
                <w:rFonts w:eastAsiaTheme="minorEastAsia"/>
                <w:lang w:eastAsia="zh-CN"/>
              </w:rPr>
            </w:pPr>
            <w:r>
              <w:rPr>
                <w:rFonts w:eastAsiaTheme="minorEastAsia" w:hint="eastAsia"/>
                <w:lang w:eastAsia="zh-CN"/>
              </w:rPr>
              <w:t>＜</w:t>
            </w:r>
            <w:r>
              <w:rPr>
                <w:rFonts w:eastAsiaTheme="minorEastAsia" w:hint="eastAsia"/>
                <w:lang w:eastAsia="zh-CN"/>
              </w:rPr>
              <w:t>5</w:t>
            </w:r>
          </w:p>
        </w:tc>
        <w:tc>
          <w:tcPr>
            <w:tcW w:w="511" w:type="pct"/>
            <w:vAlign w:val="center"/>
          </w:tcPr>
          <w:p w14:paraId="321EB9F7" w14:textId="70B8626D" w:rsidR="00BD352E" w:rsidRPr="005F7F71" w:rsidRDefault="00BD352E" w:rsidP="00BD352E">
            <w:pPr>
              <w:pStyle w:val="1fa"/>
              <w:rPr>
                <w:lang w:eastAsia="zh-CN"/>
              </w:rPr>
            </w:pPr>
            <w:r>
              <w:rPr>
                <w:rFonts w:hint="eastAsia"/>
                <w:lang w:eastAsia="zh-CN"/>
              </w:rPr>
              <w:t>/</w:t>
            </w:r>
          </w:p>
        </w:tc>
        <w:tc>
          <w:tcPr>
            <w:tcW w:w="510" w:type="pct"/>
            <w:vAlign w:val="center"/>
          </w:tcPr>
          <w:p w14:paraId="113306D9" w14:textId="58E35E1C" w:rsidR="00BD352E" w:rsidRPr="005F7F71" w:rsidRDefault="009B493B" w:rsidP="00BD352E">
            <w:pPr>
              <w:pStyle w:val="1fa"/>
              <w:rPr>
                <w:lang w:eastAsia="zh-CN"/>
              </w:rPr>
            </w:pPr>
            <w:r>
              <w:rPr>
                <w:rFonts w:eastAsiaTheme="minorEastAsia" w:hint="eastAsia"/>
                <w:lang w:eastAsia="zh-CN"/>
              </w:rPr>
              <w:t>＜</w:t>
            </w:r>
            <w:r>
              <w:rPr>
                <w:rFonts w:eastAsiaTheme="minorEastAsia" w:hint="eastAsia"/>
                <w:lang w:eastAsia="zh-CN"/>
              </w:rPr>
              <w:t>5</w:t>
            </w:r>
          </w:p>
        </w:tc>
        <w:tc>
          <w:tcPr>
            <w:tcW w:w="511" w:type="pct"/>
            <w:vAlign w:val="center"/>
          </w:tcPr>
          <w:p w14:paraId="36D19B04" w14:textId="6CA4D858" w:rsidR="00BD352E" w:rsidRPr="005F7F71" w:rsidRDefault="00BD352E" w:rsidP="00BD352E">
            <w:pPr>
              <w:pStyle w:val="1fa"/>
              <w:rPr>
                <w:lang w:eastAsia="zh-CN"/>
              </w:rPr>
            </w:pPr>
            <w:r>
              <w:rPr>
                <w:rFonts w:hint="eastAsia"/>
                <w:lang w:eastAsia="zh-CN"/>
              </w:rPr>
              <w:t>/</w:t>
            </w:r>
          </w:p>
        </w:tc>
        <w:tc>
          <w:tcPr>
            <w:tcW w:w="510" w:type="pct"/>
            <w:vAlign w:val="center"/>
          </w:tcPr>
          <w:p w14:paraId="21013962" w14:textId="719E652E" w:rsidR="00BD352E" w:rsidRPr="005F7F71" w:rsidRDefault="009B493B" w:rsidP="00BD352E">
            <w:pPr>
              <w:pStyle w:val="1fa"/>
              <w:rPr>
                <w:lang w:eastAsia="zh-CN"/>
              </w:rPr>
            </w:pPr>
            <w:r>
              <w:rPr>
                <w:rFonts w:eastAsiaTheme="minorEastAsia" w:hint="eastAsia"/>
                <w:lang w:eastAsia="zh-CN"/>
              </w:rPr>
              <w:t>＜</w:t>
            </w:r>
            <w:r>
              <w:rPr>
                <w:rFonts w:eastAsiaTheme="minorEastAsia" w:hint="eastAsia"/>
                <w:lang w:eastAsia="zh-CN"/>
              </w:rPr>
              <w:t>5</w:t>
            </w:r>
          </w:p>
        </w:tc>
        <w:tc>
          <w:tcPr>
            <w:tcW w:w="510" w:type="pct"/>
            <w:vAlign w:val="center"/>
          </w:tcPr>
          <w:p w14:paraId="59CC6D58" w14:textId="0B0CA5C7" w:rsidR="00BD352E" w:rsidRPr="005F7F71" w:rsidRDefault="00BD352E" w:rsidP="00BD352E">
            <w:pPr>
              <w:pStyle w:val="1fa"/>
              <w:rPr>
                <w:lang w:eastAsia="zh-CN"/>
              </w:rPr>
            </w:pPr>
            <w:r>
              <w:rPr>
                <w:rFonts w:hint="eastAsia"/>
                <w:lang w:eastAsia="zh-CN"/>
              </w:rPr>
              <w:t>/</w:t>
            </w:r>
          </w:p>
        </w:tc>
      </w:tr>
      <w:tr w:rsidR="00BD352E" w:rsidRPr="005F7F71" w14:paraId="38F59BD6" w14:textId="128BB34C" w:rsidTr="00341E80">
        <w:trPr>
          <w:trHeight w:val="284"/>
        </w:trPr>
        <w:tc>
          <w:tcPr>
            <w:tcW w:w="252" w:type="pct"/>
            <w:vAlign w:val="center"/>
          </w:tcPr>
          <w:p w14:paraId="6EC00AE1" w14:textId="77777777" w:rsidR="00BD352E" w:rsidRPr="005F7F71" w:rsidRDefault="00BD352E" w:rsidP="00BD352E">
            <w:pPr>
              <w:pStyle w:val="1fa"/>
            </w:pPr>
            <w:r w:rsidRPr="005F7F71">
              <w:rPr>
                <w:rFonts w:hint="eastAsia"/>
              </w:rPr>
              <w:t>17</w:t>
            </w:r>
          </w:p>
        </w:tc>
        <w:tc>
          <w:tcPr>
            <w:tcW w:w="730" w:type="pct"/>
            <w:vAlign w:val="center"/>
          </w:tcPr>
          <w:p w14:paraId="586E408A" w14:textId="77777777" w:rsidR="00BD352E" w:rsidRPr="005F7F71" w:rsidRDefault="00BD352E" w:rsidP="00BD352E">
            <w:pPr>
              <w:pStyle w:val="1fa"/>
            </w:pPr>
            <w:r w:rsidRPr="005F7F71">
              <w:rPr>
                <w:rFonts w:hint="eastAsia"/>
              </w:rPr>
              <w:t>碳酸氰根</w:t>
            </w:r>
          </w:p>
        </w:tc>
        <w:tc>
          <w:tcPr>
            <w:tcW w:w="472" w:type="pct"/>
            <w:vAlign w:val="center"/>
          </w:tcPr>
          <w:p w14:paraId="18AED011" w14:textId="6A7FABF1" w:rsidR="00BD352E" w:rsidRPr="005F7F71" w:rsidRDefault="009B493B" w:rsidP="00BD352E">
            <w:pPr>
              <w:pStyle w:val="1fa"/>
            </w:pPr>
            <w:r w:rsidRPr="005F7F71">
              <w:t>mg/L</w:t>
            </w:r>
          </w:p>
        </w:tc>
        <w:tc>
          <w:tcPr>
            <w:tcW w:w="484" w:type="pct"/>
            <w:vAlign w:val="center"/>
          </w:tcPr>
          <w:p w14:paraId="0570DF2A" w14:textId="77777777" w:rsidR="00BD352E" w:rsidRPr="005F7F71" w:rsidRDefault="00BD352E" w:rsidP="00BD352E">
            <w:pPr>
              <w:pStyle w:val="1fa"/>
            </w:pPr>
            <w:r w:rsidRPr="005F7F71">
              <w:rPr>
                <w:rFonts w:hint="eastAsia"/>
              </w:rPr>
              <w:t>/</w:t>
            </w:r>
          </w:p>
        </w:tc>
        <w:tc>
          <w:tcPr>
            <w:tcW w:w="510" w:type="pct"/>
            <w:vAlign w:val="center"/>
          </w:tcPr>
          <w:p w14:paraId="562E1091" w14:textId="33943815" w:rsidR="00BD352E" w:rsidRPr="005F7F71" w:rsidRDefault="009B493B" w:rsidP="00BD352E">
            <w:pPr>
              <w:pStyle w:val="1fa"/>
              <w:rPr>
                <w:rFonts w:eastAsiaTheme="minorEastAsia"/>
                <w:lang w:eastAsia="zh-CN"/>
              </w:rPr>
            </w:pPr>
            <w:r>
              <w:rPr>
                <w:rFonts w:eastAsiaTheme="minorEastAsia" w:hint="eastAsia"/>
                <w:lang w:eastAsia="zh-CN"/>
              </w:rPr>
              <w:t>1</w:t>
            </w:r>
            <w:r>
              <w:rPr>
                <w:rFonts w:eastAsiaTheme="minorEastAsia"/>
                <w:lang w:eastAsia="zh-CN"/>
              </w:rPr>
              <w:t>69</w:t>
            </w:r>
          </w:p>
        </w:tc>
        <w:tc>
          <w:tcPr>
            <w:tcW w:w="511" w:type="pct"/>
            <w:vAlign w:val="center"/>
          </w:tcPr>
          <w:p w14:paraId="403E815D" w14:textId="33E143E2" w:rsidR="00BD352E" w:rsidRPr="005F7F71" w:rsidRDefault="00BD352E" w:rsidP="00BD352E">
            <w:pPr>
              <w:pStyle w:val="1fa"/>
              <w:rPr>
                <w:lang w:eastAsia="zh-CN"/>
              </w:rPr>
            </w:pPr>
            <w:r>
              <w:rPr>
                <w:rFonts w:hint="eastAsia"/>
                <w:lang w:eastAsia="zh-CN"/>
              </w:rPr>
              <w:t>/</w:t>
            </w:r>
          </w:p>
        </w:tc>
        <w:tc>
          <w:tcPr>
            <w:tcW w:w="510" w:type="pct"/>
            <w:vAlign w:val="center"/>
          </w:tcPr>
          <w:p w14:paraId="57707514" w14:textId="597CB7E1" w:rsidR="00BD352E" w:rsidRPr="005F7F71" w:rsidRDefault="009B493B" w:rsidP="00BD352E">
            <w:pPr>
              <w:pStyle w:val="1fa"/>
              <w:rPr>
                <w:lang w:eastAsia="zh-CN"/>
              </w:rPr>
            </w:pPr>
            <w:r>
              <w:rPr>
                <w:rFonts w:hint="eastAsia"/>
                <w:lang w:eastAsia="zh-CN"/>
              </w:rPr>
              <w:t>1</w:t>
            </w:r>
            <w:r>
              <w:rPr>
                <w:lang w:eastAsia="zh-CN"/>
              </w:rPr>
              <w:t>63</w:t>
            </w:r>
          </w:p>
        </w:tc>
        <w:tc>
          <w:tcPr>
            <w:tcW w:w="511" w:type="pct"/>
            <w:vAlign w:val="center"/>
          </w:tcPr>
          <w:p w14:paraId="59CFCE4B" w14:textId="63F612E9" w:rsidR="00BD352E" w:rsidRPr="005F7F71" w:rsidRDefault="00BD352E" w:rsidP="00BD352E">
            <w:pPr>
              <w:pStyle w:val="1fa"/>
              <w:rPr>
                <w:lang w:eastAsia="zh-CN"/>
              </w:rPr>
            </w:pPr>
            <w:r>
              <w:rPr>
                <w:rFonts w:hint="eastAsia"/>
                <w:lang w:eastAsia="zh-CN"/>
              </w:rPr>
              <w:t>/</w:t>
            </w:r>
          </w:p>
        </w:tc>
        <w:tc>
          <w:tcPr>
            <w:tcW w:w="510" w:type="pct"/>
            <w:vAlign w:val="center"/>
          </w:tcPr>
          <w:p w14:paraId="5EBF31EA" w14:textId="402E305D" w:rsidR="00BD352E" w:rsidRPr="005F7F71" w:rsidRDefault="009B493B" w:rsidP="00BD352E">
            <w:pPr>
              <w:pStyle w:val="1fa"/>
              <w:rPr>
                <w:lang w:eastAsia="zh-CN"/>
              </w:rPr>
            </w:pPr>
            <w:r>
              <w:rPr>
                <w:rFonts w:hint="eastAsia"/>
                <w:lang w:eastAsia="zh-CN"/>
              </w:rPr>
              <w:t>1</w:t>
            </w:r>
            <w:r>
              <w:rPr>
                <w:lang w:eastAsia="zh-CN"/>
              </w:rPr>
              <w:t>69</w:t>
            </w:r>
          </w:p>
        </w:tc>
        <w:tc>
          <w:tcPr>
            <w:tcW w:w="510" w:type="pct"/>
            <w:vAlign w:val="center"/>
          </w:tcPr>
          <w:p w14:paraId="146A146C" w14:textId="72405E5E" w:rsidR="00BD352E" w:rsidRPr="005F7F71" w:rsidRDefault="00BD352E" w:rsidP="00BD352E">
            <w:pPr>
              <w:pStyle w:val="1fa"/>
              <w:rPr>
                <w:lang w:eastAsia="zh-CN"/>
              </w:rPr>
            </w:pPr>
            <w:r>
              <w:rPr>
                <w:rFonts w:hint="eastAsia"/>
                <w:lang w:eastAsia="zh-CN"/>
              </w:rPr>
              <w:t>/</w:t>
            </w:r>
          </w:p>
        </w:tc>
      </w:tr>
      <w:tr w:rsidR="00BD352E" w:rsidRPr="005F7F71" w14:paraId="0BB0F39C" w14:textId="449E3459" w:rsidTr="00341E80">
        <w:trPr>
          <w:trHeight w:val="284"/>
        </w:trPr>
        <w:tc>
          <w:tcPr>
            <w:tcW w:w="252" w:type="pct"/>
            <w:vAlign w:val="center"/>
          </w:tcPr>
          <w:p w14:paraId="41682C6C" w14:textId="77777777" w:rsidR="00BD352E" w:rsidRPr="005F7F71" w:rsidRDefault="00BD352E" w:rsidP="00BD352E">
            <w:pPr>
              <w:pStyle w:val="1fa"/>
            </w:pPr>
            <w:r w:rsidRPr="005F7F71">
              <w:rPr>
                <w:rFonts w:hint="eastAsia"/>
              </w:rPr>
              <w:t>18</w:t>
            </w:r>
          </w:p>
        </w:tc>
        <w:tc>
          <w:tcPr>
            <w:tcW w:w="730" w:type="pct"/>
            <w:vAlign w:val="center"/>
          </w:tcPr>
          <w:p w14:paraId="547CF03E" w14:textId="77777777" w:rsidR="00BD352E" w:rsidRPr="005F7F71" w:rsidRDefault="00BD352E" w:rsidP="00BD352E">
            <w:pPr>
              <w:pStyle w:val="1fa"/>
            </w:pPr>
            <w:r w:rsidRPr="005F7F71">
              <w:rPr>
                <w:rFonts w:hint="eastAsia"/>
              </w:rPr>
              <w:t>总大肠菌群</w:t>
            </w:r>
          </w:p>
        </w:tc>
        <w:tc>
          <w:tcPr>
            <w:tcW w:w="472" w:type="pct"/>
            <w:vAlign w:val="center"/>
          </w:tcPr>
          <w:p w14:paraId="58195F87" w14:textId="633192A2" w:rsidR="00BD352E" w:rsidRPr="005F7F71" w:rsidRDefault="00BD352E" w:rsidP="00BD352E">
            <w:pPr>
              <w:pStyle w:val="1fa"/>
            </w:pPr>
            <w:r>
              <w:t>CFU</w:t>
            </w:r>
            <w:r w:rsidRPr="005F7F71">
              <w:rPr>
                <w:rFonts w:hint="eastAsia"/>
              </w:rPr>
              <w:t>/100mL</w:t>
            </w:r>
          </w:p>
        </w:tc>
        <w:tc>
          <w:tcPr>
            <w:tcW w:w="484" w:type="pct"/>
            <w:vAlign w:val="center"/>
          </w:tcPr>
          <w:p w14:paraId="60729230" w14:textId="77777777" w:rsidR="00BD352E" w:rsidRPr="005F7F71" w:rsidRDefault="00BD352E" w:rsidP="00BD352E">
            <w:pPr>
              <w:pStyle w:val="1fa"/>
            </w:pPr>
            <w:r w:rsidRPr="005F7F71">
              <w:rPr>
                <w:rFonts w:hint="eastAsia"/>
              </w:rPr>
              <w:t>≤</w:t>
            </w:r>
            <w:r w:rsidRPr="005F7F71">
              <w:rPr>
                <w:rFonts w:hint="eastAsia"/>
              </w:rPr>
              <w:t>3.0</w:t>
            </w:r>
          </w:p>
        </w:tc>
        <w:tc>
          <w:tcPr>
            <w:tcW w:w="510" w:type="pct"/>
            <w:vAlign w:val="center"/>
          </w:tcPr>
          <w:p w14:paraId="265F149B" w14:textId="3FB974D1" w:rsidR="00BD352E" w:rsidRPr="005F7F71" w:rsidRDefault="00BD352E" w:rsidP="00BD352E">
            <w:pPr>
              <w:pStyle w:val="1fa"/>
              <w:rPr>
                <w:rFonts w:eastAsiaTheme="minorEastAsia"/>
                <w:lang w:eastAsia="zh-CN"/>
              </w:rPr>
            </w:pPr>
            <w:r>
              <w:rPr>
                <w:rFonts w:eastAsiaTheme="minorEastAsia" w:hint="eastAsia"/>
                <w:lang w:eastAsia="zh-CN"/>
              </w:rPr>
              <w:t>0</w:t>
            </w:r>
          </w:p>
        </w:tc>
        <w:tc>
          <w:tcPr>
            <w:tcW w:w="511" w:type="pct"/>
            <w:vAlign w:val="center"/>
          </w:tcPr>
          <w:p w14:paraId="28A637A1" w14:textId="37234DF2" w:rsidR="00BD352E" w:rsidRPr="005F7F71" w:rsidRDefault="00BD352E" w:rsidP="00BD352E">
            <w:pPr>
              <w:pStyle w:val="1fa"/>
              <w:rPr>
                <w:lang w:eastAsia="zh-CN"/>
              </w:rPr>
            </w:pPr>
            <w:r>
              <w:rPr>
                <w:rFonts w:hint="eastAsia"/>
                <w:lang w:eastAsia="zh-CN"/>
              </w:rPr>
              <w:t>0</w:t>
            </w:r>
          </w:p>
        </w:tc>
        <w:tc>
          <w:tcPr>
            <w:tcW w:w="510" w:type="pct"/>
            <w:vAlign w:val="center"/>
          </w:tcPr>
          <w:p w14:paraId="4237152C" w14:textId="48C35BFA" w:rsidR="00BD352E" w:rsidRPr="005F7F71" w:rsidRDefault="00BD352E" w:rsidP="00BD352E">
            <w:pPr>
              <w:pStyle w:val="1fa"/>
              <w:rPr>
                <w:lang w:eastAsia="zh-CN"/>
              </w:rPr>
            </w:pPr>
            <w:r>
              <w:rPr>
                <w:rFonts w:hint="eastAsia"/>
                <w:lang w:eastAsia="zh-CN"/>
              </w:rPr>
              <w:t>0</w:t>
            </w:r>
          </w:p>
        </w:tc>
        <w:tc>
          <w:tcPr>
            <w:tcW w:w="511" w:type="pct"/>
            <w:vAlign w:val="center"/>
          </w:tcPr>
          <w:p w14:paraId="27AA1478" w14:textId="6071FB7A" w:rsidR="00BD352E" w:rsidRPr="005F7F71" w:rsidRDefault="00BD352E" w:rsidP="00BD352E">
            <w:pPr>
              <w:pStyle w:val="1fa"/>
              <w:rPr>
                <w:lang w:eastAsia="zh-CN"/>
              </w:rPr>
            </w:pPr>
            <w:r>
              <w:rPr>
                <w:rFonts w:hint="eastAsia"/>
                <w:lang w:eastAsia="zh-CN"/>
              </w:rPr>
              <w:t>0</w:t>
            </w:r>
          </w:p>
        </w:tc>
        <w:tc>
          <w:tcPr>
            <w:tcW w:w="510" w:type="pct"/>
            <w:vAlign w:val="center"/>
          </w:tcPr>
          <w:p w14:paraId="37981816" w14:textId="09AC6ECC" w:rsidR="00BD352E" w:rsidRPr="005F7F71" w:rsidRDefault="00BD352E" w:rsidP="00BD352E">
            <w:pPr>
              <w:pStyle w:val="1fa"/>
              <w:rPr>
                <w:lang w:eastAsia="zh-CN"/>
              </w:rPr>
            </w:pPr>
            <w:r>
              <w:rPr>
                <w:rFonts w:hint="eastAsia"/>
                <w:lang w:eastAsia="zh-CN"/>
              </w:rPr>
              <w:t>0</w:t>
            </w:r>
          </w:p>
        </w:tc>
        <w:tc>
          <w:tcPr>
            <w:tcW w:w="510" w:type="pct"/>
            <w:vAlign w:val="center"/>
          </w:tcPr>
          <w:p w14:paraId="044B0E41" w14:textId="0FC96ADD" w:rsidR="00BD352E" w:rsidRPr="005F7F71" w:rsidRDefault="00BD352E" w:rsidP="00BD352E">
            <w:pPr>
              <w:pStyle w:val="1fa"/>
              <w:rPr>
                <w:lang w:eastAsia="zh-CN"/>
              </w:rPr>
            </w:pPr>
            <w:r>
              <w:rPr>
                <w:rFonts w:hint="eastAsia"/>
                <w:lang w:eastAsia="zh-CN"/>
              </w:rPr>
              <w:t>0</w:t>
            </w:r>
          </w:p>
        </w:tc>
      </w:tr>
      <w:tr w:rsidR="00BD352E" w:rsidRPr="005F7F71" w14:paraId="4E0D0044" w14:textId="4E6E97DF" w:rsidTr="00341E80">
        <w:trPr>
          <w:trHeight w:val="284"/>
        </w:trPr>
        <w:tc>
          <w:tcPr>
            <w:tcW w:w="252" w:type="pct"/>
            <w:vAlign w:val="center"/>
          </w:tcPr>
          <w:p w14:paraId="1E7E4C2A" w14:textId="77777777" w:rsidR="00BD352E" w:rsidRPr="005F7F71" w:rsidRDefault="00BD352E" w:rsidP="00BD352E">
            <w:pPr>
              <w:pStyle w:val="1fa"/>
            </w:pPr>
            <w:r w:rsidRPr="005F7F71">
              <w:rPr>
                <w:rFonts w:hint="eastAsia"/>
              </w:rPr>
              <w:t>19</w:t>
            </w:r>
          </w:p>
        </w:tc>
        <w:tc>
          <w:tcPr>
            <w:tcW w:w="730" w:type="pct"/>
            <w:vAlign w:val="center"/>
          </w:tcPr>
          <w:p w14:paraId="6E3CAC57" w14:textId="77777777" w:rsidR="00BD352E" w:rsidRPr="005F7F71" w:rsidRDefault="00BD352E" w:rsidP="00BD352E">
            <w:pPr>
              <w:pStyle w:val="1fa"/>
            </w:pPr>
            <w:r w:rsidRPr="005F7F71">
              <w:rPr>
                <w:rFonts w:hint="eastAsia"/>
              </w:rPr>
              <w:t>六价铬</w:t>
            </w:r>
          </w:p>
        </w:tc>
        <w:tc>
          <w:tcPr>
            <w:tcW w:w="472" w:type="pct"/>
            <w:vAlign w:val="center"/>
          </w:tcPr>
          <w:p w14:paraId="28AC7194" w14:textId="77777777" w:rsidR="00BD352E" w:rsidRPr="005F7F71" w:rsidRDefault="00BD352E" w:rsidP="00BD352E">
            <w:pPr>
              <w:pStyle w:val="1fa"/>
            </w:pPr>
            <w:r w:rsidRPr="005F7F71">
              <w:t>mg/L</w:t>
            </w:r>
          </w:p>
        </w:tc>
        <w:tc>
          <w:tcPr>
            <w:tcW w:w="484" w:type="pct"/>
            <w:vAlign w:val="center"/>
          </w:tcPr>
          <w:p w14:paraId="7A8E0ADC" w14:textId="77777777" w:rsidR="00BD352E" w:rsidRPr="005F7F71" w:rsidRDefault="00BD352E" w:rsidP="00BD352E">
            <w:pPr>
              <w:pStyle w:val="1fa"/>
            </w:pPr>
            <w:r w:rsidRPr="005F7F71">
              <w:rPr>
                <w:rFonts w:hint="eastAsia"/>
              </w:rPr>
              <w:t>≤</w:t>
            </w:r>
            <w:r w:rsidRPr="005F7F71">
              <w:rPr>
                <w:rFonts w:hint="eastAsia"/>
              </w:rPr>
              <w:t>0.05</w:t>
            </w:r>
          </w:p>
        </w:tc>
        <w:tc>
          <w:tcPr>
            <w:tcW w:w="510" w:type="pct"/>
            <w:vAlign w:val="center"/>
          </w:tcPr>
          <w:p w14:paraId="3643A0CB" w14:textId="31692D3B" w:rsidR="00BD352E" w:rsidRPr="005F7F71" w:rsidRDefault="00BD352E" w:rsidP="00BD352E">
            <w:pPr>
              <w:pStyle w:val="1fa"/>
              <w:rPr>
                <w:rFonts w:eastAsiaTheme="minorEastAsia"/>
                <w:lang w:eastAsia="zh-CN"/>
              </w:rPr>
            </w:pPr>
            <w:r>
              <w:rPr>
                <w:rFonts w:eastAsiaTheme="minorEastAsia" w:hint="eastAsia"/>
                <w:lang w:eastAsia="zh-CN"/>
              </w:rPr>
              <w:t>N</w:t>
            </w:r>
            <w:r>
              <w:rPr>
                <w:rFonts w:eastAsiaTheme="minorEastAsia"/>
                <w:lang w:eastAsia="zh-CN"/>
              </w:rPr>
              <w:t>D</w:t>
            </w:r>
          </w:p>
        </w:tc>
        <w:tc>
          <w:tcPr>
            <w:tcW w:w="511" w:type="pct"/>
            <w:vAlign w:val="center"/>
          </w:tcPr>
          <w:p w14:paraId="5B7C63C9" w14:textId="2AF8FFEF" w:rsidR="00BD352E" w:rsidRPr="005F7F71" w:rsidRDefault="00BD352E" w:rsidP="00BD352E">
            <w:pPr>
              <w:pStyle w:val="1fa"/>
              <w:rPr>
                <w:lang w:eastAsia="zh-CN"/>
              </w:rPr>
            </w:pPr>
            <w:r>
              <w:rPr>
                <w:rFonts w:hint="eastAsia"/>
                <w:lang w:eastAsia="zh-CN"/>
              </w:rPr>
              <w:t>/</w:t>
            </w:r>
          </w:p>
        </w:tc>
        <w:tc>
          <w:tcPr>
            <w:tcW w:w="510" w:type="pct"/>
            <w:vAlign w:val="center"/>
          </w:tcPr>
          <w:p w14:paraId="251F4D35" w14:textId="2D7F42F3"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256B607B" w14:textId="063836ED" w:rsidR="00BD352E" w:rsidRPr="005F7F71" w:rsidRDefault="00BD352E" w:rsidP="00BD352E">
            <w:pPr>
              <w:pStyle w:val="1fa"/>
              <w:rPr>
                <w:lang w:eastAsia="zh-CN"/>
              </w:rPr>
            </w:pPr>
            <w:r>
              <w:rPr>
                <w:rFonts w:hint="eastAsia"/>
                <w:lang w:eastAsia="zh-CN"/>
              </w:rPr>
              <w:t>/</w:t>
            </w:r>
          </w:p>
        </w:tc>
        <w:tc>
          <w:tcPr>
            <w:tcW w:w="510" w:type="pct"/>
            <w:vAlign w:val="center"/>
          </w:tcPr>
          <w:p w14:paraId="299A74DE" w14:textId="359FE2FD"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03C53210" w14:textId="51D3C2ED" w:rsidR="00BD352E" w:rsidRPr="005F7F71" w:rsidRDefault="00BD352E" w:rsidP="00BD352E">
            <w:pPr>
              <w:pStyle w:val="1fa"/>
              <w:rPr>
                <w:lang w:eastAsia="zh-CN"/>
              </w:rPr>
            </w:pPr>
            <w:r>
              <w:rPr>
                <w:rFonts w:hint="eastAsia"/>
                <w:lang w:eastAsia="zh-CN"/>
              </w:rPr>
              <w:t>/</w:t>
            </w:r>
          </w:p>
        </w:tc>
      </w:tr>
      <w:tr w:rsidR="00BD352E" w:rsidRPr="005F7F71" w14:paraId="1F6DAC9D" w14:textId="3F1E4071" w:rsidTr="00341E80">
        <w:trPr>
          <w:trHeight w:val="284"/>
        </w:trPr>
        <w:tc>
          <w:tcPr>
            <w:tcW w:w="252" w:type="pct"/>
            <w:vAlign w:val="center"/>
          </w:tcPr>
          <w:p w14:paraId="63D02045" w14:textId="77777777" w:rsidR="00BD352E" w:rsidRPr="005F7F71" w:rsidRDefault="00BD352E" w:rsidP="00BD352E">
            <w:pPr>
              <w:pStyle w:val="1fa"/>
            </w:pPr>
            <w:r w:rsidRPr="005F7F71">
              <w:rPr>
                <w:rFonts w:hint="eastAsia"/>
              </w:rPr>
              <w:t>20</w:t>
            </w:r>
          </w:p>
        </w:tc>
        <w:tc>
          <w:tcPr>
            <w:tcW w:w="730" w:type="pct"/>
            <w:vAlign w:val="center"/>
          </w:tcPr>
          <w:p w14:paraId="4272E2AA" w14:textId="77777777" w:rsidR="00BD352E" w:rsidRPr="005F7F71" w:rsidRDefault="00BD352E" w:rsidP="00BD352E">
            <w:pPr>
              <w:pStyle w:val="1fa"/>
            </w:pPr>
            <w:r w:rsidRPr="005F7F71">
              <w:rPr>
                <w:rFonts w:hint="eastAsia"/>
              </w:rPr>
              <w:t>铁</w:t>
            </w:r>
          </w:p>
        </w:tc>
        <w:tc>
          <w:tcPr>
            <w:tcW w:w="472" w:type="pct"/>
            <w:vAlign w:val="center"/>
          </w:tcPr>
          <w:p w14:paraId="4C6E674D" w14:textId="77777777" w:rsidR="00BD352E" w:rsidRPr="005F7F71" w:rsidRDefault="00BD352E" w:rsidP="00BD352E">
            <w:pPr>
              <w:pStyle w:val="1fa"/>
            </w:pPr>
            <w:r w:rsidRPr="005F7F71">
              <w:t>mg/L</w:t>
            </w:r>
          </w:p>
        </w:tc>
        <w:tc>
          <w:tcPr>
            <w:tcW w:w="484" w:type="pct"/>
            <w:vAlign w:val="center"/>
          </w:tcPr>
          <w:p w14:paraId="427DE31E" w14:textId="77777777" w:rsidR="00BD352E" w:rsidRPr="005F7F71" w:rsidRDefault="00BD352E" w:rsidP="00BD352E">
            <w:pPr>
              <w:pStyle w:val="1fa"/>
            </w:pPr>
            <w:r w:rsidRPr="005F7F71">
              <w:rPr>
                <w:rFonts w:hint="eastAsia"/>
              </w:rPr>
              <w:t>≤</w:t>
            </w:r>
            <w:r w:rsidRPr="005F7F71">
              <w:rPr>
                <w:rFonts w:hint="eastAsia"/>
              </w:rPr>
              <w:t>0.3</w:t>
            </w:r>
          </w:p>
        </w:tc>
        <w:tc>
          <w:tcPr>
            <w:tcW w:w="510" w:type="pct"/>
            <w:vAlign w:val="center"/>
          </w:tcPr>
          <w:p w14:paraId="727ED02F" w14:textId="7853F54B" w:rsidR="00BD352E" w:rsidRPr="005F7F71" w:rsidRDefault="00BD352E" w:rsidP="00BD352E">
            <w:pPr>
              <w:pStyle w:val="1fa"/>
              <w:rPr>
                <w:rFonts w:eastAsiaTheme="minorEastAsia"/>
                <w:lang w:eastAsia="zh-CN"/>
              </w:rPr>
            </w:pPr>
            <w:r>
              <w:rPr>
                <w:rFonts w:eastAsiaTheme="minorEastAsia" w:hint="eastAsia"/>
                <w:lang w:eastAsia="zh-CN"/>
              </w:rPr>
              <w:t>N</w:t>
            </w:r>
            <w:r>
              <w:rPr>
                <w:rFonts w:eastAsiaTheme="minorEastAsia"/>
                <w:lang w:eastAsia="zh-CN"/>
              </w:rPr>
              <w:t>D</w:t>
            </w:r>
          </w:p>
        </w:tc>
        <w:tc>
          <w:tcPr>
            <w:tcW w:w="511" w:type="pct"/>
            <w:vAlign w:val="center"/>
          </w:tcPr>
          <w:p w14:paraId="0605968F" w14:textId="47F63D66" w:rsidR="00BD352E" w:rsidRPr="005F7F71" w:rsidRDefault="00BD352E" w:rsidP="00BD352E">
            <w:pPr>
              <w:pStyle w:val="1fa"/>
              <w:rPr>
                <w:lang w:eastAsia="zh-CN"/>
              </w:rPr>
            </w:pPr>
            <w:r>
              <w:rPr>
                <w:rFonts w:hint="eastAsia"/>
                <w:lang w:eastAsia="zh-CN"/>
              </w:rPr>
              <w:t>/</w:t>
            </w:r>
          </w:p>
        </w:tc>
        <w:tc>
          <w:tcPr>
            <w:tcW w:w="510" w:type="pct"/>
            <w:vAlign w:val="center"/>
          </w:tcPr>
          <w:p w14:paraId="3A49B41E" w14:textId="4C9E5556"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5C070BC8" w14:textId="713C9191" w:rsidR="00BD352E" w:rsidRPr="005F7F71" w:rsidRDefault="00BD352E" w:rsidP="00BD352E">
            <w:pPr>
              <w:pStyle w:val="1fa"/>
              <w:rPr>
                <w:lang w:eastAsia="zh-CN"/>
              </w:rPr>
            </w:pPr>
            <w:r>
              <w:rPr>
                <w:rFonts w:hint="eastAsia"/>
                <w:lang w:eastAsia="zh-CN"/>
              </w:rPr>
              <w:t>/</w:t>
            </w:r>
          </w:p>
        </w:tc>
        <w:tc>
          <w:tcPr>
            <w:tcW w:w="510" w:type="pct"/>
            <w:vAlign w:val="center"/>
          </w:tcPr>
          <w:p w14:paraId="10858F5D" w14:textId="3BA952E6"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069B0479" w14:textId="69DE18B2" w:rsidR="00BD352E" w:rsidRPr="005F7F71" w:rsidRDefault="00BD352E" w:rsidP="00BD352E">
            <w:pPr>
              <w:pStyle w:val="1fa"/>
              <w:rPr>
                <w:lang w:eastAsia="zh-CN"/>
              </w:rPr>
            </w:pPr>
            <w:r>
              <w:rPr>
                <w:rFonts w:hint="eastAsia"/>
                <w:lang w:eastAsia="zh-CN"/>
              </w:rPr>
              <w:t>/</w:t>
            </w:r>
          </w:p>
        </w:tc>
      </w:tr>
      <w:tr w:rsidR="00BD352E" w:rsidRPr="005F7F71" w14:paraId="0867C6D1" w14:textId="04074C22" w:rsidTr="00341E80">
        <w:trPr>
          <w:trHeight w:val="284"/>
        </w:trPr>
        <w:tc>
          <w:tcPr>
            <w:tcW w:w="252" w:type="pct"/>
            <w:vAlign w:val="center"/>
          </w:tcPr>
          <w:p w14:paraId="4D83D382" w14:textId="77777777" w:rsidR="00BD352E" w:rsidRPr="005F7F71" w:rsidRDefault="00BD352E" w:rsidP="00BD352E">
            <w:pPr>
              <w:pStyle w:val="1fa"/>
            </w:pPr>
            <w:r w:rsidRPr="005F7F71">
              <w:rPr>
                <w:rFonts w:hint="eastAsia"/>
              </w:rPr>
              <w:t>21</w:t>
            </w:r>
          </w:p>
        </w:tc>
        <w:tc>
          <w:tcPr>
            <w:tcW w:w="730" w:type="pct"/>
            <w:vAlign w:val="center"/>
          </w:tcPr>
          <w:p w14:paraId="5555FF36" w14:textId="77777777" w:rsidR="00BD352E" w:rsidRPr="005F7F71" w:rsidRDefault="00BD352E" w:rsidP="00BD352E">
            <w:pPr>
              <w:pStyle w:val="1fa"/>
            </w:pPr>
            <w:r w:rsidRPr="005F7F71">
              <w:rPr>
                <w:rFonts w:hint="eastAsia"/>
              </w:rPr>
              <w:t>锰</w:t>
            </w:r>
          </w:p>
        </w:tc>
        <w:tc>
          <w:tcPr>
            <w:tcW w:w="472" w:type="pct"/>
            <w:vAlign w:val="center"/>
          </w:tcPr>
          <w:p w14:paraId="5F2CA46A" w14:textId="77777777" w:rsidR="00BD352E" w:rsidRPr="005F7F71" w:rsidRDefault="00BD352E" w:rsidP="00BD352E">
            <w:pPr>
              <w:pStyle w:val="1fa"/>
            </w:pPr>
            <w:r w:rsidRPr="005F7F71">
              <w:t>mg/L</w:t>
            </w:r>
          </w:p>
        </w:tc>
        <w:tc>
          <w:tcPr>
            <w:tcW w:w="484" w:type="pct"/>
            <w:vAlign w:val="center"/>
          </w:tcPr>
          <w:p w14:paraId="4EAC62A1" w14:textId="77777777" w:rsidR="00BD352E" w:rsidRPr="005F7F71" w:rsidRDefault="00BD352E" w:rsidP="00BD352E">
            <w:pPr>
              <w:pStyle w:val="1fa"/>
            </w:pPr>
            <w:r w:rsidRPr="005F7F71">
              <w:rPr>
                <w:rFonts w:hint="eastAsia"/>
              </w:rPr>
              <w:t>≤</w:t>
            </w:r>
            <w:r w:rsidRPr="005F7F71">
              <w:rPr>
                <w:rFonts w:hint="eastAsia"/>
              </w:rPr>
              <w:t>0.10</w:t>
            </w:r>
          </w:p>
        </w:tc>
        <w:tc>
          <w:tcPr>
            <w:tcW w:w="510" w:type="pct"/>
            <w:vAlign w:val="center"/>
          </w:tcPr>
          <w:p w14:paraId="46509873" w14:textId="115E14E1" w:rsidR="00BD352E" w:rsidRPr="005F7F71" w:rsidRDefault="00BD352E" w:rsidP="00BD352E">
            <w:pPr>
              <w:pStyle w:val="1fa"/>
              <w:rPr>
                <w:rFonts w:eastAsiaTheme="minorEastAsia"/>
                <w:lang w:eastAsia="zh-CN"/>
              </w:rPr>
            </w:pPr>
            <w:r>
              <w:rPr>
                <w:rFonts w:eastAsiaTheme="minorEastAsia" w:hint="eastAsia"/>
                <w:lang w:eastAsia="zh-CN"/>
              </w:rPr>
              <w:t>N</w:t>
            </w:r>
            <w:r>
              <w:rPr>
                <w:rFonts w:eastAsiaTheme="minorEastAsia"/>
                <w:lang w:eastAsia="zh-CN"/>
              </w:rPr>
              <w:t>D</w:t>
            </w:r>
          </w:p>
        </w:tc>
        <w:tc>
          <w:tcPr>
            <w:tcW w:w="511" w:type="pct"/>
            <w:vAlign w:val="center"/>
          </w:tcPr>
          <w:p w14:paraId="1CF54514" w14:textId="6153BF8C" w:rsidR="00BD352E" w:rsidRPr="005F7F71" w:rsidRDefault="00BD352E" w:rsidP="00BD352E">
            <w:pPr>
              <w:pStyle w:val="1fa"/>
              <w:rPr>
                <w:lang w:eastAsia="zh-CN"/>
              </w:rPr>
            </w:pPr>
            <w:r>
              <w:rPr>
                <w:rFonts w:hint="eastAsia"/>
                <w:lang w:eastAsia="zh-CN"/>
              </w:rPr>
              <w:t>/</w:t>
            </w:r>
          </w:p>
        </w:tc>
        <w:tc>
          <w:tcPr>
            <w:tcW w:w="510" w:type="pct"/>
            <w:vAlign w:val="center"/>
          </w:tcPr>
          <w:p w14:paraId="7D7C2E00" w14:textId="64E84675"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7E94E5E6" w14:textId="3DE3E639" w:rsidR="00BD352E" w:rsidRPr="005F7F71" w:rsidRDefault="00BD352E" w:rsidP="00BD352E">
            <w:pPr>
              <w:pStyle w:val="1fa"/>
              <w:rPr>
                <w:lang w:eastAsia="zh-CN"/>
              </w:rPr>
            </w:pPr>
            <w:r>
              <w:rPr>
                <w:rFonts w:hint="eastAsia"/>
                <w:lang w:eastAsia="zh-CN"/>
              </w:rPr>
              <w:t>/</w:t>
            </w:r>
          </w:p>
        </w:tc>
        <w:tc>
          <w:tcPr>
            <w:tcW w:w="510" w:type="pct"/>
            <w:vAlign w:val="center"/>
          </w:tcPr>
          <w:p w14:paraId="2B9D2311" w14:textId="6B03EBE0"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27007458" w14:textId="107CE20B" w:rsidR="00BD352E" w:rsidRPr="005F7F71" w:rsidRDefault="00BD352E" w:rsidP="00BD352E">
            <w:pPr>
              <w:pStyle w:val="1fa"/>
              <w:rPr>
                <w:lang w:eastAsia="zh-CN"/>
              </w:rPr>
            </w:pPr>
            <w:r>
              <w:rPr>
                <w:rFonts w:hint="eastAsia"/>
                <w:lang w:eastAsia="zh-CN"/>
              </w:rPr>
              <w:t>/</w:t>
            </w:r>
          </w:p>
        </w:tc>
      </w:tr>
      <w:tr w:rsidR="00BD352E" w:rsidRPr="005F7F71" w14:paraId="65A9E00A" w14:textId="577C0C17" w:rsidTr="00341E80">
        <w:trPr>
          <w:trHeight w:val="284"/>
        </w:trPr>
        <w:tc>
          <w:tcPr>
            <w:tcW w:w="252" w:type="pct"/>
            <w:vAlign w:val="center"/>
          </w:tcPr>
          <w:p w14:paraId="1042FC65" w14:textId="77777777" w:rsidR="00BD352E" w:rsidRPr="005F7F71" w:rsidRDefault="00BD352E" w:rsidP="00BD352E">
            <w:pPr>
              <w:pStyle w:val="1fa"/>
            </w:pPr>
            <w:r w:rsidRPr="005F7F71">
              <w:rPr>
                <w:rFonts w:hint="eastAsia"/>
              </w:rPr>
              <w:t>22</w:t>
            </w:r>
          </w:p>
        </w:tc>
        <w:tc>
          <w:tcPr>
            <w:tcW w:w="730" w:type="pct"/>
            <w:vAlign w:val="center"/>
          </w:tcPr>
          <w:p w14:paraId="74D97891" w14:textId="77777777" w:rsidR="00BD352E" w:rsidRPr="005F7F71" w:rsidRDefault="00BD352E" w:rsidP="00BD352E">
            <w:pPr>
              <w:pStyle w:val="1fa"/>
            </w:pPr>
            <w:r w:rsidRPr="005F7F71">
              <w:rPr>
                <w:rFonts w:hint="eastAsia"/>
              </w:rPr>
              <w:t>铜</w:t>
            </w:r>
          </w:p>
        </w:tc>
        <w:tc>
          <w:tcPr>
            <w:tcW w:w="472" w:type="pct"/>
            <w:vAlign w:val="center"/>
          </w:tcPr>
          <w:p w14:paraId="55F356A0" w14:textId="77777777" w:rsidR="00BD352E" w:rsidRPr="005F7F71" w:rsidRDefault="00BD352E" w:rsidP="00BD352E">
            <w:pPr>
              <w:pStyle w:val="1fa"/>
            </w:pPr>
            <w:r w:rsidRPr="005F7F71">
              <w:t>mg/L</w:t>
            </w:r>
          </w:p>
        </w:tc>
        <w:tc>
          <w:tcPr>
            <w:tcW w:w="484" w:type="pct"/>
            <w:vAlign w:val="center"/>
          </w:tcPr>
          <w:p w14:paraId="734F0D04" w14:textId="77777777" w:rsidR="00BD352E" w:rsidRPr="005F7F71" w:rsidRDefault="00BD352E" w:rsidP="00BD352E">
            <w:pPr>
              <w:pStyle w:val="1fa"/>
            </w:pPr>
            <w:r w:rsidRPr="005F7F71">
              <w:rPr>
                <w:rFonts w:hint="eastAsia"/>
              </w:rPr>
              <w:t>≤</w:t>
            </w:r>
            <w:r w:rsidRPr="005F7F71">
              <w:rPr>
                <w:rFonts w:hint="eastAsia"/>
              </w:rPr>
              <w:t>1.00</w:t>
            </w:r>
          </w:p>
        </w:tc>
        <w:tc>
          <w:tcPr>
            <w:tcW w:w="510" w:type="pct"/>
            <w:vAlign w:val="center"/>
          </w:tcPr>
          <w:p w14:paraId="3AB34AF0" w14:textId="1DE67565" w:rsidR="00BD352E" w:rsidRPr="005F7F71" w:rsidRDefault="00BD352E" w:rsidP="00BD352E">
            <w:pPr>
              <w:pStyle w:val="1fa"/>
              <w:rPr>
                <w:rFonts w:eastAsiaTheme="minorEastAsia"/>
                <w:lang w:eastAsia="zh-CN"/>
              </w:rPr>
            </w:pPr>
            <w:r>
              <w:rPr>
                <w:rFonts w:eastAsiaTheme="minorEastAsia" w:hint="eastAsia"/>
                <w:lang w:eastAsia="zh-CN"/>
              </w:rPr>
              <w:t>0</w:t>
            </w:r>
          </w:p>
        </w:tc>
        <w:tc>
          <w:tcPr>
            <w:tcW w:w="511" w:type="pct"/>
            <w:vAlign w:val="center"/>
          </w:tcPr>
          <w:p w14:paraId="0B4EB607" w14:textId="2D325406" w:rsidR="00BD352E" w:rsidRPr="005F7F71" w:rsidRDefault="00BD352E" w:rsidP="00BD352E">
            <w:pPr>
              <w:pStyle w:val="1fa"/>
              <w:rPr>
                <w:lang w:eastAsia="zh-CN"/>
              </w:rPr>
            </w:pPr>
            <w:r>
              <w:rPr>
                <w:rFonts w:hint="eastAsia"/>
                <w:lang w:eastAsia="zh-CN"/>
              </w:rPr>
              <w:t>0</w:t>
            </w:r>
          </w:p>
        </w:tc>
        <w:tc>
          <w:tcPr>
            <w:tcW w:w="510" w:type="pct"/>
            <w:vAlign w:val="center"/>
          </w:tcPr>
          <w:p w14:paraId="63943704" w14:textId="7ECE23B9" w:rsidR="00BD352E" w:rsidRPr="005F7F71" w:rsidRDefault="00BD352E" w:rsidP="00BD352E">
            <w:pPr>
              <w:pStyle w:val="1fa"/>
              <w:rPr>
                <w:lang w:eastAsia="zh-CN"/>
              </w:rPr>
            </w:pPr>
            <w:r>
              <w:rPr>
                <w:rFonts w:hint="eastAsia"/>
                <w:lang w:eastAsia="zh-CN"/>
              </w:rPr>
              <w:t>0</w:t>
            </w:r>
          </w:p>
        </w:tc>
        <w:tc>
          <w:tcPr>
            <w:tcW w:w="511" w:type="pct"/>
            <w:vAlign w:val="center"/>
          </w:tcPr>
          <w:p w14:paraId="3366BC80" w14:textId="453D5D3A" w:rsidR="00BD352E" w:rsidRPr="005F7F71" w:rsidRDefault="00BD352E" w:rsidP="00BD352E">
            <w:pPr>
              <w:pStyle w:val="1fa"/>
              <w:rPr>
                <w:lang w:eastAsia="zh-CN"/>
              </w:rPr>
            </w:pPr>
            <w:r>
              <w:rPr>
                <w:rFonts w:hint="eastAsia"/>
                <w:lang w:eastAsia="zh-CN"/>
              </w:rPr>
              <w:t>0</w:t>
            </w:r>
          </w:p>
        </w:tc>
        <w:tc>
          <w:tcPr>
            <w:tcW w:w="510" w:type="pct"/>
            <w:vAlign w:val="center"/>
          </w:tcPr>
          <w:p w14:paraId="142C94B8" w14:textId="5E2E5EFF" w:rsidR="00BD352E" w:rsidRPr="005F7F71" w:rsidRDefault="00BD352E" w:rsidP="00BD352E">
            <w:pPr>
              <w:pStyle w:val="1fa"/>
              <w:rPr>
                <w:lang w:eastAsia="zh-CN"/>
              </w:rPr>
            </w:pPr>
            <w:r>
              <w:rPr>
                <w:rFonts w:hint="eastAsia"/>
                <w:lang w:eastAsia="zh-CN"/>
              </w:rPr>
              <w:t>0</w:t>
            </w:r>
          </w:p>
        </w:tc>
        <w:tc>
          <w:tcPr>
            <w:tcW w:w="510" w:type="pct"/>
            <w:vAlign w:val="center"/>
          </w:tcPr>
          <w:p w14:paraId="4CE8AA11" w14:textId="33FF502D" w:rsidR="00BD352E" w:rsidRPr="005F7F71" w:rsidRDefault="00BD352E" w:rsidP="00BD352E">
            <w:pPr>
              <w:pStyle w:val="1fa"/>
              <w:rPr>
                <w:lang w:eastAsia="zh-CN"/>
              </w:rPr>
            </w:pPr>
            <w:r>
              <w:rPr>
                <w:rFonts w:hint="eastAsia"/>
                <w:lang w:eastAsia="zh-CN"/>
              </w:rPr>
              <w:t>0</w:t>
            </w:r>
          </w:p>
        </w:tc>
      </w:tr>
      <w:tr w:rsidR="00BD352E" w:rsidRPr="005F7F71" w14:paraId="59D67BF1" w14:textId="14D1349B" w:rsidTr="00341E80">
        <w:trPr>
          <w:trHeight w:val="284"/>
        </w:trPr>
        <w:tc>
          <w:tcPr>
            <w:tcW w:w="252" w:type="pct"/>
            <w:vAlign w:val="center"/>
          </w:tcPr>
          <w:p w14:paraId="4104D3FF" w14:textId="77777777" w:rsidR="00BD352E" w:rsidRPr="005F7F71" w:rsidRDefault="00BD352E" w:rsidP="00BD352E">
            <w:pPr>
              <w:pStyle w:val="1fa"/>
            </w:pPr>
            <w:r w:rsidRPr="005F7F71">
              <w:rPr>
                <w:rFonts w:hint="eastAsia"/>
              </w:rPr>
              <w:lastRenderedPageBreak/>
              <w:t>23</w:t>
            </w:r>
          </w:p>
        </w:tc>
        <w:tc>
          <w:tcPr>
            <w:tcW w:w="730" w:type="pct"/>
            <w:vAlign w:val="center"/>
          </w:tcPr>
          <w:p w14:paraId="7145BAD8" w14:textId="77777777" w:rsidR="00BD352E" w:rsidRPr="005F7F71" w:rsidRDefault="00BD352E" w:rsidP="00BD352E">
            <w:pPr>
              <w:pStyle w:val="1fa"/>
            </w:pPr>
            <w:r w:rsidRPr="005F7F71">
              <w:rPr>
                <w:rFonts w:hint="eastAsia"/>
              </w:rPr>
              <w:t>锌</w:t>
            </w:r>
          </w:p>
        </w:tc>
        <w:tc>
          <w:tcPr>
            <w:tcW w:w="472" w:type="pct"/>
            <w:vAlign w:val="center"/>
          </w:tcPr>
          <w:p w14:paraId="1B1DEF2D" w14:textId="77777777" w:rsidR="00BD352E" w:rsidRPr="005F7F71" w:rsidRDefault="00BD352E" w:rsidP="00BD352E">
            <w:pPr>
              <w:pStyle w:val="1fa"/>
            </w:pPr>
            <w:r w:rsidRPr="005F7F71">
              <w:t>mg/L</w:t>
            </w:r>
          </w:p>
        </w:tc>
        <w:tc>
          <w:tcPr>
            <w:tcW w:w="484" w:type="pct"/>
            <w:vAlign w:val="center"/>
          </w:tcPr>
          <w:p w14:paraId="666D4AD1" w14:textId="77777777" w:rsidR="00BD352E" w:rsidRPr="005F7F71" w:rsidRDefault="00BD352E" w:rsidP="00BD352E">
            <w:pPr>
              <w:pStyle w:val="1fa"/>
            </w:pPr>
            <w:r w:rsidRPr="005F7F71">
              <w:rPr>
                <w:rFonts w:hint="eastAsia"/>
              </w:rPr>
              <w:t>≤</w:t>
            </w:r>
            <w:r w:rsidRPr="005F7F71">
              <w:rPr>
                <w:rFonts w:hint="eastAsia"/>
              </w:rPr>
              <w:t>1.00</w:t>
            </w:r>
          </w:p>
        </w:tc>
        <w:tc>
          <w:tcPr>
            <w:tcW w:w="510" w:type="pct"/>
            <w:vAlign w:val="center"/>
          </w:tcPr>
          <w:p w14:paraId="09DC19FB" w14:textId="6E92A0DB" w:rsidR="00BD352E" w:rsidRPr="005F7F71" w:rsidRDefault="00BD352E" w:rsidP="00BD352E">
            <w:pPr>
              <w:pStyle w:val="1fa"/>
              <w:rPr>
                <w:rFonts w:eastAsiaTheme="minorEastAsia"/>
                <w:lang w:eastAsia="zh-CN"/>
              </w:rPr>
            </w:pPr>
            <w:r>
              <w:rPr>
                <w:rFonts w:eastAsiaTheme="minorEastAsia" w:hint="eastAsia"/>
                <w:lang w:eastAsia="zh-CN"/>
              </w:rPr>
              <w:t>0</w:t>
            </w:r>
          </w:p>
        </w:tc>
        <w:tc>
          <w:tcPr>
            <w:tcW w:w="511" w:type="pct"/>
            <w:vAlign w:val="center"/>
          </w:tcPr>
          <w:p w14:paraId="5BDD74CB" w14:textId="0A31EF24" w:rsidR="00BD352E" w:rsidRPr="005F7F71" w:rsidRDefault="00BD352E" w:rsidP="00BD352E">
            <w:pPr>
              <w:pStyle w:val="1fa"/>
              <w:rPr>
                <w:lang w:eastAsia="zh-CN"/>
              </w:rPr>
            </w:pPr>
            <w:r>
              <w:rPr>
                <w:rFonts w:hint="eastAsia"/>
                <w:lang w:eastAsia="zh-CN"/>
              </w:rPr>
              <w:t>0</w:t>
            </w:r>
          </w:p>
        </w:tc>
        <w:tc>
          <w:tcPr>
            <w:tcW w:w="510" w:type="pct"/>
            <w:vAlign w:val="center"/>
          </w:tcPr>
          <w:p w14:paraId="13F59A30" w14:textId="38AFFC0A" w:rsidR="00BD352E" w:rsidRPr="005F7F71" w:rsidRDefault="00BD352E" w:rsidP="00BD352E">
            <w:pPr>
              <w:pStyle w:val="1fa"/>
              <w:rPr>
                <w:lang w:eastAsia="zh-CN"/>
              </w:rPr>
            </w:pPr>
            <w:r>
              <w:rPr>
                <w:rFonts w:hint="eastAsia"/>
                <w:lang w:eastAsia="zh-CN"/>
              </w:rPr>
              <w:t>0</w:t>
            </w:r>
          </w:p>
        </w:tc>
        <w:tc>
          <w:tcPr>
            <w:tcW w:w="511" w:type="pct"/>
            <w:vAlign w:val="center"/>
          </w:tcPr>
          <w:p w14:paraId="2F53FFED" w14:textId="5264DBCE" w:rsidR="00BD352E" w:rsidRPr="005F7F71" w:rsidRDefault="00BD352E" w:rsidP="00BD352E">
            <w:pPr>
              <w:pStyle w:val="1fa"/>
              <w:rPr>
                <w:lang w:eastAsia="zh-CN"/>
              </w:rPr>
            </w:pPr>
            <w:r>
              <w:rPr>
                <w:rFonts w:hint="eastAsia"/>
                <w:lang w:eastAsia="zh-CN"/>
              </w:rPr>
              <w:t>0</w:t>
            </w:r>
          </w:p>
        </w:tc>
        <w:tc>
          <w:tcPr>
            <w:tcW w:w="510" w:type="pct"/>
            <w:vAlign w:val="center"/>
          </w:tcPr>
          <w:p w14:paraId="1FB8F995" w14:textId="02515551" w:rsidR="00BD352E" w:rsidRPr="005F7F71" w:rsidRDefault="00BD352E" w:rsidP="00BD352E">
            <w:pPr>
              <w:pStyle w:val="1fa"/>
              <w:rPr>
                <w:lang w:eastAsia="zh-CN"/>
              </w:rPr>
            </w:pPr>
            <w:r>
              <w:rPr>
                <w:rFonts w:hint="eastAsia"/>
                <w:lang w:eastAsia="zh-CN"/>
              </w:rPr>
              <w:t>0</w:t>
            </w:r>
          </w:p>
        </w:tc>
        <w:tc>
          <w:tcPr>
            <w:tcW w:w="510" w:type="pct"/>
            <w:vAlign w:val="center"/>
          </w:tcPr>
          <w:p w14:paraId="38DBDD66" w14:textId="0542B1FC" w:rsidR="00BD352E" w:rsidRPr="005F7F71" w:rsidRDefault="00BD352E" w:rsidP="00BD352E">
            <w:pPr>
              <w:pStyle w:val="1fa"/>
              <w:rPr>
                <w:lang w:eastAsia="zh-CN"/>
              </w:rPr>
            </w:pPr>
            <w:r>
              <w:rPr>
                <w:rFonts w:hint="eastAsia"/>
                <w:lang w:eastAsia="zh-CN"/>
              </w:rPr>
              <w:t>0</w:t>
            </w:r>
          </w:p>
        </w:tc>
      </w:tr>
      <w:tr w:rsidR="00BD352E" w:rsidRPr="005F7F71" w14:paraId="0A1C9EE0" w14:textId="65C969A5" w:rsidTr="00341E80">
        <w:trPr>
          <w:trHeight w:val="284"/>
        </w:trPr>
        <w:tc>
          <w:tcPr>
            <w:tcW w:w="252" w:type="pct"/>
            <w:vAlign w:val="center"/>
          </w:tcPr>
          <w:p w14:paraId="145DB17B" w14:textId="77777777" w:rsidR="00BD352E" w:rsidRPr="005F7F71" w:rsidRDefault="00BD352E" w:rsidP="00BD352E">
            <w:pPr>
              <w:pStyle w:val="1fa"/>
            </w:pPr>
            <w:r w:rsidRPr="005F7F71">
              <w:rPr>
                <w:rFonts w:hint="eastAsia"/>
              </w:rPr>
              <w:t>24</w:t>
            </w:r>
          </w:p>
        </w:tc>
        <w:tc>
          <w:tcPr>
            <w:tcW w:w="730" w:type="pct"/>
            <w:vAlign w:val="center"/>
          </w:tcPr>
          <w:p w14:paraId="696E88DC" w14:textId="77777777" w:rsidR="00BD352E" w:rsidRPr="005F7F71" w:rsidRDefault="00BD352E" w:rsidP="00BD352E">
            <w:pPr>
              <w:pStyle w:val="1fa"/>
            </w:pPr>
            <w:r w:rsidRPr="005F7F71">
              <w:rPr>
                <w:rFonts w:hint="eastAsia"/>
              </w:rPr>
              <w:t>汞</w:t>
            </w:r>
          </w:p>
        </w:tc>
        <w:tc>
          <w:tcPr>
            <w:tcW w:w="472" w:type="pct"/>
            <w:vAlign w:val="center"/>
          </w:tcPr>
          <w:p w14:paraId="50853D35" w14:textId="77777777" w:rsidR="00BD352E" w:rsidRPr="005F7F71" w:rsidRDefault="00BD352E" w:rsidP="00BD352E">
            <w:pPr>
              <w:pStyle w:val="1fa"/>
            </w:pPr>
            <w:r w:rsidRPr="005F7F71">
              <w:t>mg/L</w:t>
            </w:r>
          </w:p>
        </w:tc>
        <w:tc>
          <w:tcPr>
            <w:tcW w:w="484" w:type="pct"/>
            <w:vAlign w:val="center"/>
          </w:tcPr>
          <w:p w14:paraId="2289F991" w14:textId="77777777" w:rsidR="00BD352E" w:rsidRPr="005F7F71" w:rsidRDefault="00BD352E" w:rsidP="00BD352E">
            <w:pPr>
              <w:pStyle w:val="1fa"/>
            </w:pPr>
            <w:r w:rsidRPr="005F7F71">
              <w:rPr>
                <w:rFonts w:hint="eastAsia"/>
              </w:rPr>
              <w:t>≤</w:t>
            </w:r>
            <w:r w:rsidRPr="005F7F71">
              <w:rPr>
                <w:rFonts w:hint="eastAsia"/>
              </w:rPr>
              <w:t>0.001</w:t>
            </w:r>
          </w:p>
        </w:tc>
        <w:tc>
          <w:tcPr>
            <w:tcW w:w="510" w:type="pct"/>
            <w:vAlign w:val="center"/>
          </w:tcPr>
          <w:p w14:paraId="2237E4F4" w14:textId="18694C0C" w:rsidR="00BD352E" w:rsidRPr="005F7F71" w:rsidRDefault="00BD352E" w:rsidP="00BD352E">
            <w:pPr>
              <w:pStyle w:val="1fa"/>
              <w:rPr>
                <w:rFonts w:eastAsiaTheme="minorEastAsia"/>
                <w:lang w:eastAsia="zh-CN"/>
              </w:rPr>
            </w:pPr>
            <w:r>
              <w:rPr>
                <w:rFonts w:eastAsiaTheme="minorEastAsia"/>
                <w:lang w:eastAsia="zh-CN"/>
              </w:rPr>
              <w:t>3</w:t>
            </w:r>
            <w:r w:rsidR="007D3ED8">
              <w:rPr>
                <w:rFonts w:eastAsiaTheme="minorEastAsia"/>
                <w:lang w:eastAsia="zh-CN"/>
              </w:rPr>
              <w:t>.</w:t>
            </w:r>
            <w:r>
              <w:rPr>
                <w:rFonts w:eastAsiaTheme="minorEastAsia"/>
                <w:lang w:eastAsia="zh-CN"/>
              </w:rPr>
              <w:t>3</w:t>
            </w:r>
            <w:r w:rsidR="007D3ED8">
              <w:rPr>
                <w:rFonts w:eastAsiaTheme="minorEastAsia"/>
                <w:lang w:eastAsia="zh-CN"/>
              </w:rPr>
              <w:t>×10</w:t>
            </w:r>
            <w:r w:rsidR="007D3ED8" w:rsidRPr="007D3ED8">
              <w:rPr>
                <w:rFonts w:eastAsiaTheme="minorEastAsia"/>
                <w:vertAlign w:val="superscript"/>
                <w:lang w:eastAsia="zh-CN"/>
              </w:rPr>
              <w:t>-4</w:t>
            </w:r>
          </w:p>
        </w:tc>
        <w:tc>
          <w:tcPr>
            <w:tcW w:w="511" w:type="pct"/>
            <w:vAlign w:val="center"/>
          </w:tcPr>
          <w:p w14:paraId="55571DBC" w14:textId="76973AFB" w:rsidR="00BD352E" w:rsidRPr="005F7F71" w:rsidRDefault="00CB17ED" w:rsidP="00BD352E">
            <w:pPr>
              <w:pStyle w:val="1fa"/>
              <w:rPr>
                <w:lang w:eastAsia="zh-CN"/>
              </w:rPr>
            </w:pPr>
            <w:r>
              <w:rPr>
                <w:rFonts w:hint="eastAsia"/>
                <w:lang w:eastAsia="zh-CN"/>
              </w:rPr>
              <w:t>0</w:t>
            </w:r>
            <w:r>
              <w:rPr>
                <w:lang w:eastAsia="zh-CN"/>
              </w:rPr>
              <w:t>.33</w:t>
            </w:r>
          </w:p>
        </w:tc>
        <w:tc>
          <w:tcPr>
            <w:tcW w:w="510" w:type="pct"/>
            <w:vAlign w:val="center"/>
          </w:tcPr>
          <w:p w14:paraId="4A33FBE5" w14:textId="2E79434F" w:rsidR="00BD352E" w:rsidRPr="005F7F71" w:rsidRDefault="007D3ED8" w:rsidP="00BD352E">
            <w:pPr>
              <w:pStyle w:val="1fa"/>
              <w:rPr>
                <w:lang w:eastAsia="zh-CN"/>
              </w:rPr>
            </w:pPr>
            <w:r>
              <w:rPr>
                <w:rFonts w:eastAsiaTheme="minorEastAsia"/>
                <w:lang w:eastAsia="zh-CN"/>
              </w:rPr>
              <w:t>5×10</w:t>
            </w:r>
            <w:r w:rsidRPr="007D3ED8">
              <w:rPr>
                <w:rFonts w:eastAsiaTheme="minorEastAsia"/>
                <w:vertAlign w:val="superscript"/>
                <w:lang w:eastAsia="zh-CN"/>
              </w:rPr>
              <w:t>-4</w:t>
            </w:r>
          </w:p>
        </w:tc>
        <w:tc>
          <w:tcPr>
            <w:tcW w:w="511" w:type="pct"/>
            <w:vAlign w:val="center"/>
          </w:tcPr>
          <w:p w14:paraId="140C484A" w14:textId="4D7B948F" w:rsidR="00BD352E" w:rsidRPr="005F7F71" w:rsidRDefault="00CF2033" w:rsidP="00BD352E">
            <w:pPr>
              <w:pStyle w:val="1fa"/>
              <w:rPr>
                <w:lang w:eastAsia="zh-CN"/>
              </w:rPr>
            </w:pPr>
            <w:r>
              <w:rPr>
                <w:rFonts w:hint="eastAsia"/>
                <w:lang w:eastAsia="zh-CN"/>
              </w:rPr>
              <w:t>0</w:t>
            </w:r>
            <w:r>
              <w:rPr>
                <w:lang w:eastAsia="zh-CN"/>
              </w:rPr>
              <w:t>.5</w:t>
            </w:r>
          </w:p>
        </w:tc>
        <w:tc>
          <w:tcPr>
            <w:tcW w:w="510" w:type="pct"/>
            <w:vAlign w:val="center"/>
          </w:tcPr>
          <w:p w14:paraId="6D5EE548" w14:textId="0874EC6E" w:rsidR="00BD352E" w:rsidRPr="005F7F71" w:rsidRDefault="007D3ED8" w:rsidP="00BD352E">
            <w:pPr>
              <w:pStyle w:val="1fa"/>
              <w:rPr>
                <w:lang w:eastAsia="zh-CN"/>
              </w:rPr>
            </w:pPr>
            <w:r>
              <w:rPr>
                <w:rFonts w:eastAsiaTheme="minorEastAsia"/>
                <w:lang w:eastAsia="zh-CN"/>
              </w:rPr>
              <w:t>7.6×10</w:t>
            </w:r>
            <w:r w:rsidRPr="007D3ED8">
              <w:rPr>
                <w:rFonts w:eastAsiaTheme="minorEastAsia"/>
                <w:vertAlign w:val="superscript"/>
                <w:lang w:eastAsia="zh-CN"/>
              </w:rPr>
              <w:t>-4</w:t>
            </w:r>
          </w:p>
        </w:tc>
        <w:tc>
          <w:tcPr>
            <w:tcW w:w="510" w:type="pct"/>
            <w:vAlign w:val="center"/>
          </w:tcPr>
          <w:p w14:paraId="7AE6C5BD" w14:textId="0126EA85" w:rsidR="00BD352E" w:rsidRPr="005F7F71" w:rsidRDefault="00CF2033" w:rsidP="00BD352E">
            <w:pPr>
              <w:pStyle w:val="1fa"/>
              <w:rPr>
                <w:lang w:eastAsia="zh-CN"/>
              </w:rPr>
            </w:pPr>
            <w:r>
              <w:rPr>
                <w:rFonts w:hint="eastAsia"/>
                <w:lang w:eastAsia="zh-CN"/>
              </w:rPr>
              <w:t>0</w:t>
            </w:r>
            <w:r>
              <w:rPr>
                <w:lang w:eastAsia="zh-CN"/>
              </w:rPr>
              <w:t>.76</w:t>
            </w:r>
          </w:p>
        </w:tc>
      </w:tr>
      <w:tr w:rsidR="00BD352E" w:rsidRPr="005F7F71" w14:paraId="3DCF9221" w14:textId="023CEBF5" w:rsidTr="00341E80">
        <w:trPr>
          <w:trHeight w:val="284"/>
        </w:trPr>
        <w:tc>
          <w:tcPr>
            <w:tcW w:w="252" w:type="pct"/>
            <w:vAlign w:val="center"/>
          </w:tcPr>
          <w:p w14:paraId="0707A83B" w14:textId="77777777" w:rsidR="00BD352E" w:rsidRPr="005F7F71" w:rsidRDefault="00BD352E" w:rsidP="00BD352E">
            <w:pPr>
              <w:pStyle w:val="1fa"/>
            </w:pPr>
            <w:r w:rsidRPr="005F7F71">
              <w:rPr>
                <w:rFonts w:hint="eastAsia"/>
              </w:rPr>
              <w:t>25</w:t>
            </w:r>
          </w:p>
        </w:tc>
        <w:tc>
          <w:tcPr>
            <w:tcW w:w="730" w:type="pct"/>
            <w:vAlign w:val="center"/>
          </w:tcPr>
          <w:p w14:paraId="4BCDA365" w14:textId="77777777" w:rsidR="00BD352E" w:rsidRPr="005F7F71" w:rsidRDefault="00BD352E" w:rsidP="00BD352E">
            <w:pPr>
              <w:pStyle w:val="1fa"/>
            </w:pPr>
            <w:r w:rsidRPr="005F7F71">
              <w:rPr>
                <w:rFonts w:hint="eastAsia"/>
              </w:rPr>
              <w:t>砷</w:t>
            </w:r>
          </w:p>
        </w:tc>
        <w:tc>
          <w:tcPr>
            <w:tcW w:w="472" w:type="pct"/>
            <w:vAlign w:val="center"/>
          </w:tcPr>
          <w:p w14:paraId="2B0229DE" w14:textId="77777777" w:rsidR="00BD352E" w:rsidRPr="005F7F71" w:rsidRDefault="00BD352E" w:rsidP="00BD352E">
            <w:pPr>
              <w:pStyle w:val="1fa"/>
            </w:pPr>
            <w:r w:rsidRPr="005F7F71">
              <w:t>mg/L</w:t>
            </w:r>
          </w:p>
        </w:tc>
        <w:tc>
          <w:tcPr>
            <w:tcW w:w="484" w:type="pct"/>
            <w:vAlign w:val="center"/>
          </w:tcPr>
          <w:p w14:paraId="0D0CEAC4" w14:textId="77777777" w:rsidR="00BD352E" w:rsidRPr="005F7F71" w:rsidRDefault="00BD352E" w:rsidP="00BD352E">
            <w:pPr>
              <w:pStyle w:val="1fa"/>
            </w:pPr>
            <w:r w:rsidRPr="005F7F71">
              <w:rPr>
                <w:rFonts w:hint="eastAsia"/>
              </w:rPr>
              <w:t>≤</w:t>
            </w:r>
            <w:r w:rsidRPr="005F7F71">
              <w:rPr>
                <w:rFonts w:hint="eastAsia"/>
              </w:rPr>
              <w:t>0.01</w:t>
            </w:r>
          </w:p>
        </w:tc>
        <w:tc>
          <w:tcPr>
            <w:tcW w:w="510" w:type="pct"/>
            <w:vAlign w:val="center"/>
          </w:tcPr>
          <w:p w14:paraId="43970EC2" w14:textId="65421A0F" w:rsidR="00BD352E" w:rsidRPr="005F7F71" w:rsidRDefault="00CB17ED" w:rsidP="00BD352E">
            <w:pPr>
              <w:pStyle w:val="1fa"/>
              <w:rPr>
                <w:rFonts w:eastAsiaTheme="minorEastAsia"/>
                <w:lang w:eastAsia="zh-CN"/>
              </w:rPr>
            </w:pPr>
            <w:r>
              <w:rPr>
                <w:rFonts w:eastAsiaTheme="minorEastAsia"/>
                <w:lang w:eastAsia="zh-CN"/>
              </w:rPr>
              <w:t>3×10</w:t>
            </w:r>
            <w:r w:rsidRPr="007D3ED8">
              <w:rPr>
                <w:rFonts w:eastAsiaTheme="minorEastAsia"/>
                <w:vertAlign w:val="superscript"/>
                <w:lang w:eastAsia="zh-CN"/>
              </w:rPr>
              <w:t>-4</w:t>
            </w:r>
          </w:p>
        </w:tc>
        <w:tc>
          <w:tcPr>
            <w:tcW w:w="511" w:type="pct"/>
            <w:vAlign w:val="center"/>
          </w:tcPr>
          <w:p w14:paraId="151E131A" w14:textId="2F185528" w:rsidR="00BD352E" w:rsidRPr="005F7F71" w:rsidRDefault="00CF2033" w:rsidP="00BD352E">
            <w:pPr>
              <w:pStyle w:val="1fa"/>
              <w:rPr>
                <w:lang w:eastAsia="zh-CN"/>
              </w:rPr>
            </w:pPr>
            <w:r>
              <w:rPr>
                <w:rFonts w:hint="eastAsia"/>
                <w:lang w:eastAsia="zh-CN"/>
              </w:rPr>
              <w:t>0</w:t>
            </w:r>
            <w:r>
              <w:rPr>
                <w:lang w:eastAsia="zh-CN"/>
              </w:rPr>
              <w:t>.03</w:t>
            </w:r>
          </w:p>
        </w:tc>
        <w:tc>
          <w:tcPr>
            <w:tcW w:w="510" w:type="pct"/>
            <w:vAlign w:val="center"/>
          </w:tcPr>
          <w:p w14:paraId="63C5D5AC" w14:textId="2B2C8D5D" w:rsidR="00BD352E" w:rsidRPr="005F7F71" w:rsidRDefault="00BD352E" w:rsidP="00BD352E">
            <w:pPr>
              <w:pStyle w:val="1fa"/>
              <w:rPr>
                <w:lang w:eastAsia="zh-CN"/>
              </w:rPr>
            </w:pPr>
            <w:r>
              <w:rPr>
                <w:rFonts w:hint="eastAsia"/>
                <w:lang w:eastAsia="zh-CN"/>
              </w:rPr>
              <w:t>N</w:t>
            </w:r>
            <w:r>
              <w:rPr>
                <w:lang w:eastAsia="zh-CN"/>
              </w:rPr>
              <w:t>D</w:t>
            </w:r>
          </w:p>
        </w:tc>
        <w:tc>
          <w:tcPr>
            <w:tcW w:w="511" w:type="pct"/>
            <w:vAlign w:val="center"/>
          </w:tcPr>
          <w:p w14:paraId="020E9F05" w14:textId="6737EE2B" w:rsidR="00BD352E" w:rsidRPr="005F7F71" w:rsidRDefault="00BD352E" w:rsidP="00BD352E">
            <w:pPr>
              <w:pStyle w:val="1fa"/>
              <w:rPr>
                <w:lang w:eastAsia="zh-CN"/>
              </w:rPr>
            </w:pPr>
            <w:r>
              <w:rPr>
                <w:rFonts w:hint="eastAsia"/>
                <w:lang w:eastAsia="zh-CN"/>
              </w:rPr>
              <w:t>/</w:t>
            </w:r>
          </w:p>
        </w:tc>
        <w:tc>
          <w:tcPr>
            <w:tcW w:w="510" w:type="pct"/>
            <w:vAlign w:val="center"/>
          </w:tcPr>
          <w:p w14:paraId="439B9230" w14:textId="0B8C73EC" w:rsidR="00BD352E" w:rsidRPr="005F7F71" w:rsidRDefault="00CB17ED" w:rsidP="00BD352E">
            <w:pPr>
              <w:pStyle w:val="1fa"/>
              <w:rPr>
                <w:lang w:eastAsia="zh-CN"/>
              </w:rPr>
            </w:pPr>
            <w:r>
              <w:rPr>
                <w:rFonts w:eastAsiaTheme="minorEastAsia"/>
                <w:lang w:eastAsia="zh-CN"/>
              </w:rPr>
              <w:t>3×10</w:t>
            </w:r>
            <w:r w:rsidRPr="007D3ED8">
              <w:rPr>
                <w:rFonts w:eastAsiaTheme="minorEastAsia"/>
                <w:vertAlign w:val="superscript"/>
                <w:lang w:eastAsia="zh-CN"/>
              </w:rPr>
              <w:t>-4</w:t>
            </w:r>
          </w:p>
        </w:tc>
        <w:tc>
          <w:tcPr>
            <w:tcW w:w="510" w:type="pct"/>
            <w:vAlign w:val="center"/>
          </w:tcPr>
          <w:p w14:paraId="7634D910" w14:textId="434B430C" w:rsidR="00BD352E" w:rsidRPr="005F7F71" w:rsidRDefault="00CF2033" w:rsidP="00BD352E">
            <w:pPr>
              <w:pStyle w:val="1fa"/>
              <w:rPr>
                <w:lang w:eastAsia="zh-CN"/>
              </w:rPr>
            </w:pPr>
            <w:r>
              <w:rPr>
                <w:rFonts w:hint="eastAsia"/>
                <w:lang w:eastAsia="zh-CN"/>
              </w:rPr>
              <w:t>0</w:t>
            </w:r>
            <w:r>
              <w:rPr>
                <w:lang w:eastAsia="zh-CN"/>
              </w:rPr>
              <w:t>.03</w:t>
            </w:r>
          </w:p>
        </w:tc>
      </w:tr>
      <w:tr w:rsidR="00BD352E" w:rsidRPr="005F7F71" w14:paraId="765383F2" w14:textId="64782A75" w:rsidTr="00341E80">
        <w:trPr>
          <w:trHeight w:val="284"/>
        </w:trPr>
        <w:tc>
          <w:tcPr>
            <w:tcW w:w="252" w:type="pct"/>
            <w:vAlign w:val="center"/>
          </w:tcPr>
          <w:p w14:paraId="5F25D2FA" w14:textId="77777777" w:rsidR="00BD352E" w:rsidRPr="005F7F71" w:rsidRDefault="00BD352E" w:rsidP="00BD352E">
            <w:pPr>
              <w:pStyle w:val="1fa"/>
            </w:pPr>
            <w:r w:rsidRPr="005F7F71">
              <w:rPr>
                <w:rFonts w:hint="eastAsia"/>
              </w:rPr>
              <w:t>26</w:t>
            </w:r>
          </w:p>
        </w:tc>
        <w:tc>
          <w:tcPr>
            <w:tcW w:w="730" w:type="pct"/>
            <w:vAlign w:val="center"/>
          </w:tcPr>
          <w:p w14:paraId="491BBC9A" w14:textId="77777777" w:rsidR="00BD352E" w:rsidRPr="005F7F71" w:rsidRDefault="00BD352E" w:rsidP="00BD352E">
            <w:pPr>
              <w:pStyle w:val="1fa"/>
            </w:pPr>
            <w:r w:rsidRPr="005F7F71">
              <w:rPr>
                <w:rFonts w:hint="eastAsia"/>
              </w:rPr>
              <w:t>铅</w:t>
            </w:r>
          </w:p>
        </w:tc>
        <w:tc>
          <w:tcPr>
            <w:tcW w:w="472" w:type="pct"/>
            <w:vAlign w:val="center"/>
          </w:tcPr>
          <w:p w14:paraId="481F3C7B" w14:textId="77777777" w:rsidR="00BD352E" w:rsidRPr="005F7F71" w:rsidRDefault="00BD352E" w:rsidP="00BD352E">
            <w:pPr>
              <w:pStyle w:val="1fa"/>
            </w:pPr>
            <w:r w:rsidRPr="005F7F71">
              <w:t>mg/L</w:t>
            </w:r>
          </w:p>
        </w:tc>
        <w:tc>
          <w:tcPr>
            <w:tcW w:w="484" w:type="pct"/>
            <w:vAlign w:val="center"/>
          </w:tcPr>
          <w:p w14:paraId="71602108" w14:textId="77777777" w:rsidR="00BD352E" w:rsidRPr="005F7F71" w:rsidRDefault="00BD352E" w:rsidP="00BD352E">
            <w:pPr>
              <w:pStyle w:val="1fa"/>
            </w:pPr>
            <w:r w:rsidRPr="005F7F71">
              <w:rPr>
                <w:rFonts w:hint="eastAsia"/>
              </w:rPr>
              <w:t>≤</w:t>
            </w:r>
            <w:r w:rsidRPr="005F7F71">
              <w:rPr>
                <w:rFonts w:hint="eastAsia"/>
              </w:rPr>
              <w:t>0.01</w:t>
            </w:r>
          </w:p>
        </w:tc>
        <w:tc>
          <w:tcPr>
            <w:tcW w:w="510" w:type="pct"/>
            <w:vAlign w:val="center"/>
          </w:tcPr>
          <w:p w14:paraId="0FE034C2" w14:textId="14C73742" w:rsidR="00BD352E" w:rsidRPr="005F7F71" w:rsidRDefault="00BD352E" w:rsidP="00BD352E">
            <w:pPr>
              <w:pStyle w:val="1fa"/>
              <w:rPr>
                <w:rFonts w:eastAsiaTheme="minorEastAsia"/>
                <w:lang w:eastAsia="zh-CN"/>
              </w:rPr>
            </w:pPr>
            <w:r>
              <w:rPr>
                <w:rFonts w:eastAsiaTheme="minorEastAsia" w:hint="eastAsia"/>
                <w:lang w:eastAsia="zh-CN"/>
              </w:rPr>
              <w:t>4</w:t>
            </w:r>
            <w:r>
              <w:rPr>
                <w:rFonts w:eastAsiaTheme="minorEastAsia"/>
                <w:lang w:eastAsia="zh-CN"/>
              </w:rPr>
              <w:t>.42</w:t>
            </w:r>
            <w:r w:rsidR="00CB17ED">
              <w:rPr>
                <w:rFonts w:eastAsiaTheme="minorEastAsia"/>
                <w:lang w:eastAsia="zh-CN"/>
              </w:rPr>
              <w:t>×10</w:t>
            </w:r>
            <w:r w:rsidR="00CB17ED" w:rsidRPr="007D3ED8">
              <w:rPr>
                <w:rFonts w:eastAsiaTheme="minorEastAsia"/>
                <w:vertAlign w:val="superscript"/>
                <w:lang w:eastAsia="zh-CN"/>
              </w:rPr>
              <w:t>-</w:t>
            </w:r>
            <w:r w:rsidR="00CB17ED">
              <w:rPr>
                <w:rFonts w:eastAsiaTheme="minorEastAsia"/>
                <w:vertAlign w:val="superscript"/>
                <w:lang w:eastAsia="zh-CN"/>
              </w:rPr>
              <w:t>3</w:t>
            </w:r>
          </w:p>
        </w:tc>
        <w:tc>
          <w:tcPr>
            <w:tcW w:w="511" w:type="pct"/>
            <w:vAlign w:val="center"/>
          </w:tcPr>
          <w:p w14:paraId="2754ABE7" w14:textId="32442868" w:rsidR="00BD352E" w:rsidRPr="005F7F71" w:rsidRDefault="00CF2033" w:rsidP="00BD352E">
            <w:pPr>
              <w:pStyle w:val="1fa"/>
              <w:rPr>
                <w:lang w:eastAsia="zh-CN"/>
              </w:rPr>
            </w:pPr>
            <w:r>
              <w:rPr>
                <w:rFonts w:hint="eastAsia"/>
                <w:lang w:eastAsia="zh-CN"/>
              </w:rPr>
              <w:t>0</w:t>
            </w:r>
            <w:r>
              <w:rPr>
                <w:lang w:eastAsia="zh-CN"/>
              </w:rPr>
              <w:t>.442</w:t>
            </w:r>
          </w:p>
        </w:tc>
        <w:tc>
          <w:tcPr>
            <w:tcW w:w="510" w:type="pct"/>
            <w:vAlign w:val="center"/>
          </w:tcPr>
          <w:p w14:paraId="04D26F2E" w14:textId="6DD02F1F" w:rsidR="00BD352E" w:rsidRPr="005F7F71" w:rsidRDefault="00BD352E" w:rsidP="00BD352E">
            <w:pPr>
              <w:pStyle w:val="1fa"/>
              <w:rPr>
                <w:lang w:eastAsia="zh-CN"/>
              </w:rPr>
            </w:pPr>
            <w:r>
              <w:rPr>
                <w:rFonts w:hint="eastAsia"/>
                <w:lang w:eastAsia="zh-CN"/>
              </w:rPr>
              <w:t>2</w:t>
            </w:r>
            <w:r>
              <w:rPr>
                <w:lang w:eastAsia="zh-CN"/>
              </w:rPr>
              <w:t>.92</w:t>
            </w:r>
            <w:r w:rsidR="00CB17ED">
              <w:rPr>
                <w:rFonts w:eastAsiaTheme="minorEastAsia"/>
                <w:lang w:eastAsia="zh-CN"/>
              </w:rPr>
              <w:t>×10</w:t>
            </w:r>
            <w:r w:rsidR="00CB17ED" w:rsidRPr="007D3ED8">
              <w:rPr>
                <w:rFonts w:eastAsiaTheme="minorEastAsia"/>
                <w:vertAlign w:val="superscript"/>
                <w:lang w:eastAsia="zh-CN"/>
              </w:rPr>
              <w:t>-</w:t>
            </w:r>
            <w:r w:rsidR="00CB17ED">
              <w:rPr>
                <w:rFonts w:eastAsiaTheme="minorEastAsia"/>
                <w:vertAlign w:val="superscript"/>
                <w:lang w:eastAsia="zh-CN"/>
              </w:rPr>
              <w:t>3</w:t>
            </w:r>
          </w:p>
        </w:tc>
        <w:tc>
          <w:tcPr>
            <w:tcW w:w="511" w:type="pct"/>
            <w:vAlign w:val="center"/>
          </w:tcPr>
          <w:p w14:paraId="779190ED" w14:textId="62C6136E" w:rsidR="00BD352E" w:rsidRPr="005F7F71" w:rsidRDefault="00CF2033" w:rsidP="00BD352E">
            <w:pPr>
              <w:pStyle w:val="1fa"/>
              <w:rPr>
                <w:lang w:eastAsia="zh-CN"/>
              </w:rPr>
            </w:pPr>
            <w:r>
              <w:rPr>
                <w:rFonts w:hint="eastAsia"/>
                <w:lang w:eastAsia="zh-CN"/>
              </w:rPr>
              <w:t>0</w:t>
            </w:r>
            <w:r>
              <w:rPr>
                <w:lang w:eastAsia="zh-CN"/>
              </w:rPr>
              <w:t>.292</w:t>
            </w:r>
          </w:p>
        </w:tc>
        <w:tc>
          <w:tcPr>
            <w:tcW w:w="510" w:type="pct"/>
            <w:vAlign w:val="center"/>
          </w:tcPr>
          <w:p w14:paraId="47F9E196" w14:textId="40DCFDA9" w:rsidR="00BD352E" w:rsidRPr="005F7F71" w:rsidRDefault="00BD352E" w:rsidP="00BD352E">
            <w:pPr>
              <w:pStyle w:val="1fa"/>
              <w:rPr>
                <w:lang w:eastAsia="zh-CN"/>
              </w:rPr>
            </w:pPr>
            <w:r>
              <w:rPr>
                <w:rFonts w:hint="eastAsia"/>
                <w:lang w:eastAsia="zh-CN"/>
              </w:rPr>
              <w:t>N</w:t>
            </w:r>
            <w:r>
              <w:rPr>
                <w:lang w:eastAsia="zh-CN"/>
              </w:rPr>
              <w:t>D</w:t>
            </w:r>
          </w:p>
        </w:tc>
        <w:tc>
          <w:tcPr>
            <w:tcW w:w="510" w:type="pct"/>
            <w:vAlign w:val="center"/>
          </w:tcPr>
          <w:p w14:paraId="7101ADC8" w14:textId="78FC219F" w:rsidR="00BD352E" w:rsidRPr="005F7F71" w:rsidRDefault="00BD352E" w:rsidP="00BD352E">
            <w:pPr>
              <w:pStyle w:val="1fa"/>
              <w:rPr>
                <w:lang w:eastAsia="zh-CN"/>
              </w:rPr>
            </w:pPr>
            <w:r>
              <w:rPr>
                <w:rFonts w:hint="eastAsia"/>
                <w:lang w:eastAsia="zh-CN"/>
              </w:rPr>
              <w:t>/</w:t>
            </w:r>
          </w:p>
        </w:tc>
      </w:tr>
      <w:tr w:rsidR="00BD352E" w:rsidRPr="005F7F71" w14:paraId="03F9F7E7" w14:textId="6874C558" w:rsidTr="00341E80">
        <w:trPr>
          <w:trHeight w:val="284"/>
        </w:trPr>
        <w:tc>
          <w:tcPr>
            <w:tcW w:w="252" w:type="pct"/>
            <w:vAlign w:val="center"/>
          </w:tcPr>
          <w:p w14:paraId="7CF9E29B" w14:textId="77777777" w:rsidR="00BD352E" w:rsidRPr="005F7F71" w:rsidRDefault="00BD352E" w:rsidP="00BD352E">
            <w:pPr>
              <w:pStyle w:val="1fa"/>
            </w:pPr>
            <w:r w:rsidRPr="005F7F71">
              <w:rPr>
                <w:rFonts w:hint="eastAsia"/>
              </w:rPr>
              <w:t>27</w:t>
            </w:r>
          </w:p>
        </w:tc>
        <w:tc>
          <w:tcPr>
            <w:tcW w:w="730" w:type="pct"/>
            <w:vAlign w:val="center"/>
          </w:tcPr>
          <w:p w14:paraId="197752B7" w14:textId="77777777" w:rsidR="00BD352E" w:rsidRPr="005F7F71" w:rsidRDefault="00BD352E" w:rsidP="00BD352E">
            <w:pPr>
              <w:pStyle w:val="1fa"/>
            </w:pPr>
            <w:r w:rsidRPr="005F7F71">
              <w:rPr>
                <w:rFonts w:hint="eastAsia"/>
              </w:rPr>
              <w:t>镉</w:t>
            </w:r>
          </w:p>
        </w:tc>
        <w:tc>
          <w:tcPr>
            <w:tcW w:w="472" w:type="pct"/>
            <w:vAlign w:val="center"/>
          </w:tcPr>
          <w:p w14:paraId="11ACFA72" w14:textId="77777777" w:rsidR="00BD352E" w:rsidRPr="005F7F71" w:rsidRDefault="00BD352E" w:rsidP="00BD352E">
            <w:pPr>
              <w:pStyle w:val="1fa"/>
            </w:pPr>
            <w:r w:rsidRPr="005F7F71">
              <w:t>mg/L</w:t>
            </w:r>
          </w:p>
        </w:tc>
        <w:tc>
          <w:tcPr>
            <w:tcW w:w="484" w:type="pct"/>
            <w:vAlign w:val="center"/>
          </w:tcPr>
          <w:p w14:paraId="3410913A" w14:textId="77777777" w:rsidR="00BD352E" w:rsidRPr="005F7F71" w:rsidRDefault="00BD352E" w:rsidP="00BD352E">
            <w:pPr>
              <w:pStyle w:val="1fa"/>
            </w:pPr>
            <w:r w:rsidRPr="005F7F71">
              <w:rPr>
                <w:rFonts w:hint="eastAsia"/>
              </w:rPr>
              <w:t>≤</w:t>
            </w:r>
            <w:r w:rsidRPr="005F7F71">
              <w:rPr>
                <w:rFonts w:hint="eastAsia"/>
              </w:rPr>
              <w:t>0.005</w:t>
            </w:r>
          </w:p>
        </w:tc>
        <w:tc>
          <w:tcPr>
            <w:tcW w:w="510" w:type="pct"/>
            <w:vAlign w:val="center"/>
          </w:tcPr>
          <w:p w14:paraId="7AA01F2E" w14:textId="2D4F2E9E" w:rsidR="00BD352E" w:rsidRPr="005F7F71" w:rsidRDefault="00BD352E" w:rsidP="00BD352E">
            <w:pPr>
              <w:pStyle w:val="1fa"/>
              <w:rPr>
                <w:rFonts w:eastAsiaTheme="minorEastAsia"/>
                <w:lang w:eastAsia="zh-CN"/>
              </w:rPr>
            </w:pPr>
            <w:r>
              <w:rPr>
                <w:rFonts w:eastAsiaTheme="minorEastAsia" w:hint="eastAsia"/>
                <w:lang w:eastAsia="zh-CN"/>
              </w:rPr>
              <w:t>N</w:t>
            </w:r>
            <w:r>
              <w:rPr>
                <w:rFonts w:eastAsiaTheme="minorEastAsia"/>
                <w:lang w:eastAsia="zh-CN"/>
              </w:rPr>
              <w:t>D</w:t>
            </w:r>
          </w:p>
        </w:tc>
        <w:tc>
          <w:tcPr>
            <w:tcW w:w="511" w:type="pct"/>
            <w:vAlign w:val="center"/>
          </w:tcPr>
          <w:p w14:paraId="6BD921FE" w14:textId="51BC1F44" w:rsidR="00BD352E" w:rsidRPr="005F7F71" w:rsidRDefault="00BD352E" w:rsidP="00BD352E">
            <w:pPr>
              <w:pStyle w:val="1fa"/>
              <w:rPr>
                <w:lang w:eastAsia="zh-CN"/>
              </w:rPr>
            </w:pPr>
            <w:r>
              <w:rPr>
                <w:rFonts w:hint="eastAsia"/>
                <w:lang w:eastAsia="zh-CN"/>
              </w:rPr>
              <w:t>/</w:t>
            </w:r>
          </w:p>
        </w:tc>
        <w:tc>
          <w:tcPr>
            <w:tcW w:w="510" w:type="pct"/>
            <w:vAlign w:val="center"/>
          </w:tcPr>
          <w:p w14:paraId="4FE002C1" w14:textId="39085290"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1" w:type="pct"/>
            <w:vAlign w:val="center"/>
          </w:tcPr>
          <w:p w14:paraId="77714923" w14:textId="0F543682" w:rsidR="00BD352E" w:rsidRPr="005F7F71" w:rsidRDefault="00BD352E" w:rsidP="00BD352E">
            <w:pPr>
              <w:pStyle w:val="1fa"/>
              <w:rPr>
                <w:lang w:eastAsia="zh-CN"/>
              </w:rPr>
            </w:pPr>
            <w:r>
              <w:rPr>
                <w:rFonts w:hint="eastAsia"/>
                <w:lang w:eastAsia="zh-CN"/>
              </w:rPr>
              <w:t>/</w:t>
            </w:r>
          </w:p>
        </w:tc>
        <w:tc>
          <w:tcPr>
            <w:tcW w:w="510" w:type="pct"/>
            <w:vAlign w:val="center"/>
          </w:tcPr>
          <w:p w14:paraId="14032C8D" w14:textId="2CBBC4B0" w:rsidR="00BD352E" w:rsidRPr="005F7F71" w:rsidRDefault="00BD352E" w:rsidP="00BD352E">
            <w:pPr>
              <w:pStyle w:val="1fa"/>
              <w:rPr>
                <w:lang w:eastAsia="zh-CN"/>
              </w:rPr>
            </w:pPr>
            <w:r>
              <w:rPr>
                <w:rFonts w:eastAsiaTheme="minorEastAsia" w:hint="eastAsia"/>
                <w:lang w:eastAsia="zh-CN"/>
              </w:rPr>
              <w:t>N</w:t>
            </w:r>
            <w:r>
              <w:rPr>
                <w:rFonts w:eastAsiaTheme="minorEastAsia"/>
                <w:lang w:eastAsia="zh-CN"/>
              </w:rPr>
              <w:t>D</w:t>
            </w:r>
          </w:p>
        </w:tc>
        <w:tc>
          <w:tcPr>
            <w:tcW w:w="510" w:type="pct"/>
            <w:vAlign w:val="center"/>
          </w:tcPr>
          <w:p w14:paraId="62C3AC30" w14:textId="3A7554E7" w:rsidR="00BD352E" w:rsidRPr="005F7F71" w:rsidRDefault="00BD352E" w:rsidP="00BD352E">
            <w:pPr>
              <w:pStyle w:val="1fa"/>
              <w:rPr>
                <w:lang w:eastAsia="zh-CN"/>
              </w:rPr>
            </w:pPr>
            <w:r>
              <w:rPr>
                <w:rFonts w:hint="eastAsia"/>
                <w:lang w:eastAsia="zh-CN"/>
              </w:rPr>
              <w:t>/</w:t>
            </w:r>
          </w:p>
        </w:tc>
      </w:tr>
      <w:tr w:rsidR="00BD352E" w:rsidRPr="005F7F71" w14:paraId="2B5A74EB" w14:textId="07B1AADF" w:rsidTr="00341E80">
        <w:trPr>
          <w:trHeight w:val="284"/>
        </w:trPr>
        <w:tc>
          <w:tcPr>
            <w:tcW w:w="252" w:type="pct"/>
            <w:vAlign w:val="center"/>
          </w:tcPr>
          <w:p w14:paraId="27A7F851" w14:textId="77777777" w:rsidR="00BD352E" w:rsidRPr="005F7F71" w:rsidRDefault="00BD352E" w:rsidP="00BD352E">
            <w:pPr>
              <w:pStyle w:val="1fa"/>
            </w:pPr>
            <w:r w:rsidRPr="005F7F71">
              <w:rPr>
                <w:rFonts w:hint="eastAsia"/>
              </w:rPr>
              <w:t>28</w:t>
            </w:r>
          </w:p>
        </w:tc>
        <w:tc>
          <w:tcPr>
            <w:tcW w:w="730" w:type="pct"/>
            <w:vAlign w:val="center"/>
          </w:tcPr>
          <w:p w14:paraId="71EDF305" w14:textId="77777777" w:rsidR="00BD352E" w:rsidRPr="005F7F71" w:rsidRDefault="00BD352E" w:rsidP="00BD352E">
            <w:pPr>
              <w:pStyle w:val="1fa"/>
            </w:pPr>
            <w:r w:rsidRPr="005F7F71">
              <w:rPr>
                <w:rFonts w:hint="eastAsia"/>
              </w:rPr>
              <w:t>钾</w:t>
            </w:r>
          </w:p>
        </w:tc>
        <w:tc>
          <w:tcPr>
            <w:tcW w:w="472" w:type="pct"/>
            <w:vAlign w:val="center"/>
          </w:tcPr>
          <w:p w14:paraId="5090FE7A" w14:textId="4AF0A9BF" w:rsidR="00BD352E" w:rsidRPr="005F7F71" w:rsidRDefault="009B493B" w:rsidP="00BD352E">
            <w:pPr>
              <w:pStyle w:val="1fa"/>
            </w:pPr>
            <w:r w:rsidRPr="005F7F71">
              <w:t>mg/L</w:t>
            </w:r>
          </w:p>
        </w:tc>
        <w:tc>
          <w:tcPr>
            <w:tcW w:w="484" w:type="pct"/>
            <w:vAlign w:val="center"/>
          </w:tcPr>
          <w:p w14:paraId="657F6B4E" w14:textId="77777777" w:rsidR="00BD352E" w:rsidRPr="005F7F71" w:rsidRDefault="00BD352E" w:rsidP="00BD352E">
            <w:pPr>
              <w:pStyle w:val="1fa"/>
            </w:pPr>
            <w:r w:rsidRPr="005F7F71">
              <w:rPr>
                <w:rFonts w:hint="eastAsia"/>
              </w:rPr>
              <w:t>/</w:t>
            </w:r>
          </w:p>
        </w:tc>
        <w:tc>
          <w:tcPr>
            <w:tcW w:w="510" w:type="pct"/>
            <w:vAlign w:val="center"/>
          </w:tcPr>
          <w:p w14:paraId="64447922" w14:textId="187F1E79" w:rsidR="00BD352E" w:rsidRPr="005F7F71" w:rsidRDefault="009B493B" w:rsidP="00BD352E">
            <w:pPr>
              <w:pStyle w:val="1fa"/>
              <w:rPr>
                <w:rFonts w:eastAsiaTheme="minorEastAsia"/>
                <w:lang w:eastAsia="zh-CN"/>
              </w:rPr>
            </w:pPr>
            <w:r>
              <w:rPr>
                <w:rFonts w:eastAsiaTheme="minorEastAsia" w:hint="eastAsia"/>
                <w:lang w:eastAsia="zh-CN"/>
              </w:rPr>
              <w:t>1</w:t>
            </w:r>
            <w:r>
              <w:rPr>
                <w:rFonts w:eastAsiaTheme="minorEastAsia"/>
                <w:lang w:eastAsia="zh-CN"/>
              </w:rPr>
              <w:t>.52</w:t>
            </w:r>
          </w:p>
        </w:tc>
        <w:tc>
          <w:tcPr>
            <w:tcW w:w="511" w:type="pct"/>
            <w:vAlign w:val="center"/>
          </w:tcPr>
          <w:p w14:paraId="31E7F979" w14:textId="2C17B660" w:rsidR="00BD352E" w:rsidRPr="005F7F71" w:rsidRDefault="00BD352E" w:rsidP="00BD352E">
            <w:pPr>
              <w:pStyle w:val="1fa"/>
              <w:rPr>
                <w:lang w:eastAsia="zh-CN"/>
              </w:rPr>
            </w:pPr>
            <w:r>
              <w:rPr>
                <w:rFonts w:hint="eastAsia"/>
                <w:lang w:eastAsia="zh-CN"/>
              </w:rPr>
              <w:t>/</w:t>
            </w:r>
          </w:p>
        </w:tc>
        <w:tc>
          <w:tcPr>
            <w:tcW w:w="510" w:type="pct"/>
            <w:vAlign w:val="center"/>
          </w:tcPr>
          <w:p w14:paraId="45FCC286" w14:textId="0D87494C" w:rsidR="00BD352E" w:rsidRPr="005F7F71" w:rsidRDefault="009B493B" w:rsidP="00BD352E">
            <w:pPr>
              <w:pStyle w:val="1fa"/>
              <w:rPr>
                <w:lang w:eastAsia="zh-CN"/>
              </w:rPr>
            </w:pPr>
            <w:r>
              <w:rPr>
                <w:rFonts w:hint="eastAsia"/>
                <w:lang w:eastAsia="zh-CN"/>
              </w:rPr>
              <w:t>1</w:t>
            </w:r>
            <w:r>
              <w:rPr>
                <w:lang w:eastAsia="zh-CN"/>
              </w:rPr>
              <w:t>.88</w:t>
            </w:r>
          </w:p>
        </w:tc>
        <w:tc>
          <w:tcPr>
            <w:tcW w:w="511" w:type="pct"/>
            <w:vAlign w:val="center"/>
          </w:tcPr>
          <w:p w14:paraId="05B6D8C0" w14:textId="24BC41D7" w:rsidR="00BD352E" w:rsidRPr="005F7F71" w:rsidRDefault="00BD352E" w:rsidP="00BD352E">
            <w:pPr>
              <w:pStyle w:val="1fa"/>
              <w:rPr>
                <w:lang w:eastAsia="zh-CN"/>
              </w:rPr>
            </w:pPr>
            <w:r>
              <w:rPr>
                <w:rFonts w:hint="eastAsia"/>
                <w:lang w:eastAsia="zh-CN"/>
              </w:rPr>
              <w:t>/</w:t>
            </w:r>
          </w:p>
        </w:tc>
        <w:tc>
          <w:tcPr>
            <w:tcW w:w="510" w:type="pct"/>
            <w:vAlign w:val="center"/>
          </w:tcPr>
          <w:p w14:paraId="60EB51C8" w14:textId="52AF4301" w:rsidR="00BD352E" w:rsidRPr="005F7F71" w:rsidRDefault="009B493B" w:rsidP="00BD352E">
            <w:pPr>
              <w:pStyle w:val="1fa"/>
              <w:rPr>
                <w:lang w:eastAsia="zh-CN"/>
              </w:rPr>
            </w:pPr>
            <w:r>
              <w:rPr>
                <w:rFonts w:hint="eastAsia"/>
                <w:lang w:eastAsia="zh-CN"/>
              </w:rPr>
              <w:t>1</w:t>
            </w:r>
            <w:r>
              <w:rPr>
                <w:lang w:eastAsia="zh-CN"/>
              </w:rPr>
              <w:t>.51</w:t>
            </w:r>
          </w:p>
        </w:tc>
        <w:tc>
          <w:tcPr>
            <w:tcW w:w="510" w:type="pct"/>
            <w:vAlign w:val="center"/>
          </w:tcPr>
          <w:p w14:paraId="45F4E309" w14:textId="65369B16" w:rsidR="00BD352E" w:rsidRPr="005F7F71" w:rsidRDefault="00BD352E" w:rsidP="00BD352E">
            <w:pPr>
              <w:pStyle w:val="1fa"/>
              <w:rPr>
                <w:lang w:eastAsia="zh-CN"/>
              </w:rPr>
            </w:pPr>
            <w:r>
              <w:rPr>
                <w:rFonts w:hint="eastAsia"/>
                <w:lang w:eastAsia="zh-CN"/>
              </w:rPr>
              <w:t>/</w:t>
            </w:r>
          </w:p>
        </w:tc>
      </w:tr>
      <w:tr w:rsidR="00BD352E" w:rsidRPr="005F7F71" w14:paraId="06DA98EF" w14:textId="5EB6A8AF" w:rsidTr="00341E80">
        <w:trPr>
          <w:trHeight w:val="284"/>
        </w:trPr>
        <w:tc>
          <w:tcPr>
            <w:tcW w:w="252" w:type="pct"/>
            <w:vAlign w:val="center"/>
          </w:tcPr>
          <w:p w14:paraId="48442CAB" w14:textId="77777777" w:rsidR="00BD352E" w:rsidRPr="005F7F71" w:rsidRDefault="00BD352E" w:rsidP="00BD352E">
            <w:pPr>
              <w:pStyle w:val="1fa"/>
            </w:pPr>
            <w:r w:rsidRPr="005F7F71">
              <w:rPr>
                <w:rFonts w:hint="eastAsia"/>
              </w:rPr>
              <w:t>29</w:t>
            </w:r>
          </w:p>
        </w:tc>
        <w:tc>
          <w:tcPr>
            <w:tcW w:w="730" w:type="pct"/>
            <w:vAlign w:val="center"/>
          </w:tcPr>
          <w:p w14:paraId="7A727907" w14:textId="77777777" w:rsidR="00BD352E" w:rsidRPr="005F7F71" w:rsidRDefault="00BD352E" w:rsidP="00BD352E">
            <w:pPr>
              <w:pStyle w:val="1fa"/>
            </w:pPr>
            <w:r w:rsidRPr="005F7F71">
              <w:rPr>
                <w:rFonts w:hint="eastAsia"/>
              </w:rPr>
              <w:t>钠</w:t>
            </w:r>
          </w:p>
        </w:tc>
        <w:tc>
          <w:tcPr>
            <w:tcW w:w="472" w:type="pct"/>
            <w:vAlign w:val="center"/>
          </w:tcPr>
          <w:p w14:paraId="149A0ABD" w14:textId="3C2984FE" w:rsidR="00BD352E" w:rsidRPr="005F7F71" w:rsidRDefault="009B493B" w:rsidP="00BD352E">
            <w:pPr>
              <w:pStyle w:val="1fa"/>
            </w:pPr>
            <w:r w:rsidRPr="005F7F71">
              <w:t>mg/L</w:t>
            </w:r>
          </w:p>
        </w:tc>
        <w:tc>
          <w:tcPr>
            <w:tcW w:w="484" w:type="pct"/>
            <w:vAlign w:val="center"/>
          </w:tcPr>
          <w:p w14:paraId="749ABE9D" w14:textId="77777777" w:rsidR="00BD352E" w:rsidRPr="005F7F71" w:rsidRDefault="00BD352E" w:rsidP="00BD352E">
            <w:pPr>
              <w:pStyle w:val="1fa"/>
            </w:pPr>
            <w:r w:rsidRPr="005F7F71">
              <w:rPr>
                <w:rFonts w:hint="eastAsia"/>
              </w:rPr>
              <w:t>/</w:t>
            </w:r>
          </w:p>
        </w:tc>
        <w:tc>
          <w:tcPr>
            <w:tcW w:w="510" w:type="pct"/>
            <w:vAlign w:val="center"/>
          </w:tcPr>
          <w:p w14:paraId="6F8F7196" w14:textId="426920A9" w:rsidR="00BD352E" w:rsidRPr="005F7F71" w:rsidRDefault="009B493B" w:rsidP="00BD352E">
            <w:pPr>
              <w:pStyle w:val="1fa"/>
              <w:rPr>
                <w:rFonts w:eastAsiaTheme="minorEastAsia"/>
                <w:lang w:eastAsia="zh-CN"/>
              </w:rPr>
            </w:pPr>
            <w:r>
              <w:rPr>
                <w:rFonts w:eastAsiaTheme="minorEastAsia" w:hint="eastAsia"/>
                <w:lang w:eastAsia="zh-CN"/>
              </w:rPr>
              <w:t>3</w:t>
            </w:r>
            <w:r>
              <w:rPr>
                <w:rFonts w:eastAsiaTheme="minorEastAsia"/>
                <w:lang w:eastAsia="zh-CN"/>
              </w:rPr>
              <w:t>6.6</w:t>
            </w:r>
          </w:p>
        </w:tc>
        <w:tc>
          <w:tcPr>
            <w:tcW w:w="511" w:type="pct"/>
            <w:vAlign w:val="center"/>
          </w:tcPr>
          <w:p w14:paraId="6D057EB3" w14:textId="221660D7" w:rsidR="00BD352E" w:rsidRPr="005F7F71" w:rsidRDefault="00BD352E" w:rsidP="00BD352E">
            <w:pPr>
              <w:pStyle w:val="1fa"/>
              <w:rPr>
                <w:lang w:eastAsia="zh-CN"/>
              </w:rPr>
            </w:pPr>
            <w:r>
              <w:rPr>
                <w:rFonts w:hint="eastAsia"/>
                <w:lang w:eastAsia="zh-CN"/>
              </w:rPr>
              <w:t>/</w:t>
            </w:r>
          </w:p>
        </w:tc>
        <w:tc>
          <w:tcPr>
            <w:tcW w:w="510" w:type="pct"/>
            <w:vAlign w:val="center"/>
          </w:tcPr>
          <w:p w14:paraId="26A0A1E9" w14:textId="3B93DE30" w:rsidR="00BD352E" w:rsidRPr="005F7F71" w:rsidRDefault="009B493B" w:rsidP="00BD352E">
            <w:pPr>
              <w:pStyle w:val="1fa"/>
              <w:rPr>
                <w:lang w:eastAsia="zh-CN"/>
              </w:rPr>
            </w:pPr>
            <w:r>
              <w:rPr>
                <w:rFonts w:hint="eastAsia"/>
                <w:lang w:eastAsia="zh-CN"/>
              </w:rPr>
              <w:t>4</w:t>
            </w:r>
            <w:r>
              <w:rPr>
                <w:lang w:eastAsia="zh-CN"/>
              </w:rPr>
              <w:t>4.6</w:t>
            </w:r>
          </w:p>
        </w:tc>
        <w:tc>
          <w:tcPr>
            <w:tcW w:w="511" w:type="pct"/>
            <w:vAlign w:val="center"/>
          </w:tcPr>
          <w:p w14:paraId="404CD076" w14:textId="4F8DD506" w:rsidR="00BD352E" w:rsidRPr="005F7F71" w:rsidRDefault="00BD352E" w:rsidP="00BD352E">
            <w:pPr>
              <w:pStyle w:val="1fa"/>
              <w:rPr>
                <w:lang w:eastAsia="zh-CN"/>
              </w:rPr>
            </w:pPr>
            <w:r>
              <w:rPr>
                <w:rFonts w:hint="eastAsia"/>
                <w:lang w:eastAsia="zh-CN"/>
              </w:rPr>
              <w:t>/</w:t>
            </w:r>
          </w:p>
        </w:tc>
        <w:tc>
          <w:tcPr>
            <w:tcW w:w="510" w:type="pct"/>
            <w:vAlign w:val="center"/>
          </w:tcPr>
          <w:p w14:paraId="1752BDD9" w14:textId="3F9AC373" w:rsidR="00BD352E" w:rsidRPr="005F7F71" w:rsidRDefault="009B493B" w:rsidP="00BD352E">
            <w:pPr>
              <w:pStyle w:val="1fa"/>
              <w:rPr>
                <w:lang w:eastAsia="zh-CN"/>
              </w:rPr>
            </w:pPr>
            <w:r>
              <w:rPr>
                <w:rFonts w:hint="eastAsia"/>
                <w:lang w:eastAsia="zh-CN"/>
              </w:rPr>
              <w:t>4</w:t>
            </w:r>
            <w:r>
              <w:rPr>
                <w:lang w:eastAsia="zh-CN"/>
              </w:rPr>
              <w:t>1.2</w:t>
            </w:r>
          </w:p>
        </w:tc>
        <w:tc>
          <w:tcPr>
            <w:tcW w:w="510" w:type="pct"/>
            <w:vAlign w:val="center"/>
          </w:tcPr>
          <w:p w14:paraId="2072284E" w14:textId="0F321482" w:rsidR="00BD352E" w:rsidRPr="005F7F71" w:rsidRDefault="00BD352E" w:rsidP="00BD352E">
            <w:pPr>
              <w:pStyle w:val="1fa"/>
              <w:rPr>
                <w:lang w:eastAsia="zh-CN"/>
              </w:rPr>
            </w:pPr>
            <w:r>
              <w:rPr>
                <w:rFonts w:hint="eastAsia"/>
                <w:lang w:eastAsia="zh-CN"/>
              </w:rPr>
              <w:t>/</w:t>
            </w:r>
          </w:p>
        </w:tc>
      </w:tr>
      <w:tr w:rsidR="00BD352E" w:rsidRPr="005F7F71" w14:paraId="3E7E00B5" w14:textId="5680ECEF" w:rsidTr="00341E80">
        <w:trPr>
          <w:trHeight w:val="284"/>
        </w:trPr>
        <w:tc>
          <w:tcPr>
            <w:tcW w:w="252" w:type="pct"/>
            <w:vAlign w:val="center"/>
          </w:tcPr>
          <w:p w14:paraId="0B29BEB4" w14:textId="77777777" w:rsidR="00BD352E" w:rsidRPr="005F7F71" w:rsidRDefault="00BD352E" w:rsidP="00BD352E">
            <w:pPr>
              <w:pStyle w:val="1fa"/>
            </w:pPr>
            <w:r w:rsidRPr="005F7F71">
              <w:rPr>
                <w:rFonts w:hint="eastAsia"/>
              </w:rPr>
              <w:t>30</w:t>
            </w:r>
          </w:p>
        </w:tc>
        <w:tc>
          <w:tcPr>
            <w:tcW w:w="730" w:type="pct"/>
            <w:vAlign w:val="center"/>
          </w:tcPr>
          <w:p w14:paraId="5B85A381" w14:textId="77777777" w:rsidR="00BD352E" w:rsidRPr="005F7F71" w:rsidRDefault="00BD352E" w:rsidP="00BD352E">
            <w:pPr>
              <w:pStyle w:val="1fa"/>
            </w:pPr>
            <w:r w:rsidRPr="005F7F71">
              <w:rPr>
                <w:rFonts w:hint="eastAsia"/>
              </w:rPr>
              <w:t>钙</w:t>
            </w:r>
          </w:p>
        </w:tc>
        <w:tc>
          <w:tcPr>
            <w:tcW w:w="472" w:type="pct"/>
            <w:vAlign w:val="center"/>
          </w:tcPr>
          <w:p w14:paraId="30DE7AD5" w14:textId="699DF89C" w:rsidR="00BD352E" w:rsidRPr="005F7F71" w:rsidRDefault="009B493B" w:rsidP="00BD352E">
            <w:pPr>
              <w:pStyle w:val="1fa"/>
            </w:pPr>
            <w:r w:rsidRPr="005F7F71">
              <w:t>mg/L</w:t>
            </w:r>
          </w:p>
        </w:tc>
        <w:tc>
          <w:tcPr>
            <w:tcW w:w="484" w:type="pct"/>
            <w:vAlign w:val="center"/>
          </w:tcPr>
          <w:p w14:paraId="621B1797" w14:textId="77777777" w:rsidR="00BD352E" w:rsidRPr="005F7F71" w:rsidRDefault="00BD352E" w:rsidP="00BD352E">
            <w:pPr>
              <w:pStyle w:val="1fa"/>
            </w:pPr>
            <w:r w:rsidRPr="005F7F71">
              <w:rPr>
                <w:rFonts w:hint="eastAsia"/>
              </w:rPr>
              <w:t>/</w:t>
            </w:r>
          </w:p>
        </w:tc>
        <w:tc>
          <w:tcPr>
            <w:tcW w:w="510" w:type="pct"/>
            <w:vAlign w:val="center"/>
          </w:tcPr>
          <w:p w14:paraId="4464F05E" w14:textId="42DAD355" w:rsidR="00BD352E" w:rsidRPr="005F7F71" w:rsidRDefault="009B493B" w:rsidP="00BD352E">
            <w:pPr>
              <w:pStyle w:val="1fa"/>
              <w:rPr>
                <w:rFonts w:eastAsiaTheme="minorEastAsia"/>
                <w:lang w:eastAsia="zh-CN"/>
              </w:rPr>
            </w:pPr>
            <w:r>
              <w:rPr>
                <w:rFonts w:eastAsiaTheme="minorEastAsia" w:hint="eastAsia"/>
                <w:lang w:eastAsia="zh-CN"/>
              </w:rPr>
              <w:t>3</w:t>
            </w:r>
            <w:r>
              <w:rPr>
                <w:rFonts w:eastAsiaTheme="minorEastAsia"/>
                <w:lang w:eastAsia="zh-CN"/>
              </w:rPr>
              <w:t>8</w:t>
            </w:r>
          </w:p>
        </w:tc>
        <w:tc>
          <w:tcPr>
            <w:tcW w:w="511" w:type="pct"/>
            <w:vAlign w:val="center"/>
          </w:tcPr>
          <w:p w14:paraId="6F66314B" w14:textId="3AB48D42" w:rsidR="00BD352E" w:rsidRPr="005F7F71" w:rsidRDefault="00BD352E" w:rsidP="00BD352E">
            <w:pPr>
              <w:pStyle w:val="1fa"/>
              <w:rPr>
                <w:lang w:eastAsia="zh-CN"/>
              </w:rPr>
            </w:pPr>
            <w:r>
              <w:rPr>
                <w:rFonts w:hint="eastAsia"/>
                <w:lang w:eastAsia="zh-CN"/>
              </w:rPr>
              <w:t>/</w:t>
            </w:r>
          </w:p>
        </w:tc>
        <w:tc>
          <w:tcPr>
            <w:tcW w:w="510" w:type="pct"/>
            <w:vAlign w:val="center"/>
          </w:tcPr>
          <w:p w14:paraId="1C33E7BB" w14:textId="6E2DE045" w:rsidR="00BD352E" w:rsidRPr="005F7F71" w:rsidRDefault="009B493B" w:rsidP="00BD352E">
            <w:pPr>
              <w:pStyle w:val="1fa"/>
              <w:rPr>
                <w:lang w:eastAsia="zh-CN"/>
              </w:rPr>
            </w:pPr>
            <w:r>
              <w:rPr>
                <w:rFonts w:hint="eastAsia"/>
                <w:lang w:eastAsia="zh-CN"/>
              </w:rPr>
              <w:t>3</w:t>
            </w:r>
            <w:r>
              <w:rPr>
                <w:lang w:eastAsia="zh-CN"/>
              </w:rPr>
              <w:t>7.7</w:t>
            </w:r>
          </w:p>
        </w:tc>
        <w:tc>
          <w:tcPr>
            <w:tcW w:w="511" w:type="pct"/>
            <w:vAlign w:val="center"/>
          </w:tcPr>
          <w:p w14:paraId="6042FE6E" w14:textId="3B9BF804" w:rsidR="00BD352E" w:rsidRPr="005F7F71" w:rsidRDefault="00BD352E" w:rsidP="00BD352E">
            <w:pPr>
              <w:pStyle w:val="1fa"/>
              <w:rPr>
                <w:lang w:eastAsia="zh-CN"/>
              </w:rPr>
            </w:pPr>
            <w:r>
              <w:rPr>
                <w:rFonts w:hint="eastAsia"/>
                <w:lang w:eastAsia="zh-CN"/>
              </w:rPr>
              <w:t>/</w:t>
            </w:r>
          </w:p>
        </w:tc>
        <w:tc>
          <w:tcPr>
            <w:tcW w:w="510" w:type="pct"/>
            <w:vAlign w:val="center"/>
          </w:tcPr>
          <w:p w14:paraId="18752F76" w14:textId="1725D94A" w:rsidR="00BD352E" w:rsidRPr="005F7F71" w:rsidRDefault="009B493B" w:rsidP="00BD352E">
            <w:pPr>
              <w:pStyle w:val="1fa"/>
              <w:rPr>
                <w:lang w:eastAsia="zh-CN"/>
              </w:rPr>
            </w:pPr>
            <w:r>
              <w:rPr>
                <w:rFonts w:hint="eastAsia"/>
                <w:lang w:eastAsia="zh-CN"/>
              </w:rPr>
              <w:t>3</w:t>
            </w:r>
            <w:r>
              <w:rPr>
                <w:lang w:eastAsia="zh-CN"/>
              </w:rPr>
              <w:t>7.7</w:t>
            </w:r>
          </w:p>
        </w:tc>
        <w:tc>
          <w:tcPr>
            <w:tcW w:w="510" w:type="pct"/>
            <w:vAlign w:val="center"/>
          </w:tcPr>
          <w:p w14:paraId="2B0E7A4C" w14:textId="69867F87" w:rsidR="00BD352E" w:rsidRPr="005F7F71" w:rsidRDefault="00BD352E" w:rsidP="00BD352E">
            <w:pPr>
              <w:pStyle w:val="1fa"/>
              <w:rPr>
                <w:lang w:eastAsia="zh-CN"/>
              </w:rPr>
            </w:pPr>
            <w:r>
              <w:rPr>
                <w:rFonts w:hint="eastAsia"/>
                <w:lang w:eastAsia="zh-CN"/>
              </w:rPr>
              <w:t>/</w:t>
            </w:r>
          </w:p>
        </w:tc>
      </w:tr>
      <w:tr w:rsidR="00BD352E" w:rsidRPr="005F7F71" w14:paraId="55A3A43D" w14:textId="6576778B" w:rsidTr="00341E80">
        <w:trPr>
          <w:trHeight w:val="284"/>
        </w:trPr>
        <w:tc>
          <w:tcPr>
            <w:tcW w:w="252" w:type="pct"/>
            <w:vAlign w:val="center"/>
          </w:tcPr>
          <w:p w14:paraId="02EE0057" w14:textId="77777777" w:rsidR="00BD352E" w:rsidRPr="005F7F71" w:rsidRDefault="00BD352E" w:rsidP="00BD352E">
            <w:pPr>
              <w:pStyle w:val="1fa"/>
            </w:pPr>
            <w:r w:rsidRPr="005F7F71">
              <w:rPr>
                <w:rFonts w:hint="eastAsia"/>
              </w:rPr>
              <w:t>31</w:t>
            </w:r>
          </w:p>
        </w:tc>
        <w:tc>
          <w:tcPr>
            <w:tcW w:w="730" w:type="pct"/>
            <w:vAlign w:val="center"/>
          </w:tcPr>
          <w:p w14:paraId="7F8FC23F" w14:textId="77777777" w:rsidR="00BD352E" w:rsidRPr="005F7F71" w:rsidRDefault="00BD352E" w:rsidP="00BD352E">
            <w:pPr>
              <w:pStyle w:val="1fa"/>
            </w:pPr>
            <w:r w:rsidRPr="005F7F71">
              <w:rPr>
                <w:rFonts w:hint="eastAsia"/>
              </w:rPr>
              <w:t>镁</w:t>
            </w:r>
          </w:p>
        </w:tc>
        <w:tc>
          <w:tcPr>
            <w:tcW w:w="472" w:type="pct"/>
            <w:vAlign w:val="center"/>
          </w:tcPr>
          <w:p w14:paraId="491BF761" w14:textId="7299DCFC" w:rsidR="00BD352E" w:rsidRPr="005F7F71" w:rsidRDefault="009B493B" w:rsidP="00BD352E">
            <w:pPr>
              <w:pStyle w:val="1fa"/>
            </w:pPr>
            <w:r w:rsidRPr="005F7F71">
              <w:t>mg/L</w:t>
            </w:r>
          </w:p>
        </w:tc>
        <w:tc>
          <w:tcPr>
            <w:tcW w:w="484" w:type="pct"/>
            <w:vAlign w:val="center"/>
          </w:tcPr>
          <w:p w14:paraId="50EE24D2" w14:textId="77777777" w:rsidR="00BD352E" w:rsidRPr="005F7F71" w:rsidRDefault="00BD352E" w:rsidP="00BD352E">
            <w:pPr>
              <w:pStyle w:val="1fa"/>
            </w:pPr>
            <w:r w:rsidRPr="005F7F71">
              <w:rPr>
                <w:rFonts w:hint="eastAsia"/>
              </w:rPr>
              <w:t>/</w:t>
            </w:r>
          </w:p>
        </w:tc>
        <w:tc>
          <w:tcPr>
            <w:tcW w:w="510" w:type="pct"/>
            <w:vAlign w:val="center"/>
          </w:tcPr>
          <w:p w14:paraId="5B076B4C" w14:textId="486A1169" w:rsidR="00BD352E" w:rsidRPr="005F7F71" w:rsidRDefault="009B493B" w:rsidP="00BD352E">
            <w:pPr>
              <w:pStyle w:val="1fa"/>
              <w:rPr>
                <w:rFonts w:eastAsiaTheme="minorEastAsia"/>
                <w:lang w:eastAsia="zh-CN"/>
              </w:rPr>
            </w:pPr>
            <w:r>
              <w:rPr>
                <w:rFonts w:eastAsiaTheme="minorEastAsia" w:hint="eastAsia"/>
                <w:lang w:eastAsia="zh-CN"/>
              </w:rPr>
              <w:t>2</w:t>
            </w:r>
            <w:r>
              <w:rPr>
                <w:rFonts w:eastAsiaTheme="minorEastAsia"/>
                <w:lang w:eastAsia="zh-CN"/>
              </w:rPr>
              <w:t>6.4</w:t>
            </w:r>
          </w:p>
        </w:tc>
        <w:tc>
          <w:tcPr>
            <w:tcW w:w="511" w:type="pct"/>
            <w:vAlign w:val="center"/>
          </w:tcPr>
          <w:p w14:paraId="46AC28BD" w14:textId="2E78F521" w:rsidR="00BD352E" w:rsidRPr="005F7F71" w:rsidRDefault="00BD352E" w:rsidP="00BD352E">
            <w:pPr>
              <w:pStyle w:val="1fa"/>
              <w:rPr>
                <w:lang w:eastAsia="zh-CN"/>
              </w:rPr>
            </w:pPr>
            <w:r>
              <w:rPr>
                <w:rFonts w:hint="eastAsia"/>
                <w:lang w:eastAsia="zh-CN"/>
              </w:rPr>
              <w:t>/</w:t>
            </w:r>
          </w:p>
        </w:tc>
        <w:tc>
          <w:tcPr>
            <w:tcW w:w="510" w:type="pct"/>
            <w:vAlign w:val="center"/>
          </w:tcPr>
          <w:p w14:paraId="55808C9B" w14:textId="21544580" w:rsidR="00BD352E" w:rsidRPr="005F7F71" w:rsidRDefault="009B493B" w:rsidP="00BD352E">
            <w:pPr>
              <w:pStyle w:val="1fa"/>
              <w:rPr>
                <w:lang w:eastAsia="zh-CN"/>
              </w:rPr>
            </w:pPr>
            <w:r>
              <w:rPr>
                <w:rFonts w:hint="eastAsia"/>
                <w:lang w:eastAsia="zh-CN"/>
              </w:rPr>
              <w:t>2</w:t>
            </w:r>
            <w:r>
              <w:rPr>
                <w:lang w:eastAsia="zh-CN"/>
              </w:rPr>
              <w:t>5.8</w:t>
            </w:r>
          </w:p>
        </w:tc>
        <w:tc>
          <w:tcPr>
            <w:tcW w:w="511" w:type="pct"/>
            <w:vAlign w:val="center"/>
          </w:tcPr>
          <w:p w14:paraId="607EC05E" w14:textId="7160BA64" w:rsidR="00BD352E" w:rsidRPr="005F7F71" w:rsidRDefault="00BD352E" w:rsidP="00BD352E">
            <w:pPr>
              <w:pStyle w:val="1fa"/>
              <w:rPr>
                <w:lang w:eastAsia="zh-CN"/>
              </w:rPr>
            </w:pPr>
            <w:r>
              <w:rPr>
                <w:rFonts w:hint="eastAsia"/>
                <w:lang w:eastAsia="zh-CN"/>
              </w:rPr>
              <w:t>/</w:t>
            </w:r>
          </w:p>
        </w:tc>
        <w:tc>
          <w:tcPr>
            <w:tcW w:w="510" w:type="pct"/>
            <w:vAlign w:val="center"/>
          </w:tcPr>
          <w:p w14:paraId="4280EA54" w14:textId="7FC9DC8A" w:rsidR="00BD352E" w:rsidRPr="005F7F71" w:rsidRDefault="009B493B" w:rsidP="00BD352E">
            <w:pPr>
              <w:pStyle w:val="1fa"/>
              <w:rPr>
                <w:lang w:eastAsia="zh-CN"/>
              </w:rPr>
            </w:pPr>
            <w:r>
              <w:rPr>
                <w:rFonts w:hint="eastAsia"/>
                <w:lang w:eastAsia="zh-CN"/>
              </w:rPr>
              <w:t>2</w:t>
            </w:r>
            <w:r>
              <w:rPr>
                <w:lang w:eastAsia="zh-CN"/>
              </w:rPr>
              <w:t>7</w:t>
            </w:r>
          </w:p>
        </w:tc>
        <w:tc>
          <w:tcPr>
            <w:tcW w:w="510" w:type="pct"/>
            <w:vAlign w:val="center"/>
          </w:tcPr>
          <w:p w14:paraId="0CD509B5" w14:textId="26DB9281" w:rsidR="00BD352E" w:rsidRPr="005F7F71" w:rsidRDefault="00BD352E" w:rsidP="00BD352E">
            <w:pPr>
              <w:pStyle w:val="1fa"/>
              <w:rPr>
                <w:lang w:eastAsia="zh-CN"/>
              </w:rPr>
            </w:pPr>
            <w:r>
              <w:rPr>
                <w:rFonts w:hint="eastAsia"/>
                <w:lang w:eastAsia="zh-CN"/>
              </w:rPr>
              <w:t>/</w:t>
            </w:r>
          </w:p>
        </w:tc>
      </w:tr>
      <w:tr w:rsidR="00595CA9" w:rsidRPr="005F7F71" w14:paraId="2241C0AC" w14:textId="77777777" w:rsidTr="00595CA9">
        <w:trPr>
          <w:trHeight w:val="284"/>
        </w:trPr>
        <w:tc>
          <w:tcPr>
            <w:tcW w:w="5000" w:type="pct"/>
            <w:gridSpan w:val="10"/>
            <w:vAlign w:val="center"/>
          </w:tcPr>
          <w:p w14:paraId="66CEAFF9" w14:textId="16CE356F" w:rsidR="00595CA9" w:rsidRPr="00595CA9" w:rsidRDefault="00595CA9" w:rsidP="00595CA9">
            <w:pPr>
              <w:pStyle w:val="1fa"/>
              <w:jc w:val="both"/>
              <w:rPr>
                <w:b/>
                <w:bCs/>
                <w:lang w:eastAsia="zh-CN"/>
              </w:rPr>
            </w:pPr>
            <w:r w:rsidRPr="00595CA9">
              <w:rPr>
                <w:rFonts w:hint="eastAsia"/>
                <w:b/>
                <w:bCs/>
                <w:lang w:eastAsia="zh-CN"/>
              </w:rPr>
              <w:t>注：</w:t>
            </w:r>
            <w:r w:rsidRPr="00595CA9">
              <w:rPr>
                <w:rFonts w:hint="eastAsia"/>
                <w:b/>
                <w:bCs/>
                <w:lang w:eastAsia="zh-CN"/>
              </w:rPr>
              <w:t>N</w:t>
            </w:r>
            <w:r w:rsidRPr="00595CA9">
              <w:rPr>
                <w:b/>
                <w:bCs/>
                <w:lang w:eastAsia="zh-CN"/>
              </w:rPr>
              <w:t>D</w:t>
            </w:r>
            <w:r w:rsidRPr="00595CA9">
              <w:rPr>
                <w:rFonts w:hint="eastAsia"/>
                <w:b/>
                <w:bCs/>
                <w:lang w:eastAsia="zh-CN"/>
              </w:rPr>
              <w:t>表示低于方法检出限</w:t>
            </w:r>
          </w:p>
        </w:tc>
      </w:tr>
    </w:tbl>
    <w:p w14:paraId="01E0A03D" w14:textId="37529EFE" w:rsidR="00DC77F7" w:rsidRDefault="00424AD0" w:rsidP="006729BE">
      <w:pPr>
        <w:pStyle w:val="afffffffff1"/>
        <w:ind w:firstLine="480"/>
      </w:pPr>
      <w:r w:rsidRPr="005F7F71">
        <w:rPr>
          <w:rFonts w:hint="eastAsia"/>
        </w:rPr>
        <w:t>根据</w:t>
      </w:r>
      <w:r w:rsidR="0040687E" w:rsidRPr="005F7F71">
        <w:rPr>
          <w:rFonts w:hint="eastAsia"/>
        </w:rPr>
        <w:t>上表</w:t>
      </w:r>
      <w:r w:rsidRPr="005F7F71">
        <w:t>监测</w:t>
      </w:r>
      <w:r w:rsidR="000F5F44" w:rsidRPr="005F7F71">
        <w:rPr>
          <w:rFonts w:hint="eastAsia"/>
        </w:rPr>
        <w:t>结果</w:t>
      </w:r>
      <w:r w:rsidRPr="005F7F71">
        <w:rPr>
          <w:rFonts w:hint="eastAsia"/>
        </w:rPr>
        <w:t>可知，</w:t>
      </w:r>
      <w:r w:rsidR="00B96C6D" w:rsidRPr="005F7F71">
        <w:rPr>
          <w:rFonts w:hint="eastAsia"/>
        </w:rPr>
        <w:t>项目</w:t>
      </w:r>
      <w:r w:rsidR="00772DD5">
        <w:rPr>
          <w:rFonts w:hint="eastAsia"/>
        </w:rPr>
        <w:t>各</w:t>
      </w:r>
      <w:r w:rsidR="0040687E" w:rsidRPr="005F7F71">
        <w:rPr>
          <w:rFonts w:hint="eastAsia"/>
        </w:rPr>
        <w:t>地下水</w:t>
      </w:r>
      <w:r w:rsidR="00B96C6D" w:rsidRPr="005F7F71">
        <w:rPr>
          <w:rFonts w:hint="eastAsia"/>
        </w:rPr>
        <w:t>监测点所有监测指标均</w:t>
      </w:r>
      <w:r w:rsidRPr="005F7F71">
        <w:t>满足《地</w:t>
      </w:r>
      <w:r w:rsidRPr="005F7F71">
        <w:rPr>
          <w:rFonts w:hint="eastAsia"/>
        </w:rPr>
        <w:t>下</w:t>
      </w:r>
      <w:r w:rsidRPr="005F7F71">
        <w:t>水质量标准》（</w:t>
      </w:r>
      <w:r w:rsidRPr="005F7F71">
        <w:t>GB</w:t>
      </w:r>
      <w:r w:rsidRPr="005F7F71">
        <w:rPr>
          <w:rFonts w:hint="eastAsia"/>
        </w:rPr>
        <w:t>/T14848</w:t>
      </w:r>
      <w:r w:rsidRPr="005F7F71">
        <w:t>-2017</w:t>
      </w:r>
      <w:r w:rsidRPr="005F7F71">
        <w:t>）中的</w:t>
      </w:r>
      <w:r w:rsidRPr="005F7F71">
        <w:rPr>
          <w:rFonts w:hint="eastAsia"/>
        </w:rPr>
        <w:t>Ⅲ</w:t>
      </w:r>
      <w:r w:rsidRPr="005F7F71">
        <w:t>类标准</w:t>
      </w:r>
      <w:r w:rsidRPr="005F7F71">
        <w:rPr>
          <w:rFonts w:hint="eastAsia"/>
        </w:rPr>
        <w:t>要求</w:t>
      </w:r>
      <w:r w:rsidR="0086202B" w:rsidRPr="005F7F71">
        <w:rPr>
          <w:rFonts w:hint="eastAsia"/>
        </w:rPr>
        <w:t>，</w:t>
      </w:r>
      <w:r w:rsidR="0086202B" w:rsidRPr="005F7F71">
        <w:t>因此，项目区域地下水质量良好</w:t>
      </w:r>
      <w:r w:rsidRPr="005F7F71">
        <w:t>。</w:t>
      </w:r>
      <w:r w:rsidR="00DC77F7">
        <w:br w:type="page"/>
      </w:r>
    </w:p>
    <w:p w14:paraId="49ACA93E" w14:textId="77777777" w:rsidR="00DC77F7" w:rsidRDefault="00DC77F7" w:rsidP="00E54A0A">
      <w:pPr>
        <w:pStyle w:val="3"/>
        <w:spacing w:before="120" w:after="120"/>
        <w:rPr>
          <w:spacing w:val="0"/>
        </w:rPr>
        <w:sectPr w:rsidR="00DC77F7" w:rsidSect="00DC77F7">
          <w:pgSz w:w="16838" w:h="11906" w:orient="landscape"/>
          <w:pgMar w:top="1985" w:right="1440" w:bottom="1701" w:left="1440" w:header="851" w:footer="992" w:gutter="0"/>
          <w:cols w:space="720"/>
          <w:docGrid w:linePitch="312"/>
        </w:sectPr>
      </w:pPr>
      <w:bookmarkStart w:id="309" w:name="_Toc307906803"/>
      <w:bookmarkStart w:id="310" w:name="_Toc107500382"/>
      <w:bookmarkStart w:id="311" w:name="_Toc266632117"/>
      <w:bookmarkStart w:id="312" w:name="_Toc272675203"/>
      <w:bookmarkStart w:id="313" w:name="_Toc181360265"/>
      <w:bookmarkStart w:id="314" w:name="_Toc258581462"/>
      <w:bookmarkStart w:id="315" w:name="_Toc263171248"/>
      <w:bookmarkStart w:id="316" w:name="_Toc276397129"/>
      <w:bookmarkStart w:id="317" w:name="_Toc268028079"/>
      <w:bookmarkStart w:id="318" w:name="_Toc253485714"/>
    </w:p>
    <w:p w14:paraId="2170031A" w14:textId="6C02FCE4" w:rsidR="00E1184C" w:rsidRPr="005F7F71" w:rsidRDefault="00E1184C" w:rsidP="00E54A0A">
      <w:pPr>
        <w:pStyle w:val="3"/>
        <w:spacing w:before="120" w:after="120"/>
        <w:rPr>
          <w:spacing w:val="0"/>
        </w:rPr>
      </w:pPr>
      <w:bookmarkStart w:id="319" w:name="_Toc145580417"/>
      <w:r w:rsidRPr="005F7F71">
        <w:rPr>
          <w:spacing w:val="0"/>
        </w:rPr>
        <w:lastRenderedPageBreak/>
        <w:t>4.</w:t>
      </w:r>
      <w:r w:rsidR="008F6088" w:rsidRPr="005F7F71">
        <w:rPr>
          <w:rFonts w:hint="eastAsia"/>
          <w:spacing w:val="0"/>
        </w:rPr>
        <w:t>2</w:t>
      </w:r>
      <w:r w:rsidRPr="005F7F71">
        <w:rPr>
          <w:spacing w:val="0"/>
        </w:rPr>
        <w:t>.3</w:t>
      </w:r>
      <w:r w:rsidRPr="005F7F71">
        <w:rPr>
          <w:spacing w:val="0"/>
        </w:rPr>
        <w:t>声环境现状调查与评价</w:t>
      </w:r>
      <w:bookmarkEnd w:id="309"/>
      <w:bookmarkEnd w:id="310"/>
      <w:bookmarkEnd w:id="319"/>
    </w:p>
    <w:p w14:paraId="6133C61A" w14:textId="4D3D6B9D" w:rsidR="00E1184C" w:rsidRPr="005F7F71" w:rsidRDefault="005625C1" w:rsidP="002A59DD">
      <w:pPr>
        <w:pStyle w:val="afffffffff1"/>
        <w:ind w:firstLine="480"/>
      </w:pPr>
      <w:r>
        <w:rPr>
          <w:rFonts w:hint="eastAsia"/>
        </w:rPr>
        <w:t>1</w:t>
      </w:r>
      <w:r>
        <w:rPr>
          <w:rFonts w:hint="eastAsia"/>
        </w:rPr>
        <w:t>、</w:t>
      </w:r>
      <w:r w:rsidR="00E1184C" w:rsidRPr="005F7F71">
        <w:t>监测布点及时间</w:t>
      </w:r>
    </w:p>
    <w:p w14:paraId="1A43B322" w14:textId="4FDA77A7" w:rsidR="008F6088" w:rsidRPr="005F7F71" w:rsidRDefault="008F6088" w:rsidP="002A59DD">
      <w:pPr>
        <w:pStyle w:val="afffffffff1"/>
        <w:ind w:firstLine="480"/>
      </w:pPr>
      <w:r w:rsidRPr="005F7F71">
        <w:rPr>
          <w:rFonts w:hint="eastAsia"/>
        </w:rPr>
        <w:t>本次声环境质量现状监测</w:t>
      </w:r>
      <w:r w:rsidRPr="005F7F71">
        <w:t>在</w:t>
      </w:r>
      <w:r w:rsidRPr="005F7F71">
        <w:rPr>
          <w:rFonts w:hint="eastAsia"/>
        </w:rPr>
        <w:t>项目</w:t>
      </w:r>
      <w:r w:rsidRPr="005F7F71">
        <w:t>厂址东、南、西、北</w:t>
      </w:r>
      <w:r w:rsidRPr="005F7F71">
        <w:rPr>
          <w:rFonts w:hint="eastAsia"/>
        </w:rPr>
        <w:t>各设置</w:t>
      </w:r>
      <w:r w:rsidRPr="005F7F71">
        <w:rPr>
          <w:rFonts w:hint="eastAsia"/>
        </w:rPr>
        <w:t>1</w:t>
      </w:r>
      <w:r w:rsidRPr="005F7F71">
        <w:t>个噪声监测点，对噪声进行现状监测，由</w:t>
      </w:r>
      <w:r w:rsidR="00BD3036" w:rsidRPr="005F7F71">
        <w:rPr>
          <w:rFonts w:hint="eastAsia"/>
        </w:rPr>
        <w:t>新疆泰施特环保科技有限公司</w:t>
      </w:r>
      <w:r w:rsidRPr="005F7F71">
        <w:t>完成，监测时间为</w:t>
      </w:r>
      <w:r w:rsidRPr="005F7F71">
        <w:t>20</w:t>
      </w:r>
      <w:r w:rsidR="00B6711F" w:rsidRPr="005F7F71">
        <w:rPr>
          <w:rFonts w:hint="eastAsia"/>
        </w:rPr>
        <w:t>2</w:t>
      </w:r>
      <w:r w:rsidR="00287E07">
        <w:t>3</w:t>
      </w:r>
      <w:r w:rsidRPr="005F7F71">
        <w:t>年</w:t>
      </w:r>
      <w:r w:rsidR="00287E07">
        <w:t>3</w:t>
      </w:r>
      <w:r w:rsidRPr="005F7F71">
        <w:t>月</w:t>
      </w:r>
      <w:r w:rsidR="00287E07">
        <w:t>15</w:t>
      </w:r>
      <w:r w:rsidRPr="005F7F71">
        <w:t>日。</w:t>
      </w:r>
    </w:p>
    <w:p w14:paraId="323BD11B" w14:textId="7F21E29B" w:rsidR="00E1184C" w:rsidRPr="005F7F71" w:rsidRDefault="005625C1" w:rsidP="002A59DD">
      <w:pPr>
        <w:pStyle w:val="afffffffff1"/>
        <w:ind w:firstLine="480"/>
      </w:pPr>
      <w:r>
        <w:t>2</w:t>
      </w:r>
      <w:r>
        <w:rPr>
          <w:rFonts w:hint="eastAsia"/>
        </w:rPr>
        <w:t>、</w:t>
      </w:r>
      <w:r w:rsidR="00E1184C" w:rsidRPr="005F7F71">
        <w:t>监测方法</w:t>
      </w:r>
    </w:p>
    <w:p w14:paraId="3BD1C3AA" w14:textId="77777777" w:rsidR="00E1184C" w:rsidRPr="005F7F71" w:rsidRDefault="00E1184C" w:rsidP="002A59DD">
      <w:pPr>
        <w:pStyle w:val="afffffffff1"/>
        <w:ind w:firstLine="480"/>
      </w:pPr>
      <w:r w:rsidRPr="005F7F71">
        <w:t>执行《声环境质量标准》（</w:t>
      </w:r>
      <w:r w:rsidRPr="005F7F71">
        <w:t>GB3096-2008</w:t>
      </w:r>
      <w:r w:rsidRPr="005F7F71">
        <w:t>）环境噪声监测要求。监测仪器使用</w:t>
      </w:r>
      <w:r w:rsidR="0058000B" w:rsidRPr="005F7F71">
        <w:rPr>
          <w:rFonts w:hint="eastAsia"/>
        </w:rPr>
        <w:t>多功能型</w:t>
      </w:r>
      <w:r w:rsidR="007752CB" w:rsidRPr="005F7F71">
        <w:t>声级计</w:t>
      </w:r>
      <w:r w:rsidRPr="005F7F71">
        <w:t>，测量前后均用声级标准器进行校准。</w:t>
      </w:r>
    </w:p>
    <w:p w14:paraId="794C15D7" w14:textId="7C2A5593" w:rsidR="00E1184C" w:rsidRPr="005F7F71" w:rsidRDefault="005625C1" w:rsidP="002A59DD">
      <w:pPr>
        <w:pStyle w:val="afffffffff1"/>
        <w:ind w:firstLine="480"/>
      </w:pPr>
      <w:r>
        <w:t>3</w:t>
      </w:r>
      <w:r>
        <w:rPr>
          <w:rFonts w:hint="eastAsia"/>
        </w:rPr>
        <w:t>、</w:t>
      </w:r>
      <w:r w:rsidR="00E1184C" w:rsidRPr="005F7F71">
        <w:t>评价标准</w:t>
      </w:r>
    </w:p>
    <w:p w14:paraId="76EEC513" w14:textId="138A9308" w:rsidR="00E1184C" w:rsidRPr="005F7F71" w:rsidRDefault="00E1184C" w:rsidP="002A59DD">
      <w:pPr>
        <w:pStyle w:val="afffffffff1"/>
        <w:ind w:firstLine="480"/>
      </w:pPr>
      <w:r w:rsidRPr="005F7F71">
        <w:t>项目所处区域执行《声环境质量标准》（</w:t>
      </w:r>
      <w:r w:rsidRPr="005F7F71">
        <w:t>GB3096-2008</w:t>
      </w:r>
      <w:r w:rsidRPr="005F7F71">
        <w:t>）中</w:t>
      </w:r>
      <w:r w:rsidR="002F5311" w:rsidRPr="005F7F71">
        <w:t>2</w:t>
      </w:r>
      <w:r w:rsidRPr="005F7F71">
        <w:t>类区标准，即昼间</w:t>
      </w:r>
      <w:r w:rsidRPr="005F7F71">
        <w:t>6</w:t>
      </w:r>
      <w:r w:rsidR="002F5311" w:rsidRPr="005F7F71">
        <w:t>0</w:t>
      </w:r>
      <w:r w:rsidRPr="005F7F71">
        <w:t>dB</w:t>
      </w:r>
      <w:r w:rsidRPr="005F7F71">
        <w:t>（</w:t>
      </w:r>
      <w:r w:rsidRPr="005F7F71">
        <w:t>A</w:t>
      </w:r>
      <w:r w:rsidRPr="005F7F71">
        <w:t>），夜间</w:t>
      </w:r>
      <w:r w:rsidRPr="005F7F71">
        <w:t>5</w:t>
      </w:r>
      <w:r w:rsidR="002F5311" w:rsidRPr="005F7F71">
        <w:t>0</w:t>
      </w:r>
      <w:r w:rsidRPr="005F7F71">
        <w:t>dB</w:t>
      </w:r>
      <w:r w:rsidRPr="005F7F71">
        <w:t>（</w:t>
      </w:r>
      <w:r w:rsidRPr="005F7F71">
        <w:t>A</w:t>
      </w:r>
      <w:r w:rsidRPr="005F7F71">
        <w:t>）。</w:t>
      </w:r>
    </w:p>
    <w:p w14:paraId="410B605D" w14:textId="31C1182B" w:rsidR="00E1184C" w:rsidRPr="005F7F71" w:rsidRDefault="005625C1" w:rsidP="002A59DD">
      <w:pPr>
        <w:pStyle w:val="afffffffff1"/>
        <w:ind w:firstLine="480"/>
      </w:pPr>
      <w:r>
        <w:rPr>
          <w:rFonts w:hint="eastAsia"/>
        </w:rPr>
        <w:t>4</w:t>
      </w:r>
      <w:r>
        <w:rPr>
          <w:rFonts w:hint="eastAsia"/>
        </w:rPr>
        <w:t>、</w:t>
      </w:r>
      <w:r w:rsidR="00E1184C" w:rsidRPr="005F7F71">
        <w:t>评价结果</w:t>
      </w:r>
    </w:p>
    <w:p w14:paraId="6C7CB05E" w14:textId="74D125FB" w:rsidR="00E1184C" w:rsidRPr="005F7F71" w:rsidRDefault="00E1184C" w:rsidP="002A59DD">
      <w:pPr>
        <w:pStyle w:val="afffffffff1"/>
        <w:ind w:firstLine="480"/>
      </w:pPr>
      <w:r w:rsidRPr="005F7F71">
        <w:t>监测及评价结果见表</w:t>
      </w:r>
      <w:r w:rsidR="008F6088" w:rsidRPr="005F7F71">
        <w:rPr>
          <w:rFonts w:hint="eastAsia"/>
        </w:rPr>
        <w:t>4.2</w:t>
      </w:r>
      <w:r w:rsidR="00F26A58" w:rsidRPr="005F7F71">
        <w:t>-</w:t>
      </w:r>
      <w:r w:rsidR="00753B47">
        <w:t>8</w:t>
      </w:r>
      <w:r w:rsidRPr="005F7F71">
        <w:t>。</w:t>
      </w:r>
    </w:p>
    <w:p w14:paraId="0686E529" w14:textId="30D31DF7" w:rsidR="00E1184C" w:rsidRPr="005F7F71" w:rsidRDefault="00E1184C" w:rsidP="00B6711F">
      <w:pPr>
        <w:pStyle w:val="afffffff3"/>
        <w:ind w:firstLine="420"/>
      </w:pPr>
      <w:r w:rsidRPr="005F7F71">
        <w:t>表</w:t>
      </w:r>
      <w:r w:rsidR="008F6088" w:rsidRPr="005F7F71">
        <w:rPr>
          <w:rFonts w:hint="eastAsia"/>
        </w:rPr>
        <w:t>4.2</w:t>
      </w:r>
      <w:r w:rsidR="00F26A58" w:rsidRPr="005F7F71">
        <w:t>-</w:t>
      </w:r>
      <w:r w:rsidR="00753B47">
        <w:t>8</w:t>
      </w:r>
      <w:r w:rsidR="00BF3A15" w:rsidRPr="005F7F71">
        <w:t xml:space="preserve">               </w:t>
      </w:r>
      <w:r w:rsidR="00753B47">
        <w:t xml:space="preserve"> </w:t>
      </w:r>
      <w:r w:rsidRPr="005F7F71">
        <w:t>噪声现状监测结果</w:t>
      </w:r>
      <w:r w:rsidR="00BF3A15" w:rsidRPr="005F7F71">
        <w:t xml:space="preserve">        </w:t>
      </w:r>
      <w:r w:rsidR="00753B47">
        <w:t xml:space="preserve">         </w:t>
      </w:r>
      <w:r w:rsidRPr="005F7F71">
        <w:t>单位：</w:t>
      </w:r>
      <w:r w:rsidRPr="005F7F71">
        <w:t>dB</w:t>
      </w:r>
      <w:r w:rsidRPr="005F7F71">
        <w:t>（</w:t>
      </w:r>
      <w:r w:rsidRPr="005F7F71">
        <w:t>A</w:t>
      </w:r>
      <w:r w:rsidRPr="005F7F71">
        <w:t>）</w:t>
      </w:r>
    </w:p>
    <w:tbl>
      <w:tblPr>
        <w:tblStyle w:val="2f7"/>
        <w:tblW w:w="8437" w:type="dxa"/>
        <w:tblLayout w:type="fixed"/>
        <w:tblLook w:val="0000" w:firstRow="0" w:lastRow="0" w:firstColumn="0" w:lastColumn="0" w:noHBand="0" w:noVBand="0"/>
      </w:tblPr>
      <w:tblGrid>
        <w:gridCol w:w="2217"/>
        <w:gridCol w:w="2003"/>
        <w:gridCol w:w="1672"/>
        <w:gridCol w:w="1282"/>
        <w:gridCol w:w="1263"/>
      </w:tblGrid>
      <w:tr w:rsidR="0014036E" w:rsidRPr="005F7F71" w14:paraId="380A1159" w14:textId="77777777" w:rsidTr="00406196">
        <w:trPr>
          <w:trHeight w:hRule="exact" w:val="340"/>
        </w:trPr>
        <w:tc>
          <w:tcPr>
            <w:tcW w:w="2217" w:type="dxa"/>
            <w:vMerge w:val="restart"/>
            <w:vAlign w:val="center"/>
          </w:tcPr>
          <w:p w14:paraId="001215AA" w14:textId="77777777" w:rsidR="00E1184C" w:rsidRPr="005F7F71" w:rsidRDefault="00E1184C" w:rsidP="00E54A0A">
            <w:pPr>
              <w:pStyle w:val="affffffffffffd"/>
              <w:rPr>
                <w:sz w:val="21"/>
              </w:rPr>
            </w:pPr>
            <w:r w:rsidRPr="005F7F71">
              <w:rPr>
                <w:sz w:val="21"/>
              </w:rPr>
              <w:t>监测位置</w:t>
            </w:r>
          </w:p>
        </w:tc>
        <w:tc>
          <w:tcPr>
            <w:tcW w:w="3675" w:type="dxa"/>
            <w:gridSpan w:val="2"/>
            <w:vAlign w:val="center"/>
          </w:tcPr>
          <w:p w14:paraId="50D5BDF9" w14:textId="77777777" w:rsidR="00E1184C" w:rsidRPr="005F7F71" w:rsidRDefault="00E1184C" w:rsidP="00E54A0A">
            <w:pPr>
              <w:pStyle w:val="affffffffffffd"/>
              <w:rPr>
                <w:sz w:val="21"/>
              </w:rPr>
            </w:pPr>
            <w:r w:rsidRPr="005F7F71">
              <w:rPr>
                <w:sz w:val="21"/>
              </w:rPr>
              <w:t>监测结果</w:t>
            </w:r>
          </w:p>
        </w:tc>
        <w:tc>
          <w:tcPr>
            <w:tcW w:w="2545" w:type="dxa"/>
            <w:gridSpan w:val="2"/>
            <w:vAlign w:val="center"/>
          </w:tcPr>
          <w:p w14:paraId="32E5E189" w14:textId="77777777" w:rsidR="00E1184C" w:rsidRPr="005F7F71" w:rsidRDefault="00E1184C" w:rsidP="00E54A0A">
            <w:pPr>
              <w:pStyle w:val="affffffffffffd"/>
              <w:rPr>
                <w:sz w:val="21"/>
              </w:rPr>
            </w:pPr>
            <w:r w:rsidRPr="005F7F71">
              <w:rPr>
                <w:sz w:val="21"/>
              </w:rPr>
              <w:t>标准值</w:t>
            </w:r>
          </w:p>
        </w:tc>
      </w:tr>
      <w:tr w:rsidR="0014036E" w:rsidRPr="005F7F71" w14:paraId="69A85408" w14:textId="77777777" w:rsidTr="00406196">
        <w:trPr>
          <w:trHeight w:hRule="exact" w:val="340"/>
        </w:trPr>
        <w:tc>
          <w:tcPr>
            <w:tcW w:w="2217" w:type="dxa"/>
            <w:vMerge/>
            <w:vAlign w:val="center"/>
          </w:tcPr>
          <w:p w14:paraId="75484F3B" w14:textId="77777777" w:rsidR="00DF1105" w:rsidRPr="005F7F71" w:rsidRDefault="00DF1105" w:rsidP="00E54A0A">
            <w:pPr>
              <w:pStyle w:val="affffffffffffd"/>
              <w:rPr>
                <w:sz w:val="21"/>
              </w:rPr>
            </w:pPr>
          </w:p>
        </w:tc>
        <w:tc>
          <w:tcPr>
            <w:tcW w:w="2003" w:type="dxa"/>
            <w:vAlign w:val="center"/>
          </w:tcPr>
          <w:p w14:paraId="72148AB5" w14:textId="77777777" w:rsidR="00DF1105" w:rsidRPr="005F7F71" w:rsidRDefault="00DF1105" w:rsidP="00E54A0A">
            <w:pPr>
              <w:pStyle w:val="affffffffffffd"/>
              <w:rPr>
                <w:sz w:val="21"/>
              </w:rPr>
            </w:pPr>
            <w:r w:rsidRPr="005F7F71">
              <w:rPr>
                <w:sz w:val="21"/>
              </w:rPr>
              <w:t>昼间</w:t>
            </w:r>
          </w:p>
        </w:tc>
        <w:tc>
          <w:tcPr>
            <w:tcW w:w="1672" w:type="dxa"/>
            <w:vAlign w:val="center"/>
          </w:tcPr>
          <w:p w14:paraId="191A40C3" w14:textId="77777777" w:rsidR="00DF1105" w:rsidRPr="005F7F71" w:rsidRDefault="00DF1105" w:rsidP="00E54A0A">
            <w:pPr>
              <w:pStyle w:val="affffffffffffd"/>
              <w:rPr>
                <w:sz w:val="21"/>
              </w:rPr>
            </w:pPr>
            <w:r w:rsidRPr="005F7F71">
              <w:rPr>
                <w:sz w:val="21"/>
              </w:rPr>
              <w:t>夜间</w:t>
            </w:r>
          </w:p>
        </w:tc>
        <w:tc>
          <w:tcPr>
            <w:tcW w:w="1282" w:type="dxa"/>
            <w:vAlign w:val="center"/>
          </w:tcPr>
          <w:p w14:paraId="1F3327D2" w14:textId="77777777" w:rsidR="00DF1105" w:rsidRPr="005F7F71" w:rsidRDefault="00DF1105" w:rsidP="00E54A0A">
            <w:pPr>
              <w:pStyle w:val="affffffffffffd"/>
              <w:rPr>
                <w:sz w:val="21"/>
              </w:rPr>
            </w:pPr>
            <w:r w:rsidRPr="005F7F71">
              <w:rPr>
                <w:sz w:val="21"/>
              </w:rPr>
              <w:t>昼间</w:t>
            </w:r>
          </w:p>
        </w:tc>
        <w:tc>
          <w:tcPr>
            <w:tcW w:w="1263" w:type="dxa"/>
            <w:vAlign w:val="center"/>
          </w:tcPr>
          <w:p w14:paraId="088B78DC" w14:textId="77777777" w:rsidR="00DF1105" w:rsidRPr="005F7F71" w:rsidRDefault="00DF1105" w:rsidP="00E54A0A">
            <w:pPr>
              <w:pStyle w:val="affffffffffffd"/>
              <w:rPr>
                <w:sz w:val="21"/>
              </w:rPr>
            </w:pPr>
            <w:r w:rsidRPr="005F7F71">
              <w:rPr>
                <w:sz w:val="21"/>
              </w:rPr>
              <w:t>夜间</w:t>
            </w:r>
          </w:p>
        </w:tc>
      </w:tr>
      <w:tr w:rsidR="00ED4ABD" w:rsidRPr="005F7F71" w14:paraId="2D93D997" w14:textId="77777777" w:rsidTr="00406196">
        <w:trPr>
          <w:trHeight w:hRule="exact" w:val="340"/>
        </w:trPr>
        <w:tc>
          <w:tcPr>
            <w:tcW w:w="2217" w:type="dxa"/>
            <w:vAlign w:val="center"/>
          </w:tcPr>
          <w:p w14:paraId="79AC9503" w14:textId="343182B9" w:rsidR="00ED4ABD" w:rsidRPr="005F7F71" w:rsidRDefault="00ED4ABD" w:rsidP="00E54A0A">
            <w:pPr>
              <w:pStyle w:val="affffffffffffd"/>
              <w:rPr>
                <w:sz w:val="21"/>
              </w:rPr>
            </w:pPr>
            <w:r w:rsidRPr="005F7F71">
              <w:rPr>
                <w:rFonts w:hint="eastAsia"/>
                <w:sz w:val="21"/>
              </w:rPr>
              <w:t>1#</w:t>
            </w:r>
            <w:r w:rsidRPr="005F7F71">
              <w:rPr>
                <w:sz w:val="21"/>
              </w:rPr>
              <w:t>项目区</w:t>
            </w:r>
            <w:r w:rsidRPr="005F7F71">
              <w:rPr>
                <w:rFonts w:hint="eastAsia"/>
                <w:sz w:val="21"/>
              </w:rPr>
              <w:t>东</w:t>
            </w:r>
            <w:r w:rsidRPr="005F7F71">
              <w:rPr>
                <w:rFonts w:hint="eastAsia"/>
                <w:sz w:val="21"/>
                <w:lang w:eastAsia="zh-CN"/>
              </w:rPr>
              <w:t>侧</w:t>
            </w:r>
          </w:p>
        </w:tc>
        <w:tc>
          <w:tcPr>
            <w:tcW w:w="2003" w:type="dxa"/>
            <w:vAlign w:val="center"/>
          </w:tcPr>
          <w:p w14:paraId="6CDD99AF" w14:textId="5C4B9E7C" w:rsidR="00ED4ABD" w:rsidRPr="005F7F71" w:rsidRDefault="00F06768" w:rsidP="00E54A0A">
            <w:pPr>
              <w:pStyle w:val="affffffffffffd"/>
              <w:rPr>
                <w:sz w:val="21"/>
                <w:lang w:eastAsia="zh-CN"/>
              </w:rPr>
            </w:pPr>
            <w:r>
              <w:rPr>
                <w:rFonts w:hint="eastAsia"/>
                <w:sz w:val="21"/>
                <w:lang w:eastAsia="zh-CN"/>
              </w:rPr>
              <w:t>3</w:t>
            </w:r>
            <w:r>
              <w:rPr>
                <w:sz w:val="21"/>
                <w:lang w:eastAsia="zh-CN"/>
              </w:rPr>
              <w:t>9</w:t>
            </w:r>
          </w:p>
        </w:tc>
        <w:tc>
          <w:tcPr>
            <w:tcW w:w="1672" w:type="dxa"/>
            <w:vAlign w:val="center"/>
          </w:tcPr>
          <w:p w14:paraId="0C5DC9AF" w14:textId="4DBC1115" w:rsidR="00ED4ABD" w:rsidRPr="005F7F71" w:rsidRDefault="00F06768" w:rsidP="00E54A0A">
            <w:pPr>
              <w:pStyle w:val="affffffffffffd"/>
              <w:rPr>
                <w:sz w:val="21"/>
                <w:lang w:eastAsia="zh-CN"/>
              </w:rPr>
            </w:pPr>
            <w:r>
              <w:rPr>
                <w:rFonts w:hint="eastAsia"/>
                <w:sz w:val="21"/>
                <w:lang w:eastAsia="zh-CN"/>
              </w:rPr>
              <w:t>3</w:t>
            </w:r>
            <w:r>
              <w:rPr>
                <w:sz w:val="21"/>
                <w:lang w:eastAsia="zh-CN"/>
              </w:rPr>
              <w:t>7</w:t>
            </w:r>
          </w:p>
        </w:tc>
        <w:tc>
          <w:tcPr>
            <w:tcW w:w="1282" w:type="dxa"/>
            <w:vMerge w:val="restart"/>
            <w:vAlign w:val="center"/>
          </w:tcPr>
          <w:p w14:paraId="050F02D6" w14:textId="165D44AD" w:rsidR="00ED4ABD" w:rsidRPr="005F7F71" w:rsidRDefault="002F5311" w:rsidP="00E54A0A">
            <w:pPr>
              <w:pStyle w:val="affffffffffffd"/>
              <w:rPr>
                <w:sz w:val="21"/>
              </w:rPr>
            </w:pPr>
            <w:r w:rsidRPr="005F7F71">
              <w:rPr>
                <w:sz w:val="21"/>
              </w:rPr>
              <w:t>60</w:t>
            </w:r>
          </w:p>
        </w:tc>
        <w:tc>
          <w:tcPr>
            <w:tcW w:w="1263" w:type="dxa"/>
            <w:vMerge w:val="restart"/>
            <w:vAlign w:val="center"/>
          </w:tcPr>
          <w:p w14:paraId="2BEC916D" w14:textId="5D944030" w:rsidR="00ED4ABD" w:rsidRPr="005F7F71" w:rsidRDefault="00ED4ABD" w:rsidP="00E54A0A">
            <w:pPr>
              <w:pStyle w:val="affffffffffffd"/>
              <w:rPr>
                <w:sz w:val="21"/>
              </w:rPr>
            </w:pPr>
            <w:r w:rsidRPr="005F7F71">
              <w:rPr>
                <w:sz w:val="21"/>
              </w:rPr>
              <w:t>5</w:t>
            </w:r>
            <w:r w:rsidR="002F5311" w:rsidRPr="005F7F71">
              <w:rPr>
                <w:sz w:val="21"/>
              </w:rPr>
              <w:t>0</w:t>
            </w:r>
          </w:p>
        </w:tc>
      </w:tr>
      <w:tr w:rsidR="00ED4ABD" w:rsidRPr="005F7F71" w14:paraId="437A0950" w14:textId="77777777" w:rsidTr="00406196">
        <w:trPr>
          <w:trHeight w:hRule="exact" w:val="340"/>
        </w:trPr>
        <w:tc>
          <w:tcPr>
            <w:tcW w:w="2217" w:type="dxa"/>
            <w:vAlign w:val="center"/>
          </w:tcPr>
          <w:p w14:paraId="1C0F4B47" w14:textId="77777777" w:rsidR="00ED4ABD" w:rsidRPr="005F7F71" w:rsidRDefault="00ED4ABD" w:rsidP="00E54A0A">
            <w:pPr>
              <w:pStyle w:val="affffffffffffd"/>
              <w:rPr>
                <w:sz w:val="21"/>
              </w:rPr>
            </w:pPr>
            <w:r w:rsidRPr="005F7F71">
              <w:rPr>
                <w:rFonts w:hint="eastAsia"/>
                <w:sz w:val="21"/>
              </w:rPr>
              <w:t>2#</w:t>
            </w:r>
            <w:r w:rsidRPr="005F7F71">
              <w:rPr>
                <w:sz w:val="21"/>
              </w:rPr>
              <w:t>项目区</w:t>
            </w:r>
            <w:r w:rsidRPr="005F7F71">
              <w:rPr>
                <w:rFonts w:hint="eastAsia"/>
                <w:sz w:val="21"/>
              </w:rPr>
              <w:t>南侧</w:t>
            </w:r>
          </w:p>
        </w:tc>
        <w:tc>
          <w:tcPr>
            <w:tcW w:w="2003" w:type="dxa"/>
            <w:vAlign w:val="center"/>
          </w:tcPr>
          <w:p w14:paraId="11C798F8" w14:textId="62B0AA3A" w:rsidR="00ED4ABD" w:rsidRPr="005F7F71" w:rsidRDefault="00F06768" w:rsidP="00E54A0A">
            <w:pPr>
              <w:pStyle w:val="affffffffffffd"/>
              <w:rPr>
                <w:sz w:val="21"/>
                <w:lang w:eastAsia="zh-CN"/>
              </w:rPr>
            </w:pPr>
            <w:r>
              <w:rPr>
                <w:rFonts w:hint="eastAsia"/>
                <w:sz w:val="21"/>
                <w:lang w:eastAsia="zh-CN"/>
              </w:rPr>
              <w:t>3</w:t>
            </w:r>
            <w:r>
              <w:rPr>
                <w:sz w:val="21"/>
                <w:lang w:eastAsia="zh-CN"/>
              </w:rPr>
              <w:t>9</w:t>
            </w:r>
          </w:p>
        </w:tc>
        <w:tc>
          <w:tcPr>
            <w:tcW w:w="1672" w:type="dxa"/>
            <w:vAlign w:val="center"/>
          </w:tcPr>
          <w:p w14:paraId="31442215" w14:textId="65E70A9B" w:rsidR="00ED4ABD" w:rsidRPr="005F7F71" w:rsidRDefault="00F06768" w:rsidP="00E54A0A">
            <w:pPr>
              <w:pStyle w:val="affffffffffffd"/>
              <w:rPr>
                <w:sz w:val="21"/>
                <w:lang w:eastAsia="zh-CN"/>
              </w:rPr>
            </w:pPr>
            <w:r>
              <w:rPr>
                <w:rFonts w:hint="eastAsia"/>
                <w:sz w:val="21"/>
                <w:lang w:eastAsia="zh-CN"/>
              </w:rPr>
              <w:t>3</w:t>
            </w:r>
            <w:r>
              <w:rPr>
                <w:sz w:val="21"/>
                <w:lang w:eastAsia="zh-CN"/>
              </w:rPr>
              <w:t>8</w:t>
            </w:r>
          </w:p>
        </w:tc>
        <w:tc>
          <w:tcPr>
            <w:tcW w:w="1282" w:type="dxa"/>
            <w:vMerge/>
            <w:vAlign w:val="center"/>
          </w:tcPr>
          <w:p w14:paraId="1DDC5E1E" w14:textId="77777777" w:rsidR="00ED4ABD" w:rsidRPr="005F7F71" w:rsidRDefault="00ED4ABD" w:rsidP="00E54A0A">
            <w:pPr>
              <w:pStyle w:val="affffffffffffd"/>
              <w:rPr>
                <w:sz w:val="21"/>
              </w:rPr>
            </w:pPr>
          </w:p>
        </w:tc>
        <w:tc>
          <w:tcPr>
            <w:tcW w:w="1263" w:type="dxa"/>
            <w:vMerge/>
            <w:vAlign w:val="center"/>
          </w:tcPr>
          <w:p w14:paraId="2A135A40" w14:textId="77777777" w:rsidR="00ED4ABD" w:rsidRPr="005F7F71" w:rsidRDefault="00ED4ABD" w:rsidP="00E54A0A">
            <w:pPr>
              <w:pStyle w:val="affffffffffffd"/>
              <w:rPr>
                <w:sz w:val="21"/>
              </w:rPr>
            </w:pPr>
          </w:p>
        </w:tc>
      </w:tr>
      <w:tr w:rsidR="00ED4ABD" w:rsidRPr="005F7F71" w14:paraId="2A53F05C" w14:textId="77777777" w:rsidTr="00406196">
        <w:trPr>
          <w:trHeight w:hRule="exact" w:val="340"/>
        </w:trPr>
        <w:tc>
          <w:tcPr>
            <w:tcW w:w="2217" w:type="dxa"/>
            <w:vAlign w:val="center"/>
          </w:tcPr>
          <w:p w14:paraId="3BC42784" w14:textId="77777777" w:rsidR="00ED4ABD" w:rsidRPr="005F7F71" w:rsidRDefault="00ED4ABD" w:rsidP="00E54A0A">
            <w:pPr>
              <w:pStyle w:val="affffffffffffd"/>
              <w:rPr>
                <w:sz w:val="21"/>
              </w:rPr>
            </w:pPr>
            <w:r w:rsidRPr="005F7F71">
              <w:rPr>
                <w:rFonts w:hint="eastAsia"/>
                <w:sz w:val="21"/>
              </w:rPr>
              <w:t>3#</w:t>
            </w:r>
            <w:r w:rsidRPr="005F7F71">
              <w:rPr>
                <w:sz w:val="21"/>
              </w:rPr>
              <w:t>项目区</w:t>
            </w:r>
            <w:r w:rsidRPr="005F7F71">
              <w:rPr>
                <w:rFonts w:hint="eastAsia"/>
                <w:sz w:val="21"/>
              </w:rPr>
              <w:t>西侧</w:t>
            </w:r>
          </w:p>
        </w:tc>
        <w:tc>
          <w:tcPr>
            <w:tcW w:w="2003" w:type="dxa"/>
            <w:vAlign w:val="center"/>
          </w:tcPr>
          <w:p w14:paraId="6F2CCA8B" w14:textId="6063F9A4" w:rsidR="00ED4ABD" w:rsidRPr="005F7F71" w:rsidRDefault="00F06768" w:rsidP="00E54A0A">
            <w:pPr>
              <w:pStyle w:val="affffffffffffd"/>
              <w:rPr>
                <w:sz w:val="21"/>
                <w:lang w:eastAsia="zh-CN"/>
              </w:rPr>
            </w:pPr>
            <w:r>
              <w:rPr>
                <w:rFonts w:hint="eastAsia"/>
                <w:sz w:val="21"/>
                <w:lang w:eastAsia="zh-CN"/>
              </w:rPr>
              <w:t>4</w:t>
            </w:r>
            <w:r>
              <w:rPr>
                <w:sz w:val="21"/>
                <w:lang w:eastAsia="zh-CN"/>
              </w:rPr>
              <w:t>2</w:t>
            </w:r>
          </w:p>
        </w:tc>
        <w:tc>
          <w:tcPr>
            <w:tcW w:w="1672" w:type="dxa"/>
            <w:vAlign w:val="center"/>
          </w:tcPr>
          <w:p w14:paraId="24631D4D" w14:textId="4F6CB889" w:rsidR="00ED4ABD" w:rsidRPr="005F7F71" w:rsidRDefault="00F06768" w:rsidP="00E54A0A">
            <w:pPr>
              <w:pStyle w:val="affffffffffffd"/>
              <w:rPr>
                <w:sz w:val="21"/>
                <w:lang w:eastAsia="zh-CN"/>
              </w:rPr>
            </w:pPr>
            <w:r>
              <w:rPr>
                <w:rFonts w:hint="eastAsia"/>
                <w:sz w:val="21"/>
                <w:lang w:eastAsia="zh-CN"/>
              </w:rPr>
              <w:t>4</w:t>
            </w:r>
            <w:r>
              <w:rPr>
                <w:sz w:val="21"/>
                <w:lang w:eastAsia="zh-CN"/>
              </w:rPr>
              <w:t>0</w:t>
            </w:r>
          </w:p>
        </w:tc>
        <w:tc>
          <w:tcPr>
            <w:tcW w:w="1282" w:type="dxa"/>
            <w:vMerge/>
            <w:vAlign w:val="center"/>
          </w:tcPr>
          <w:p w14:paraId="0967CE8B" w14:textId="77777777" w:rsidR="00ED4ABD" w:rsidRPr="005F7F71" w:rsidRDefault="00ED4ABD" w:rsidP="00E54A0A">
            <w:pPr>
              <w:pStyle w:val="affffffffffffd"/>
              <w:rPr>
                <w:sz w:val="21"/>
              </w:rPr>
            </w:pPr>
          </w:p>
        </w:tc>
        <w:tc>
          <w:tcPr>
            <w:tcW w:w="1263" w:type="dxa"/>
            <w:vMerge/>
            <w:vAlign w:val="center"/>
          </w:tcPr>
          <w:p w14:paraId="6E6B6D7B" w14:textId="77777777" w:rsidR="00ED4ABD" w:rsidRPr="005F7F71" w:rsidRDefault="00ED4ABD" w:rsidP="00E54A0A">
            <w:pPr>
              <w:pStyle w:val="affffffffffffd"/>
              <w:rPr>
                <w:sz w:val="21"/>
              </w:rPr>
            </w:pPr>
          </w:p>
        </w:tc>
      </w:tr>
      <w:tr w:rsidR="00ED4ABD" w:rsidRPr="005F7F71" w14:paraId="6251CFD2" w14:textId="77777777" w:rsidTr="00406196">
        <w:trPr>
          <w:trHeight w:hRule="exact" w:val="340"/>
        </w:trPr>
        <w:tc>
          <w:tcPr>
            <w:tcW w:w="2217" w:type="dxa"/>
            <w:vAlign w:val="center"/>
          </w:tcPr>
          <w:p w14:paraId="7138C9D1" w14:textId="77777777" w:rsidR="00ED4ABD" w:rsidRPr="005F7F71" w:rsidRDefault="00ED4ABD" w:rsidP="00E54A0A">
            <w:pPr>
              <w:pStyle w:val="affffffffffffd"/>
              <w:rPr>
                <w:sz w:val="21"/>
              </w:rPr>
            </w:pPr>
            <w:r w:rsidRPr="005F7F71">
              <w:rPr>
                <w:rFonts w:hint="eastAsia"/>
                <w:sz w:val="21"/>
              </w:rPr>
              <w:t>4#</w:t>
            </w:r>
            <w:r w:rsidRPr="005F7F71">
              <w:rPr>
                <w:sz w:val="21"/>
              </w:rPr>
              <w:t>项目区</w:t>
            </w:r>
            <w:r w:rsidRPr="005F7F71">
              <w:rPr>
                <w:rFonts w:hint="eastAsia"/>
                <w:sz w:val="21"/>
              </w:rPr>
              <w:t>北侧</w:t>
            </w:r>
          </w:p>
        </w:tc>
        <w:tc>
          <w:tcPr>
            <w:tcW w:w="2003" w:type="dxa"/>
            <w:vAlign w:val="center"/>
          </w:tcPr>
          <w:p w14:paraId="2AA3534F" w14:textId="53B95D84" w:rsidR="00ED4ABD" w:rsidRPr="005F7F71" w:rsidRDefault="00F06768" w:rsidP="00E54A0A">
            <w:pPr>
              <w:pStyle w:val="affffffffffffd"/>
              <w:rPr>
                <w:sz w:val="21"/>
                <w:lang w:eastAsia="zh-CN"/>
              </w:rPr>
            </w:pPr>
            <w:r>
              <w:rPr>
                <w:rFonts w:hint="eastAsia"/>
                <w:sz w:val="21"/>
                <w:lang w:eastAsia="zh-CN"/>
              </w:rPr>
              <w:t>4</w:t>
            </w:r>
            <w:r>
              <w:rPr>
                <w:sz w:val="21"/>
                <w:lang w:eastAsia="zh-CN"/>
              </w:rPr>
              <w:t>1</w:t>
            </w:r>
          </w:p>
        </w:tc>
        <w:tc>
          <w:tcPr>
            <w:tcW w:w="1672" w:type="dxa"/>
            <w:vAlign w:val="center"/>
          </w:tcPr>
          <w:p w14:paraId="56BFC541" w14:textId="461C0B0F" w:rsidR="00ED4ABD" w:rsidRPr="005F7F71" w:rsidRDefault="00F06768" w:rsidP="00E54A0A">
            <w:pPr>
              <w:pStyle w:val="affffffffffffd"/>
              <w:rPr>
                <w:sz w:val="21"/>
                <w:lang w:eastAsia="zh-CN"/>
              </w:rPr>
            </w:pPr>
            <w:r>
              <w:rPr>
                <w:rFonts w:hint="eastAsia"/>
                <w:sz w:val="21"/>
                <w:lang w:eastAsia="zh-CN"/>
              </w:rPr>
              <w:t>4</w:t>
            </w:r>
            <w:r>
              <w:rPr>
                <w:sz w:val="21"/>
                <w:lang w:eastAsia="zh-CN"/>
              </w:rPr>
              <w:t>0</w:t>
            </w:r>
          </w:p>
        </w:tc>
        <w:tc>
          <w:tcPr>
            <w:tcW w:w="1282" w:type="dxa"/>
            <w:vMerge/>
            <w:vAlign w:val="center"/>
          </w:tcPr>
          <w:p w14:paraId="15FF3A5D" w14:textId="77777777" w:rsidR="00ED4ABD" w:rsidRPr="005F7F71" w:rsidRDefault="00ED4ABD" w:rsidP="00E54A0A">
            <w:pPr>
              <w:pStyle w:val="affffffffffffd"/>
              <w:rPr>
                <w:sz w:val="21"/>
              </w:rPr>
            </w:pPr>
          </w:p>
        </w:tc>
        <w:tc>
          <w:tcPr>
            <w:tcW w:w="1263" w:type="dxa"/>
            <w:vMerge/>
            <w:vAlign w:val="center"/>
          </w:tcPr>
          <w:p w14:paraId="7B6EBCE6" w14:textId="77777777" w:rsidR="00ED4ABD" w:rsidRPr="005F7F71" w:rsidRDefault="00ED4ABD" w:rsidP="00E54A0A">
            <w:pPr>
              <w:pStyle w:val="affffffffffffd"/>
              <w:rPr>
                <w:sz w:val="21"/>
              </w:rPr>
            </w:pPr>
          </w:p>
        </w:tc>
      </w:tr>
    </w:tbl>
    <w:p w14:paraId="779E8653" w14:textId="67253B0A" w:rsidR="00E1184C" w:rsidRDefault="00E1184C" w:rsidP="006729BE">
      <w:pPr>
        <w:pStyle w:val="afffffffff1"/>
        <w:ind w:firstLine="480"/>
      </w:pPr>
      <w:r w:rsidRPr="005F7F71">
        <w:t>从表</w:t>
      </w:r>
      <w:r w:rsidR="008F6088" w:rsidRPr="005F7F71">
        <w:rPr>
          <w:rFonts w:hint="eastAsia"/>
        </w:rPr>
        <w:t>4.</w:t>
      </w:r>
      <w:r w:rsidR="00030189">
        <w:t>2-8</w:t>
      </w:r>
      <w:r w:rsidRPr="005F7F71">
        <w:t>的监测结果可以看出，</w:t>
      </w:r>
      <w:r w:rsidR="008F6088" w:rsidRPr="005F7F71">
        <w:rPr>
          <w:rFonts w:hint="eastAsia"/>
        </w:rPr>
        <w:t>项目区</w:t>
      </w:r>
      <w:r w:rsidRPr="005F7F71">
        <w:t>昼间及夜间噪声监测值均符合《声环境质量标准》（</w:t>
      </w:r>
      <w:r w:rsidRPr="005F7F71">
        <w:t>GB3096-2008</w:t>
      </w:r>
      <w:r w:rsidRPr="005F7F71">
        <w:t>）中的</w:t>
      </w:r>
      <w:r w:rsidR="00F06768">
        <w:t>2</w:t>
      </w:r>
      <w:r w:rsidRPr="005F7F71">
        <w:t>类</w:t>
      </w:r>
      <w:r w:rsidR="008F6088" w:rsidRPr="005F7F71">
        <w:rPr>
          <w:rFonts w:hint="eastAsia"/>
        </w:rPr>
        <w:t>声环境功能区</w:t>
      </w:r>
      <w:r w:rsidRPr="005F7F71">
        <w:t>标准限值。</w:t>
      </w:r>
    </w:p>
    <w:p w14:paraId="1309CCE0" w14:textId="4863890B" w:rsidR="00753B47" w:rsidRPr="005F7F71" w:rsidRDefault="00753B47" w:rsidP="00753B47">
      <w:pPr>
        <w:pStyle w:val="3"/>
        <w:spacing w:before="120" w:after="120"/>
        <w:rPr>
          <w:spacing w:val="0"/>
        </w:rPr>
      </w:pPr>
      <w:bookmarkStart w:id="320" w:name="_Toc107500383"/>
      <w:bookmarkStart w:id="321" w:name="_Toc145580418"/>
      <w:r w:rsidRPr="005F7F71">
        <w:rPr>
          <w:spacing w:val="0"/>
        </w:rPr>
        <w:t>4.</w:t>
      </w:r>
      <w:r w:rsidRPr="005F7F71">
        <w:rPr>
          <w:rFonts w:hint="eastAsia"/>
          <w:spacing w:val="0"/>
        </w:rPr>
        <w:t>2</w:t>
      </w:r>
      <w:r w:rsidRPr="005F7F71">
        <w:rPr>
          <w:spacing w:val="0"/>
        </w:rPr>
        <w:t>.</w:t>
      </w:r>
      <w:r>
        <w:rPr>
          <w:spacing w:val="0"/>
        </w:rPr>
        <w:t>4</w:t>
      </w:r>
      <w:r w:rsidRPr="005F7F71">
        <w:rPr>
          <w:rFonts w:hint="eastAsia"/>
          <w:spacing w:val="0"/>
        </w:rPr>
        <w:t>土壤</w:t>
      </w:r>
      <w:r w:rsidRPr="005F7F71">
        <w:rPr>
          <w:spacing w:val="0"/>
        </w:rPr>
        <w:t>环境现状调查与评价</w:t>
      </w:r>
      <w:bookmarkEnd w:id="320"/>
      <w:bookmarkEnd w:id="321"/>
    </w:p>
    <w:p w14:paraId="7A055B14" w14:textId="77777777" w:rsidR="00753B47" w:rsidRPr="005F7F71" w:rsidRDefault="00753B47" w:rsidP="00753B47">
      <w:pPr>
        <w:pStyle w:val="1f0"/>
        <w:ind w:firstLine="480"/>
        <w:rPr>
          <w:rFonts w:ascii="Times New Roman" w:hAnsi="Times New Roman" w:cs="Times New Roman"/>
        </w:rPr>
      </w:pPr>
      <w:r w:rsidRPr="005F7F71">
        <w:rPr>
          <w:rFonts w:ascii="Times New Roman" w:hAnsi="Times New Roman" w:cs="Times New Roman"/>
        </w:rPr>
        <w:t>1</w:t>
      </w:r>
      <w:r w:rsidRPr="005F7F71">
        <w:rPr>
          <w:rFonts w:ascii="Times New Roman" w:hAnsi="Times New Roman" w:cs="Times New Roman"/>
        </w:rPr>
        <w:t>、监测布点及监测时间</w:t>
      </w:r>
    </w:p>
    <w:p w14:paraId="3A8406D3" w14:textId="04E9DCA7" w:rsidR="00753B47" w:rsidRPr="005F7F71" w:rsidRDefault="00753B47" w:rsidP="00753B47">
      <w:pPr>
        <w:pStyle w:val="1f0"/>
        <w:ind w:firstLine="480"/>
        <w:rPr>
          <w:rFonts w:ascii="Times New Roman" w:hAnsi="Times New Roman" w:cs="Times New Roman"/>
        </w:rPr>
      </w:pPr>
      <w:r w:rsidRPr="005F7F71">
        <w:rPr>
          <w:rFonts w:hint="eastAsia"/>
        </w:rPr>
        <w:t>本次评价引用《新疆天安鑫业油气技术服务有限公司董701区块零散天然气回收项目环境影响报告书》中对项目区土壤环境的监测数据，监测公司为</w:t>
      </w:r>
      <w:r w:rsidRPr="005F7F71">
        <w:rPr>
          <w:rFonts w:ascii="Times New Roman" w:hAnsi="Times New Roman" w:cs="Times New Roman"/>
        </w:rPr>
        <w:t>新疆锡水金山环境科技有限公司。共布设三个土壤表层样点，分别位于厂区北侧、设备区东侧、厂区南侧。各监测点位名称及与项目相对关系见表</w:t>
      </w:r>
      <w:r>
        <w:rPr>
          <w:rFonts w:ascii="Times New Roman" w:hAnsi="Times New Roman" w:cs="Times New Roman"/>
        </w:rPr>
        <w:t>4.2-9</w:t>
      </w:r>
      <w:r w:rsidRPr="005F7F71">
        <w:rPr>
          <w:rFonts w:ascii="Times New Roman" w:hAnsi="Times New Roman" w:cs="Times New Roman"/>
        </w:rPr>
        <w:t>，土壤监测点位图见图</w:t>
      </w:r>
      <w:r>
        <w:rPr>
          <w:rFonts w:ascii="Times New Roman" w:hAnsi="Times New Roman" w:cs="Times New Roman"/>
        </w:rPr>
        <w:t>4.2</w:t>
      </w:r>
      <w:r w:rsidRPr="005F7F71">
        <w:rPr>
          <w:rFonts w:ascii="Times New Roman" w:hAnsi="Times New Roman" w:cs="Times New Roman"/>
        </w:rPr>
        <w:t>-2</w:t>
      </w:r>
      <w:r w:rsidRPr="005F7F71">
        <w:rPr>
          <w:rFonts w:ascii="Times New Roman" w:hAnsi="Times New Roman" w:cs="Times New Roman"/>
        </w:rPr>
        <w:t>。</w:t>
      </w:r>
    </w:p>
    <w:p w14:paraId="7606B087" w14:textId="1D66C8EC" w:rsidR="00753B47" w:rsidRPr="005F7F71" w:rsidRDefault="00753B47" w:rsidP="00753B47">
      <w:pPr>
        <w:pStyle w:val="afffffff3"/>
        <w:ind w:firstLine="420"/>
      </w:pPr>
      <w:r w:rsidRPr="005F7F71">
        <w:rPr>
          <w:rFonts w:hint="eastAsia"/>
        </w:rPr>
        <w:t>表</w:t>
      </w:r>
      <w:r w:rsidRPr="005F7F71">
        <w:t>4.2-</w:t>
      </w:r>
      <w:r>
        <w:t>9</w:t>
      </w:r>
      <w:r w:rsidRPr="005F7F71">
        <w:t xml:space="preserve">               </w:t>
      </w:r>
      <w:r w:rsidRPr="005F7F71">
        <w:rPr>
          <w:rFonts w:hint="eastAsia"/>
        </w:rPr>
        <w:t xml:space="preserve"> </w:t>
      </w:r>
      <w:r w:rsidRPr="005F7F71">
        <w:t xml:space="preserve">  </w:t>
      </w:r>
      <w:r w:rsidRPr="005F7F71">
        <w:rPr>
          <w:rFonts w:hint="eastAsia"/>
        </w:rPr>
        <w:t>土壤监测点位布置图</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994"/>
        <w:gridCol w:w="2269"/>
        <w:gridCol w:w="3602"/>
      </w:tblGrid>
      <w:tr w:rsidR="00753B47" w:rsidRPr="005F7F71" w14:paraId="7F3A0F01" w14:textId="77777777" w:rsidTr="005625C1">
        <w:trPr>
          <w:trHeight w:val="340"/>
          <w:jc w:val="center"/>
        </w:trPr>
        <w:tc>
          <w:tcPr>
            <w:tcW w:w="760" w:type="dxa"/>
            <w:tcBorders>
              <w:top w:val="single" w:sz="4" w:space="0" w:color="auto"/>
              <w:left w:val="single" w:sz="4" w:space="0" w:color="auto"/>
              <w:bottom w:val="single" w:sz="4" w:space="0" w:color="auto"/>
              <w:right w:val="single" w:sz="4" w:space="0" w:color="auto"/>
            </w:tcBorders>
            <w:vAlign w:val="center"/>
            <w:hideMark/>
          </w:tcPr>
          <w:p w14:paraId="79AF301D" w14:textId="77777777" w:rsidR="00753B47" w:rsidRPr="005F7F71" w:rsidRDefault="00753B47" w:rsidP="005625C1">
            <w:pPr>
              <w:pStyle w:val="1fa"/>
            </w:pPr>
            <w:r w:rsidRPr="005F7F71">
              <w:t>点号</w:t>
            </w:r>
          </w:p>
        </w:tc>
        <w:tc>
          <w:tcPr>
            <w:tcW w:w="1994" w:type="dxa"/>
            <w:tcBorders>
              <w:top w:val="single" w:sz="4" w:space="0" w:color="auto"/>
              <w:left w:val="single" w:sz="4" w:space="0" w:color="auto"/>
              <w:bottom w:val="single" w:sz="4" w:space="0" w:color="auto"/>
              <w:right w:val="single" w:sz="4" w:space="0" w:color="auto"/>
            </w:tcBorders>
            <w:vAlign w:val="center"/>
            <w:hideMark/>
          </w:tcPr>
          <w:p w14:paraId="50D5B927" w14:textId="77777777" w:rsidR="00753B47" w:rsidRPr="005F7F71" w:rsidRDefault="00753B47" w:rsidP="005625C1">
            <w:pPr>
              <w:pStyle w:val="1fa"/>
            </w:pPr>
            <w:r w:rsidRPr="005F7F71">
              <w:t>位置</w:t>
            </w:r>
          </w:p>
        </w:tc>
        <w:tc>
          <w:tcPr>
            <w:tcW w:w="2269" w:type="dxa"/>
            <w:tcBorders>
              <w:top w:val="single" w:sz="4" w:space="0" w:color="auto"/>
              <w:left w:val="single" w:sz="4" w:space="0" w:color="auto"/>
              <w:bottom w:val="single" w:sz="4" w:space="0" w:color="auto"/>
              <w:right w:val="single" w:sz="4" w:space="0" w:color="auto"/>
            </w:tcBorders>
            <w:vAlign w:val="center"/>
            <w:hideMark/>
          </w:tcPr>
          <w:p w14:paraId="322CE74F" w14:textId="77777777" w:rsidR="00753B47" w:rsidRPr="005F7F71" w:rsidRDefault="00753B47" w:rsidP="005625C1">
            <w:pPr>
              <w:pStyle w:val="1fa"/>
            </w:pPr>
            <w:r w:rsidRPr="005F7F71">
              <w:t>点位类型</w:t>
            </w:r>
          </w:p>
        </w:tc>
        <w:tc>
          <w:tcPr>
            <w:tcW w:w="3602" w:type="dxa"/>
            <w:tcBorders>
              <w:top w:val="single" w:sz="4" w:space="0" w:color="auto"/>
              <w:left w:val="single" w:sz="4" w:space="0" w:color="auto"/>
              <w:bottom w:val="single" w:sz="4" w:space="0" w:color="auto"/>
              <w:right w:val="single" w:sz="4" w:space="0" w:color="auto"/>
            </w:tcBorders>
            <w:vAlign w:val="center"/>
            <w:hideMark/>
          </w:tcPr>
          <w:p w14:paraId="7FB288E1" w14:textId="77777777" w:rsidR="00753B47" w:rsidRPr="005F7F71" w:rsidRDefault="00753B47" w:rsidP="005625C1">
            <w:pPr>
              <w:pStyle w:val="1fa"/>
            </w:pPr>
            <w:r w:rsidRPr="005F7F71">
              <w:t>点位坐标</w:t>
            </w:r>
          </w:p>
        </w:tc>
      </w:tr>
      <w:tr w:rsidR="00753B47" w:rsidRPr="005F7F71" w14:paraId="4A5B03B9" w14:textId="77777777" w:rsidTr="005625C1">
        <w:trPr>
          <w:trHeight w:val="340"/>
          <w:jc w:val="center"/>
        </w:trPr>
        <w:tc>
          <w:tcPr>
            <w:tcW w:w="760" w:type="dxa"/>
            <w:tcBorders>
              <w:top w:val="single" w:sz="4" w:space="0" w:color="auto"/>
              <w:left w:val="single" w:sz="4" w:space="0" w:color="auto"/>
              <w:bottom w:val="single" w:sz="4" w:space="0" w:color="auto"/>
              <w:right w:val="single" w:sz="4" w:space="0" w:color="auto"/>
            </w:tcBorders>
            <w:vAlign w:val="center"/>
            <w:hideMark/>
          </w:tcPr>
          <w:p w14:paraId="715E8F86" w14:textId="77777777" w:rsidR="00753B47" w:rsidRPr="005F7F71" w:rsidRDefault="00753B47" w:rsidP="005625C1">
            <w:pPr>
              <w:pStyle w:val="1fa"/>
            </w:pPr>
            <w:r w:rsidRPr="005F7F71">
              <w:t>1#</w:t>
            </w:r>
          </w:p>
        </w:tc>
        <w:tc>
          <w:tcPr>
            <w:tcW w:w="1994" w:type="dxa"/>
            <w:tcBorders>
              <w:top w:val="single" w:sz="4" w:space="0" w:color="auto"/>
              <w:left w:val="single" w:sz="4" w:space="0" w:color="auto"/>
              <w:bottom w:val="single" w:sz="4" w:space="0" w:color="auto"/>
              <w:right w:val="single" w:sz="4" w:space="0" w:color="auto"/>
            </w:tcBorders>
            <w:vAlign w:val="center"/>
            <w:hideMark/>
          </w:tcPr>
          <w:p w14:paraId="53B4F2C0" w14:textId="77777777" w:rsidR="00753B47" w:rsidRPr="005F7F71" w:rsidRDefault="00753B47" w:rsidP="005625C1">
            <w:pPr>
              <w:pStyle w:val="1fa"/>
            </w:pPr>
            <w:r w:rsidRPr="005F7F71">
              <w:t>厂区北侧</w:t>
            </w:r>
          </w:p>
        </w:tc>
        <w:tc>
          <w:tcPr>
            <w:tcW w:w="2269" w:type="dxa"/>
            <w:tcBorders>
              <w:top w:val="single" w:sz="4" w:space="0" w:color="auto"/>
              <w:left w:val="single" w:sz="4" w:space="0" w:color="auto"/>
              <w:bottom w:val="single" w:sz="4" w:space="0" w:color="auto"/>
              <w:right w:val="single" w:sz="4" w:space="0" w:color="auto"/>
            </w:tcBorders>
            <w:vAlign w:val="center"/>
            <w:hideMark/>
          </w:tcPr>
          <w:p w14:paraId="5FD19F51" w14:textId="77777777" w:rsidR="00753B47" w:rsidRPr="005F7F71" w:rsidRDefault="00753B47" w:rsidP="005625C1">
            <w:pPr>
              <w:pStyle w:val="1fa"/>
            </w:pPr>
            <w:r w:rsidRPr="005F7F71">
              <w:t>表层样点</w:t>
            </w:r>
          </w:p>
        </w:tc>
        <w:tc>
          <w:tcPr>
            <w:tcW w:w="3602" w:type="dxa"/>
            <w:tcBorders>
              <w:top w:val="single" w:sz="4" w:space="0" w:color="auto"/>
              <w:left w:val="single" w:sz="4" w:space="0" w:color="auto"/>
              <w:bottom w:val="single" w:sz="4" w:space="0" w:color="auto"/>
              <w:right w:val="single" w:sz="4" w:space="0" w:color="auto"/>
            </w:tcBorders>
            <w:vAlign w:val="center"/>
            <w:hideMark/>
          </w:tcPr>
          <w:p w14:paraId="07D9D207" w14:textId="77777777" w:rsidR="00753B47" w:rsidRPr="005F7F71" w:rsidRDefault="00753B47" w:rsidP="005625C1">
            <w:pPr>
              <w:pStyle w:val="1fa"/>
            </w:pPr>
            <w:r w:rsidRPr="005F7F71">
              <w:t>N44°55′38.14″</w:t>
            </w:r>
            <w:r w:rsidRPr="005F7F71">
              <w:t>；</w:t>
            </w:r>
            <w:r w:rsidRPr="005F7F71">
              <w:t>E89°04′27.64″</w:t>
            </w:r>
          </w:p>
        </w:tc>
      </w:tr>
      <w:tr w:rsidR="00753B47" w:rsidRPr="005F7F71" w14:paraId="61D7F37E" w14:textId="77777777" w:rsidTr="005625C1">
        <w:trPr>
          <w:trHeight w:val="340"/>
          <w:jc w:val="center"/>
        </w:trPr>
        <w:tc>
          <w:tcPr>
            <w:tcW w:w="760" w:type="dxa"/>
            <w:tcBorders>
              <w:top w:val="single" w:sz="4" w:space="0" w:color="auto"/>
              <w:left w:val="single" w:sz="4" w:space="0" w:color="auto"/>
              <w:bottom w:val="single" w:sz="4" w:space="0" w:color="auto"/>
              <w:right w:val="single" w:sz="4" w:space="0" w:color="auto"/>
            </w:tcBorders>
            <w:vAlign w:val="center"/>
            <w:hideMark/>
          </w:tcPr>
          <w:p w14:paraId="20AABE5B" w14:textId="77777777" w:rsidR="00753B47" w:rsidRPr="005F7F71" w:rsidRDefault="00753B47" w:rsidP="005625C1">
            <w:pPr>
              <w:pStyle w:val="1fa"/>
            </w:pPr>
            <w:r w:rsidRPr="005F7F71">
              <w:lastRenderedPageBreak/>
              <w:t>2#</w:t>
            </w:r>
          </w:p>
        </w:tc>
        <w:tc>
          <w:tcPr>
            <w:tcW w:w="1994" w:type="dxa"/>
            <w:tcBorders>
              <w:top w:val="single" w:sz="4" w:space="0" w:color="auto"/>
              <w:left w:val="single" w:sz="4" w:space="0" w:color="auto"/>
              <w:bottom w:val="single" w:sz="4" w:space="0" w:color="auto"/>
              <w:right w:val="single" w:sz="4" w:space="0" w:color="auto"/>
            </w:tcBorders>
            <w:vAlign w:val="center"/>
            <w:hideMark/>
          </w:tcPr>
          <w:p w14:paraId="51555CFC" w14:textId="77777777" w:rsidR="00753B47" w:rsidRPr="005F7F71" w:rsidRDefault="00753B47" w:rsidP="005625C1">
            <w:pPr>
              <w:pStyle w:val="1fa"/>
            </w:pPr>
            <w:r w:rsidRPr="005F7F71">
              <w:t>设备区东侧</w:t>
            </w:r>
          </w:p>
        </w:tc>
        <w:tc>
          <w:tcPr>
            <w:tcW w:w="2269" w:type="dxa"/>
            <w:tcBorders>
              <w:top w:val="single" w:sz="4" w:space="0" w:color="auto"/>
              <w:left w:val="single" w:sz="4" w:space="0" w:color="auto"/>
              <w:bottom w:val="single" w:sz="4" w:space="0" w:color="auto"/>
              <w:right w:val="single" w:sz="4" w:space="0" w:color="auto"/>
            </w:tcBorders>
            <w:vAlign w:val="center"/>
            <w:hideMark/>
          </w:tcPr>
          <w:p w14:paraId="52DD04AA" w14:textId="77777777" w:rsidR="00753B47" w:rsidRPr="005F7F71" w:rsidRDefault="00753B47" w:rsidP="005625C1">
            <w:pPr>
              <w:pStyle w:val="1fa"/>
            </w:pPr>
            <w:r w:rsidRPr="005F7F71">
              <w:t>表层样点</w:t>
            </w:r>
          </w:p>
        </w:tc>
        <w:tc>
          <w:tcPr>
            <w:tcW w:w="3602" w:type="dxa"/>
            <w:tcBorders>
              <w:top w:val="single" w:sz="4" w:space="0" w:color="auto"/>
              <w:left w:val="single" w:sz="4" w:space="0" w:color="auto"/>
              <w:bottom w:val="single" w:sz="4" w:space="0" w:color="auto"/>
              <w:right w:val="single" w:sz="4" w:space="0" w:color="auto"/>
            </w:tcBorders>
            <w:vAlign w:val="center"/>
            <w:hideMark/>
          </w:tcPr>
          <w:p w14:paraId="0408D4CA" w14:textId="77777777" w:rsidR="00753B47" w:rsidRPr="005F7F71" w:rsidRDefault="00753B47" w:rsidP="005625C1">
            <w:pPr>
              <w:pStyle w:val="1fa"/>
            </w:pPr>
            <w:r w:rsidRPr="005F7F71">
              <w:t>N44°55′31.39″</w:t>
            </w:r>
            <w:r w:rsidRPr="005F7F71">
              <w:t>；</w:t>
            </w:r>
            <w:r w:rsidRPr="005F7F71">
              <w:t>E89°04′35.56″</w:t>
            </w:r>
          </w:p>
        </w:tc>
      </w:tr>
      <w:tr w:rsidR="00753B47" w:rsidRPr="005F7F71" w14:paraId="6F9BF15E" w14:textId="77777777" w:rsidTr="005625C1">
        <w:trPr>
          <w:trHeight w:val="340"/>
          <w:jc w:val="center"/>
        </w:trPr>
        <w:tc>
          <w:tcPr>
            <w:tcW w:w="760" w:type="dxa"/>
            <w:tcBorders>
              <w:top w:val="single" w:sz="4" w:space="0" w:color="auto"/>
              <w:left w:val="single" w:sz="4" w:space="0" w:color="auto"/>
              <w:bottom w:val="single" w:sz="4" w:space="0" w:color="auto"/>
              <w:right w:val="single" w:sz="4" w:space="0" w:color="auto"/>
            </w:tcBorders>
            <w:vAlign w:val="center"/>
            <w:hideMark/>
          </w:tcPr>
          <w:p w14:paraId="34A505C3" w14:textId="77777777" w:rsidR="00753B47" w:rsidRPr="005F7F71" w:rsidRDefault="00753B47" w:rsidP="005625C1">
            <w:pPr>
              <w:pStyle w:val="1fa"/>
            </w:pPr>
            <w:r w:rsidRPr="005F7F71">
              <w:t>3#</w:t>
            </w:r>
          </w:p>
        </w:tc>
        <w:tc>
          <w:tcPr>
            <w:tcW w:w="1994" w:type="dxa"/>
            <w:tcBorders>
              <w:top w:val="single" w:sz="4" w:space="0" w:color="auto"/>
              <w:left w:val="single" w:sz="4" w:space="0" w:color="auto"/>
              <w:bottom w:val="single" w:sz="4" w:space="0" w:color="auto"/>
              <w:right w:val="single" w:sz="4" w:space="0" w:color="auto"/>
            </w:tcBorders>
            <w:vAlign w:val="center"/>
            <w:hideMark/>
          </w:tcPr>
          <w:p w14:paraId="39DACD47" w14:textId="77777777" w:rsidR="00753B47" w:rsidRPr="005F7F71" w:rsidRDefault="00753B47" w:rsidP="005625C1">
            <w:pPr>
              <w:pStyle w:val="1fa"/>
            </w:pPr>
            <w:r w:rsidRPr="005F7F71">
              <w:t>厂区南侧</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A01E28E" w14:textId="77777777" w:rsidR="00753B47" w:rsidRPr="005F7F71" w:rsidRDefault="00753B47" w:rsidP="005625C1">
            <w:pPr>
              <w:pStyle w:val="1fa"/>
            </w:pPr>
            <w:r w:rsidRPr="005F7F71">
              <w:t>表层样点</w:t>
            </w:r>
          </w:p>
        </w:tc>
        <w:tc>
          <w:tcPr>
            <w:tcW w:w="3602" w:type="dxa"/>
            <w:tcBorders>
              <w:top w:val="single" w:sz="4" w:space="0" w:color="auto"/>
              <w:left w:val="single" w:sz="4" w:space="0" w:color="auto"/>
              <w:bottom w:val="single" w:sz="4" w:space="0" w:color="auto"/>
              <w:right w:val="single" w:sz="4" w:space="0" w:color="auto"/>
            </w:tcBorders>
            <w:vAlign w:val="center"/>
            <w:hideMark/>
          </w:tcPr>
          <w:p w14:paraId="555D192F" w14:textId="77777777" w:rsidR="00753B47" w:rsidRPr="005F7F71" w:rsidRDefault="00753B47" w:rsidP="005625C1">
            <w:pPr>
              <w:pStyle w:val="1fa"/>
            </w:pPr>
            <w:r w:rsidRPr="005F7F71">
              <w:t>N44°55′41.09″</w:t>
            </w:r>
            <w:r w:rsidRPr="005F7F71">
              <w:t>；</w:t>
            </w:r>
            <w:r w:rsidRPr="005F7F71">
              <w:t>E89°04′19.12″</w:t>
            </w:r>
          </w:p>
        </w:tc>
      </w:tr>
    </w:tbl>
    <w:p w14:paraId="4C87A66C" w14:textId="77777777" w:rsidR="00753B47" w:rsidRPr="005F7F71" w:rsidRDefault="00753B47" w:rsidP="00753B47">
      <w:pPr>
        <w:pStyle w:val="1f0"/>
        <w:ind w:firstLine="480"/>
        <w:rPr>
          <w:rFonts w:ascii="Times New Roman" w:hAnsi="Times New Roman" w:cs="Times New Roman"/>
          <w:kern w:val="0"/>
        </w:rPr>
      </w:pPr>
      <w:r w:rsidRPr="005F7F71">
        <w:rPr>
          <w:rFonts w:ascii="Times New Roman" w:hAnsi="Times New Roman" w:cs="Times New Roman"/>
        </w:rPr>
        <w:t>监测时间：</w:t>
      </w:r>
      <w:r w:rsidRPr="005F7F71">
        <w:rPr>
          <w:rFonts w:ascii="Times New Roman" w:hAnsi="Times New Roman" w:cs="Times New Roman"/>
        </w:rPr>
        <w:t>2021</w:t>
      </w:r>
      <w:r w:rsidRPr="005F7F71">
        <w:rPr>
          <w:rFonts w:ascii="Times New Roman" w:hAnsi="Times New Roman" w:cs="Times New Roman"/>
        </w:rPr>
        <w:t>年</w:t>
      </w:r>
      <w:r w:rsidRPr="005F7F71">
        <w:rPr>
          <w:rFonts w:ascii="Times New Roman" w:hAnsi="Times New Roman" w:cs="Times New Roman"/>
        </w:rPr>
        <w:t>9</w:t>
      </w:r>
      <w:r w:rsidRPr="005F7F71">
        <w:rPr>
          <w:rFonts w:ascii="Times New Roman" w:hAnsi="Times New Roman" w:cs="Times New Roman"/>
        </w:rPr>
        <w:t>月</w:t>
      </w:r>
      <w:r w:rsidRPr="005F7F71">
        <w:rPr>
          <w:rFonts w:ascii="Times New Roman" w:hAnsi="Times New Roman" w:cs="Times New Roman"/>
        </w:rPr>
        <w:t>19</w:t>
      </w:r>
      <w:r w:rsidRPr="005F7F71">
        <w:rPr>
          <w:rFonts w:ascii="Times New Roman" w:hAnsi="Times New Roman" w:cs="Times New Roman"/>
        </w:rPr>
        <w:t>日。</w:t>
      </w:r>
    </w:p>
    <w:p w14:paraId="0B086011" w14:textId="77777777" w:rsidR="00753B47" w:rsidRPr="005F7F71" w:rsidRDefault="00753B47" w:rsidP="00753B47">
      <w:pPr>
        <w:pStyle w:val="1f0"/>
        <w:ind w:firstLine="480"/>
        <w:rPr>
          <w:rFonts w:ascii="Times New Roman" w:hAnsi="Times New Roman" w:cs="Times New Roman"/>
        </w:rPr>
      </w:pPr>
      <w:r w:rsidRPr="005F7F71">
        <w:rPr>
          <w:rFonts w:ascii="Times New Roman" w:hAnsi="Times New Roman" w:cs="Times New Roman"/>
        </w:rPr>
        <w:t>监测频次：土壤表层样点取样深度为</w:t>
      </w:r>
      <w:r w:rsidRPr="005F7F71">
        <w:rPr>
          <w:rFonts w:ascii="Times New Roman" w:hAnsi="Times New Roman" w:cs="Times New Roman"/>
        </w:rPr>
        <w:t>0~20cm</w:t>
      </w:r>
      <w:r w:rsidRPr="005F7F71">
        <w:rPr>
          <w:rFonts w:ascii="Times New Roman" w:hAnsi="Times New Roman" w:cs="Times New Roman"/>
        </w:rPr>
        <w:t>。</w:t>
      </w:r>
    </w:p>
    <w:p w14:paraId="5B5A360E" w14:textId="77777777" w:rsidR="00753B47" w:rsidRPr="005F7F71" w:rsidRDefault="00753B47" w:rsidP="00753B47">
      <w:pPr>
        <w:pStyle w:val="afffffffff1"/>
        <w:ind w:firstLine="480"/>
      </w:pPr>
      <w:r w:rsidRPr="005F7F71">
        <w:rPr>
          <w:rFonts w:hint="eastAsia"/>
        </w:rPr>
        <w:t>2</w:t>
      </w:r>
      <w:r w:rsidRPr="005F7F71">
        <w:rPr>
          <w:rFonts w:hint="eastAsia"/>
        </w:rPr>
        <w:t>、监测因子</w:t>
      </w:r>
    </w:p>
    <w:p w14:paraId="2ED894AC" w14:textId="77777777" w:rsidR="00753B47" w:rsidRPr="005F7F71" w:rsidRDefault="00753B47" w:rsidP="00753B47">
      <w:pPr>
        <w:pStyle w:val="1f0"/>
        <w:ind w:firstLine="480"/>
        <w:rPr>
          <w:rFonts w:ascii="Times New Roman" w:hAnsi="Times New Roman" w:cs="Times New Roman"/>
        </w:rPr>
      </w:pPr>
      <w:r w:rsidRPr="005F7F71">
        <w:rPr>
          <w:rFonts w:ascii="Times New Roman" w:hAnsi="Times New Roman" w:cs="Times New Roman"/>
        </w:rPr>
        <w:t>结合项目产污特点，本次评价土壤质量现状监测因子共选择砷、镉、六价铬、铜、铅、汞、镍、四氯化碳、氯仿、氯甲烷、</w:t>
      </w:r>
      <w:r w:rsidRPr="005F7F71">
        <w:rPr>
          <w:rFonts w:ascii="Times New Roman" w:hAnsi="Times New Roman" w:cs="Times New Roman"/>
        </w:rPr>
        <w:t>1,1-</w:t>
      </w:r>
      <w:r w:rsidRPr="005F7F71">
        <w:rPr>
          <w:rFonts w:ascii="Times New Roman" w:hAnsi="Times New Roman" w:cs="Times New Roman"/>
        </w:rPr>
        <w:t>二氯乙烷、</w:t>
      </w:r>
      <w:r w:rsidRPr="005F7F71">
        <w:rPr>
          <w:rFonts w:ascii="Times New Roman" w:hAnsi="Times New Roman" w:cs="Times New Roman"/>
        </w:rPr>
        <w:t>1,2-</w:t>
      </w:r>
      <w:r w:rsidRPr="005F7F71">
        <w:rPr>
          <w:rFonts w:ascii="Times New Roman" w:hAnsi="Times New Roman" w:cs="Times New Roman"/>
        </w:rPr>
        <w:t>二氯乙烷、</w:t>
      </w:r>
      <w:r w:rsidRPr="005F7F71">
        <w:rPr>
          <w:rFonts w:ascii="Times New Roman" w:hAnsi="Times New Roman" w:cs="Times New Roman"/>
        </w:rPr>
        <w:t>1,1-</w:t>
      </w:r>
      <w:r w:rsidRPr="005F7F71">
        <w:rPr>
          <w:rFonts w:ascii="Times New Roman" w:hAnsi="Times New Roman" w:cs="Times New Roman"/>
        </w:rPr>
        <w:t>二氯乙烯、顺</w:t>
      </w:r>
      <w:r w:rsidRPr="005F7F71">
        <w:rPr>
          <w:rFonts w:ascii="Times New Roman" w:hAnsi="Times New Roman" w:cs="Times New Roman"/>
        </w:rPr>
        <w:t>-1,2-</w:t>
      </w:r>
      <w:r w:rsidRPr="005F7F71">
        <w:rPr>
          <w:rFonts w:ascii="Times New Roman" w:hAnsi="Times New Roman" w:cs="Times New Roman"/>
        </w:rPr>
        <w:t>二氯乙烯、反</w:t>
      </w:r>
      <w:r w:rsidRPr="005F7F71">
        <w:rPr>
          <w:rFonts w:ascii="Times New Roman" w:hAnsi="Times New Roman" w:cs="Times New Roman"/>
        </w:rPr>
        <w:t>-1,2-</w:t>
      </w:r>
      <w:r w:rsidRPr="005F7F71">
        <w:rPr>
          <w:rFonts w:ascii="Times New Roman" w:hAnsi="Times New Roman" w:cs="Times New Roman"/>
        </w:rPr>
        <w:t>二氯乙烯、二氯甲烷、</w:t>
      </w:r>
      <w:r w:rsidRPr="005F7F71">
        <w:rPr>
          <w:rFonts w:ascii="Times New Roman" w:hAnsi="Times New Roman" w:cs="Times New Roman"/>
        </w:rPr>
        <w:t>1,2-</w:t>
      </w:r>
      <w:r w:rsidRPr="005F7F71">
        <w:rPr>
          <w:rFonts w:ascii="Times New Roman" w:hAnsi="Times New Roman" w:cs="Times New Roman"/>
        </w:rPr>
        <w:t>二氯丙烷、</w:t>
      </w:r>
      <w:r w:rsidRPr="005F7F71">
        <w:rPr>
          <w:rFonts w:ascii="Times New Roman" w:hAnsi="Times New Roman" w:cs="Times New Roman"/>
        </w:rPr>
        <w:t>1,1,1,2-</w:t>
      </w:r>
      <w:r w:rsidRPr="005F7F71">
        <w:rPr>
          <w:rFonts w:ascii="Times New Roman" w:hAnsi="Times New Roman" w:cs="Times New Roman"/>
        </w:rPr>
        <w:t>四氯乙烷、</w:t>
      </w:r>
      <w:r w:rsidRPr="005F7F71">
        <w:rPr>
          <w:rFonts w:ascii="Times New Roman" w:hAnsi="Times New Roman" w:cs="Times New Roman"/>
        </w:rPr>
        <w:t>1,1,2,2-</w:t>
      </w:r>
      <w:r w:rsidRPr="005F7F71">
        <w:rPr>
          <w:rFonts w:ascii="Times New Roman" w:hAnsi="Times New Roman" w:cs="Times New Roman"/>
        </w:rPr>
        <w:t>四氯乙烷、四氯乙烯、</w:t>
      </w:r>
      <w:r w:rsidRPr="005F7F71">
        <w:rPr>
          <w:rFonts w:ascii="Times New Roman" w:hAnsi="Times New Roman" w:cs="Times New Roman"/>
        </w:rPr>
        <w:t>1,1,1-</w:t>
      </w:r>
      <w:r w:rsidRPr="005F7F71">
        <w:rPr>
          <w:rFonts w:ascii="Times New Roman" w:hAnsi="Times New Roman" w:cs="Times New Roman"/>
        </w:rPr>
        <w:t>三氯乙烷、</w:t>
      </w:r>
      <w:r w:rsidRPr="005F7F71">
        <w:rPr>
          <w:rFonts w:ascii="Times New Roman" w:hAnsi="Times New Roman" w:cs="Times New Roman"/>
        </w:rPr>
        <w:t>1,1,2-</w:t>
      </w:r>
      <w:r w:rsidRPr="005F7F71">
        <w:rPr>
          <w:rFonts w:ascii="Times New Roman" w:hAnsi="Times New Roman" w:cs="Times New Roman"/>
        </w:rPr>
        <w:t>三氯乙烷、三氯乙烯、</w:t>
      </w:r>
      <w:r w:rsidRPr="005F7F71">
        <w:rPr>
          <w:rFonts w:ascii="Times New Roman" w:hAnsi="Times New Roman" w:cs="Times New Roman"/>
        </w:rPr>
        <w:t>1,2,3-</w:t>
      </w:r>
      <w:r w:rsidRPr="005F7F71">
        <w:rPr>
          <w:rFonts w:ascii="Times New Roman" w:hAnsi="Times New Roman" w:cs="Times New Roman"/>
        </w:rPr>
        <w:t>三氯丙烷、氯乙烯、苯、氯苯、</w:t>
      </w:r>
      <w:r w:rsidRPr="005F7F71">
        <w:rPr>
          <w:rFonts w:ascii="Times New Roman" w:hAnsi="Times New Roman" w:cs="Times New Roman"/>
        </w:rPr>
        <w:t>1,2-</w:t>
      </w:r>
      <w:r w:rsidRPr="005F7F71">
        <w:rPr>
          <w:rFonts w:ascii="Times New Roman" w:hAnsi="Times New Roman" w:cs="Times New Roman"/>
        </w:rPr>
        <w:t>二氯苯、</w:t>
      </w:r>
      <w:r w:rsidRPr="005F7F71">
        <w:rPr>
          <w:rFonts w:ascii="Times New Roman" w:hAnsi="Times New Roman" w:cs="Times New Roman"/>
        </w:rPr>
        <w:t>1,4-</w:t>
      </w:r>
      <w:r w:rsidRPr="005F7F71">
        <w:rPr>
          <w:rFonts w:ascii="Times New Roman" w:hAnsi="Times New Roman" w:cs="Times New Roman"/>
        </w:rPr>
        <w:t>二氯苯、乙苯、苯乙烯、甲苯、间二甲苯</w:t>
      </w:r>
      <w:r w:rsidRPr="005F7F71">
        <w:rPr>
          <w:rFonts w:ascii="Times New Roman" w:hAnsi="Times New Roman" w:cs="Times New Roman"/>
        </w:rPr>
        <w:t>+</w:t>
      </w:r>
      <w:r w:rsidRPr="005F7F71">
        <w:rPr>
          <w:rFonts w:ascii="Times New Roman" w:hAnsi="Times New Roman" w:cs="Times New Roman"/>
        </w:rPr>
        <w:t>对二甲苯、邻二甲苯、硝基苯、苯胺、</w:t>
      </w:r>
      <w:r w:rsidRPr="005F7F71">
        <w:rPr>
          <w:rFonts w:ascii="Times New Roman" w:hAnsi="Times New Roman" w:cs="Times New Roman"/>
        </w:rPr>
        <w:t>2-</w:t>
      </w:r>
      <w:r w:rsidRPr="005F7F71">
        <w:rPr>
          <w:rFonts w:ascii="Times New Roman" w:hAnsi="Times New Roman" w:cs="Times New Roman"/>
        </w:rPr>
        <w:t>氯酚、苯并［</w:t>
      </w:r>
      <w:r w:rsidRPr="005F7F71">
        <w:rPr>
          <w:rFonts w:ascii="Times New Roman" w:hAnsi="Times New Roman" w:cs="Times New Roman"/>
        </w:rPr>
        <w:t>a</w:t>
      </w:r>
      <w:r w:rsidRPr="005F7F71">
        <w:rPr>
          <w:rFonts w:ascii="Times New Roman" w:hAnsi="Times New Roman" w:cs="Times New Roman"/>
        </w:rPr>
        <w:t>］蒽、苯并［</w:t>
      </w:r>
      <w:r w:rsidRPr="005F7F71">
        <w:rPr>
          <w:rFonts w:ascii="Times New Roman" w:hAnsi="Times New Roman" w:cs="Times New Roman"/>
        </w:rPr>
        <w:t>a</w:t>
      </w:r>
      <w:r w:rsidRPr="005F7F71">
        <w:rPr>
          <w:rFonts w:ascii="Times New Roman" w:hAnsi="Times New Roman" w:cs="Times New Roman"/>
        </w:rPr>
        <w:t>］芘、苯并［</w:t>
      </w:r>
      <w:r w:rsidRPr="005F7F71">
        <w:rPr>
          <w:rFonts w:ascii="Times New Roman" w:hAnsi="Times New Roman" w:cs="Times New Roman"/>
        </w:rPr>
        <w:t>b</w:t>
      </w:r>
      <w:r w:rsidRPr="005F7F71">
        <w:rPr>
          <w:rFonts w:ascii="Times New Roman" w:hAnsi="Times New Roman" w:cs="Times New Roman"/>
        </w:rPr>
        <w:t>］荧蒽、苯并［</w:t>
      </w:r>
      <w:r w:rsidRPr="005F7F71">
        <w:rPr>
          <w:rFonts w:ascii="Times New Roman" w:hAnsi="Times New Roman" w:cs="Times New Roman"/>
        </w:rPr>
        <w:t>k</w:t>
      </w:r>
      <w:r w:rsidRPr="005F7F71">
        <w:rPr>
          <w:rFonts w:ascii="Times New Roman" w:hAnsi="Times New Roman" w:cs="Times New Roman"/>
        </w:rPr>
        <w:t>］荧蒽、䓛、二苯并［</w:t>
      </w:r>
      <w:r w:rsidRPr="005F7F71">
        <w:rPr>
          <w:rFonts w:ascii="Times New Roman" w:hAnsi="Times New Roman" w:cs="Times New Roman"/>
        </w:rPr>
        <w:t>a</w:t>
      </w:r>
      <w:r w:rsidRPr="005F7F71">
        <w:rPr>
          <w:rFonts w:ascii="Times New Roman" w:hAnsi="Times New Roman" w:cs="Times New Roman"/>
        </w:rPr>
        <w:t>，</w:t>
      </w:r>
      <w:r w:rsidRPr="005F7F71">
        <w:rPr>
          <w:rFonts w:ascii="Times New Roman" w:hAnsi="Times New Roman" w:cs="Times New Roman"/>
        </w:rPr>
        <w:t>h</w:t>
      </w:r>
      <w:r w:rsidRPr="005F7F71">
        <w:rPr>
          <w:rFonts w:ascii="Times New Roman" w:hAnsi="Times New Roman" w:cs="Times New Roman"/>
        </w:rPr>
        <w:t>］蒽、茚并［</w:t>
      </w:r>
      <w:r w:rsidRPr="005F7F71">
        <w:rPr>
          <w:rFonts w:ascii="Times New Roman" w:hAnsi="Times New Roman" w:cs="Times New Roman"/>
        </w:rPr>
        <w:t>1,2,3-cd</w:t>
      </w:r>
      <w:r w:rsidRPr="005F7F71">
        <w:rPr>
          <w:rFonts w:ascii="Times New Roman" w:hAnsi="Times New Roman" w:cs="Times New Roman"/>
        </w:rPr>
        <w:t>］芘、萘，</w:t>
      </w:r>
      <w:r w:rsidRPr="005F7F71">
        <w:rPr>
          <w:rFonts w:ascii="Times New Roman" w:hAnsi="Times New Roman" w:cs="Times New Roman"/>
        </w:rPr>
        <w:t>pH</w:t>
      </w:r>
      <w:r w:rsidRPr="005F7F71">
        <w:rPr>
          <w:rFonts w:ascii="Times New Roman" w:hAnsi="Times New Roman" w:cs="Times New Roman"/>
        </w:rPr>
        <w:t>、石油烃，共</w:t>
      </w:r>
      <w:r w:rsidRPr="005F7F71">
        <w:rPr>
          <w:rFonts w:ascii="Times New Roman" w:hAnsi="Times New Roman" w:cs="Times New Roman"/>
        </w:rPr>
        <w:t>47</w:t>
      </w:r>
      <w:r w:rsidRPr="005F7F71">
        <w:rPr>
          <w:rFonts w:ascii="Times New Roman" w:hAnsi="Times New Roman" w:cs="Times New Roman"/>
        </w:rPr>
        <w:t>项。</w:t>
      </w:r>
    </w:p>
    <w:p w14:paraId="45CC5F4E" w14:textId="77777777" w:rsidR="00753B47" w:rsidRPr="005F7F71" w:rsidRDefault="00753B47" w:rsidP="00753B47">
      <w:pPr>
        <w:pStyle w:val="afffffffff1"/>
        <w:ind w:firstLine="480"/>
      </w:pPr>
      <w:r w:rsidRPr="005F7F71">
        <w:rPr>
          <w:rFonts w:hint="eastAsia"/>
        </w:rPr>
        <w:t>3</w:t>
      </w:r>
      <w:r w:rsidRPr="005F7F71">
        <w:rPr>
          <w:rFonts w:hint="eastAsia"/>
        </w:rPr>
        <w:t>、评价标准</w:t>
      </w:r>
    </w:p>
    <w:p w14:paraId="4C70FE7D" w14:textId="77777777" w:rsidR="00753B47" w:rsidRPr="005F7F71" w:rsidRDefault="00753B47" w:rsidP="00753B47">
      <w:pPr>
        <w:pStyle w:val="afffffffff1"/>
        <w:ind w:firstLine="480"/>
      </w:pPr>
      <w:r w:rsidRPr="005F7F71">
        <w:rPr>
          <w:rFonts w:hint="eastAsia"/>
        </w:rPr>
        <w:t>评价标准采用</w:t>
      </w:r>
      <w:r w:rsidRPr="005F7F71">
        <w:rPr>
          <w:rFonts w:hint="eastAsia"/>
          <w:bCs/>
        </w:rPr>
        <w:t>《土壤环境质量</w:t>
      </w:r>
      <w:r w:rsidRPr="005F7F71">
        <w:rPr>
          <w:rFonts w:hint="eastAsia"/>
          <w:bCs/>
        </w:rPr>
        <w:t xml:space="preserve"> </w:t>
      </w:r>
      <w:r w:rsidRPr="005F7F71">
        <w:rPr>
          <w:rFonts w:hint="eastAsia"/>
          <w:bCs/>
        </w:rPr>
        <w:t>建设用地土壤污染风险管控标准（试行）》（</w:t>
      </w:r>
      <w:r w:rsidRPr="005F7F71">
        <w:rPr>
          <w:bCs/>
        </w:rPr>
        <w:t>GB36600-2018</w:t>
      </w:r>
      <w:r w:rsidRPr="005F7F71">
        <w:rPr>
          <w:rFonts w:hint="eastAsia"/>
          <w:bCs/>
        </w:rPr>
        <w:t>）中相关限值</w:t>
      </w:r>
      <w:r w:rsidRPr="005F7F71">
        <w:rPr>
          <w:rFonts w:hint="eastAsia"/>
        </w:rPr>
        <w:t>。</w:t>
      </w:r>
    </w:p>
    <w:p w14:paraId="25DFE25F" w14:textId="77777777" w:rsidR="00753B47" w:rsidRPr="005F7F71" w:rsidRDefault="00753B47" w:rsidP="00753B47">
      <w:pPr>
        <w:pStyle w:val="afffffffff1"/>
        <w:ind w:firstLine="480"/>
      </w:pPr>
      <w:r w:rsidRPr="005F7F71">
        <w:rPr>
          <w:rFonts w:hint="eastAsia"/>
        </w:rPr>
        <w:t>4</w:t>
      </w:r>
      <w:r w:rsidRPr="005F7F71">
        <w:rPr>
          <w:rFonts w:hint="eastAsia"/>
        </w:rPr>
        <w:t>、评价方法</w:t>
      </w:r>
    </w:p>
    <w:p w14:paraId="18FC0BA3" w14:textId="77777777" w:rsidR="00753B47" w:rsidRPr="005F7F71" w:rsidRDefault="00753B47" w:rsidP="00753B47">
      <w:pPr>
        <w:pStyle w:val="afffffffff1"/>
        <w:ind w:firstLine="480"/>
      </w:pPr>
      <w:r w:rsidRPr="005F7F71">
        <w:rPr>
          <w:rFonts w:hint="eastAsia"/>
        </w:rPr>
        <w:t>评价方法采用标准指数法。</w:t>
      </w:r>
    </w:p>
    <w:p w14:paraId="18573DBD" w14:textId="77777777" w:rsidR="00753B47" w:rsidRPr="005F7F71" w:rsidRDefault="00753B47" w:rsidP="00753B47">
      <w:pPr>
        <w:pStyle w:val="afffffffff1"/>
        <w:ind w:firstLine="480"/>
      </w:pPr>
      <w:r w:rsidRPr="005F7F71">
        <w:rPr>
          <w:rFonts w:hint="eastAsia"/>
        </w:rPr>
        <w:t>计算公式为：</w:t>
      </w:r>
    </w:p>
    <w:p w14:paraId="65E8471C" w14:textId="77777777" w:rsidR="00753B47" w:rsidRPr="005F7F71" w:rsidRDefault="00000000" w:rsidP="00753B47">
      <w:pPr>
        <w:pStyle w:val="afffffffff1"/>
        <w:spacing w:line="360" w:lineRule="auto"/>
        <w:ind w:firstLine="480"/>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0i</m:t>
                  </m:r>
                </m:sub>
              </m:sSub>
            </m:den>
          </m:f>
        </m:oMath>
      </m:oMathPara>
    </w:p>
    <w:p w14:paraId="1AFCFA01" w14:textId="77777777" w:rsidR="00753B47" w:rsidRPr="005F7F71" w:rsidRDefault="00753B47" w:rsidP="00753B47">
      <w:pPr>
        <w:pStyle w:val="afffffffff1"/>
        <w:ind w:firstLine="480"/>
      </w:pPr>
      <w:r w:rsidRPr="005F7F71">
        <w:rPr>
          <w:rFonts w:hint="eastAsia"/>
        </w:rPr>
        <w:t>式中：</w:t>
      </w:r>
      <w:r w:rsidRPr="005F7F71">
        <w:rPr>
          <w:rFonts w:hint="eastAsia"/>
          <w:i/>
        </w:rPr>
        <w:t>P</w:t>
      </w:r>
      <w:r w:rsidRPr="005F7F71">
        <w:rPr>
          <w:i/>
          <w:vertAlign w:val="subscript"/>
        </w:rPr>
        <w:t>i</w:t>
      </w:r>
      <w:r w:rsidRPr="005F7F71">
        <w:t>—i</w:t>
      </w:r>
      <w:r w:rsidRPr="005F7F71">
        <w:rPr>
          <w:rFonts w:hint="eastAsia"/>
        </w:rPr>
        <w:t>污染物标准指数；</w:t>
      </w:r>
    </w:p>
    <w:p w14:paraId="760FC35D" w14:textId="77777777" w:rsidR="00753B47" w:rsidRPr="005F7F71" w:rsidRDefault="00753B47" w:rsidP="00753B47">
      <w:pPr>
        <w:pStyle w:val="afffffffff1"/>
        <w:ind w:firstLine="480"/>
      </w:pPr>
      <w:r w:rsidRPr="005F7F71">
        <w:rPr>
          <w:rFonts w:hint="eastAsia"/>
        </w:rPr>
        <w:t xml:space="preserve">     </w:t>
      </w:r>
      <w:r w:rsidRPr="005F7F71">
        <w:rPr>
          <w:rFonts w:hint="eastAsia"/>
          <w:i/>
        </w:rPr>
        <w:t xml:space="preserve"> </w:t>
      </w:r>
      <w:r w:rsidRPr="005F7F71">
        <w:rPr>
          <w:i/>
        </w:rPr>
        <w:t>C</w:t>
      </w:r>
      <w:r w:rsidRPr="005F7F71">
        <w:rPr>
          <w:i/>
          <w:vertAlign w:val="subscript"/>
        </w:rPr>
        <w:t>i</w:t>
      </w:r>
      <w:r w:rsidRPr="005F7F71">
        <w:t>—i</w:t>
      </w:r>
      <w:r w:rsidRPr="005F7F71">
        <w:rPr>
          <w:rFonts w:hint="eastAsia"/>
        </w:rPr>
        <w:t>污染物的实测浓度均值</w:t>
      </w:r>
      <w:r w:rsidRPr="005F7F71">
        <w:t xml:space="preserve"> mg/</w:t>
      </w:r>
      <w:r w:rsidRPr="005F7F71">
        <w:rPr>
          <w:rFonts w:hint="eastAsia"/>
        </w:rPr>
        <w:t>kg</w:t>
      </w:r>
      <w:r w:rsidRPr="005F7F71">
        <w:rPr>
          <w:rFonts w:hint="eastAsia"/>
        </w:rPr>
        <w:t>；</w:t>
      </w:r>
    </w:p>
    <w:p w14:paraId="55C6C02B" w14:textId="77777777" w:rsidR="00753B47" w:rsidRPr="005F7F71" w:rsidRDefault="00753B47" w:rsidP="00753B47">
      <w:pPr>
        <w:pStyle w:val="afffffffff1"/>
        <w:ind w:firstLine="480"/>
      </w:pPr>
      <w:r w:rsidRPr="005F7F71">
        <w:rPr>
          <w:rFonts w:hint="eastAsia"/>
        </w:rPr>
        <w:t xml:space="preserve">     </w:t>
      </w:r>
      <w:r w:rsidRPr="005F7F71">
        <w:rPr>
          <w:rFonts w:hint="eastAsia"/>
          <w:i/>
        </w:rPr>
        <w:t xml:space="preserve"> </w:t>
      </w:r>
      <w:r w:rsidRPr="005F7F71">
        <w:rPr>
          <w:i/>
        </w:rPr>
        <w:t>C</w:t>
      </w:r>
      <w:r w:rsidRPr="005F7F71">
        <w:rPr>
          <w:rFonts w:hint="eastAsia"/>
          <w:i/>
          <w:vertAlign w:val="subscript"/>
        </w:rPr>
        <w:t>0</w:t>
      </w:r>
      <w:r w:rsidRPr="005F7F71">
        <w:rPr>
          <w:i/>
          <w:vertAlign w:val="subscript"/>
        </w:rPr>
        <w:t>i</w:t>
      </w:r>
      <w:r w:rsidRPr="005F7F71">
        <w:t>—i</w:t>
      </w:r>
      <w:r w:rsidRPr="005F7F71">
        <w:rPr>
          <w:rFonts w:hint="eastAsia"/>
        </w:rPr>
        <w:t>污染物评价标准值</w:t>
      </w:r>
      <w:r w:rsidRPr="005F7F71">
        <w:t xml:space="preserve"> mg/</w:t>
      </w:r>
      <w:r w:rsidRPr="005F7F71">
        <w:rPr>
          <w:rFonts w:hint="eastAsia"/>
        </w:rPr>
        <w:t>kg</w:t>
      </w:r>
      <w:r w:rsidRPr="005F7F71">
        <w:rPr>
          <w:rFonts w:hint="eastAsia"/>
        </w:rPr>
        <w:t>；</w:t>
      </w:r>
    </w:p>
    <w:p w14:paraId="44C7155A" w14:textId="77777777" w:rsidR="00753B47" w:rsidRPr="005F7F71" w:rsidRDefault="00753B47" w:rsidP="00753B47">
      <w:pPr>
        <w:pStyle w:val="afffffffff1"/>
        <w:ind w:firstLine="480"/>
      </w:pPr>
      <w:r w:rsidRPr="005F7F71">
        <w:rPr>
          <w:rFonts w:hint="eastAsia"/>
        </w:rPr>
        <w:t>5</w:t>
      </w:r>
      <w:r w:rsidRPr="005F7F71">
        <w:rPr>
          <w:rFonts w:hint="eastAsia"/>
        </w:rPr>
        <w:t>、监测数据及评价结果</w:t>
      </w:r>
    </w:p>
    <w:p w14:paraId="248AEE78" w14:textId="38C0A4B8" w:rsidR="00753B47" w:rsidRPr="005F7F71" w:rsidRDefault="00753B47" w:rsidP="00753B47">
      <w:pPr>
        <w:pStyle w:val="afffffffff1"/>
        <w:ind w:firstLine="480"/>
      </w:pPr>
      <w:r w:rsidRPr="005F7F71">
        <w:t>统计项目区土壤监测数据，各采样点监测结果见表</w:t>
      </w:r>
      <w:r>
        <w:t>4.2</w:t>
      </w:r>
      <w:r w:rsidRPr="005F7F71">
        <w:t>-10</w:t>
      </w:r>
      <w:r w:rsidRPr="005F7F71">
        <w:t>。</w:t>
      </w:r>
    </w:p>
    <w:p w14:paraId="5C9FFFAB" w14:textId="77777777" w:rsidR="00753B47" w:rsidRPr="005F7F71" w:rsidRDefault="00753B47" w:rsidP="00753B47">
      <w:pPr>
        <w:pStyle w:val="afffffffff1"/>
        <w:ind w:firstLine="480"/>
      </w:pPr>
      <w:r w:rsidRPr="005F7F71">
        <w:br w:type="page"/>
      </w:r>
    </w:p>
    <w:p w14:paraId="012030BF" w14:textId="77777777" w:rsidR="00753B47" w:rsidRPr="005F7F71" w:rsidRDefault="00753B47" w:rsidP="00753B47">
      <w:pPr>
        <w:pStyle w:val="afffffffff1"/>
        <w:ind w:firstLine="480"/>
        <w:sectPr w:rsidR="00753B47" w:rsidRPr="005F7F71" w:rsidSect="003C44E7">
          <w:pgSz w:w="11906" w:h="16838"/>
          <w:pgMar w:top="1440" w:right="1701" w:bottom="1440" w:left="1985" w:header="851" w:footer="992" w:gutter="0"/>
          <w:cols w:space="720"/>
          <w:docGrid w:linePitch="312"/>
        </w:sectPr>
      </w:pPr>
    </w:p>
    <w:p w14:paraId="4AFAC45C" w14:textId="5ACBCF55" w:rsidR="00753B47" w:rsidRPr="005F7F71" w:rsidRDefault="00753B47" w:rsidP="00753B47">
      <w:pPr>
        <w:pStyle w:val="1fc"/>
        <w:spacing w:before="120"/>
        <w:rPr>
          <w:color w:val="auto"/>
        </w:rPr>
      </w:pPr>
      <w:r w:rsidRPr="005F7F71">
        <w:rPr>
          <w:color w:val="auto"/>
        </w:rPr>
        <w:lastRenderedPageBreak/>
        <w:t>表</w:t>
      </w:r>
      <w:r>
        <w:rPr>
          <w:color w:val="auto"/>
        </w:rPr>
        <w:t>4.2</w:t>
      </w:r>
      <w:r w:rsidRPr="005F7F71">
        <w:rPr>
          <w:color w:val="auto"/>
        </w:rPr>
        <w:t xml:space="preserve">-10                                           </w:t>
      </w:r>
      <w:r w:rsidRPr="005F7F71">
        <w:rPr>
          <w:color w:val="auto"/>
        </w:rPr>
        <w:t>各监测点</w:t>
      </w:r>
      <w:r w:rsidRPr="005F7F71">
        <w:rPr>
          <w:rFonts w:hint="eastAsia"/>
          <w:color w:val="auto"/>
        </w:rPr>
        <w:t>土壤环境</w:t>
      </w:r>
      <w:r w:rsidRPr="005F7F71">
        <w:rPr>
          <w:color w:val="auto"/>
        </w:rPr>
        <w:t>现状监测及评价结果</w:t>
      </w:r>
      <w:r w:rsidRPr="005F7F71">
        <w:rPr>
          <w:color w:val="auto"/>
        </w:rPr>
        <w:t xml:space="preserve">                          </w:t>
      </w:r>
      <w:r w:rsidRPr="005F7F71">
        <w:rPr>
          <w:color w:val="auto"/>
        </w:rPr>
        <w:t>单位：</w:t>
      </w:r>
      <w:r w:rsidRPr="005F7F71">
        <w:rPr>
          <w:color w:val="auto"/>
        </w:rPr>
        <w:t xml:space="preserve">mg/kg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782"/>
        <w:gridCol w:w="916"/>
        <w:gridCol w:w="916"/>
        <w:gridCol w:w="916"/>
        <w:gridCol w:w="916"/>
        <w:gridCol w:w="916"/>
        <w:gridCol w:w="916"/>
        <w:gridCol w:w="709"/>
        <w:gridCol w:w="879"/>
        <w:gridCol w:w="879"/>
        <w:gridCol w:w="879"/>
        <w:gridCol w:w="879"/>
        <w:gridCol w:w="879"/>
        <w:gridCol w:w="672"/>
        <w:gridCol w:w="777"/>
      </w:tblGrid>
      <w:tr w:rsidR="00424745" w:rsidRPr="005F7F71" w14:paraId="24DED942" w14:textId="77777777" w:rsidTr="005625C1">
        <w:trPr>
          <w:trHeight w:val="167"/>
          <w:tblHeader/>
          <w:jc w:val="center"/>
        </w:trPr>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114BE760" w14:textId="77777777" w:rsidR="00753B47" w:rsidRPr="005F7F71" w:rsidRDefault="00753B47" w:rsidP="005625C1">
            <w:pPr>
              <w:jc w:val="center"/>
              <w:rPr>
                <w:szCs w:val="21"/>
              </w:rPr>
            </w:pPr>
            <w:r w:rsidRPr="005F7F71">
              <w:rPr>
                <w:szCs w:val="21"/>
              </w:rPr>
              <w:t>项目</w:t>
            </w:r>
          </w:p>
        </w:tc>
        <w:tc>
          <w:tcPr>
            <w:tcW w:w="276" w:type="pct"/>
            <w:vMerge w:val="restart"/>
            <w:tcBorders>
              <w:top w:val="single" w:sz="4" w:space="0" w:color="auto"/>
              <w:left w:val="single" w:sz="4" w:space="0" w:color="auto"/>
              <w:bottom w:val="single" w:sz="4" w:space="0" w:color="auto"/>
              <w:right w:val="single" w:sz="4" w:space="0" w:color="auto"/>
            </w:tcBorders>
            <w:vAlign w:val="center"/>
            <w:hideMark/>
          </w:tcPr>
          <w:p w14:paraId="27F806AC" w14:textId="77777777" w:rsidR="00753B47" w:rsidRPr="005F7F71" w:rsidRDefault="00753B47" w:rsidP="005625C1">
            <w:pPr>
              <w:jc w:val="center"/>
              <w:rPr>
                <w:szCs w:val="21"/>
              </w:rPr>
            </w:pPr>
            <w:r w:rsidRPr="005F7F71">
              <w:rPr>
                <w:szCs w:val="21"/>
              </w:rPr>
              <w:t>标准</w:t>
            </w:r>
          </w:p>
          <w:p w14:paraId="7124C22F" w14:textId="77777777" w:rsidR="00753B47" w:rsidRPr="005F7F71" w:rsidRDefault="00753B47" w:rsidP="005625C1">
            <w:pPr>
              <w:jc w:val="center"/>
              <w:rPr>
                <w:szCs w:val="21"/>
              </w:rPr>
            </w:pPr>
            <w:r w:rsidRPr="005F7F71">
              <w:rPr>
                <w:szCs w:val="21"/>
              </w:rPr>
              <w:t>限值</w:t>
            </w:r>
          </w:p>
        </w:tc>
        <w:tc>
          <w:tcPr>
            <w:tcW w:w="646" w:type="pct"/>
            <w:gridSpan w:val="2"/>
            <w:tcBorders>
              <w:top w:val="single" w:sz="4" w:space="0" w:color="auto"/>
              <w:left w:val="single" w:sz="4" w:space="0" w:color="auto"/>
              <w:bottom w:val="single" w:sz="4" w:space="0" w:color="auto"/>
              <w:right w:val="single" w:sz="4" w:space="0" w:color="auto"/>
            </w:tcBorders>
            <w:vAlign w:val="center"/>
            <w:hideMark/>
          </w:tcPr>
          <w:p w14:paraId="2A3A6CC7" w14:textId="77777777" w:rsidR="00753B47" w:rsidRPr="005F7F71" w:rsidRDefault="00753B47" w:rsidP="005625C1">
            <w:pPr>
              <w:jc w:val="center"/>
              <w:rPr>
                <w:szCs w:val="21"/>
              </w:rPr>
            </w:pPr>
            <w:r w:rsidRPr="005F7F71">
              <w:rPr>
                <w:szCs w:val="21"/>
              </w:rPr>
              <w:t>厂区北侧</w:t>
            </w:r>
          </w:p>
        </w:tc>
        <w:tc>
          <w:tcPr>
            <w:tcW w:w="646" w:type="pct"/>
            <w:gridSpan w:val="2"/>
            <w:tcBorders>
              <w:top w:val="single" w:sz="4" w:space="0" w:color="auto"/>
              <w:left w:val="single" w:sz="4" w:space="0" w:color="auto"/>
              <w:bottom w:val="single" w:sz="4" w:space="0" w:color="auto"/>
              <w:right w:val="single" w:sz="4" w:space="0" w:color="auto"/>
            </w:tcBorders>
            <w:vAlign w:val="center"/>
            <w:hideMark/>
          </w:tcPr>
          <w:p w14:paraId="1E6BD0C2" w14:textId="77777777" w:rsidR="00753B47" w:rsidRPr="005F7F71" w:rsidRDefault="00753B47" w:rsidP="005625C1">
            <w:pPr>
              <w:jc w:val="center"/>
              <w:rPr>
                <w:szCs w:val="21"/>
              </w:rPr>
            </w:pPr>
            <w:r w:rsidRPr="005F7F71">
              <w:rPr>
                <w:szCs w:val="21"/>
              </w:rPr>
              <w:t>设备区东侧</w:t>
            </w:r>
          </w:p>
        </w:tc>
        <w:tc>
          <w:tcPr>
            <w:tcW w:w="646" w:type="pct"/>
            <w:gridSpan w:val="2"/>
            <w:tcBorders>
              <w:top w:val="single" w:sz="4" w:space="0" w:color="auto"/>
              <w:left w:val="single" w:sz="4" w:space="0" w:color="auto"/>
              <w:bottom w:val="single" w:sz="4" w:space="0" w:color="auto"/>
              <w:right w:val="single" w:sz="4" w:space="0" w:color="auto"/>
            </w:tcBorders>
            <w:vAlign w:val="center"/>
            <w:hideMark/>
          </w:tcPr>
          <w:p w14:paraId="29345A60" w14:textId="77777777" w:rsidR="00753B47" w:rsidRPr="005F7F71" w:rsidRDefault="00753B47" w:rsidP="005625C1">
            <w:pPr>
              <w:jc w:val="center"/>
              <w:rPr>
                <w:szCs w:val="21"/>
              </w:rPr>
            </w:pPr>
            <w:r w:rsidRPr="005F7F71">
              <w:rPr>
                <w:szCs w:val="21"/>
              </w:rPr>
              <w:t>厂区南侧</w:t>
            </w:r>
          </w:p>
        </w:tc>
        <w:tc>
          <w:tcPr>
            <w:tcW w:w="250" w:type="pct"/>
            <w:vMerge w:val="restart"/>
            <w:tcBorders>
              <w:top w:val="single" w:sz="4" w:space="0" w:color="auto"/>
              <w:left w:val="single" w:sz="4" w:space="0" w:color="auto"/>
              <w:bottom w:val="single" w:sz="4" w:space="0" w:color="auto"/>
              <w:right w:val="single" w:sz="4" w:space="0" w:color="auto"/>
            </w:tcBorders>
            <w:vAlign w:val="center"/>
            <w:hideMark/>
          </w:tcPr>
          <w:p w14:paraId="587BDBAE" w14:textId="77777777" w:rsidR="00753B47" w:rsidRPr="005F7F71" w:rsidRDefault="00753B47" w:rsidP="005625C1">
            <w:pPr>
              <w:jc w:val="center"/>
              <w:rPr>
                <w:szCs w:val="21"/>
              </w:rPr>
            </w:pPr>
            <w:r w:rsidRPr="005F7F71">
              <w:rPr>
                <w:szCs w:val="21"/>
              </w:rPr>
              <w:t>样本数量</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22A79501" w14:textId="77777777" w:rsidR="00753B47" w:rsidRPr="005F7F71" w:rsidRDefault="00753B47" w:rsidP="005625C1">
            <w:pPr>
              <w:jc w:val="center"/>
              <w:rPr>
                <w:szCs w:val="21"/>
              </w:rPr>
            </w:pPr>
            <w:r w:rsidRPr="005F7F71">
              <w:rPr>
                <w:szCs w:val="21"/>
              </w:rPr>
              <w:t>最大值</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120C0555" w14:textId="77777777" w:rsidR="00753B47" w:rsidRPr="005F7F71" w:rsidRDefault="00753B47" w:rsidP="005625C1">
            <w:pPr>
              <w:jc w:val="center"/>
              <w:rPr>
                <w:szCs w:val="21"/>
              </w:rPr>
            </w:pPr>
            <w:r w:rsidRPr="005F7F71">
              <w:rPr>
                <w:szCs w:val="21"/>
              </w:rPr>
              <w:t>最小值</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723549AB" w14:textId="77777777" w:rsidR="00753B47" w:rsidRPr="005F7F71" w:rsidRDefault="00753B47" w:rsidP="005625C1">
            <w:pPr>
              <w:jc w:val="center"/>
              <w:rPr>
                <w:szCs w:val="21"/>
              </w:rPr>
            </w:pPr>
            <w:r w:rsidRPr="005F7F71">
              <w:rPr>
                <w:szCs w:val="21"/>
              </w:rPr>
              <w:t>均值</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01582361" w14:textId="77777777" w:rsidR="00753B47" w:rsidRPr="005F7F71" w:rsidRDefault="00753B47" w:rsidP="005625C1">
            <w:pPr>
              <w:jc w:val="center"/>
              <w:rPr>
                <w:szCs w:val="21"/>
              </w:rPr>
            </w:pPr>
            <w:r w:rsidRPr="005F7F71">
              <w:rPr>
                <w:szCs w:val="21"/>
              </w:rPr>
              <w:t>标准差</w:t>
            </w:r>
          </w:p>
        </w:tc>
        <w:tc>
          <w:tcPr>
            <w:tcW w:w="310" w:type="pct"/>
            <w:vMerge w:val="restart"/>
            <w:tcBorders>
              <w:top w:val="single" w:sz="4" w:space="0" w:color="auto"/>
              <w:left w:val="single" w:sz="4" w:space="0" w:color="auto"/>
              <w:bottom w:val="single" w:sz="4" w:space="0" w:color="auto"/>
              <w:right w:val="single" w:sz="4" w:space="0" w:color="auto"/>
            </w:tcBorders>
            <w:vAlign w:val="center"/>
            <w:hideMark/>
          </w:tcPr>
          <w:p w14:paraId="2D51F643" w14:textId="77777777" w:rsidR="00753B47" w:rsidRPr="005F7F71" w:rsidRDefault="00753B47" w:rsidP="005625C1">
            <w:pPr>
              <w:jc w:val="center"/>
              <w:rPr>
                <w:szCs w:val="21"/>
              </w:rPr>
            </w:pPr>
            <w:r w:rsidRPr="005F7F71">
              <w:rPr>
                <w:szCs w:val="21"/>
              </w:rPr>
              <w:t>检出率</w:t>
            </w:r>
          </w:p>
        </w:tc>
        <w:tc>
          <w:tcPr>
            <w:tcW w:w="237" w:type="pct"/>
            <w:vMerge w:val="restart"/>
            <w:tcBorders>
              <w:top w:val="single" w:sz="4" w:space="0" w:color="auto"/>
              <w:left w:val="single" w:sz="4" w:space="0" w:color="auto"/>
              <w:bottom w:val="single" w:sz="4" w:space="0" w:color="auto"/>
              <w:right w:val="single" w:sz="4" w:space="0" w:color="auto"/>
            </w:tcBorders>
            <w:vAlign w:val="center"/>
            <w:hideMark/>
          </w:tcPr>
          <w:p w14:paraId="3C6140C2" w14:textId="77777777" w:rsidR="00753B47" w:rsidRPr="005F7F71" w:rsidRDefault="00753B47" w:rsidP="005625C1">
            <w:pPr>
              <w:jc w:val="center"/>
              <w:rPr>
                <w:szCs w:val="21"/>
              </w:rPr>
            </w:pPr>
            <w:r w:rsidRPr="005F7F71">
              <w:rPr>
                <w:szCs w:val="21"/>
              </w:rPr>
              <w:t>超标率</w:t>
            </w:r>
            <w:r w:rsidRPr="005F7F71">
              <w:rPr>
                <w:szCs w:val="21"/>
              </w:rPr>
              <w:t>%</w:t>
            </w:r>
          </w:p>
        </w:tc>
        <w:tc>
          <w:tcPr>
            <w:tcW w:w="274" w:type="pct"/>
            <w:vMerge w:val="restart"/>
            <w:tcBorders>
              <w:top w:val="single" w:sz="4" w:space="0" w:color="auto"/>
              <w:left w:val="single" w:sz="4" w:space="0" w:color="auto"/>
              <w:bottom w:val="single" w:sz="4" w:space="0" w:color="auto"/>
              <w:right w:val="single" w:sz="4" w:space="0" w:color="auto"/>
            </w:tcBorders>
            <w:vAlign w:val="center"/>
            <w:hideMark/>
          </w:tcPr>
          <w:p w14:paraId="79FE1E57" w14:textId="6B8A75DE" w:rsidR="00753B47" w:rsidRPr="005F7F71" w:rsidRDefault="00753B47" w:rsidP="005625C1">
            <w:pPr>
              <w:jc w:val="center"/>
              <w:rPr>
                <w:szCs w:val="21"/>
              </w:rPr>
            </w:pPr>
            <w:r w:rsidRPr="005F7F71">
              <w:rPr>
                <w:szCs w:val="21"/>
              </w:rPr>
              <w:t>超标倍数</w:t>
            </w:r>
          </w:p>
        </w:tc>
      </w:tr>
      <w:tr w:rsidR="00424745" w:rsidRPr="005F7F71" w14:paraId="30F5B3EB" w14:textId="77777777" w:rsidTr="005625C1">
        <w:trPr>
          <w:trHeight w:val="242"/>
          <w:tblHeader/>
          <w:jc w:val="center"/>
        </w:trPr>
        <w:tc>
          <w:tcPr>
            <w:tcW w:w="474" w:type="pct"/>
            <w:vMerge/>
            <w:tcBorders>
              <w:top w:val="single" w:sz="4" w:space="0" w:color="auto"/>
              <w:left w:val="single" w:sz="4" w:space="0" w:color="auto"/>
              <w:bottom w:val="single" w:sz="4" w:space="0" w:color="auto"/>
              <w:right w:val="single" w:sz="4" w:space="0" w:color="auto"/>
            </w:tcBorders>
            <w:vAlign w:val="center"/>
            <w:hideMark/>
          </w:tcPr>
          <w:p w14:paraId="144170F3" w14:textId="77777777" w:rsidR="00753B47" w:rsidRPr="005F7F71" w:rsidRDefault="00753B47" w:rsidP="005625C1">
            <w:pPr>
              <w:jc w:val="center"/>
              <w:rPr>
                <w:szCs w:val="21"/>
              </w:rPr>
            </w:pPr>
          </w:p>
        </w:tc>
        <w:tc>
          <w:tcPr>
            <w:tcW w:w="276" w:type="pct"/>
            <w:vMerge/>
            <w:tcBorders>
              <w:top w:val="single" w:sz="4" w:space="0" w:color="auto"/>
              <w:left w:val="single" w:sz="4" w:space="0" w:color="auto"/>
              <w:bottom w:val="single" w:sz="4" w:space="0" w:color="auto"/>
              <w:right w:val="single" w:sz="4" w:space="0" w:color="auto"/>
            </w:tcBorders>
            <w:vAlign w:val="center"/>
            <w:hideMark/>
          </w:tcPr>
          <w:p w14:paraId="2D96E80E" w14:textId="77777777" w:rsidR="00753B47" w:rsidRPr="005F7F71" w:rsidRDefault="00753B47" w:rsidP="005625C1">
            <w:pPr>
              <w:jc w:val="center"/>
              <w:rPr>
                <w:szCs w:val="21"/>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11512965" w14:textId="77777777" w:rsidR="00753B47" w:rsidRPr="005F7F71" w:rsidRDefault="00753B47" w:rsidP="005625C1">
            <w:pPr>
              <w:jc w:val="center"/>
              <w:rPr>
                <w:szCs w:val="21"/>
              </w:rPr>
            </w:pPr>
            <w:r w:rsidRPr="005F7F71">
              <w:rPr>
                <w:szCs w:val="21"/>
              </w:rPr>
              <w:t>监测值</w:t>
            </w:r>
          </w:p>
        </w:tc>
        <w:tc>
          <w:tcPr>
            <w:tcW w:w="323" w:type="pct"/>
            <w:tcBorders>
              <w:top w:val="single" w:sz="4" w:space="0" w:color="auto"/>
              <w:left w:val="single" w:sz="4" w:space="0" w:color="auto"/>
              <w:bottom w:val="single" w:sz="4" w:space="0" w:color="auto"/>
              <w:right w:val="single" w:sz="4" w:space="0" w:color="auto"/>
            </w:tcBorders>
            <w:vAlign w:val="center"/>
            <w:hideMark/>
          </w:tcPr>
          <w:p w14:paraId="71ADC607" w14:textId="77777777" w:rsidR="00753B47" w:rsidRPr="005F7F71" w:rsidRDefault="00753B47" w:rsidP="005625C1">
            <w:pPr>
              <w:jc w:val="center"/>
              <w:rPr>
                <w:szCs w:val="21"/>
              </w:rPr>
            </w:pPr>
            <w:r w:rsidRPr="005F7F71">
              <w:rPr>
                <w:szCs w:val="21"/>
              </w:rPr>
              <w:t>Pi</w:t>
            </w:r>
          </w:p>
        </w:tc>
        <w:tc>
          <w:tcPr>
            <w:tcW w:w="323" w:type="pct"/>
            <w:tcBorders>
              <w:top w:val="single" w:sz="4" w:space="0" w:color="auto"/>
              <w:left w:val="single" w:sz="4" w:space="0" w:color="auto"/>
              <w:bottom w:val="single" w:sz="4" w:space="0" w:color="auto"/>
              <w:right w:val="single" w:sz="4" w:space="0" w:color="auto"/>
            </w:tcBorders>
            <w:vAlign w:val="center"/>
            <w:hideMark/>
          </w:tcPr>
          <w:p w14:paraId="3292FF8B" w14:textId="77777777" w:rsidR="00753B47" w:rsidRPr="005F7F71" w:rsidRDefault="00753B47" w:rsidP="005625C1">
            <w:pPr>
              <w:jc w:val="center"/>
              <w:rPr>
                <w:szCs w:val="21"/>
              </w:rPr>
            </w:pPr>
            <w:r w:rsidRPr="005F7F71">
              <w:rPr>
                <w:szCs w:val="21"/>
              </w:rPr>
              <w:t>监测值</w:t>
            </w:r>
          </w:p>
        </w:tc>
        <w:tc>
          <w:tcPr>
            <w:tcW w:w="323" w:type="pct"/>
            <w:tcBorders>
              <w:top w:val="single" w:sz="4" w:space="0" w:color="auto"/>
              <w:left w:val="single" w:sz="4" w:space="0" w:color="auto"/>
              <w:bottom w:val="single" w:sz="4" w:space="0" w:color="auto"/>
              <w:right w:val="single" w:sz="4" w:space="0" w:color="auto"/>
            </w:tcBorders>
            <w:vAlign w:val="center"/>
            <w:hideMark/>
          </w:tcPr>
          <w:p w14:paraId="4C623ADB" w14:textId="77777777" w:rsidR="00753B47" w:rsidRPr="005F7F71" w:rsidRDefault="00753B47" w:rsidP="005625C1">
            <w:pPr>
              <w:jc w:val="center"/>
              <w:rPr>
                <w:szCs w:val="21"/>
              </w:rPr>
            </w:pPr>
            <w:r w:rsidRPr="005F7F71">
              <w:rPr>
                <w:szCs w:val="21"/>
              </w:rPr>
              <w:t>Pi</w:t>
            </w:r>
          </w:p>
        </w:tc>
        <w:tc>
          <w:tcPr>
            <w:tcW w:w="323" w:type="pct"/>
            <w:tcBorders>
              <w:top w:val="single" w:sz="4" w:space="0" w:color="auto"/>
              <w:left w:val="single" w:sz="4" w:space="0" w:color="auto"/>
              <w:bottom w:val="single" w:sz="4" w:space="0" w:color="auto"/>
              <w:right w:val="single" w:sz="4" w:space="0" w:color="auto"/>
            </w:tcBorders>
            <w:vAlign w:val="center"/>
            <w:hideMark/>
          </w:tcPr>
          <w:p w14:paraId="6F78C8B6" w14:textId="77777777" w:rsidR="00753B47" w:rsidRPr="005F7F71" w:rsidRDefault="00753B47" w:rsidP="005625C1">
            <w:pPr>
              <w:jc w:val="center"/>
              <w:rPr>
                <w:szCs w:val="21"/>
              </w:rPr>
            </w:pPr>
            <w:r w:rsidRPr="005F7F71">
              <w:rPr>
                <w:szCs w:val="21"/>
              </w:rPr>
              <w:t>监测值</w:t>
            </w:r>
          </w:p>
        </w:tc>
        <w:tc>
          <w:tcPr>
            <w:tcW w:w="323" w:type="pct"/>
            <w:tcBorders>
              <w:top w:val="single" w:sz="4" w:space="0" w:color="auto"/>
              <w:left w:val="single" w:sz="4" w:space="0" w:color="auto"/>
              <w:bottom w:val="single" w:sz="4" w:space="0" w:color="auto"/>
              <w:right w:val="single" w:sz="4" w:space="0" w:color="auto"/>
            </w:tcBorders>
            <w:vAlign w:val="center"/>
            <w:hideMark/>
          </w:tcPr>
          <w:p w14:paraId="07B8D034" w14:textId="77777777" w:rsidR="00753B47" w:rsidRPr="005F7F71" w:rsidRDefault="00753B47" w:rsidP="005625C1">
            <w:pPr>
              <w:jc w:val="center"/>
              <w:rPr>
                <w:szCs w:val="21"/>
              </w:rPr>
            </w:pPr>
            <w:r w:rsidRPr="005F7F71">
              <w:rPr>
                <w:szCs w:val="21"/>
              </w:rPr>
              <w:t>Pi</w:t>
            </w: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58180586" w14:textId="77777777" w:rsidR="00753B47" w:rsidRPr="005F7F71" w:rsidRDefault="00753B47" w:rsidP="005625C1">
            <w:pPr>
              <w:jc w:val="center"/>
              <w:rPr>
                <w:szCs w:val="21"/>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2C98CD15" w14:textId="77777777" w:rsidR="00753B47" w:rsidRPr="005F7F71" w:rsidRDefault="00753B47" w:rsidP="005625C1">
            <w:pPr>
              <w:jc w:val="center"/>
              <w:rPr>
                <w:szCs w:val="21"/>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7D006B94" w14:textId="77777777" w:rsidR="00753B47" w:rsidRPr="005F7F71" w:rsidRDefault="00753B47" w:rsidP="005625C1">
            <w:pPr>
              <w:jc w:val="center"/>
              <w:rPr>
                <w:szCs w:val="21"/>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142BFB83" w14:textId="77777777" w:rsidR="00753B47" w:rsidRPr="005F7F71" w:rsidRDefault="00753B47" w:rsidP="005625C1">
            <w:pPr>
              <w:jc w:val="center"/>
              <w:rPr>
                <w:szCs w:val="21"/>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765C960C" w14:textId="77777777" w:rsidR="00753B47" w:rsidRPr="005F7F71" w:rsidRDefault="00753B47" w:rsidP="005625C1">
            <w:pPr>
              <w:jc w:val="center"/>
              <w:rPr>
                <w:szCs w:val="21"/>
              </w:rPr>
            </w:pP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58F532CF" w14:textId="77777777" w:rsidR="00753B47" w:rsidRPr="005F7F71" w:rsidRDefault="00753B47" w:rsidP="005625C1">
            <w:pPr>
              <w:jc w:val="center"/>
              <w:rPr>
                <w:szCs w:val="21"/>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14:paraId="51AB1121" w14:textId="77777777" w:rsidR="00753B47" w:rsidRPr="005F7F71" w:rsidRDefault="00753B47" w:rsidP="005625C1">
            <w:pPr>
              <w:jc w:val="center"/>
              <w:rPr>
                <w:szCs w:val="21"/>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14:paraId="2ABD0857" w14:textId="77777777" w:rsidR="00753B47" w:rsidRPr="005F7F71" w:rsidRDefault="00753B47" w:rsidP="005625C1">
            <w:pPr>
              <w:jc w:val="center"/>
              <w:rPr>
                <w:szCs w:val="21"/>
              </w:rPr>
            </w:pPr>
          </w:p>
        </w:tc>
      </w:tr>
      <w:tr w:rsidR="00424745" w:rsidRPr="005F7F71" w14:paraId="0F5A32F0"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5D040EB1" w14:textId="77777777" w:rsidR="00753B47" w:rsidRPr="005F7F71" w:rsidRDefault="00753B47" w:rsidP="005625C1">
            <w:pPr>
              <w:jc w:val="center"/>
              <w:rPr>
                <w:szCs w:val="21"/>
              </w:rPr>
            </w:pPr>
            <w:r w:rsidRPr="005F7F71">
              <w:rPr>
                <w:szCs w:val="21"/>
              </w:rPr>
              <w:t>pH</w:t>
            </w:r>
          </w:p>
        </w:tc>
        <w:tc>
          <w:tcPr>
            <w:tcW w:w="276" w:type="pct"/>
            <w:tcBorders>
              <w:top w:val="single" w:sz="4" w:space="0" w:color="auto"/>
              <w:left w:val="single" w:sz="4" w:space="0" w:color="auto"/>
              <w:bottom w:val="single" w:sz="4" w:space="0" w:color="auto"/>
              <w:right w:val="single" w:sz="4" w:space="0" w:color="auto"/>
            </w:tcBorders>
            <w:vAlign w:val="center"/>
            <w:hideMark/>
          </w:tcPr>
          <w:p w14:paraId="7FB491B6"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D46E528" w14:textId="77777777" w:rsidR="00753B47" w:rsidRPr="005F7F71" w:rsidRDefault="00753B47" w:rsidP="005625C1">
            <w:pPr>
              <w:jc w:val="center"/>
              <w:rPr>
                <w:szCs w:val="21"/>
              </w:rPr>
            </w:pPr>
            <w:r w:rsidRPr="005F7F71">
              <w:rPr>
                <w:szCs w:val="21"/>
              </w:rPr>
              <w:t>8.06</w:t>
            </w:r>
          </w:p>
        </w:tc>
        <w:tc>
          <w:tcPr>
            <w:tcW w:w="323" w:type="pct"/>
            <w:tcBorders>
              <w:top w:val="single" w:sz="4" w:space="0" w:color="auto"/>
              <w:left w:val="single" w:sz="4" w:space="0" w:color="auto"/>
              <w:bottom w:val="single" w:sz="4" w:space="0" w:color="auto"/>
              <w:right w:val="single" w:sz="4" w:space="0" w:color="auto"/>
            </w:tcBorders>
            <w:vAlign w:val="center"/>
            <w:hideMark/>
          </w:tcPr>
          <w:p w14:paraId="33D21B0E"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1E64B4AA" w14:textId="77777777" w:rsidR="00753B47" w:rsidRPr="005F7F71" w:rsidRDefault="00753B47" w:rsidP="005625C1">
            <w:pPr>
              <w:jc w:val="center"/>
              <w:rPr>
                <w:szCs w:val="21"/>
              </w:rPr>
            </w:pPr>
            <w:r w:rsidRPr="005F7F71">
              <w:rPr>
                <w:szCs w:val="21"/>
              </w:rPr>
              <w:t>7.93</w:t>
            </w:r>
          </w:p>
        </w:tc>
        <w:tc>
          <w:tcPr>
            <w:tcW w:w="323" w:type="pct"/>
            <w:tcBorders>
              <w:top w:val="single" w:sz="4" w:space="0" w:color="auto"/>
              <w:left w:val="single" w:sz="4" w:space="0" w:color="auto"/>
              <w:bottom w:val="single" w:sz="4" w:space="0" w:color="auto"/>
              <w:right w:val="single" w:sz="4" w:space="0" w:color="auto"/>
            </w:tcBorders>
            <w:vAlign w:val="center"/>
            <w:hideMark/>
          </w:tcPr>
          <w:p w14:paraId="1873A9AA"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2840924F" w14:textId="77777777" w:rsidR="00753B47" w:rsidRPr="005F7F71" w:rsidRDefault="00753B47" w:rsidP="005625C1">
            <w:pPr>
              <w:jc w:val="center"/>
              <w:rPr>
                <w:szCs w:val="21"/>
              </w:rPr>
            </w:pPr>
            <w:r w:rsidRPr="005F7F71">
              <w:rPr>
                <w:szCs w:val="21"/>
              </w:rPr>
              <w:t>7.87</w:t>
            </w:r>
          </w:p>
        </w:tc>
        <w:tc>
          <w:tcPr>
            <w:tcW w:w="323" w:type="pct"/>
            <w:tcBorders>
              <w:top w:val="single" w:sz="4" w:space="0" w:color="auto"/>
              <w:left w:val="single" w:sz="4" w:space="0" w:color="auto"/>
              <w:bottom w:val="single" w:sz="4" w:space="0" w:color="auto"/>
              <w:right w:val="single" w:sz="4" w:space="0" w:color="auto"/>
            </w:tcBorders>
            <w:vAlign w:val="center"/>
            <w:hideMark/>
          </w:tcPr>
          <w:p w14:paraId="5039B957"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518813E0"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6C6F46F9" w14:textId="77777777" w:rsidR="00753B47" w:rsidRPr="005F7F71" w:rsidRDefault="00753B47" w:rsidP="005625C1">
            <w:pPr>
              <w:jc w:val="center"/>
              <w:rPr>
                <w:szCs w:val="21"/>
              </w:rPr>
            </w:pPr>
            <w:r w:rsidRPr="005F7F71">
              <w:rPr>
                <w:szCs w:val="21"/>
              </w:rPr>
              <w:t>8.06</w:t>
            </w:r>
          </w:p>
        </w:tc>
        <w:tc>
          <w:tcPr>
            <w:tcW w:w="310" w:type="pct"/>
            <w:tcBorders>
              <w:top w:val="single" w:sz="4" w:space="0" w:color="auto"/>
              <w:left w:val="single" w:sz="4" w:space="0" w:color="auto"/>
              <w:bottom w:val="single" w:sz="4" w:space="0" w:color="auto"/>
              <w:right w:val="single" w:sz="4" w:space="0" w:color="auto"/>
            </w:tcBorders>
            <w:vAlign w:val="center"/>
            <w:hideMark/>
          </w:tcPr>
          <w:p w14:paraId="0402AD0E" w14:textId="77777777" w:rsidR="00753B47" w:rsidRPr="005F7F71" w:rsidRDefault="00753B47" w:rsidP="005625C1">
            <w:pPr>
              <w:jc w:val="center"/>
              <w:rPr>
                <w:szCs w:val="21"/>
              </w:rPr>
            </w:pPr>
            <w:r w:rsidRPr="005F7F71">
              <w:rPr>
                <w:szCs w:val="21"/>
              </w:rPr>
              <w:t>7.87</w:t>
            </w:r>
          </w:p>
        </w:tc>
        <w:tc>
          <w:tcPr>
            <w:tcW w:w="310" w:type="pct"/>
            <w:tcBorders>
              <w:top w:val="single" w:sz="4" w:space="0" w:color="auto"/>
              <w:left w:val="single" w:sz="4" w:space="0" w:color="auto"/>
              <w:bottom w:val="single" w:sz="4" w:space="0" w:color="auto"/>
              <w:right w:val="single" w:sz="4" w:space="0" w:color="auto"/>
            </w:tcBorders>
            <w:vAlign w:val="center"/>
            <w:hideMark/>
          </w:tcPr>
          <w:p w14:paraId="75B5A974" w14:textId="77777777" w:rsidR="00753B47" w:rsidRPr="005F7F71" w:rsidRDefault="00753B47" w:rsidP="005625C1">
            <w:pPr>
              <w:jc w:val="center"/>
              <w:rPr>
                <w:szCs w:val="21"/>
              </w:rPr>
            </w:pPr>
            <w:r w:rsidRPr="005F7F71">
              <w:rPr>
                <w:szCs w:val="21"/>
              </w:rPr>
              <w:t>7.953</w:t>
            </w:r>
          </w:p>
        </w:tc>
        <w:tc>
          <w:tcPr>
            <w:tcW w:w="310" w:type="pct"/>
            <w:tcBorders>
              <w:top w:val="single" w:sz="4" w:space="0" w:color="auto"/>
              <w:left w:val="single" w:sz="4" w:space="0" w:color="auto"/>
              <w:bottom w:val="single" w:sz="4" w:space="0" w:color="auto"/>
              <w:right w:val="single" w:sz="4" w:space="0" w:color="auto"/>
            </w:tcBorders>
            <w:vAlign w:val="center"/>
            <w:hideMark/>
          </w:tcPr>
          <w:p w14:paraId="5532D042" w14:textId="77777777" w:rsidR="00753B47" w:rsidRPr="005F7F71" w:rsidRDefault="00753B47" w:rsidP="005625C1">
            <w:pPr>
              <w:jc w:val="center"/>
              <w:rPr>
                <w:szCs w:val="21"/>
              </w:rPr>
            </w:pPr>
            <w:r w:rsidRPr="005F7F71">
              <w:rPr>
                <w:szCs w:val="21"/>
              </w:rPr>
              <w:t>0.08</w:t>
            </w:r>
          </w:p>
        </w:tc>
        <w:tc>
          <w:tcPr>
            <w:tcW w:w="310" w:type="pct"/>
            <w:tcBorders>
              <w:top w:val="single" w:sz="4" w:space="0" w:color="auto"/>
              <w:left w:val="single" w:sz="4" w:space="0" w:color="auto"/>
              <w:bottom w:val="single" w:sz="4" w:space="0" w:color="auto"/>
              <w:right w:val="single" w:sz="4" w:space="0" w:color="auto"/>
            </w:tcBorders>
            <w:vAlign w:val="center"/>
            <w:hideMark/>
          </w:tcPr>
          <w:p w14:paraId="196C5D67"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D4801B2"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7E75FC3A" w14:textId="77777777" w:rsidR="00753B47" w:rsidRPr="005F7F71" w:rsidRDefault="00753B47" w:rsidP="005625C1">
            <w:pPr>
              <w:jc w:val="center"/>
              <w:rPr>
                <w:szCs w:val="21"/>
              </w:rPr>
            </w:pPr>
            <w:r w:rsidRPr="005F7F71">
              <w:rPr>
                <w:szCs w:val="21"/>
              </w:rPr>
              <w:t>0</w:t>
            </w:r>
          </w:p>
        </w:tc>
      </w:tr>
      <w:tr w:rsidR="00424745" w:rsidRPr="005F7F71" w14:paraId="0F664BAB"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260CA07" w14:textId="77777777" w:rsidR="00753B47" w:rsidRPr="005F7F71" w:rsidRDefault="00753B47" w:rsidP="005625C1">
            <w:pPr>
              <w:jc w:val="center"/>
              <w:rPr>
                <w:szCs w:val="21"/>
              </w:rPr>
            </w:pPr>
            <w:r w:rsidRPr="005F7F71">
              <w:rPr>
                <w:szCs w:val="21"/>
              </w:rPr>
              <w:t>总汞</w:t>
            </w:r>
          </w:p>
        </w:tc>
        <w:tc>
          <w:tcPr>
            <w:tcW w:w="276" w:type="pct"/>
            <w:tcBorders>
              <w:top w:val="single" w:sz="4" w:space="0" w:color="auto"/>
              <w:left w:val="single" w:sz="4" w:space="0" w:color="auto"/>
              <w:bottom w:val="single" w:sz="4" w:space="0" w:color="auto"/>
              <w:right w:val="single" w:sz="4" w:space="0" w:color="auto"/>
            </w:tcBorders>
            <w:vAlign w:val="center"/>
            <w:hideMark/>
          </w:tcPr>
          <w:p w14:paraId="263321CC" w14:textId="77777777" w:rsidR="00753B47" w:rsidRPr="005F7F71" w:rsidRDefault="00753B47" w:rsidP="005625C1">
            <w:pPr>
              <w:jc w:val="center"/>
              <w:rPr>
                <w:szCs w:val="21"/>
              </w:rPr>
            </w:pPr>
            <w:r w:rsidRPr="005F7F71">
              <w:rPr>
                <w:szCs w:val="21"/>
              </w:rPr>
              <w:t>38</w:t>
            </w:r>
          </w:p>
        </w:tc>
        <w:tc>
          <w:tcPr>
            <w:tcW w:w="323" w:type="pct"/>
            <w:tcBorders>
              <w:top w:val="single" w:sz="4" w:space="0" w:color="auto"/>
              <w:left w:val="single" w:sz="4" w:space="0" w:color="auto"/>
              <w:bottom w:val="single" w:sz="4" w:space="0" w:color="auto"/>
              <w:right w:val="single" w:sz="4" w:space="0" w:color="auto"/>
            </w:tcBorders>
            <w:vAlign w:val="center"/>
            <w:hideMark/>
          </w:tcPr>
          <w:p w14:paraId="12A44BE1" w14:textId="77777777" w:rsidR="00753B47" w:rsidRPr="005F7F71" w:rsidRDefault="00753B47" w:rsidP="005625C1">
            <w:pPr>
              <w:jc w:val="center"/>
              <w:rPr>
                <w:szCs w:val="21"/>
              </w:rPr>
            </w:pPr>
            <w:r w:rsidRPr="005F7F71">
              <w:rPr>
                <w:szCs w:val="21"/>
              </w:rPr>
              <w:t>0.375</w:t>
            </w:r>
          </w:p>
        </w:tc>
        <w:tc>
          <w:tcPr>
            <w:tcW w:w="323" w:type="pct"/>
            <w:tcBorders>
              <w:top w:val="single" w:sz="4" w:space="0" w:color="auto"/>
              <w:left w:val="single" w:sz="4" w:space="0" w:color="auto"/>
              <w:bottom w:val="single" w:sz="4" w:space="0" w:color="auto"/>
              <w:right w:val="single" w:sz="4" w:space="0" w:color="auto"/>
            </w:tcBorders>
            <w:vAlign w:val="center"/>
            <w:hideMark/>
          </w:tcPr>
          <w:p w14:paraId="43FFB621" w14:textId="77777777" w:rsidR="00753B47" w:rsidRPr="005F7F71" w:rsidRDefault="00753B47" w:rsidP="005625C1">
            <w:pPr>
              <w:jc w:val="center"/>
              <w:rPr>
                <w:szCs w:val="21"/>
              </w:rPr>
            </w:pPr>
            <w:r w:rsidRPr="005F7F71">
              <w:rPr>
                <w:szCs w:val="21"/>
              </w:rPr>
              <w:t>0.009</w:t>
            </w:r>
          </w:p>
        </w:tc>
        <w:tc>
          <w:tcPr>
            <w:tcW w:w="323" w:type="pct"/>
            <w:tcBorders>
              <w:top w:val="single" w:sz="4" w:space="0" w:color="auto"/>
              <w:left w:val="single" w:sz="4" w:space="0" w:color="auto"/>
              <w:bottom w:val="single" w:sz="4" w:space="0" w:color="auto"/>
              <w:right w:val="single" w:sz="4" w:space="0" w:color="auto"/>
            </w:tcBorders>
            <w:vAlign w:val="center"/>
            <w:hideMark/>
          </w:tcPr>
          <w:p w14:paraId="43FADD17" w14:textId="77777777" w:rsidR="00753B47" w:rsidRPr="005F7F71" w:rsidRDefault="00753B47" w:rsidP="005625C1">
            <w:pPr>
              <w:jc w:val="center"/>
              <w:rPr>
                <w:szCs w:val="21"/>
              </w:rPr>
            </w:pPr>
            <w:r w:rsidRPr="005F7F71">
              <w:rPr>
                <w:szCs w:val="21"/>
              </w:rPr>
              <w:t>0.395</w:t>
            </w:r>
          </w:p>
        </w:tc>
        <w:tc>
          <w:tcPr>
            <w:tcW w:w="323" w:type="pct"/>
            <w:tcBorders>
              <w:top w:val="single" w:sz="4" w:space="0" w:color="auto"/>
              <w:left w:val="single" w:sz="4" w:space="0" w:color="auto"/>
              <w:bottom w:val="single" w:sz="4" w:space="0" w:color="auto"/>
              <w:right w:val="single" w:sz="4" w:space="0" w:color="auto"/>
            </w:tcBorders>
            <w:vAlign w:val="center"/>
            <w:hideMark/>
          </w:tcPr>
          <w:p w14:paraId="0A0091AD" w14:textId="77777777" w:rsidR="00753B47" w:rsidRPr="005F7F71" w:rsidRDefault="00753B47" w:rsidP="005625C1">
            <w:pPr>
              <w:jc w:val="center"/>
              <w:rPr>
                <w:szCs w:val="21"/>
              </w:rPr>
            </w:pPr>
            <w:r w:rsidRPr="005F7F71">
              <w:rPr>
                <w:szCs w:val="21"/>
              </w:rPr>
              <w:t>0.01</w:t>
            </w:r>
          </w:p>
        </w:tc>
        <w:tc>
          <w:tcPr>
            <w:tcW w:w="323" w:type="pct"/>
            <w:tcBorders>
              <w:top w:val="single" w:sz="4" w:space="0" w:color="auto"/>
              <w:left w:val="single" w:sz="4" w:space="0" w:color="auto"/>
              <w:bottom w:val="single" w:sz="4" w:space="0" w:color="auto"/>
              <w:right w:val="single" w:sz="4" w:space="0" w:color="auto"/>
            </w:tcBorders>
            <w:vAlign w:val="center"/>
            <w:hideMark/>
          </w:tcPr>
          <w:p w14:paraId="52E156EA" w14:textId="77777777" w:rsidR="00753B47" w:rsidRPr="005F7F71" w:rsidRDefault="00753B47" w:rsidP="005625C1">
            <w:pPr>
              <w:jc w:val="center"/>
              <w:rPr>
                <w:szCs w:val="21"/>
              </w:rPr>
            </w:pPr>
            <w:r w:rsidRPr="005F7F71">
              <w:rPr>
                <w:szCs w:val="21"/>
              </w:rPr>
              <w:t>0.374</w:t>
            </w:r>
          </w:p>
        </w:tc>
        <w:tc>
          <w:tcPr>
            <w:tcW w:w="323" w:type="pct"/>
            <w:tcBorders>
              <w:top w:val="single" w:sz="4" w:space="0" w:color="auto"/>
              <w:left w:val="single" w:sz="4" w:space="0" w:color="auto"/>
              <w:bottom w:val="single" w:sz="4" w:space="0" w:color="auto"/>
              <w:right w:val="single" w:sz="4" w:space="0" w:color="auto"/>
            </w:tcBorders>
            <w:vAlign w:val="center"/>
            <w:hideMark/>
          </w:tcPr>
          <w:p w14:paraId="29D02A46" w14:textId="77777777" w:rsidR="00753B47" w:rsidRPr="005F7F71" w:rsidRDefault="00753B47" w:rsidP="005625C1">
            <w:pPr>
              <w:jc w:val="center"/>
              <w:rPr>
                <w:szCs w:val="21"/>
              </w:rPr>
            </w:pPr>
            <w:r w:rsidRPr="005F7F71">
              <w:rPr>
                <w:szCs w:val="21"/>
              </w:rPr>
              <w:t>0.01</w:t>
            </w:r>
          </w:p>
        </w:tc>
        <w:tc>
          <w:tcPr>
            <w:tcW w:w="250" w:type="pct"/>
            <w:tcBorders>
              <w:top w:val="single" w:sz="4" w:space="0" w:color="auto"/>
              <w:left w:val="single" w:sz="4" w:space="0" w:color="auto"/>
              <w:bottom w:val="single" w:sz="4" w:space="0" w:color="auto"/>
              <w:right w:val="single" w:sz="4" w:space="0" w:color="auto"/>
            </w:tcBorders>
            <w:vAlign w:val="center"/>
            <w:hideMark/>
          </w:tcPr>
          <w:p w14:paraId="31F27C0C"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3E8DB02D" w14:textId="77777777" w:rsidR="00753B47" w:rsidRPr="005F7F71" w:rsidRDefault="00753B47" w:rsidP="005625C1">
            <w:pPr>
              <w:jc w:val="center"/>
              <w:rPr>
                <w:szCs w:val="21"/>
              </w:rPr>
            </w:pPr>
            <w:r w:rsidRPr="005F7F71">
              <w:rPr>
                <w:szCs w:val="21"/>
              </w:rPr>
              <w:t>0.395</w:t>
            </w:r>
          </w:p>
        </w:tc>
        <w:tc>
          <w:tcPr>
            <w:tcW w:w="310" w:type="pct"/>
            <w:tcBorders>
              <w:top w:val="single" w:sz="4" w:space="0" w:color="auto"/>
              <w:left w:val="single" w:sz="4" w:space="0" w:color="auto"/>
              <w:bottom w:val="single" w:sz="4" w:space="0" w:color="auto"/>
              <w:right w:val="single" w:sz="4" w:space="0" w:color="auto"/>
            </w:tcBorders>
            <w:vAlign w:val="center"/>
            <w:hideMark/>
          </w:tcPr>
          <w:p w14:paraId="5CAC83B1" w14:textId="77777777" w:rsidR="00753B47" w:rsidRPr="005F7F71" w:rsidRDefault="00753B47" w:rsidP="005625C1">
            <w:pPr>
              <w:jc w:val="center"/>
              <w:rPr>
                <w:szCs w:val="21"/>
              </w:rPr>
            </w:pPr>
            <w:r w:rsidRPr="005F7F71">
              <w:rPr>
                <w:szCs w:val="21"/>
              </w:rPr>
              <w:t>0.374</w:t>
            </w:r>
          </w:p>
        </w:tc>
        <w:tc>
          <w:tcPr>
            <w:tcW w:w="310" w:type="pct"/>
            <w:tcBorders>
              <w:top w:val="single" w:sz="4" w:space="0" w:color="auto"/>
              <w:left w:val="single" w:sz="4" w:space="0" w:color="auto"/>
              <w:bottom w:val="single" w:sz="4" w:space="0" w:color="auto"/>
              <w:right w:val="single" w:sz="4" w:space="0" w:color="auto"/>
            </w:tcBorders>
            <w:vAlign w:val="center"/>
            <w:hideMark/>
          </w:tcPr>
          <w:p w14:paraId="6144F2DE" w14:textId="77777777" w:rsidR="00753B47" w:rsidRPr="005F7F71" w:rsidRDefault="00753B47" w:rsidP="005625C1">
            <w:pPr>
              <w:jc w:val="center"/>
              <w:rPr>
                <w:szCs w:val="21"/>
              </w:rPr>
            </w:pPr>
            <w:r w:rsidRPr="005F7F71">
              <w:rPr>
                <w:szCs w:val="21"/>
              </w:rPr>
              <w:t>0.381</w:t>
            </w:r>
          </w:p>
        </w:tc>
        <w:tc>
          <w:tcPr>
            <w:tcW w:w="310" w:type="pct"/>
            <w:tcBorders>
              <w:top w:val="single" w:sz="4" w:space="0" w:color="auto"/>
              <w:left w:val="single" w:sz="4" w:space="0" w:color="auto"/>
              <w:bottom w:val="single" w:sz="4" w:space="0" w:color="auto"/>
              <w:right w:val="single" w:sz="4" w:space="0" w:color="auto"/>
            </w:tcBorders>
            <w:vAlign w:val="center"/>
            <w:hideMark/>
          </w:tcPr>
          <w:p w14:paraId="2D26191F" w14:textId="77777777" w:rsidR="00753B47" w:rsidRPr="005F7F71" w:rsidRDefault="00753B47" w:rsidP="005625C1">
            <w:pPr>
              <w:jc w:val="center"/>
              <w:rPr>
                <w:szCs w:val="21"/>
              </w:rPr>
            </w:pPr>
            <w:r w:rsidRPr="005F7F71">
              <w:rPr>
                <w:szCs w:val="21"/>
              </w:rPr>
              <w:t>0.01</w:t>
            </w:r>
          </w:p>
        </w:tc>
        <w:tc>
          <w:tcPr>
            <w:tcW w:w="310" w:type="pct"/>
            <w:tcBorders>
              <w:top w:val="single" w:sz="4" w:space="0" w:color="auto"/>
              <w:left w:val="single" w:sz="4" w:space="0" w:color="auto"/>
              <w:bottom w:val="single" w:sz="4" w:space="0" w:color="auto"/>
              <w:right w:val="single" w:sz="4" w:space="0" w:color="auto"/>
            </w:tcBorders>
            <w:vAlign w:val="center"/>
            <w:hideMark/>
          </w:tcPr>
          <w:p w14:paraId="299E9860"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44853BF"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5C19B0F" w14:textId="77777777" w:rsidR="00753B47" w:rsidRPr="005F7F71" w:rsidRDefault="00753B47" w:rsidP="005625C1">
            <w:pPr>
              <w:jc w:val="center"/>
              <w:rPr>
                <w:szCs w:val="21"/>
              </w:rPr>
            </w:pPr>
            <w:r w:rsidRPr="005F7F71">
              <w:rPr>
                <w:szCs w:val="21"/>
              </w:rPr>
              <w:t>0</w:t>
            </w:r>
          </w:p>
        </w:tc>
      </w:tr>
      <w:tr w:rsidR="00424745" w:rsidRPr="005F7F71" w14:paraId="783482FA"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6271A1F5" w14:textId="77777777" w:rsidR="00753B47" w:rsidRPr="005F7F71" w:rsidRDefault="00753B47" w:rsidP="005625C1">
            <w:pPr>
              <w:jc w:val="center"/>
              <w:rPr>
                <w:szCs w:val="21"/>
              </w:rPr>
            </w:pPr>
            <w:r w:rsidRPr="005F7F71">
              <w:rPr>
                <w:szCs w:val="21"/>
              </w:rPr>
              <w:t>总砷</w:t>
            </w:r>
          </w:p>
        </w:tc>
        <w:tc>
          <w:tcPr>
            <w:tcW w:w="276" w:type="pct"/>
            <w:tcBorders>
              <w:top w:val="single" w:sz="4" w:space="0" w:color="auto"/>
              <w:left w:val="single" w:sz="4" w:space="0" w:color="auto"/>
              <w:bottom w:val="single" w:sz="4" w:space="0" w:color="auto"/>
              <w:right w:val="single" w:sz="4" w:space="0" w:color="auto"/>
            </w:tcBorders>
            <w:vAlign w:val="center"/>
            <w:hideMark/>
          </w:tcPr>
          <w:p w14:paraId="3C5F0EBE" w14:textId="77777777" w:rsidR="00753B47" w:rsidRPr="005F7F71" w:rsidRDefault="00753B47" w:rsidP="005625C1">
            <w:pPr>
              <w:jc w:val="center"/>
              <w:rPr>
                <w:szCs w:val="21"/>
              </w:rPr>
            </w:pPr>
            <w:r w:rsidRPr="005F7F71">
              <w:rPr>
                <w:szCs w:val="21"/>
              </w:rPr>
              <w:t>60</w:t>
            </w:r>
          </w:p>
        </w:tc>
        <w:tc>
          <w:tcPr>
            <w:tcW w:w="323" w:type="pct"/>
            <w:tcBorders>
              <w:top w:val="single" w:sz="4" w:space="0" w:color="auto"/>
              <w:left w:val="single" w:sz="4" w:space="0" w:color="auto"/>
              <w:bottom w:val="single" w:sz="4" w:space="0" w:color="auto"/>
              <w:right w:val="single" w:sz="4" w:space="0" w:color="auto"/>
            </w:tcBorders>
            <w:vAlign w:val="center"/>
            <w:hideMark/>
          </w:tcPr>
          <w:p w14:paraId="25C56797" w14:textId="77777777" w:rsidR="00753B47" w:rsidRPr="005F7F71" w:rsidRDefault="00753B47" w:rsidP="005625C1">
            <w:pPr>
              <w:jc w:val="center"/>
              <w:rPr>
                <w:szCs w:val="21"/>
              </w:rPr>
            </w:pPr>
            <w:r w:rsidRPr="005F7F71">
              <w:rPr>
                <w:szCs w:val="21"/>
              </w:rPr>
              <w:t>12.1</w:t>
            </w:r>
          </w:p>
        </w:tc>
        <w:tc>
          <w:tcPr>
            <w:tcW w:w="323" w:type="pct"/>
            <w:tcBorders>
              <w:top w:val="single" w:sz="4" w:space="0" w:color="auto"/>
              <w:left w:val="single" w:sz="4" w:space="0" w:color="auto"/>
              <w:bottom w:val="single" w:sz="4" w:space="0" w:color="auto"/>
              <w:right w:val="single" w:sz="4" w:space="0" w:color="auto"/>
            </w:tcBorders>
            <w:vAlign w:val="center"/>
            <w:hideMark/>
          </w:tcPr>
          <w:p w14:paraId="2123DA28" w14:textId="77777777" w:rsidR="00753B47" w:rsidRPr="005F7F71" w:rsidRDefault="00753B47" w:rsidP="005625C1">
            <w:pPr>
              <w:jc w:val="center"/>
              <w:rPr>
                <w:szCs w:val="21"/>
              </w:rPr>
            </w:pPr>
            <w:r w:rsidRPr="005F7F71">
              <w:rPr>
                <w:szCs w:val="21"/>
              </w:rPr>
              <w:t>0.20</w:t>
            </w:r>
          </w:p>
        </w:tc>
        <w:tc>
          <w:tcPr>
            <w:tcW w:w="323" w:type="pct"/>
            <w:tcBorders>
              <w:top w:val="single" w:sz="4" w:space="0" w:color="auto"/>
              <w:left w:val="single" w:sz="4" w:space="0" w:color="auto"/>
              <w:bottom w:val="single" w:sz="4" w:space="0" w:color="auto"/>
              <w:right w:val="single" w:sz="4" w:space="0" w:color="auto"/>
            </w:tcBorders>
            <w:vAlign w:val="center"/>
            <w:hideMark/>
          </w:tcPr>
          <w:p w14:paraId="77750340" w14:textId="77777777" w:rsidR="00753B47" w:rsidRPr="005F7F71" w:rsidRDefault="00753B47" w:rsidP="005625C1">
            <w:pPr>
              <w:jc w:val="center"/>
              <w:rPr>
                <w:szCs w:val="21"/>
              </w:rPr>
            </w:pPr>
            <w:r w:rsidRPr="005F7F71">
              <w:rPr>
                <w:szCs w:val="21"/>
              </w:rPr>
              <w:t>12.1</w:t>
            </w:r>
          </w:p>
        </w:tc>
        <w:tc>
          <w:tcPr>
            <w:tcW w:w="323" w:type="pct"/>
            <w:tcBorders>
              <w:top w:val="single" w:sz="4" w:space="0" w:color="auto"/>
              <w:left w:val="single" w:sz="4" w:space="0" w:color="auto"/>
              <w:bottom w:val="single" w:sz="4" w:space="0" w:color="auto"/>
              <w:right w:val="single" w:sz="4" w:space="0" w:color="auto"/>
            </w:tcBorders>
            <w:vAlign w:val="center"/>
            <w:hideMark/>
          </w:tcPr>
          <w:p w14:paraId="5F0A9C78" w14:textId="77777777" w:rsidR="00753B47" w:rsidRPr="005F7F71" w:rsidRDefault="00753B47" w:rsidP="005625C1">
            <w:pPr>
              <w:jc w:val="center"/>
              <w:rPr>
                <w:szCs w:val="21"/>
              </w:rPr>
            </w:pPr>
            <w:r w:rsidRPr="005F7F71">
              <w:rPr>
                <w:szCs w:val="21"/>
              </w:rPr>
              <w:t>0.20</w:t>
            </w:r>
          </w:p>
        </w:tc>
        <w:tc>
          <w:tcPr>
            <w:tcW w:w="323" w:type="pct"/>
            <w:tcBorders>
              <w:top w:val="single" w:sz="4" w:space="0" w:color="auto"/>
              <w:left w:val="single" w:sz="4" w:space="0" w:color="auto"/>
              <w:bottom w:val="single" w:sz="4" w:space="0" w:color="auto"/>
              <w:right w:val="single" w:sz="4" w:space="0" w:color="auto"/>
            </w:tcBorders>
            <w:vAlign w:val="center"/>
            <w:hideMark/>
          </w:tcPr>
          <w:p w14:paraId="352188ED" w14:textId="77777777" w:rsidR="00753B47" w:rsidRPr="005F7F71" w:rsidRDefault="00753B47" w:rsidP="005625C1">
            <w:pPr>
              <w:jc w:val="center"/>
              <w:rPr>
                <w:szCs w:val="21"/>
              </w:rPr>
            </w:pPr>
            <w:r w:rsidRPr="005F7F71">
              <w:rPr>
                <w:szCs w:val="21"/>
              </w:rPr>
              <w:t>12.3</w:t>
            </w:r>
          </w:p>
        </w:tc>
        <w:tc>
          <w:tcPr>
            <w:tcW w:w="323" w:type="pct"/>
            <w:tcBorders>
              <w:top w:val="single" w:sz="4" w:space="0" w:color="auto"/>
              <w:left w:val="single" w:sz="4" w:space="0" w:color="auto"/>
              <w:bottom w:val="single" w:sz="4" w:space="0" w:color="auto"/>
              <w:right w:val="single" w:sz="4" w:space="0" w:color="auto"/>
            </w:tcBorders>
            <w:vAlign w:val="center"/>
            <w:hideMark/>
          </w:tcPr>
          <w:p w14:paraId="628EC410" w14:textId="77777777" w:rsidR="00753B47" w:rsidRPr="005F7F71" w:rsidRDefault="00753B47" w:rsidP="005625C1">
            <w:pPr>
              <w:jc w:val="center"/>
              <w:rPr>
                <w:szCs w:val="21"/>
              </w:rPr>
            </w:pPr>
            <w:r w:rsidRPr="005F7F71">
              <w:rPr>
                <w:szCs w:val="21"/>
              </w:rPr>
              <w:t>0.21</w:t>
            </w:r>
          </w:p>
        </w:tc>
        <w:tc>
          <w:tcPr>
            <w:tcW w:w="250" w:type="pct"/>
            <w:tcBorders>
              <w:top w:val="single" w:sz="4" w:space="0" w:color="auto"/>
              <w:left w:val="single" w:sz="4" w:space="0" w:color="auto"/>
              <w:bottom w:val="single" w:sz="4" w:space="0" w:color="auto"/>
              <w:right w:val="single" w:sz="4" w:space="0" w:color="auto"/>
            </w:tcBorders>
            <w:vAlign w:val="center"/>
            <w:hideMark/>
          </w:tcPr>
          <w:p w14:paraId="1A047D18"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393FCF0C" w14:textId="77777777" w:rsidR="00753B47" w:rsidRPr="005F7F71" w:rsidRDefault="00753B47" w:rsidP="005625C1">
            <w:pPr>
              <w:jc w:val="center"/>
              <w:rPr>
                <w:szCs w:val="21"/>
              </w:rPr>
            </w:pPr>
            <w:r w:rsidRPr="005F7F71">
              <w:rPr>
                <w:szCs w:val="21"/>
              </w:rPr>
              <w:t>12.3</w:t>
            </w:r>
          </w:p>
        </w:tc>
        <w:tc>
          <w:tcPr>
            <w:tcW w:w="310" w:type="pct"/>
            <w:tcBorders>
              <w:top w:val="single" w:sz="4" w:space="0" w:color="auto"/>
              <w:left w:val="single" w:sz="4" w:space="0" w:color="auto"/>
              <w:bottom w:val="single" w:sz="4" w:space="0" w:color="auto"/>
              <w:right w:val="single" w:sz="4" w:space="0" w:color="auto"/>
            </w:tcBorders>
            <w:vAlign w:val="center"/>
            <w:hideMark/>
          </w:tcPr>
          <w:p w14:paraId="5FF6C438" w14:textId="77777777" w:rsidR="00753B47" w:rsidRPr="005F7F71" w:rsidRDefault="00753B47" w:rsidP="005625C1">
            <w:pPr>
              <w:jc w:val="center"/>
              <w:rPr>
                <w:szCs w:val="21"/>
              </w:rPr>
            </w:pPr>
            <w:r w:rsidRPr="005F7F71">
              <w:rPr>
                <w:szCs w:val="21"/>
              </w:rPr>
              <w:t>12.1</w:t>
            </w:r>
          </w:p>
        </w:tc>
        <w:tc>
          <w:tcPr>
            <w:tcW w:w="310" w:type="pct"/>
            <w:tcBorders>
              <w:top w:val="single" w:sz="4" w:space="0" w:color="auto"/>
              <w:left w:val="single" w:sz="4" w:space="0" w:color="auto"/>
              <w:bottom w:val="single" w:sz="4" w:space="0" w:color="auto"/>
              <w:right w:val="single" w:sz="4" w:space="0" w:color="auto"/>
            </w:tcBorders>
            <w:vAlign w:val="center"/>
            <w:hideMark/>
          </w:tcPr>
          <w:p w14:paraId="18D26F6A" w14:textId="77777777" w:rsidR="00753B47" w:rsidRPr="005F7F71" w:rsidRDefault="00753B47" w:rsidP="005625C1">
            <w:pPr>
              <w:jc w:val="center"/>
              <w:rPr>
                <w:szCs w:val="21"/>
              </w:rPr>
            </w:pPr>
            <w:r w:rsidRPr="005F7F71">
              <w:rPr>
                <w:szCs w:val="21"/>
              </w:rPr>
              <w:t>12.17</w:t>
            </w:r>
          </w:p>
        </w:tc>
        <w:tc>
          <w:tcPr>
            <w:tcW w:w="310" w:type="pct"/>
            <w:tcBorders>
              <w:top w:val="single" w:sz="4" w:space="0" w:color="auto"/>
              <w:left w:val="single" w:sz="4" w:space="0" w:color="auto"/>
              <w:bottom w:val="single" w:sz="4" w:space="0" w:color="auto"/>
              <w:right w:val="single" w:sz="4" w:space="0" w:color="auto"/>
            </w:tcBorders>
            <w:vAlign w:val="center"/>
            <w:hideMark/>
          </w:tcPr>
          <w:p w14:paraId="5C08EB88" w14:textId="77777777" w:rsidR="00753B47" w:rsidRPr="005F7F71" w:rsidRDefault="00753B47" w:rsidP="005625C1">
            <w:pPr>
              <w:jc w:val="center"/>
              <w:rPr>
                <w:szCs w:val="21"/>
              </w:rPr>
            </w:pPr>
            <w:r w:rsidRPr="005F7F71">
              <w:rPr>
                <w:szCs w:val="21"/>
              </w:rPr>
              <w:t>0.09</w:t>
            </w:r>
          </w:p>
        </w:tc>
        <w:tc>
          <w:tcPr>
            <w:tcW w:w="310" w:type="pct"/>
            <w:tcBorders>
              <w:top w:val="single" w:sz="4" w:space="0" w:color="auto"/>
              <w:left w:val="single" w:sz="4" w:space="0" w:color="auto"/>
              <w:bottom w:val="single" w:sz="4" w:space="0" w:color="auto"/>
              <w:right w:val="single" w:sz="4" w:space="0" w:color="auto"/>
            </w:tcBorders>
            <w:vAlign w:val="center"/>
            <w:hideMark/>
          </w:tcPr>
          <w:p w14:paraId="5D4098D2"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2339705"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60354F6A" w14:textId="77777777" w:rsidR="00753B47" w:rsidRPr="005F7F71" w:rsidRDefault="00753B47" w:rsidP="005625C1">
            <w:pPr>
              <w:jc w:val="center"/>
              <w:rPr>
                <w:szCs w:val="21"/>
              </w:rPr>
            </w:pPr>
            <w:r w:rsidRPr="005F7F71">
              <w:rPr>
                <w:szCs w:val="21"/>
              </w:rPr>
              <w:t>0</w:t>
            </w:r>
          </w:p>
        </w:tc>
      </w:tr>
      <w:tr w:rsidR="00424745" w:rsidRPr="005F7F71" w14:paraId="68F756B5"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1919920" w14:textId="77777777" w:rsidR="00753B47" w:rsidRPr="005F7F71" w:rsidRDefault="00753B47" w:rsidP="005625C1">
            <w:pPr>
              <w:jc w:val="center"/>
              <w:rPr>
                <w:szCs w:val="21"/>
              </w:rPr>
            </w:pPr>
            <w:r w:rsidRPr="005F7F71">
              <w:rPr>
                <w:szCs w:val="21"/>
              </w:rPr>
              <w:t>铅</w:t>
            </w:r>
          </w:p>
        </w:tc>
        <w:tc>
          <w:tcPr>
            <w:tcW w:w="276" w:type="pct"/>
            <w:tcBorders>
              <w:top w:val="single" w:sz="4" w:space="0" w:color="auto"/>
              <w:left w:val="single" w:sz="4" w:space="0" w:color="auto"/>
              <w:bottom w:val="single" w:sz="4" w:space="0" w:color="auto"/>
              <w:right w:val="single" w:sz="4" w:space="0" w:color="auto"/>
            </w:tcBorders>
            <w:vAlign w:val="center"/>
            <w:hideMark/>
          </w:tcPr>
          <w:p w14:paraId="19AC0E1C" w14:textId="77777777" w:rsidR="00753B47" w:rsidRPr="005F7F71" w:rsidRDefault="00753B47" w:rsidP="005625C1">
            <w:pPr>
              <w:jc w:val="center"/>
              <w:rPr>
                <w:szCs w:val="21"/>
              </w:rPr>
            </w:pPr>
            <w:r w:rsidRPr="005F7F71">
              <w:rPr>
                <w:szCs w:val="21"/>
              </w:rPr>
              <w:t>800</w:t>
            </w:r>
          </w:p>
        </w:tc>
        <w:tc>
          <w:tcPr>
            <w:tcW w:w="323" w:type="pct"/>
            <w:tcBorders>
              <w:top w:val="single" w:sz="4" w:space="0" w:color="auto"/>
              <w:left w:val="single" w:sz="4" w:space="0" w:color="auto"/>
              <w:bottom w:val="single" w:sz="4" w:space="0" w:color="auto"/>
              <w:right w:val="single" w:sz="4" w:space="0" w:color="auto"/>
            </w:tcBorders>
            <w:vAlign w:val="center"/>
            <w:hideMark/>
          </w:tcPr>
          <w:p w14:paraId="78A60576" w14:textId="77777777" w:rsidR="00753B47" w:rsidRPr="005F7F71" w:rsidRDefault="00753B47" w:rsidP="005625C1">
            <w:pPr>
              <w:jc w:val="center"/>
              <w:rPr>
                <w:szCs w:val="21"/>
              </w:rPr>
            </w:pPr>
            <w:r w:rsidRPr="005F7F71">
              <w:rPr>
                <w:szCs w:val="21"/>
              </w:rPr>
              <w:t>45</w:t>
            </w:r>
          </w:p>
        </w:tc>
        <w:tc>
          <w:tcPr>
            <w:tcW w:w="323" w:type="pct"/>
            <w:tcBorders>
              <w:top w:val="single" w:sz="4" w:space="0" w:color="auto"/>
              <w:left w:val="single" w:sz="4" w:space="0" w:color="auto"/>
              <w:bottom w:val="single" w:sz="4" w:space="0" w:color="auto"/>
              <w:right w:val="single" w:sz="4" w:space="0" w:color="auto"/>
            </w:tcBorders>
            <w:vAlign w:val="center"/>
            <w:hideMark/>
          </w:tcPr>
          <w:p w14:paraId="142C700A" w14:textId="77777777" w:rsidR="00753B47" w:rsidRPr="005F7F71" w:rsidRDefault="00753B47" w:rsidP="005625C1">
            <w:pPr>
              <w:jc w:val="center"/>
              <w:rPr>
                <w:szCs w:val="21"/>
              </w:rPr>
            </w:pPr>
            <w:r w:rsidRPr="005F7F71">
              <w:rPr>
                <w:szCs w:val="21"/>
              </w:rPr>
              <w:t>0.06</w:t>
            </w:r>
          </w:p>
        </w:tc>
        <w:tc>
          <w:tcPr>
            <w:tcW w:w="323" w:type="pct"/>
            <w:tcBorders>
              <w:top w:val="single" w:sz="4" w:space="0" w:color="auto"/>
              <w:left w:val="single" w:sz="4" w:space="0" w:color="auto"/>
              <w:bottom w:val="single" w:sz="4" w:space="0" w:color="auto"/>
              <w:right w:val="single" w:sz="4" w:space="0" w:color="auto"/>
            </w:tcBorders>
            <w:vAlign w:val="center"/>
            <w:hideMark/>
          </w:tcPr>
          <w:p w14:paraId="07D2DFF7" w14:textId="77777777" w:rsidR="00753B47" w:rsidRPr="005F7F71" w:rsidRDefault="00753B47" w:rsidP="005625C1">
            <w:pPr>
              <w:jc w:val="center"/>
              <w:rPr>
                <w:szCs w:val="21"/>
              </w:rPr>
            </w:pPr>
            <w:r w:rsidRPr="005F7F71">
              <w:rPr>
                <w:szCs w:val="21"/>
              </w:rPr>
              <w:t>49</w:t>
            </w:r>
          </w:p>
        </w:tc>
        <w:tc>
          <w:tcPr>
            <w:tcW w:w="323" w:type="pct"/>
            <w:tcBorders>
              <w:top w:val="single" w:sz="4" w:space="0" w:color="auto"/>
              <w:left w:val="single" w:sz="4" w:space="0" w:color="auto"/>
              <w:bottom w:val="single" w:sz="4" w:space="0" w:color="auto"/>
              <w:right w:val="single" w:sz="4" w:space="0" w:color="auto"/>
            </w:tcBorders>
            <w:vAlign w:val="center"/>
            <w:hideMark/>
          </w:tcPr>
          <w:p w14:paraId="3FE6C047" w14:textId="77777777" w:rsidR="00753B47" w:rsidRPr="005F7F71" w:rsidRDefault="00753B47" w:rsidP="005625C1">
            <w:pPr>
              <w:jc w:val="center"/>
              <w:rPr>
                <w:szCs w:val="21"/>
              </w:rPr>
            </w:pPr>
            <w:r w:rsidRPr="005F7F71">
              <w:rPr>
                <w:szCs w:val="21"/>
              </w:rPr>
              <w:t>0.06</w:t>
            </w:r>
          </w:p>
        </w:tc>
        <w:tc>
          <w:tcPr>
            <w:tcW w:w="323" w:type="pct"/>
            <w:tcBorders>
              <w:top w:val="single" w:sz="4" w:space="0" w:color="auto"/>
              <w:left w:val="single" w:sz="4" w:space="0" w:color="auto"/>
              <w:bottom w:val="single" w:sz="4" w:space="0" w:color="auto"/>
              <w:right w:val="single" w:sz="4" w:space="0" w:color="auto"/>
            </w:tcBorders>
            <w:vAlign w:val="center"/>
            <w:hideMark/>
          </w:tcPr>
          <w:p w14:paraId="126B2A74" w14:textId="77777777" w:rsidR="00753B47" w:rsidRPr="005F7F71" w:rsidRDefault="00753B47" w:rsidP="005625C1">
            <w:pPr>
              <w:jc w:val="center"/>
              <w:rPr>
                <w:szCs w:val="21"/>
              </w:rPr>
            </w:pPr>
            <w:r w:rsidRPr="005F7F71">
              <w:rPr>
                <w:szCs w:val="21"/>
              </w:rPr>
              <w:t>46</w:t>
            </w:r>
          </w:p>
        </w:tc>
        <w:tc>
          <w:tcPr>
            <w:tcW w:w="323" w:type="pct"/>
            <w:tcBorders>
              <w:top w:val="single" w:sz="4" w:space="0" w:color="auto"/>
              <w:left w:val="single" w:sz="4" w:space="0" w:color="auto"/>
              <w:bottom w:val="single" w:sz="4" w:space="0" w:color="auto"/>
              <w:right w:val="single" w:sz="4" w:space="0" w:color="auto"/>
            </w:tcBorders>
            <w:vAlign w:val="center"/>
            <w:hideMark/>
          </w:tcPr>
          <w:p w14:paraId="344862A2" w14:textId="77777777" w:rsidR="00753B47" w:rsidRPr="005F7F71" w:rsidRDefault="00753B47" w:rsidP="005625C1">
            <w:pPr>
              <w:jc w:val="center"/>
              <w:rPr>
                <w:szCs w:val="21"/>
              </w:rPr>
            </w:pPr>
            <w:r w:rsidRPr="005F7F71">
              <w:rPr>
                <w:szCs w:val="21"/>
              </w:rPr>
              <w:t>0.06</w:t>
            </w:r>
          </w:p>
        </w:tc>
        <w:tc>
          <w:tcPr>
            <w:tcW w:w="250" w:type="pct"/>
            <w:tcBorders>
              <w:top w:val="single" w:sz="4" w:space="0" w:color="auto"/>
              <w:left w:val="single" w:sz="4" w:space="0" w:color="auto"/>
              <w:bottom w:val="single" w:sz="4" w:space="0" w:color="auto"/>
              <w:right w:val="single" w:sz="4" w:space="0" w:color="auto"/>
            </w:tcBorders>
            <w:vAlign w:val="center"/>
            <w:hideMark/>
          </w:tcPr>
          <w:p w14:paraId="57FCA70F"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2A1CBDC" w14:textId="77777777" w:rsidR="00753B47" w:rsidRPr="005F7F71" w:rsidRDefault="00753B47" w:rsidP="005625C1">
            <w:pPr>
              <w:jc w:val="center"/>
              <w:rPr>
                <w:szCs w:val="21"/>
              </w:rPr>
            </w:pPr>
            <w:r w:rsidRPr="005F7F71">
              <w:rPr>
                <w:szCs w:val="21"/>
              </w:rPr>
              <w:t>49</w:t>
            </w:r>
          </w:p>
        </w:tc>
        <w:tc>
          <w:tcPr>
            <w:tcW w:w="310" w:type="pct"/>
            <w:tcBorders>
              <w:top w:val="single" w:sz="4" w:space="0" w:color="auto"/>
              <w:left w:val="single" w:sz="4" w:space="0" w:color="auto"/>
              <w:bottom w:val="single" w:sz="4" w:space="0" w:color="auto"/>
              <w:right w:val="single" w:sz="4" w:space="0" w:color="auto"/>
            </w:tcBorders>
            <w:vAlign w:val="center"/>
            <w:hideMark/>
          </w:tcPr>
          <w:p w14:paraId="64166F7E" w14:textId="77777777" w:rsidR="00753B47" w:rsidRPr="005F7F71" w:rsidRDefault="00753B47" w:rsidP="005625C1">
            <w:pPr>
              <w:jc w:val="center"/>
              <w:rPr>
                <w:szCs w:val="21"/>
              </w:rPr>
            </w:pPr>
            <w:r w:rsidRPr="005F7F71">
              <w:rPr>
                <w:szCs w:val="21"/>
              </w:rPr>
              <w:t>45</w:t>
            </w:r>
          </w:p>
        </w:tc>
        <w:tc>
          <w:tcPr>
            <w:tcW w:w="310" w:type="pct"/>
            <w:tcBorders>
              <w:top w:val="single" w:sz="4" w:space="0" w:color="auto"/>
              <w:left w:val="single" w:sz="4" w:space="0" w:color="auto"/>
              <w:bottom w:val="single" w:sz="4" w:space="0" w:color="auto"/>
              <w:right w:val="single" w:sz="4" w:space="0" w:color="auto"/>
            </w:tcBorders>
            <w:vAlign w:val="center"/>
            <w:hideMark/>
          </w:tcPr>
          <w:p w14:paraId="4BC013EF" w14:textId="77777777" w:rsidR="00753B47" w:rsidRPr="005F7F71" w:rsidRDefault="00753B47" w:rsidP="005625C1">
            <w:pPr>
              <w:jc w:val="center"/>
              <w:rPr>
                <w:szCs w:val="21"/>
              </w:rPr>
            </w:pPr>
            <w:r w:rsidRPr="005F7F71">
              <w:rPr>
                <w:szCs w:val="21"/>
              </w:rPr>
              <w:t>46.67</w:t>
            </w:r>
          </w:p>
        </w:tc>
        <w:tc>
          <w:tcPr>
            <w:tcW w:w="310" w:type="pct"/>
            <w:tcBorders>
              <w:top w:val="single" w:sz="4" w:space="0" w:color="auto"/>
              <w:left w:val="single" w:sz="4" w:space="0" w:color="auto"/>
              <w:bottom w:val="single" w:sz="4" w:space="0" w:color="auto"/>
              <w:right w:val="single" w:sz="4" w:space="0" w:color="auto"/>
            </w:tcBorders>
            <w:vAlign w:val="center"/>
            <w:hideMark/>
          </w:tcPr>
          <w:p w14:paraId="22C98587" w14:textId="77777777" w:rsidR="00753B47" w:rsidRPr="005F7F71" w:rsidRDefault="00753B47" w:rsidP="005625C1">
            <w:pPr>
              <w:jc w:val="center"/>
              <w:rPr>
                <w:szCs w:val="21"/>
              </w:rPr>
            </w:pPr>
            <w:r w:rsidRPr="005F7F71">
              <w:rPr>
                <w:szCs w:val="21"/>
              </w:rPr>
              <w:t>1.70</w:t>
            </w:r>
          </w:p>
        </w:tc>
        <w:tc>
          <w:tcPr>
            <w:tcW w:w="310" w:type="pct"/>
            <w:tcBorders>
              <w:top w:val="single" w:sz="4" w:space="0" w:color="auto"/>
              <w:left w:val="single" w:sz="4" w:space="0" w:color="auto"/>
              <w:bottom w:val="single" w:sz="4" w:space="0" w:color="auto"/>
              <w:right w:val="single" w:sz="4" w:space="0" w:color="auto"/>
            </w:tcBorders>
            <w:vAlign w:val="center"/>
            <w:hideMark/>
          </w:tcPr>
          <w:p w14:paraId="28144D62"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DE96B10"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6EBD2312" w14:textId="77777777" w:rsidR="00753B47" w:rsidRPr="005F7F71" w:rsidRDefault="00753B47" w:rsidP="005625C1">
            <w:pPr>
              <w:jc w:val="center"/>
              <w:rPr>
                <w:szCs w:val="21"/>
              </w:rPr>
            </w:pPr>
            <w:r w:rsidRPr="005F7F71">
              <w:rPr>
                <w:szCs w:val="21"/>
              </w:rPr>
              <w:t>0</w:t>
            </w:r>
          </w:p>
        </w:tc>
      </w:tr>
      <w:tr w:rsidR="00424745" w:rsidRPr="005F7F71" w14:paraId="70F5A5E2"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73C6509E" w14:textId="77777777" w:rsidR="00753B47" w:rsidRPr="005F7F71" w:rsidRDefault="00753B47" w:rsidP="005625C1">
            <w:pPr>
              <w:jc w:val="center"/>
              <w:rPr>
                <w:szCs w:val="21"/>
              </w:rPr>
            </w:pPr>
            <w:r w:rsidRPr="005F7F71">
              <w:rPr>
                <w:szCs w:val="21"/>
              </w:rPr>
              <w:t>镉</w:t>
            </w:r>
          </w:p>
        </w:tc>
        <w:tc>
          <w:tcPr>
            <w:tcW w:w="276" w:type="pct"/>
            <w:tcBorders>
              <w:top w:val="single" w:sz="4" w:space="0" w:color="auto"/>
              <w:left w:val="single" w:sz="4" w:space="0" w:color="auto"/>
              <w:bottom w:val="single" w:sz="4" w:space="0" w:color="auto"/>
              <w:right w:val="single" w:sz="4" w:space="0" w:color="auto"/>
            </w:tcBorders>
            <w:vAlign w:val="center"/>
            <w:hideMark/>
          </w:tcPr>
          <w:p w14:paraId="1A0FA8B3" w14:textId="77777777" w:rsidR="00753B47" w:rsidRPr="005F7F71" w:rsidRDefault="00753B47" w:rsidP="005625C1">
            <w:pPr>
              <w:jc w:val="center"/>
              <w:rPr>
                <w:szCs w:val="21"/>
              </w:rPr>
            </w:pPr>
            <w:r w:rsidRPr="005F7F71">
              <w:rPr>
                <w:szCs w:val="21"/>
              </w:rPr>
              <w:t>65</w:t>
            </w:r>
          </w:p>
        </w:tc>
        <w:tc>
          <w:tcPr>
            <w:tcW w:w="323" w:type="pct"/>
            <w:tcBorders>
              <w:top w:val="single" w:sz="4" w:space="0" w:color="auto"/>
              <w:left w:val="single" w:sz="4" w:space="0" w:color="auto"/>
              <w:bottom w:val="single" w:sz="4" w:space="0" w:color="auto"/>
              <w:right w:val="single" w:sz="4" w:space="0" w:color="auto"/>
            </w:tcBorders>
            <w:vAlign w:val="center"/>
            <w:hideMark/>
          </w:tcPr>
          <w:p w14:paraId="65C792B2" w14:textId="77777777" w:rsidR="00753B47" w:rsidRPr="005F7F71" w:rsidRDefault="00753B47" w:rsidP="005625C1">
            <w:pPr>
              <w:jc w:val="center"/>
              <w:rPr>
                <w:szCs w:val="21"/>
              </w:rPr>
            </w:pPr>
            <w:r w:rsidRPr="005F7F71">
              <w:rPr>
                <w:szCs w:val="21"/>
              </w:rPr>
              <w:t>0.12</w:t>
            </w:r>
          </w:p>
        </w:tc>
        <w:tc>
          <w:tcPr>
            <w:tcW w:w="323" w:type="pct"/>
            <w:tcBorders>
              <w:top w:val="single" w:sz="4" w:space="0" w:color="auto"/>
              <w:left w:val="single" w:sz="4" w:space="0" w:color="auto"/>
              <w:bottom w:val="single" w:sz="4" w:space="0" w:color="auto"/>
              <w:right w:val="single" w:sz="4" w:space="0" w:color="auto"/>
            </w:tcBorders>
            <w:vAlign w:val="center"/>
            <w:hideMark/>
          </w:tcPr>
          <w:p w14:paraId="3453B54B" w14:textId="77777777" w:rsidR="00753B47" w:rsidRPr="005F7F71" w:rsidRDefault="00753B47" w:rsidP="005625C1">
            <w:pPr>
              <w:jc w:val="center"/>
              <w:rPr>
                <w:szCs w:val="21"/>
              </w:rPr>
            </w:pPr>
            <w:r w:rsidRPr="005F7F71">
              <w:rPr>
                <w:szCs w:val="21"/>
              </w:rPr>
              <w:t>0.002</w:t>
            </w:r>
          </w:p>
        </w:tc>
        <w:tc>
          <w:tcPr>
            <w:tcW w:w="323" w:type="pct"/>
            <w:tcBorders>
              <w:top w:val="single" w:sz="4" w:space="0" w:color="auto"/>
              <w:left w:val="single" w:sz="4" w:space="0" w:color="auto"/>
              <w:bottom w:val="single" w:sz="4" w:space="0" w:color="auto"/>
              <w:right w:val="single" w:sz="4" w:space="0" w:color="auto"/>
            </w:tcBorders>
            <w:vAlign w:val="center"/>
            <w:hideMark/>
          </w:tcPr>
          <w:p w14:paraId="0A5ED70A" w14:textId="77777777" w:rsidR="00753B47" w:rsidRPr="005F7F71" w:rsidRDefault="00753B47" w:rsidP="005625C1">
            <w:pPr>
              <w:jc w:val="center"/>
              <w:rPr>
                <w:szCs w:val="21"/>
              </w:rPr>
            </w:pPr>
            <w:r w:rsidRPr="005F7F71">
              <w:rPr>
                <w:szCs w:val="21"/>
              </w:rPr>
              <w:t>0.11</w:t>
            </w:r>
          </w:p>
        </w:tc>
        <w:tc>
          <w:tcPr>
            <w:tcW w:w="323" w:type="pct"/>
            <w:tcBorders>
              <w:top w:val="single" w:sz="4" w:space="0" w:color="auto"/>
              <w:left w:val="single" w:sz="4" w:space="0" w:color="auto"/>
              <w:bottom w:val="single" w:sz="4" w:space="0" w:color="auto"/>
              <w:right w:val="single" w:sz="4" w:space="0" w:color="auto"/>
            </w:tcBorders>
            <w:vAlign w:val="center"/>
            <w:hideMark/>
          </w:tcPr>
          <w:p w14:paraId="736C5779" w14:textId="77777777" w:rsidR="00753B47" w:rsidRPr="005F7F71" w:rsidRDefault="00753B47" w:rsidP="005625C1">
            <w:pPr>
              <w:jc w:val="center"/>
              <w:rPr>
                <w:szCs w:val="21"/>
              </w:rPr>
            </w:pPr>
            <w:r w:rsidRPr="005F7F71">
              <w:rPr>
                <w:szCs w:val="21"/>
              </w:rPr>
              <w:t>0.002</w:t>
            </w:r>
          </w:p>
        </w:tc>
        <w:tc>
          <w:tcPr>
            <w:tcW w:w="323" w:type="pct"/>
            <w:tcBorders>
              <w:top w:val="single" w:sz="4" w:space="0" w:color="auto"/>
              <w:left w:val="single" w:sz="4" w:space="0" w:color="auto"/>
              <w:bottom w:val="single" w:sz="4" w:space="0" w:color="auto"/>
              <w:right w:val="single" w:sz="4" w:space="0" w:color="auto"/>
            </w:tcBorders>
            <w:vAlign w:val="center"/>
            <w:hideMark/>
          </w:tcPr>
          <w:p w14:paraId="1E64A9AE" w14:textId="77777777" w:rsidR="00753B47" w:rsidRPr="005F7F71" w:rsidRDefault="00753B47" w:rsidP="005625C1">
            <w:pPr>
              <w:jc w:val="center"/>
              <w:rPr>
                <w:szCs w:val="21"/>
              </w:rPr>
            </w:pPr>
            <w:r w:rsidRPr="005F7F71">
              <w:rPr>
                <w:szCs w:val="21"/>
              </w:rPr>
              <w:t>0.11</w:t>
            </w:r>
          </w:p>
        </w:tc>
        <w:tc>
          <w:tcPr>
            <w:tcW w:w="323" w:type="pct"/>
            <w:tcBorders>
              <w:top w:val="single" w:sz="4" w:space="0" w:color="auto"/>
              <w:left w:val="single" w:sz="4" w:space="0" w:color="auto"/>
              <w:bottom w:val="single" w:sz="4" w:space="0" w:color="auto"/>
              <w:right w:val="single" w:sz="4" w:space="0" w:color="auto"/>
            </w:tcBorders>
            <w:vAlign w:val="center"/>
            <w:hideMark/>
          </w:tcPr>
          <w:p w14:paraId="16CE4145" w14:textId="77777777" w:rsidR="00753B47" w:rsidRPr="005F7F71" w:rsidRDefault="00753B47" w:rsidP="005625C1">
            <w:pPr>
              <w:jc w:val="center"/>
              <w:rPr>
                <w:szCs w:val="21"/>
              </w:rPr>
            </w:pPr>
            <w:r w:rsidRPr="005F7F71">
              <w:rPr>
                <w:szCs w:val="21"/>
              </w:rPr>
              <w:t>0.002</w:t>
            </w:r>
          </w:p>
        </w:tc>
        <w:tc>
          <w:tcPr>
            <w:tcW w:w="250" w:type="pct"/>
            <w:tcBorders>
              <w:top w:val="single" w:sz="4" w:space="0" w:color="auto"/>
              <w:left w:val="single" w:sz="4" w:space="0" w:color="auto"/>
              <w:bottom w:val="single" w:sz="4" w:space="0" w:color="auto"/>
              <w:right w:val="single" w:sz="4" w:space="0" w:color="auto"/>
            </w:tcBorders>
            <w:vAlign w:val="center"/>
            <w:hideMark/>
          </w:tcPr>
          <w:p w14:paraId="01AAAB5E"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0B7CEA93" w14:textId="77777777" w:rsidR="00753B47" w:rsidRPr="005F7F71" w:rsidRDefault="00753B47" w:rsidP="005625C1">
            <w:pPr>
              <w:jc w:val="center"/>
              <w:rPr>
                <w:szCs w:val="21"/>
              </w:rPr>
            </w:pPr>
            <w:r w:rsidRPr="005F7F71">
              <w:rPr>
                <w:szCs w:val="21"/>
              </w:rPr>
              <w:t>0.12</w:t>
            </w:r>
          </w:p>
        </w:tc>
        <w:tc>
          <w:tcPr>
            <w:tcW w:w="310" w:type="pct"/>
            <w:tcBorders>
              <w:top w:val="single" w:sz="4" w:space="0" w:color="auto"/>
              <w:left w:val="single" w:sz="4" w:space="0" w:color="auto"/>
              <w:bottom w:val="single" w:sz="4" w:space="0" w:color="auto"/>
              <w:right w:val="single" w:sz="4" w:space="0" w:color="auto"/>
            </w:tcBorders>
            <w:vAlign w:val="center"/>
            <w:hideMark/>
          </w:tcPr>
          <w:p w14:paraId="523FD070" w14:textId="77777777" w:rsidR="00753B47" w:rsidRPr="005F7F71" w:rsidRDefault="00753B47" w:rsidP="005625C1">
            <w:pPr>
              <w:jc w:val="center"/>
              <w:rPr>
                <w:szCs w:val="21"/>
              </w:rPr>
            </w:pPr>
            <w:r w:rsidRPr="005F7F71">
              <w:rPr>
                <w:szCs w:val="21"/>
              </w:rPr>
              <w:t>0.11</w:t>
            </w:r>
          </w:p>
        </w:tc>
        <w:tc>
          <w:tcPr>
            <w:tcW w:w="310" w:type="pct"/>
            <w:tcBorders>
              <w:top w:val="single" w:sz="4" w:space="0" w:color="auto"/>
              <w:left w:val="single" w:sz="4" w:space="0" w:color="auto"/>
              <w:bottom w:val="single" w:sz="4" w:space="0" w:color="auto"/>
              <w:right w:val="single" w:sz="4" w:space="0" w:color="auto"/>
            </w:tcBorders>
            <w:vAlign w:val="center"/>
            <w:hideMark/>
          </w:tcPr>
          <w:p w14:paraId="752C2AA6" w14:textId="77777777" w:rsidR="00753B47" w:rsidRPr="005F7F71" w:rsidRDefault="00753B47" w:rsidP="005625C1">
            <w:pPr>
              <w:jc w:val="center"/>
              <w:rPr>
                <w:szCs w:val="21"/>
              </w:rPr>
            </w:pPr>
            <w:r w:rsidRPr="005F7F71">
              <w:rPr>
                <w:szCs w:val="21"/>
              </w:rPr>
              <w:t>0.11</w:t>
            </w:r>
          </w:p>
        </w:tc>
        <w:tc>
          <w:tcPr>
            <w:tcW w:w="310" w:type="pct"/>
            <w:tcBorders>
              <w:top w:val="single" w:sz="4" w:space="0" w:color="auto"/>
              <w:left w:val="single" w:sz="4" w:space="0" w:color="auto"/>
              <w:bottom w:val="single" w:sz="4" w:space="0" w:color="auto"/>
              <w:right w:val="single" w:sz="4" w:space="0" w:color="auto"/>
            </w:tcBorders>
            <w:vAlign w:val="center"/>
            <w:hideMark/>
          </w:tcPr>
          <w:p w14:paraId="3A6D0848" w14:textId="77777777" w:rsidR="00753B47" w:rsidRPr="005F7F71" w:rsidRDefault="00753B47" w:rsidP="005625C1">
            <w:pPr>
              <w:jc w:val="center"/>
              <w:rPr>
                <w:szCs w:val="21"/>
              </w:rPr>
            </w:pPr>
            <w:r w:rsidRPr="005F7F71">
              <w:rPr>
                <w:szCs w:val="21"/>
              </w:rPr>
              <w:t>0.00</w:t>
            </w:r>
          </w:p>
        </w:tc>
        <w:tc>
          <w:tcPr>
            <w:tcW w:w="310" w:type="pct"/>
            <w:tcBorders>
              <w:top w:val="single" w:sz="4" w:space="0" w:color="auto"/>
              <w:left w:val="single" w:sz="4" w:space="0" w:color="auto"/>
              <w:bottom w:val="single" w:sz="4" w:space="0" w:color="auto"/>
              <w:right w:val="single" w:sz="4" w:space="0" w:color="auto"/>
            </w:tcBorders>
            <w:vAlign w:val="center"/>
            <w:hideMark/>
          </w:tcPr>
          <w:p w14:paraId="03E3943E"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CBAB915"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25B3B10" w14:textId="77777777" w:rsidR="00753B47" w:rsidRPr="005F7F71" w:rsidRDefault="00753B47" w:rsidP="005625C1">
            <w:pPr>
              <w:jc w:val="center"/>
              <w:rPr>
                <w:szCs w:val="21"/>
              </w:rPr>
            </w:pPr>
            <w:r w:rsidRPr="005F7F71">
              <w:rPr>
                <w:szCs w:val="21"/>
              </w:rPr>
              <w:t>0</w:t>
            </w:r>
          </w:p>
        </w:tc>
      </w:tr>
      <w:tr w:rsidR="00424745" w:rsidRPr="005F7F71" w14:paraId="61852867"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AE9BD79" w14:textId="77777777" w:rsidR="00753B47" w:rsidRPr="005F7F71" w:rsidRDefault="00753B47" w:rsidP="005625C1">
            <w:pPr>
              <w:jc w:val="center"/>
              <w:rPr>
                <w:szCs w:val="21"/>
              </w:rPr>
            </w:pPr>
            <w:r w:rsidRPr="005F7F71">
              <w:rPr>
                <w:szCs w:val="21"/>
              </w:rPr>
              <w:t>镍</w:t>
            </w:r>
          </w:p>
        </w:tc>
        <w:tc>
          <w:tcPr>
            <w:tcW w:w="276" w:type="pct"/>
            <w:tcBorders>
              <w:top w:val="single" w:sz="4" w:space="0" w:color="auto"/>
              <w:left w:val="single" w:sz="4" w:space="0" w:color="auto"/>
              <w:bottom w:val="single" w:sz="4" w:space="0" w:color="auto"/>
              <w:right w:val="single" w:sz="4" w:space="0" w:color="auto"/>
            </w:tcBorders>
            <w:vAlign w:val="center"/>
            <w:hideMark/>
          </w:tcPr>
          <w:p w14:paraId="141693DE" w14:textId="77777777" w:rsidR="00753B47" w:rsidRPr="005F7F71" w:rsidRDefault="00753B47" w:rsidP="005625C1">
            <w:pPr>
              <w:jc w:val="center"/>
              <w:rPr>
                <w:szCs w:val="21"/>
              </w:rPr>
            </w:pPr>
            <w:r w:rsidRPr="005F7F71">
              <w:rPr>
                <w:szCs w:val="21"/>
              </w:rPr>
              <w:t>900</w:t>
            </w:r>
          </w:p>
        </w:tc>
        <w:tc>
          <w:tcPr>
            <w:tcW w:w="323" w:type="pct"/>
            <w:tcBorders>
              <w:top w:val="single" w:sz="4" w:space="0" w:color="auto"/>
              <w:left w:val="single" w:sz="4" w:space="0" w:color="auto"/>
              <w:bottom w:val="single" w:sz="4" w:space="0" w:color="auto"/>
              <w:right w:val="single" w:sz="4" w:space="0" w:color="auto"/>
            </w:tcBorders>
            <w:vAlign w:val="center"/>
            <w:hideMark/>
          </w:tcPr>
          <w:p w14:paraId="41335502" w14:textId="77777777" w:rsidR="00753B47" w:rsidRPr="005F7F71" w:rsidRDefault="00753B47" w:rsidP="005625C1">
            <w:pPr>
              <w:jc w:val="center"/>
              <w:rPr>
                <w:szCs w:val="21"/>
              </w:rPr>
            </w:pPr>
            <w:r w:rsidRPr="005F7F71">
              <w:rPr>
                <w:szCs w:val="21"/>
              </w:rPr>
              <w:t>42</w:t>
            </w:r>
          </w:p>
        </w:tc>
        <w:tc>
          <w:tcPr>
            <w:tcW w:w="323" w:type="pct"/>
            <w:tcBorders>
              <w:top w:val="single" w:sz="4" w:space="0" w:color="auto"/>
              <w:left w:val="single" w:sz="4" w:space="0" w:color="auto"/>
              <w:bottom w:val="single" w:sz="4" w:space="0" w:color="auto"/>
              <w:right w:val="single" w:sz="4" w:space="0" w:color="auto"/>
            </w:tcBorders>
            <w:vAlign w:val="center"/>
            <w:hideMark/>
          </w:tcPr>
          <w:p w14:paraId="695111C1" w14:textId="77777777" w:rsidR="00753B47" w:rsidRPr="005F7F71" w:rsidRDefault="00753B47" w:rsidP="005625C1">
            <w:pPr>
              <w:jc w:val="center"/>
              <w:rPr>
                <w:szCs w:val="21"/>
              </w:rPr>
            </w:pPr>
            <w:r w:rsidRPr="005F7F71">
              <w:rPr>
                <w:szCs w:val="21"/>
              </w:rPr>
              <w:t>0.05</w:t>
            </w:r>
          </w:p>
        </w:tc>
        <w:tc>
          <w:tcPr>
            <w:tcW w:w="323" w:type="pct"/>
            <w:tcBorders>
              <w:top w:val="single" w:sz="4" w:space="0" w:color="auto"/>
              <w:left w:val="single" w:sz="4" w:space="0" w:color="auto"/>
              <w:bottom w:val="single" w:sz="4" w:space="0" w:color="auto"/>
              <w:right w:val="single" w:sz="4" w:space="0" w:color="auto"/>
            </w:tcBorders>
            <w:vAlign w:val="center"/>
            <w:hideMark/>
          </w:tcPr>
          <w:p w14:paraId="662305C2" w14:textId="77777777" w:rsidR="00753B47" w:rsidRPr="005F7F71" w:rsidRDefault="00753B47" w:rsidP="005625C1">
            <w:pPr>
              <w:jc w:val="center"/>
              <w:rPr>
                <w:szCs w:val="21"/>
              </w:rPr>
            </w:pPr>
            <w:r w:rsidRPr="005F7F71">
              <w:rPr>
                <w:szCs w:val="21"/>
              </w:rPr>
              <w:t>42</w:t>
            </w:r>
          </w:p>
        </w:tc>
        <w:tc>
          <w:tcPr>
            <w:tcW w:w="323" w:type="pct"/>
            <w:tcBorders>
              <w:top w:val="single" w:sz="4" w:space="0" w:color="auto"/>
              <w:left w:val="single" w:sz="4" w:space="0" w:color="auto"/>
              <w:bottom w:val="single" w:sz="4" w:space="0" w:color="auto"/>
              <w:right w:val="single" w:sz="4" w:space="0" w:color="auto"/>
            </w:tcBorders>
            <w:vAlign w:val="center"/>
            <w:hideMark/>
          </w:tcPr>
          <w:p w14:paraId="68A0CBD9" w14:textId="77777777" w:rsidR="00753B47" w:rsidRPr="005F7F71" w:rsidRDefault="00753B47" w:rsidP="005625C1">
            <w:pPr>
              <w:jc w:val="center"/>
              <w:rPr>
                <w:szCs w:val="21"/>
              </w:rPr>
            </w:pPr>
            <w:r w:rsidRPr="005F7F71">
              <w:rPr>
                <w:szCs w:val="21"/>
              </w:rPr>
              <w:t>0.05</w:t>
            </w:r>
          </w:p>
        </w:tc>
        <w:tc>
          <w:tcPr>
            <w:tcW w:w="323" w:type="pct"/>
            <w:tcBorders>
              <w:top w:val="single" w:sz="4" w:space="0" w:color="auto"/>
              <w:left w:val="single" w:sz="4" w:space="0" w:color="auto"/>
              <w:bottom w:val="single" w:sz="4" w:space="0" w:color="auto"/>
              <w:right w:val="single" w:sz="4" w:space="0" w:color="auto"/>
            </w:tcBorders>
            <w:vAlign w:val="center"/>
            <w:hideMark/>
          </w:tcPr>
          <w:p w14:paraId="7BB94501" w14:textId="77777777" w:rsidR="00753B47" w:rsidRPr="005F7F71" w:rsidRDefault="00753B47" w:rsidP="005625C1">
            <w:pPr>
              <w:jc w:val="center"/>
              <w:rPr>
                <w:szCs w:val="21"/>
              </w:rPr>
            </w:pPr>
            <w:r w:rsidRPr="005F7F71">
              <w:rPr>
                <w:szCs w:val="21"/>
              </w:rPr>
              <w:t>44</w:t>
            </w:r>
          </w:p>
        </w:tc>
        <w:tc>
          <w:tcPr>
            <w:tcW w:w="323" w:type="pct"/>
            <w:tcBorders>
              <w:top w:val="single" w:sz="4" w:space="0" w:color="auto"/>
              <w:left w:val="single" w:sz="4" w:space="0" w:color="auto"/>
              <w:bottom w:val="single" w:sz="4" w:space="0" w:color="auto"/>
              <w:right w:val="single" w:sz="4" w:space="0" w:color="auto"/>
            </w:tcBorders>
            <w:vAlign w:val="center"/>
            <w:hideMark/>
          </w:tcPr>
          <w:p w14:paraId="0D993D43" w14:textId="77777777" w:rsidR="00753B47" w:rsidRPr="005F7F71" w:rsidRDefault="00753B47" w:rsidP="005625C1">
            <w:pPr>
              <w:jc w:val="center"/>
              <w:rPr>
                <w:szCs w:val="21"/>
              </w:rPr>
            </w:pPr>
            <w:r w:rsidRPr="005F7F71">
              <w:rPr>
                <w:szCs w:val="21"/>
              </w:rPr>
              <w:t>0.05</w:t>
            </w:r>
          </w:p>
        </w:tc>
        <w:tc>
          <w:tcPr>
            <w:tcW w:w="250" w:type="pct"/>
            <w:tcBorders>
              <w:top w:val="single" w:sz="4" w:space="0" w:color="auto"/>
              <w:left w:val="single" w:sz="4" w:space="0" w:color="auto"/>
              <w:bottom w:val="single" w:sz="4" w:space="0" w:color="auto"/>
              <w:right w:val="single" w:sz="4" w:space="0" w:color="auto"/>
            </w:tcBorders>
            <w:vAlign w:val="center"/>
            <w:hideMark/>
          </w:tcPr>
          <w:p w14:paraId="4ACFFD98"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28408A49" w14:textId="77777777" w:rsidR="00753B47" w:rsidRPr="005F7F71" w:rsidRDefault="00753B47" w:rsidP="005625C1">
            <w:pPr>
              <w:jc w:val="center"/>
              <w:rPr>
                <w:szCs w:val="21"/>
              </w:rPr>
            </w:pPr>
            <w:r w:rsidRPr="005F7F71">
              <w:rPr>
                <w:szCs w:val="21"/>
              </w:rPr>
              <w:t>44</w:t>
            </w:r>
          </w:p>
        </w:tc>
        <w:tc>
          <w:tcPr>
            <w:tcW w:w="310" w:type="pct"/>
            <w:tcBorders>
              <w:top w:val="single" w:sz="4" w:space="0" w:color="auto"/>
              <w:left w:val="single" w:sz="4" w:space="0" w:color="auto"/>
              <w:bottom w:val="single" w:sz="4" w:space="0" w:color="auto"/>
              <w:right w:val="single" w:sz="4" w:space="0" w:color="auto"/>
            </w:tcBorders>
            <w:vAlign w:val="center"/>
            <w:hideMark/>
          </w:tcPr>
          <w:p w14:paraId="4F05D2BC" w14:textId="77777777" w:rsidR="00753B47" w:rsidRPr="005F7F71" w:rsidRDefault="00753B47" w:rsidP="005625C1">
            <w:pPr>
              <w:jc w:val="center"/>
              <w:rPr>
                <w:szCs w:val="21"/>
              </w:rPr>
            </w:pPr>
            <w:r w:rsidRPr="005F7F71">
              <w:rPr>
                <w:szCs w:val="21"/>
              </w:rPr>
              <w:t>42</w:t>
            </w:r>
          </w:p>
        </w:tc>
        <w:tc>
          <w:tcPr>
            <w:tcW w:w="310" w:type="pct"/>
            <w:tcBorders>
              <w:top w:val="single" w:sz="4" w:space="0" w:color="auto"/>
              <w:left w:val="single" w:sz="4" w:space="0" w:color="auto"/>
              <w:bottom w:val="single" w:sz="4" w:space="0" w:color="auto"/>
              <w:right w:val="single" w:sz="4" w:space="0" w:color="auto"/>
            </w:tcBorders>
            <w:vAlign w:val="center"/>
            <w:hideMark/>
          </w:tcPr>
          <w:p w14:paraId="2D724353" w14:textId="77777777" w:rsidR="00753B47" w:rsidRPr="005F7F71" w:rsidRDefault="00753B47" w:rsidP="005625C1">
            <w:pPr>
              <w:jc w:val="center"/>
              <w:rPr>
                <w:szCs w:val="21"/>
              </w:rPr>
            </w:pPr>
            <w:r w:rsidRPr="005F7F71">
              <w:rPr>
                <w:szCs w:val="21"/>
              </w:rPr>
              <w:t>42.67</w:t>
            </w:r>
          </w:p>
        </w:tc>
        <w:tc>
          <w:tcPr>
            <w:tcW w:w="310" w:type="pct"/>
            <w:tcBorders>
              <w:top w:val="single" w:sz="4" w:space="0" w:color="auto"/>
              <w:left w:val="single" w:sz="4" w:space="0" w:color="auto"/>
              <w:bottom w:val="single" w:sz="4" w:space="0" w:color="auto"/>
              <w:right w:val="single" w:sz="4" w:space="0" w:color="auto"/>
            </w:tcBorders>
            <w:vAlign w:val="center"/>
            <w:hideMark/>
          </w:tcPr>
          <w:p w14:paraId="138D9681" w14:textId="77777777" w:rsidR="00753B47" w:rsidRPr="005F7F71" w:rsidRDefault="00753B47" w:rsidP="005625C1">
            <w:pPr>
              <w:jc w:val="center"/>
              <w:rPr>
                <w:szCs w:val="21"/>
              </w:rPr>
            </w:pPr>
            <w:r w:rsidRPr="005F7F71">
              <w:rPr>
                <w:szCs w:val="21"/>
              </w:rPr>
              <w:t>0.94</w:t>
            </w:r>
          </w:p>
        </w:tc>
        <w:tc>
          <w:tcPr>
            <w:tcW w:w="310" w:type="pct"/>
            <w:tcBorders>
              <w:top w:val="single" w:sz="4" w:space="0" w:color="auto"/>
              <w:left w:val="single" w:sz="4" w:space="0" w:color="auto"/>
              <w:bottom w:val="single" w:sz="4" w:space="0" w:color="auto"/>
              <w:right w:val="single" w:sz="4" w:space="0" w:color="auto"/>
            </w:tcBorders>
            <w:vAlign w:val="center"/>
            <w:hideMark/>
          </w:tcPr>
          <w:p w14:paraId="39D3940D"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04E3919D"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955F42D" w14:textId="77777777" w:rsidR="00753B47" w:rsidRPr="005F7F71" w:rsidRDefault="00753B47" w:rsidP="005625C1">
            <w:pPr>
              <w:jc w:val="center"/>
              <w:rPr>
                <w:szCs w:val="21"/>
              </w:rPr>
            </w:pPr>
            <w:r w:rsidRPr="005F7F71">
              <w:rPr>
                <w:szCs w:val="21"/>
              </w:rPr>
              <w:t>0</w:t>
            </w:r>
          </w:p>
        </w:tc>
      </w:tr>
      <w:tr w:rsidR="00424745" w:rsidRPr="005F7F71" w14:paraId="16A47BD2"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4C6BF140" w14:textId="77777777" w:rsidR="00753B47" w:rsidRPr="005F7F71" w:rsidRDefault="00753B47" w:rsidP="005625C1">
            <w:pPr>
              <w:jc w:val="center"/>
              <w:rPr>
                <w:szCs w:val="21"/>
              </w:rPr>
            </w:pPr>
            <w:r w:rsidRPr="005F7F71">
              <w:rPr>
                <w:szCs w:val="21"/>
              </w:rPr>
              <w:t>铜</w:t>
            </w:r>
          </w:p>
        </w:tc>
        <w:tc>
          <w:tcPr>
            <w:tcW w:w="276" w:type="pct"/>
            <w:tcBorders>
              <w:top w:val="single" w:sz="4" w:space="0" w:color="auto"/>
              <w:left w:val="single" w:sz="4" w:space="0" w:color="auto"/>
              <w:bottom w:val="single" w:sz="4" w:space="0" w:color="auto"/>
              <w:right w:val="single" w:sz="4" w:space="0" w:color="auto"/>
            </w:tcBorders>
            <w:vAlign w:val="center"/>
            <w:hideMark/>
          </w:tcPr>
          <w:p w14:paraId="64130B6D" w14:textId="77777777" w:rsidR="00753B47" w:rsidRPr="005F7F71" w:rsidRDefault="00753B47" w:rsidP="005625C1">
            <w:pPr>
              <w:jc w:val="center"/>
              <w:rPr>
                <w:szCs w:val="21"/>
              </w:rPr>
            </w:pPr>
            <w:r w:rsidRPr="005F7F71">
              <w:rPr>
                <w:szCs w:val="21"/>
              </w:rPr>
              <w:t>18000</w:t>
            </w:r>
          </w:p>
        </w:tc>
        <w:tc>
          <w:tcPr>
            <w:tcW w:w="323" w:type="pct"/>
            <w:tcBorders>
              <w:top w:val="single" w:sz="4" w:space="0" w:color="auto"/>
              <w:left w:val="single" w:sz="4" w:space="0" w:color="auto"/>
              <w:bottom w:val="single" w:sz="4" w:space="0" w:color="auto"/>
              <w:right w:val="single" w:sz="4" w:space="0" w:color="auto"/>
            </w:tcBorders>
            <w:vAlign w:val="center"/>
            <w:hideMark/>
          </w:tcPr>
          <w:p w14:paraId="49AA3302" w14:textId="77777777" w:rsidR="00753B47" w:rsidRPr="005F7F71" w:rsidRDefault="00753B47" w:rsidP="005625C1">
            <w:pPr>
              <w:jc w:val="center"/>
              <w:rPr>
                <w:szCs w:val="21"/>
              </w:rPr>
            </w:pPr>
            <w:r w:rsidRPr="005F7F71">
              <w:rPr>
                <w:szCs w:val="21"/>
              </w:rPr>
              <w:t>48</w:t>
            </w:r>
          </w:p>
        </w:tc>
        <w:tc>
          <w:tcPr>
            <w:tcW w:w="323" w:type="pct"/>
            <w:tcBorders>
              <w:top w:val="single" w:sz="4" w:space="0" w:color="auto"/>
              <w:left w:val="single" w:sz="4" w:space="0" w:color="auto"/>
              <w:bottom w:val="single" w:sz="4" w:space="0" w:color="auto"/>
              <w:right w:val="single" w:sz="4" w:space="0" w:color="auto"/>
            </w:tcBorders>
            <w:vAlign w:val="center"/>
            <w:hideMark/>
          </w:tcPr>
          <w:p w14:paraId="2173A879" w14:textId="77777777" w:rsidR="00753B47" w:rsidRPr="005F7F71" w:rsidRDefault="00753B47" w:rsidP="005625C1">
            <w:pPr>
              <w:jc w:val="center"/>
              <w:rPr>
                <w:szCs w:val="21"/>
              </w:rPr>
            </w:pPr>
            <w:r w:rsidRPr="005F7F71">
              <w:rPr>
                <w:szCs w:val="21"/>
              </w:rPr>
              <w:t>0.003</w:t>
            </w:r>
          </w:p>
        </w:tc>
        <w:tc>
          <w:tcPr>
            <w:tcW w:w="323" w:type="pct"/>
            <w:tcBorders>
              <w:top w:val="single" w:sz="4" w:space="0" w:color="auto"/>
              <w:left w:val="single" w:sz="4" w:space="0" w:color="auto"/>
              <w:bottom w:val="single" w:sz="4" w:space="0" w:color="auto"/>
              <w:right w:val="single" w:sz="4" w:space="0" w:color="auto"/>
            </w:tcBorders>
            <w:vAlign w:val="center"/>
            <w:hideMark/>
          </w:tcPr>
          <w:p w14:paraId="6D12EE24" w14:textId="77777777" w:rsidR="00753B47" w:rsidRPr="005F7F71" w:rsidRDefault="00753B47" w:rsidP="005625C1">
            <w:pPr>
              <w:jc w:val="center"/>
              <w:rPr>
                <w:szCs w:val="21"/>
              </w:rPr>
            </w:pPr>
            <w:r w:rsidRPr="005F7F71">
              <w:rPr>
                <w:szCs w:val="21"/>
              </w:rPr>
              <w:t>43</w:t>
            </w:r>
          </w:p>
        </w:tc>
        <w:tc>
          <w:tcPr>
            <w:tcW w:w="323" w:type="pct"/>
            <w:tcBorders>
              <w:top w:val="single" w:sz="4" w:space="0" w:color="auto"/>
              <w:left w:val="single" w:sz="4" w:space="0" w:color="auto"/>
              <w:bottom w:val="single" w:sz="4" w:space="0" w:color="auto"/>
              <w:right w:val="single" w:sz="4" w:space="0" w:color="auto"/>
            </w:tcBorders>
            <w:vAlign w:val="center"/>
            <w:hideMark/>
          </w:tcPr>
          <w:p w14:paraId="0A46C029" w14:textId="77777777" w:rsidR="00753B47" w:rsidRPr="005F7F71" w:rsidRDefault="00753B47" w:rsidP="005625C1">
            <w:pPr>
              <w:jc w:val="center"/>
              <w:rPr>
                <w:szCs w:val="21"/>
              </w:rPr>
            </w:pPr>
            <w:r w:rsidRPr="005F7F71">
              <w:rPr>
                <w:szCs w:val="21"/>
              </w:rPr>
              <w:t>0.002</w:t>
            </w:r>
          </w:p>
        </w:tc>
        <w:tc>
          <w:tcPr>
            <w:tcW w:w="323" w:type="pct"/>
            <w:tcBorders>
              <w:top w:val="single" w:sz="4" w:space="0" w:color="auto"/>
              <w:left w:val="single" w:sz="4" w:space="0" w:color="auto"/>
              <w:bottom w:val="single" w:sz="4" w:space="0" w:color="auto"/>
              <w:right w:val="single" w:sz="4" w:space="0" w:color="auto"/>
            </w:tcBorders>
            <w:vAlign w:val="center"/>
            <w:hideMark/>
          </w:tcPr>
          <w:p w14:paraId="574699B8" w14:textId="77777777" w:rsidR="00753B47" w:rsidRPr="005F7F71" w:rsidRDefault="00753B47" w:rsidP="005625C1">
            <w:pPr>
              <w:jc w:val="center"/>
              <w:rPr>
                <w:szCs w:val="21"/>
              </w:rPr>
            </w:pPr>
            <w:r w:rsidRPr="005F7F71">
              <w:rPr>
                <w:szCs w:val="21"/>
              </w:rPr>
              <w:t>48</w:t>
            </w:r>
          </w:p>
        </w:tc>
        <w:tc>
          <w:tcPr>
            <w:tcW w:w="323" w:type="pct"/>
            <w:tcBorders>
              <w:top w:val="single" w:sz="4" w:space="0" w:color="auto"/>
              <w:left w:val="single" w:sz="4" w:space="0" w:color="auto"/>
              <w:bottom w:val="single" w:sz="4" w:space="0" w:color="auto"/>
              <w:right w:val="single" w:sz="4" w:space="0" w:color="auto"/>
            </w:tcBorders>
            <w:vAlign w:val="center"/>
            <w:hideMark/>
          </w:tcPr>
          <w:p w14:paraId="4A8403DB" w14:textId="77777777" w:rsidR="00753B47" w:rsidRPr="005F7F71" w:rsidRDefault="00753B47" w:rsidP="005625C1">
            <w:pPr>
              <w:jc w:val="center"/>
              <w:rPr>
                <w:szCs w:val="21"/>
              </w:rPr>
            </w:pPr>
            <w:r w:rsidRPr="005F7F71">
              <w:rPr>
                <w:szCs w:val="21"/>
              </w:rPr>
              <w:t>0.003</w:t>
            </w:r>
          </w:p>
        </w:tc>
        <w:tc>
          <w:tcPr>
            <w:tcW w:w="250" w:type="pct"/>
            <w:tcBorders>
              <w:top w:val="single" w:sz="4" w:space="0" w:color="auto"/>
              <w:left w:val="single" w:sz="4" w:space="0" w:color="auto"/>
              <w:bottom w:val="single" w:sz="4" w:space="0" w:color="auto"/>
              <w:right w:val="single" w:sz="4" w:space="0" w:color="auto"/>
            </w:tcBorders>
            <w:vAlign w:val="center"/>
            <w:hideMark/>
          </w:tcPr>
          <w:p w14:paraId="4594C47F"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7743111A" w14:textId="77777777" w:rsidR="00753B47" w:rsidRPr="005F7F71" w:rsidRDefault="00753B47" w:rsidP="005625C1">
            <w:pPr>
              <w:jc w:val="center"/>
              <w:rPr>
                <w:szCs w:val="21"/>
              </w:rPr>
            </w:pPr>
            <w:r w:rsidRPr="005F7F71">
              <w:rPr>
                <w:szCs w:val="21"/>
              </w:rPr>
              <w:t>48</w:t>
            </w:r>
          </w:p>
        </w:tc>
        <w:tc>
          <w:tcPr>
            <w:tcW w:w="310" w:type="pct"/>
            <w:tcBorders>
              <w:top w:val="single" w:sz="4" w:space="0" w:color="auto"/>
              <w:left w:val="single" w:sz="4" w:space="0" w:color="auto"/>
              <w:bottom w:val="single" w:sz="4" w:space="0" w:color="auto"/>
              <w:right w:val="single" w:sz="4" w:space="0" w:color="auto"/>
            </w:tcBorders>
            <w:vAlign w:val="center"/>
            <w:hideMark/>
          </w:tcPr>
          <w:p w14:paraId="62F411E6" w14:textId="77777777" w:rsidR="00753B47" w:rsidRPr="005F7F71" w:rsidRDefault="00753B47" w:rsidP="005625C1">
            <w:pPr>
              <w:jc w:val="center"/>
              <w:rPr>
                <w:szCs w:val="21"/>
              </w:rPr>
            </w:pPr>
            <w:r w:rsidRPr="005F7F71">
              <w:rPr>
                <w:szCs w:val="21"/>
              </w:rPr>
              <w:t>43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85F7D58" w14:textId="77777777" w:rsidR="00753B47" w:rsidRPr="005F7F71" w:rsidRDefault="00753B47" w:rsidP="005625C1">
            <w:pPr>
              <w:jc w:val="center"/>
              <w:rPr>
                <w:szCs w:val="21"/>
              </w:rPr>
            </w:pPr>
            <w:r w:rsidRPr="005F7F71">
              <w:rPr>
                <w:szCs w:val="21"/>
              </w:rPr>
              <w:t>46.33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2587C2D" w14:textId="77777777" w:rsidR="00753B47" w:rsidRPr="005F7F71" w:rsidRDefault="00753B47" w:rsidP="005625C1">
            <w:pPr>
              <w:jc w:val="center"/>
              <w:rPr>
                <w:szCs w:val="21"/>
              </w:rPr>
            </w:pPr>
            <w:r w:rsidRPr="005F7F71">
              <w:rPr>
                <w:szCs w:val="21"/>
              </w:rPr>
              <w:t>2.36</w:t>
            </w:r>
          </w:p>
        </w:tc>
        <w:tc>
          <w:tcPr>
            <w:tcW w:w="310" w:type="pct"/>
            <w:tcBorders>
              <w:top w:val="single" w:sz="4" w:space="0" w:color="auto"/>
              <w:left w:val="single" w:sz="4" w:space="0" w:color="auto"/>
              <w:bottom w:val="single" w:sz="4" w:space="0" w:color="auto"/>
              <w:right w:val="single" w:sz="4" w:space="0" w:color="auto"/>
            </w:tcBorders>
            <w:vAlign w:val="center"/>
            <w:hideMark/>
          </w:tcPr>
          <w:p w14:paraId="67A090B4"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5DC38BD"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C795AFD" w14:textId="77777777" w:rsidR="00753B47" w:rsidRPr="005F7F71" w:rsidRDefault="00753B47" w:rsidP="005625C1">
            <w:pPr>
              <w:jc w:val="center"/>
              <w:rPr>
                <w:szCs w:val="21"/>
              </w:rPr>
            </w:pPr>
            <w:r w:rsidRPr="005F7F71">
              <w:rPr>
                <w:szCs w:val="21"/>
              </w:rPr>
              <w:t>0</w:t>
            </w:r>
          </w:p>
        </w:tc>
      </w:tr>
      <w:tr w:rsidR="00424745" w:rsidRPr="005F7F71" w14:paraId="065FB423"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3F2EEDF2" w14:textId="77777777" w:rsidR="00753B47" w:rsidRPr="005F7F71" w:rsidRDefault="00753B47" w:rsidP="005625C1">
            <w:pPr>
              <w:jc w:val="center"/>
              <w:rPr>
                <w:szCs w:val="21"/>
              </w:rPr>
            </w:pPr>
            <w:r w:rsidRPr="005F7F71">
              <w:rPr>
                <w:szCs w:val="21"/>
              </w:rPr>
              <w:t>六价铬</w:t>
            </w:r>
          </w:p>
        </w:tc>
        <w:tc>
          <w:tcPr>
            <w:tcW w:w="276" w:type="pct"/>
            <w:tcBorders>
              <w:top w:val="single" w:sz="4" w:space="0" w:color="auto"/>
              <w:left w:val="single" w:sz="4" w:space="0" w:color="auto"/>
              <w:bottom w:val="single" w:sz="4" w:space="0" w:color="auto"/>
              <w:right w:val="single" w:sz="4" w:space="0" w:color="auto"/>
            </w:tcBorders>
            <w:vAlign w:val="center"/>
            <w:hideMark/>
          </w:tcPr>
          <w:p w14:paraId="066B41C5" w14:textId="77777777" w:rsidR="00753B47" w:rsidRPr="005F7F71" w:rsidRDefault="00753B47" w:rsidP="005625C1">
            <w:pPr>
              <w:jc w:val="center"/>
              <w:rPr>
                <w:szCs w:val="21"/>
              </w:rPr>
            </w:pPr>
            <w:r w:rsidRPr="005F7F71">
              <w:rPr>
                <w:szCs w:val="21"/>
              </w:rPr>
              <w:t>5.7</w:t>
            </w:r>
          </w:p>
        </w:tc>
        <w:tc>
          <w:tcPr>
            <w:tcW w:w="323" w:type="pct"/>
            <w:tcBorders>
              <w:top w:val="single" w:sz="4" w:space="0" w:color="auto"/>
              <w:left w:val="single" w:sz="4" w:space="0" w:color="auto"/>
              <w:bottom w:val="single" w:sz="4" w:space="0" w:color="auto"/>
              <w:right w:val="single" w:sz="4" w:space="0" w:color="auto"/>
            </w:tcBorders>
            <w:vAlign w:val="center"/>
            <w:hideMark/>
          </w:tcPr>
          <w:p w14:paraId="5BC6E8C6" w14:textId="77777777" w:rsidR="00753B47" w:rsidRPr="005F7F71" w:rsidRDefault="00753B47" w:rsidP="005625C1">
            <w:pPr>
              <w:jc w:val="center"/>
              <w:rPr>
                <w:szCs w:val="21"/>
              </w:rPr>
            </w:pPr>
            <w:r w:rsidRPr="005F7F71">
              <w:rPr>
                <w:szCs w:val="21"/>
              </w:rPr>
              <w:t>4.9</w:t>
            </w:r>
          </w:p>
        </w:tc>
        <w:tc>
          <w:tcPr>
            <w:tcW w:w="323" w:type="pct"/>
            <w:tcBorders>
              <w:top w:val="single" w:sz="4" w:space="0" w:color="auto"/>
              <w:left w:val="single" w:sz="4" w:space="0" w:color="auto"/>
              <w:bottom w:val="single" w:sz="4" w:space="0" w:color="auto"/>
              <w:right w:val="single" w:sz="4" w:space="0" w:color="auto"/>
            </w:tcBorders>
            <w:vAlign w:val="center"/>
            <w:hideMark/>
          </w:tcPr>
          <w:p w14:paraId="78DCD555" w14:textId="77777777" w:rsidR="00753B47" w:rsidRPr="005F7F71" w:rsidRDefault="00753B47" w:rsidP="005625C1">
            <w:pPr>
              <w:jc w:val="center"/>
              <w:rPr>
                <w:szCs w:val="21"/>
              </w:rPr>
            </w:pPr>
            <w:r w:rsidRPr="005F7F71">
              <w:rPr>
                <w:szCs w:val="21"/>
              </w:rPr>
              <w:t>0.86</w:t>
            </w:r>
          </w:p>
        </w:tc>
        <w:tc>
          <w:tcPr>
            <w:tcW w:w="323" w:type="pct"/>
            <w:tcBorders>
              <w:top w:val="single" w:sz="4" w:space="0" w:color="auto"/>
              <w:left w:val="single" w:sz="4" w:space="0" w:color="auto"/>
              <w:bottom w:val="single" w:sz="4" w:space="0" w:color="auto"/>
              <w:right w:val="single" w:sz="4" w:space="0" w:color="auto"/>
            </w:tcBorders>
            <w:vAlign w:val="center"/>
            <w:hideMark/>
          </w:tcPr>
          <w:p w14:paraId="4AF1232D" w14:textId="77777777" w:rsidR="00753B47" w:rsidRPr="005F7F71" w:rsidRDefault="00753B47" w:rsidP="005625C1">
            <w:pPr>
              <w:jc w:val="center"/>
              <w:rPr>
                <w:szCs w:val="21"/>
              </w:rPr>
            </w:pPr>
            <w:r w:rsidRPr="005F7F71">
              <w:rPr>
                <w:szCs w:val="21"/>
              </w:rPr>
              <w:t>4.9</w:t>
            </w:r>
          </w:p>
        </w:tc>
        <w:tc>
          <w:tcPr>
            <w:tcW w:w="323" w:type="pct"/>
            <w:tcBorders>
              <w:top w:val="single" w:sz="4" w:space="0" w:color="auto"/>
              <w:left w:val="single" w:sz="4" w:space="0" w:color="auto"/>
              <w:bottom w:val="single" w:sz="4" w:space="0" w:color="auto"/>
              <w:right w:val="single" w:sz="4" w:space="0" w:color="auto"/>
            </w:tcBorders>
            <w:vAlign w:val="center"/>
            <w:hideMark/>
          </w:tcPr>
          <w:p w14:paraId="1FDF5495" w14:textId="77777777" w:rsidR="00753B47" w:rsidRPr="005F7F71" w:rsidRDefault="00753B47" w:rsidP="005625C1">
            <w:pPr>
              <w:jc w:val="center"/>
              <w:rPr>
                <w:szCs w:val="21"/>
              </w:rPr>
            </w:pPr>
            <w:r w:rsidRPr="005F7F71">
              <w:rPr>
                <w:szCs w:val="21"/>
              </w:rPr>
              <w:t>0.86</w:t>
            </w:r>
          </w:p>
        </w:tc>
        <w:tc>
          <w:tcPr>
            <w:tcW w:w="323" w:type="pct"/>
            <w:tcBorders>
              <w:top w:val="single" w:sz="4" w:space="0" w:color="auto"/>
              <w:left w:val="single" w:sz="4" w:space="0" w:color="auto"/>
              <w:bottom w:val="single" w:sz="4" w:space="0" w:color="auto"/>
              <w:right w:val="single" w:sz="4" w:space="0" w:color="auto"/>
            </w:tcBorders>
            <w:vAlign w:val="center"/>
            <w:hideMark/>
          </w:tcPr>
          <w:p w14:paraId="55BCACCC" w14:textId="77777777" w:rsidR="00753B47" w:rsidRPr="005F7F71" w:rsidRDefault="00753B47" w:rsidP="005625C1">
            <w:pPr>
              <w:jc w:val="center"/>
              <w:rPr>
                <w:szCs w:val="21"/>
              </w:rPr>
            </w:pPr>
            <w:r w:rsidRPr="005F7F71">
              <w:rPr>
                <w:szCs w:val="21"/>
              </w:rPr>
              <w:t>5.1</w:t>
            </w:r>
          </w:p>
        </w:tc>
        <w:tc>
          <w:tcPr>
            <w:tcW w:w="323" w:type="pct"/>
            <w:tcBorders>
              <w:top w:val="single" w:sz="4" w:space="0" w:color="auto"/>
              <w:left w:val="single" w:sz="4" w:space="0" w:color="auto"/>
              <w:bottom w:val="single" w:sz="4" w:space="0" w:color="auto"/>
              <w:right w:val="single" w:sz="4" w:space="0" w:color="auto"/>
            </w:tcBorders>
            <w:vAlign w:val="center"/>
            <w:hideMark/>
          </w:tcPr>
          <w:p w14:paraId="423DF1B0" w14:textId="77777777" w:rsidR="00753B47" w:rsidRPr="005F7F71" w:rsidRDefault="00753B47" w:rsidP="005625C1">
            <w:pPr>
              <w:jc w:val="center"/>
              <w:rPr>
                <w:szCs w:val="21"/>
              </w:rPr>
            </w:pPr>
            <w:r w:rsidRPr="005F7F71">
              <w:rPr>
                <w:szCs w:val="21"/>
              </w:rPr>
              <w:t>0.89</w:t>
            </w:r>
          </w:p>
        </w:tc>
        <w:tc>
          <w:tcPr>
            <w:tcW w:w="250" w:type="pct"/>
            <w:tcBorders>
              <w:top w:val="single" w:sz="4" w:space="0" w:color="auto"/>
              <w:left w:val="single" w:sz="4" w:space="0" w:color="auto"/>
              <w:bottom w:val="single" w:sz="4" w:space="0" w:color="auto"/>
              <w:right w:val="single" w:sz="4" w:space="0" w:color="auto"/>
            </w:tcBorders>
            <w:vAlign w:val="center"/>
            <w:hideMark/>
          </w:tcPr>
          <w:p w14:paraId="5D6DD623"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59BCD774" w14:textId="77777777" w:rsidR="00753B47" w:rsidRPr="005F7F71" w:rsidRDefault="00753B47" w:rsidP="005625C1">
            <w:pPr>
              <w:jc w:val="center"/>
              <w:rPr>
                <w:szCs w:val="21"/>
              </w:rPr>
            </w:pPr>
            <w:r w:rsidRPr="005F7F71">
              <w:rPr>
                <w:szCs w:val="21"/>
              </w:rPr>
              <w:t>5.1</w:t>
            </w:r>
          </w:p>
        </w:tc>
        <w:tc>
          <w:tcPr>
            <w:tcW w:w="310" w:type="pct"/>
            <w:tcBorders>
              <w:top w:val="single" w:sz="4" w:space="0" w:color="auto"/>
              <w:left w:val="single" w:sz="4" w:space="0" w:color="auto"/>
              <w:bottom w:val="single" w:sz="4" w:space="0" w:color="auto"/>
              <w:right w:val="single" w:sz="4" w:space="0" w:color="auto"/>
            </w:tcBorders>
            <w:vAlign w:val="center"/>
            <w:hideMark/>
          </w:tcPr>
          <w:p w14:paraId="3CA255B5" w14:textId="77777777" w:rsidR="00753B47" w:rsidRPr="005F7F71" w:rsidRDefault="00753B47" w:rsidP="005625C1">
            <w:pPr>
              <w:jc w:val="center"/>
              <w:rPr>
                <w:szCs w:val="21"/>
              </w:rPr>
            </w:pPr>
            <w:r w:rsidRPr="005F7F71">
              <w:rPr>
                <w:szCs w:val="21"/>
              </w:rPr>
              <w:t>4.9</w:t>
            </w:r>
          </w:p>
        </w:tc>
        <w:tc>
          <w:tcPr>
            <w:tcW w:w="310" w:type="pct"/>
            <w:tcBorders>
              <w:top w:val="single" w:sz="4" w:space="0" w:color="auto"/>
              <w:left w:val="single" w:sz="4" w:space="0" w:color="auto"/>
              <w:bottom w:val="single" w:sz="4" w:space="0" w:color="auto"/>
              <w:right w:val="single" w:sz="4" w:space="0" w:color="auto"/>
            </w:tcBorders>
            <w:vAlign w:val="center"/>
            <w:hideMark/>
          </w:tcPr>
          <w:p w14:paraId="3ABECF0E" w14:textId="77777777" w:rsidR="00753B47" w:rsidRPr="005F7F71" w:rsidRDefault="00753B47" w:rsidP="005625C1">
            <w:pPr>
              <w:jc w:val="center"/>
              <w:rPr>
                <w:szCs w:val="21"/>
              </w:rPr>
            </w:pPr>
            <w:r w:rsidRPr="005F7F71">
              <w:rPr>
                <w:szCs w:val="21"/>
              </w:rPr>
              <w:t>4.97</w:t>
            </w:r>
          </w:p>
        </w:tc>
        <w:tc>
          <w:tcPr>
            <w:tcW w:w="310" w:type="pct"/>
            <w:tcBorders>
              <w:top w:val="single" w:sz="4" w:space="0" w:color="auto"/>
              <w:left w:val="single" w:sz="4" w:space="0" w:color="auto"/>
              <w:bottom w:val="single" w:sz="4" w:space="0" w:color="auto"/>
              <w:right w:val="single" w:sz="4" w:space="0" w:color="auto"/>
            </w:tcBorders>
            <w:vAlign w:val="center"/>
            <w:hideMark/>
          </w:tcPr>
          <w:p w14:paraId="451A1ECF" w14:textId="77777777" w:rsidR="00753B47" w:rsidRPr="005F7F71" w:rsidRDefault="00753B47" w:rsidP="005625C1">
            <w:pPr>
              <w:jc w:val="center"/>
              <w:rPr>
                <w:szCs w:val="21"/>
              </w:rPr>
            </w:pPr>
            <w:r w:rsidRPr="005F7F71">
              <w:rPr>
                <w:szCs w:val="21"/>
              </w:rPr>
              <w:t>0.09</w:t>
            </w:r>
          </w:p>
        </w:tc>
        <w:tc>
          <w:tcPr>
            <w:tcW w:w="310" w:type="pct"/>
            <w:tcBorders>
              <w:top w:val="single" w:sz="4" w:space="0" w:color="auto"/>
              <w:left w:val="single" w:sz="4" w:space="0" w:color="auto"/>
              <w:bottom w:val="single" w:sz="4" w:space="0" w:color="auto"/>
              <w:right w:val="single" w:sz="4" w:space="0" w:color="auto"/>
            </w:tcBorders>
            <w:vAlign w:val="center"/>
            <w:hideMark/>
          </w:tcPr>
          <w:p w14:paraId="161CB30F" w14:textId="77777777" w:rsidR="00753B47" w:rsidRPr="005F7F71" w:rsidRDefault="00753B47" w:rsidP="005625C1">
            <w:pPr>
              <w:jc w:val="center"/>
              <w:rPr>
                <w:szCs w:val="21"/>
              </w:rPr>
            </w:pPr>
            <w:r w:rsidRPr="005F7F71">
              <w:rPr>
                <w:szCs w:val="21"/>
              </w:rPr>
              <w:t>100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60E0157"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42565DF7" w14:textId="77777777" w:rsidR="00753B47" w:rsidRPr="005F7F71" w:rsidRDefault="00753B47" w:rsidP="005625C1">
            <w:pPr>
              <w:jc w:val="center"/>
              <w:rPr>
                <w:szCs w:val="21"/>
              </w:rPr>
            </w:pPr>
            <w:r w:rsidRPr="005F7F71">
              <w:rPr>
                <w:szCs w:val="21"/>
              </w:rPr>
              <w:t>0</w:t>
            </w:r>
          </w:p>
        </w:tc>
      </w:tr>
      <w:tr w:rsidR="00424745" w:rsidRPr="005F7F71" w14:paraId="45B6D4BD"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08E494E" w14:textId="77777777" w:rsidR="00753B47" w:rsidRPr="005F7F71" w:rsidRDefault="00753B47" w:rsidP="005625C1">
            <w:pPr>
              <w:jc w:val="center"/>
              <w:rPr>
                <w:szCs w:val="21"/>
              </w:rPr>
            </w:pPr>
            <w:r w:rsidRPr="005F7F71">
              <w:rPr>
                <w:szCs w:val="21"/>
              </w:rPr>
              <w:t>四氯化碳</w:t>
            </w:r>
          </w:p>
        </w:tc>
        <w:tc>
          <w:tcPr>
            <w:tcW w:w="276" w:type="pct"/>
            <w:tcBorders>
              <w:top w:val="single" w:sz="4" w:space="0" w:color="auto"/>
              <w:left w:val="single" w:sz="4" w:space="0" w:color="auto"/>
              <w:bottom w:val="single" w:sz="4" w:space="0" w:color="auto"/>
              <w:right w:val="single" w:sz="4" w:space="0" w:color="auto"/>
            </w:tcBorders>
            <w:vAlign w:val="center"/>
            <w:hideMark/>
          </w:tcPr>
          <w:p w14:paraId="0D9EFDB8" w14:textId="77777777" w:rsidR="00753B47" w:rsidRPr="005F7F71" w:rsidRDefault="00753B47" w:rsidP="005625C1">
            <w:pPr>
              <w:jc w:val="center"/>
              <w:rPr>
                <w:szCs w:val="21"/>
              </w:rPr>
            </w:pPr>
            <w:r w:rsidRPr="005F7F71">
              <w:rPr>
                <w:szCs w:val="21"/>
              </w:rPr>
              <w:t>2.8</w:t>
            </w:r>
          </w:p>
        </w:tc>
        <w:tc>
          <w:tcPr>
            <w:tcW w:w="323" w:type="pct"/>
            <w:tcBorders>
              <w:top w:val="single" w:sz="4" w:space="0" w:color="auto"/>
              <w:left w:val="single" w:sz="4" w:space="0" w:color="auto"/>
              <w:bottom w:val="single" w:sz="4" w:space="0" w:color="auto"/>
              <w:right w:val="single" w:sz="4" w:space="0" w:color="auto"/>
            </w:tcBorders>
            <w:vAlign w:val="center"/>
            <w:hideMark/>
          </w:tcPr>
          <w:p w14:paraId="2778412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B684FAE"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BC5B03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A06C875"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2145289E"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533EF64"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473BFCB"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791C15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DB1E97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D57289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3BC1971"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2228EB14"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6CF2EBE"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540E5A6" w14:textId="77777777" w:rsidR="00753B47" w:rsidRPr="005F7F71" w:rsidRDefault="00753B47" w:rsidP="005625C1">
            <w:pPr>
              <w:jc w:val="center"/>
              <w:rPr>
                <w:szCs w:val="21"/>
              </w:rPr>
            </w:pPr>
            <w:r w:rsidRPr="005F7F71">
              <w:rPr>
                <w:szCs w:val="21"/>
              </w:rPr>
              <w:t>0</w:t>
            </w:r>
          </w:p>
        </w:tc>
      </w:tr>
      <w:tr w:rsidR="00424745" w:rsidRPr="005F7F71" w14:paraId="1ED13F34"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20C42C9" w14:textId="77777777" w:rsidR="00753B47" w:rsidRPr="005F7F71" w:rsidRDefault="00753B47" w:rsidP="005625C1">
            <w:pPr>
              <w:jc w:val="center"/>
              <w:rPr>
                <w:szCs w:val="21"/>
              </w:rPr>
            </w:pPr>
            <w:r w:rsidRPr="005F7F71">
              <w:rPr>
                <w:szCs w:val="21"/>
              </w:rPr>
              <w:t>氯仿</w:t>
            </w:r>
          </w:p>
        </w:tc>
        <w:tc>
          <w:tcPr>
            <w:tcW w:w="276" w:type="pct"/>
            <w:tcBorders>
              <w:top w:val="single" w:sz="4" w:space="0" w:color="auto"/>
              <w:left w:val="single" w:sz="4" w:space="0" w:color="auto"/>
              <w:bottom w:val="single" w:sz="4" w:space="0" w:color="auto"/>
              <w:right w:val="single" w:sz="4" w:space="0" w:color="auto"/>
            </w:tcBorders>
            <w:vAlign w:val="center"/>
            <w:hideMark/>
          </w:tcPr>
          <w:p w14:paraId="7B6AD09D" w14:textId="77777777" w:rsidR="00753B47" w:rsidRPr="005F7F71" w:rsidRDefault="00753B47" w:rsidP="005625C1">
            <w:pPr>
              <w:jc w:val="center"/>
              <w:rPr>
                <w:szCs w:val="21"/>
              </w:rPr>
            </w:pPr>
            <w:r w:rsidRPr="005F7F71">
              <w:rPr>
                <w:szCs w:val="21"/>
              </w:rPr>
              <w:t>0.9</w:t>
            </w:r>
          </w:p>
        </w:tc>
        <w:tc>
          <w:tcPr>
            <w:tcW w:w="323" w:type="pct"/>
            <w:tcBorders>
              <w:top w:val="single" w:sz="4" w:space="0" w:color="auto"/>
              <w:left w:val="single" w:sz="4" w:space="0" w:color="auto"/>
              <w:bottom w:val="single" w:sz="4" w:space="0" w:color="auto"/>
              <w:right w:val="single" w:sz="4" w:space="0" w:color="auto"/>
            </w:tcBorders>
            <w:vAlign w:val="center"/>
            <w:hideMark/>
          </w:tcPr>
          <w:p w14:paraId="4BD20EB2"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48A9FA6"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51B8D1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D010A90"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BFF3AA2"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97950A9"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E184E3D"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357E7B1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045D23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19F4BAC"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726D355"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27865985"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824FDAF"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6E250F84" w14:textId="77777777" w:rsidR="00753B47" w:rsidRPr="005F7F71" w:rsidRDefault="00753B47" w:rsidP="005625C1">
            <w:pPr>
              <w:jc w:val="center"/>
              <w:rPr>
                <w:szCs w:val="21"/>
              </w:rPr>
            </w:pPr>
            <w:r w:rsidRPr="005F7F71">
              <w:rPr>
                <w:szCs w:val="21"/>
              </w:rPr>
              <w:t>0</w:t>
            </w:r>
          </w:p>
        </w:tc>
      </w:tr>
      <w:tr w:rsidR="00424745" w:rsidRPr="005F7F71" w14:paraId="67F1FC27"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5C72784B" w14:textId="77777777" w:rsidR="00753B47" w:rsidRPr="005F7F71" w:rsidRDefault="00753B47" w:rsidP="005625C1">
            <w:pPr>
              <w:jc w:val="center"/>
              <w:rPr>
                <w:szCs w:val="21"/>
              </w:rPr>
            </w:pPr>
            <w:r w:rsidRPr="005F7F71">
              <w:rPr>
                <w:szCs w:val="21"/>
              </w:rPr>
              <w:t>1,1-</w:t>
            </w:r>
            <w:r w:rsidRPr="005F7F71">
              <w:rPr>
                <w:szCs w:val="21"/>
              </w:rPr>
              <w:t>二氯乙烷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2E7DBD3F" w14:textId="77777777" w:rsidR="00753B47" w:rsidRPr="005F7F71" w:rsidRDefault="00753B47" w:rsidP="005625C1">
            <w:pPr>
              <w:jc w:val="center"/>
              <w:rPr>
                <w:szCs w:val="21"/>
              </w:rPr>
            </w:pPr>
            <w:r w:rsidRPr="005F7F71">
              <w:rPr>
                <w:szCs w:val="21"/>
              </w:rPr>
              <w:t>9</w:t>
            </w:r>
          </w:p>
        </w:tc>
        <w:tc>
          <w:tcPr>
            <w:tcW w:w="323" w:type="pct"/>
            <w:tcBorders>
              <w:top w:val="single" w:sz="4" w:space="0" w:color="auto"/>
              <w:left w:val="single" w:sz="4" w:space="0" w:color="auto"/>
              <w:bottom w:val="single" w:sz="4" w:space="0" w:color="auto"/>
              <w:right w:val="single" w:sz="4" w:space="0" w:color="auto"/>
            </w:tcBorders>
            <w:vAlign w:val="center"/>
            <w:hideMark/>
          </w:tcPr>
          <w:p w14:paraId="28D1F839"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A2C707C"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5E40D5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8E11A67"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EBE99B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11ADE96"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ED9FEAD"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3C0C190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729D84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B5AB30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192AC7F"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32F04A45"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75E1381"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7F1F1EEA" w14:textId="77777777" w:rsidR="00753B47" w:rsidRPr="005F7F71" w:rsidRDefault="00753B47" w:rsidP="005625C1">
            <w:pPr>
              <w:jc w:val="center"/>
              <w:rPr>
                <w:szCs w:val="21"/>
              </w:rPr>
            </w:pPr>
            <w:r w:rsidRPr="005F7F71">
              <w:rPr>
                <w:szCs w:val="21"/>
              </w:rPr>
              <w:t>0</w:t>
            </w:r>
          </w:p>
        </w:tc>
      </w:tr>
      <w:tr w:rsidR="00424745" w:rsidRPr="005F7F71" w14:paraId="33929695"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49635BD4" w14:textId="77777777" w:rsidR="00753B47" w:rsidRPr="005F7F71" w:rsidRDefault="00753B47" w:rsidP="005625C1">
            <w:pPr>
              <w:jc w:val="center"/>
              <w:rPr>
                <w:szCs w:val="21"/>
              </w:rPr>
            </w:pPr>
            <w:r w:rsidRPr="005F7F71">
              <w:rPr>
                <w:szCs w:val="21"/>
              </w:rPr>
              <w:t>1,2-</w:t>
            </w:r>
            <w:r w:rsidRPr="005F7F71">
              <w:rPr>
                <w:szCs w:val="21"/>
              </w:rPr>
              <w:t>二氯乙烷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03C6B0EE" w14:textId="77777777" w:rsidR="00753B47" w:rsidRPr="005F7F71" w:rsidRDefault="00753B47" w:rsidP="005625C1">
            <w:pPr>
              <w:jc w:val="center"/>
              <w:rPr>
                <w:szCs w:val="21"/>
              </w:rPr>
            </w:pPr>
            <w:r w:rsidRPr="005F7F71">
              <w:rPr>
                <w:szCs w:val="21"/>
              </w:rPr>
              <w:t>5</w:t>
            </w:r>
          </w:p>
        </w:tc>
        <w:tc>
          <w:tcPr>
            <w:tcW w:w="323" w:type="pct"/>
            <w:tcBorders>
              <w:top w:val="single" w:sz="4" w:space="0" w:color="auto"/>
              <w:left w:val="single" w:sz="4" w:space="0" w:color="auto"/>
              <w:bottom w:val="single" w:sz="4" w:space="0" w:color="auto"/>
              <w:right w:val="single" w:sz="4" w:space="0" w:color="auto"/>
            </w:tcBorders>
            <w:vAlign w:val="center"/>
            <w:hideMark/>
          </w:tcPr>
          <w:p w14:paraId="787E56E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1D9B258"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79B915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623995C"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EBF47B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B2E5960"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0C2765F6"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5E7F36A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1618069"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48815C3"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3B7969C"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05199E11"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2D198EA"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7DE41F52" w14:textId="77777777" w:rsidR="00753B47" w:rsidRPr="005F7F71" w:rsidRDefault="00753B47" w:rsidP="005625C1">
            <w:pPr>
              <w:jc w:val="center"/>
              <w:rPr>
                <w:szCs w:val="21"/>
              </w:rPr>
            </w:pPr>
            <w:r w:rsidRPr="005F7F71">
              <w:rPr>
                <w:szCs w:val="21"/>
              </w:rPr>
              <w:t>0</w:t>
            </w:r>
          </w:p>
        </w:tc>
      </w:tr>
      <w:tr w:rsidR="00424745" w:rsidRPr="005F7F71" w14:paraId="49B7EA85"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9A7AD78" w14:textId="77777777" w:rsidR="00753B47" w:rsidRPr="005F7F71" w:rsidRDefault="00753B47" w:rsidP="005625C1">
            <w:pPr>
              <w:jc w:val="center"/>
              <w:rPr>
                <w:szCs w:val="21"/>
              </w:rPr>
            </w:pPr>
            <w:r w:rsidRPr="005F7F71">
              <w:rPr>
                <w:szCs w:val="21"/>
              </w:rPr>
              <w:t>1,1-</w:t>
            </w:r>
            <w:r w:rsidRPr="005F7F71">
              <w:rPr>
                <w:szCs w:val="21"/>
              </w:rPr>
              <w:t>二氯乙烯</w:t>
            </w:r>
          </w:p>
        </w:tc>
        <w:tc>
          <w:tcPr>
            <w:tcW w:w="276" w:type="pct"/>
            <w:tcBorders>
              <w:top w:val="single" w:sz="4" w:space="0" w:color="auto"/>
              <w:left w:val="single" w:sz="4" w:space="0" w:color="auto"/>
              <w:bottom w:val="single" w:sz="4" w:space="0" w:color="auto"/>
              <w:right w:val="single" w:sz="4" w:space="0" w:color="auto"/>
            </w:tcBorders>
            <w:vAlign w:val="center"/>
            <w:hideMark/>
          </w:tcPr>
          <w:p w14:paraId="50B6982E" w14:textId="77777777" w:rsidR="00753B47" w:rsidRPr="005F7F71" w:rsidRDefault="00753B47" w:rsidP="005625C1">
            <w:pPr>
              <w:jc w:val="center"/>
              <w:rPr>
                <w:szCs w:val="21"/>
              </w:rPr>
            </w:pPr>
            <w:r w:rsidRPr="005F7F71">
              <w:rPr>
                <w:szCs w:val="21"/>
              </w:rPr>
              <w:t>66</w:t>
            </w:r>
          </w:p>
        </w:tc>
        <w:tc>
          <w:tcPr>
            <w:tcW w:w="323" w:type="pct"/>
            <w:tcBorders>
              <w:top w:val="single" w:sz="4" w:space="0" w:color="auto"/>
              <w:left w:val="single" w:sz="4" w:space="0" w:color="auto"/>
              <w:bottom w:val="single" w:sz="4" w:space="0" w:color="auto"/>
              <w:right w:val="single" w:sz="4" w:space="0" w:color="auto"/>
            </w:tcBorders>
            <w:vAlign w:val="center"/>
            <w:hideMark/>
          </w:tcPr>
          <w:p w14:paraId="07F8F069"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42B9B7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7F94F8C"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26D83CD"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E66366C"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242BD1A"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55D6FA1"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2C903D8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494DC7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DDB00E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5BE4374"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4F2EB96B"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E8C1683"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6F4874DB" w14:textId="77777777" w:rsidR="00753B47" w:rsidRPr="005F7F71" w:rsidRDefault="00753B47" w:rsidP="005625C1">
            <w:pPr>
              <w:jc w:val="center"/>
              <w:rPr>
                <w:szCs w:val="21"/>
              </w:rPr>
            </w:pPr>
            <w:r w:rsidRPr="005F7F71">
              <w:rPr>
                <w:szCs w:val="21"/>
              </w:rPr>
              <w:t>0</w:t>
            </w:r>
          </w:p>
        </w:tc>
      </w:tr>
      <w:tr w:rsidR="00424745" w:rsidRPr="005F7F71" w14:paraId="5980E645"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FACDEFD" w14:textId="77777777" w:rsidR="00753B47" w:rsidRPr="005F7F71" w:rsidRDefault="00753B47" w:rsidP="005625C1">
            <w:pPr>
              <w:jc w:val="center"/>
              <w:rPr>
                <w:szCs w:val="21"/>
              </w:rPr>
            </w:pPr>
            <w:r w:rsidRPr="005F7F71">
              <w:rPr>
                <w:szCs w:val="21"/>
              </w:rPr>
              <w:t>顺</w:t>
            </w:r>
            <w:r w:rsidRPr="005F7F71">
              <w:rPr>
                <w:szCs w:val="21"/>
              </w:rPr>
              <w:t>1,2-</w:t>
            </w:r>
            <w:r w:rsidRPr="005F7F71">
              <w:rPr>
                <w:szCs w:val="21"/>
              </w:rPr>
              <w:t>二氯乙烯</w:t>
            </w:r>
          </w:p>
        </w:tc>
        <w:tc>
          <w:tcPr>
            <w:tcW w:w="276" w:type="pct"/>
            <w:tcBorders>
              <w:top w:val="single" w:sz="4" w:space="0" w:color="auto"/>
              <w:left w:val="single" w:sz="4" w:space="0" w:color="auto"/>
              <w:bottom w:val="single" w:sz="4" w:space="0" w:color="auto"/>
              <w:right w:val="single" w:sz="4" w:space="0" w:color="auto"/>
            </w:tcBorders>
            <w:vAlign w:val="center"/>
            <w:hideMark/>
          </w:tcPr>
          <w:p w14:paraId="15F34E41" w14:textId="77777777" w:rsidR="00753B47" w:rsidRPr="005F7F71" w:rsidRDefault="00753B47" w:rsidP="005625C1">
            <w:pPr>
              <w:jc w:val="center"/>
              <w:rPr>
                <w:szCs w:val="21"/>
              </w:rPr>
            </w:pPr>
            <w:r w:rsidRPr="005F7F71">
              <w:rPr>
                <w:szCs w:val="21"/>
              </w:rPr>
              <w:t>596</w:t>
            </w:r>
          </w:p>
        </w:tc>
        <w:tc>
          <w:tcPr>
            <w:tcW w:w="323" w:type="pct"/>
            <w:tcBorders>
              <w:top w:val="single" w:sz="4" w:space="0" w:color="auto"/>
              <w:left w:val="single" w:sz="4" w:space="0" w:color="auto"/>
              <w:bottom w:val="single" w:sz="4" w:space="0" w:color="auto"/>
              <w:right w:val="single" w:sz="4" w:space="0" w:color="auto"/>
            </w:tcBorders>
            <w:vAlign w:val="center"/>
            <w:hideMark/>
          </w:tcPr>
          <w:p w14:paraId="320DCBE3"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65386C0"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D6551EF"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3052408"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743F11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484E350"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9113360"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33ECD65F"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FE8D4F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23E515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BC308A9"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343032FB"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38209D21"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5638BB93" w14:textId="77777777" w:rsidR="00753B47" w:rsidRPr="005F7F71" w:rsidRDefault="00753B47" w:rsidP="005625C1">
            <w:pPr>
              <w:jc w:val="center"/>
              <w:rPr>
                <w:szCs w:val="21"/>
              </w:rPr>
            </w:pPr>
            <w:r w:rsidRPr="005F7F71">
              <w:rPr>
                <w:szCs w:val="21"/>
              </w:rPr>
              <w:t>0</w:t>
            </w:r>
          </w:p>
        </w:tc>
      </w:tr>
      <w:tr w:rsidR="00424745" w:rsidRPr="005F7F71" w14:paraId="58DF02EE"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410EC62C" w14:textId="77777777" w:rsidR="00753B47" w:rsidRPr="005F7F71" w:rsidRDefault="00753B47" w:rsidP="005625C1">
            <w:pPr>
              <w:jc w:val="center"/>
              <w:rPr>
                <w:szCs w:val="21"/>
              </w:rPr>
            </w:pPr>
            <w:r w:rsidRPr="005F7F71">
              <w:rPr>
                <w:szCs w:val="21"/>
              </w:rPr>
              <w:t>反</w:t>
            </w:r>
            <w:r w:rsidRPr="005F7F71">
              <w:rPr>
                <w:szCs w:val="21"/>
              </w:rPr>
              <w:t>1,2-</w:t>
            </w:r>
            <w:r w:rsidRPr="005F7F71">
              <w:rPr>
                <w:szCs w:val="21"/>
              </w:rPr>
              <w:t>二氯乙烯</w:t>
            </w:r>
          </w:p>
        </w:tc>
        <w:tc>
          <w:tcPr>
            <w:tcW w:w="276" w:type="pct"/>
            <w:tcBorders>
              <w:top w:val="single" w:sz="4" w:space="0" w:color="auto"/>
              <w:left w:val="single" w:sz="4" w:space="0" w:color="auto"/>
              <w:bottom w:val="single" w:sz="4" w:space="0" w:color="auto"/>
              <w:right w:val="single" w:sz="4" w:space="0" w:color="auto"/>
            </w:tcBorders>
            <w:vAlign w:val="center"/>
            <w:hideMark/>
          </w:tcPr>
          <w:p w14:paraId="6ED56F68" w14:textId="77777777" w:rsidR="00753B47" w:rsidRPr="005F7F71" w:rsidRDefault="00753B47" w:rsidP="005625C1">
            <w:pPr>
              <w:jc w:val="center"/>
              <w:rPr>
                <w:szCs w:val="21"/>
              </w:rPr>
            </w:pPr>
            <w:r w:rsidRPr="005F7F71">
              <w:rPr>
                <w:szCs w:val="21"/>
              </w:rPr>
              <w:t>54</w:t>
            </w:r>
          </w:p>
        </w:tc>
        <w:tc>
          <w:tcPr>
            <w:tcW w:w="323" w:type="pct"/>
            <w:tcBorders>
              <w:top w:val="single" w:sz="4" w:space="0" w:color="auto"/>
              <w:left w:val="single" w:sz="4" w:space="0" w:color="auto"/>
              <w:bottom w:val="single" w:sz="4" w:space="0" w:color="auto"/>
              <w:right w:val="single" w:sz="4" w:space="0" w:color="auto"/>
            </w:tcBorders>
            <w:vAlign w:val="center"/>
            <w:hideMark/>
          </w:tcPr>
          <w:p w14:paraId="0D1FD86E"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9BE99F4"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024DCA3"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1313F7E"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95D9C4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741A2B7"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0C0C2C89"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A15466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D39E37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0D6FE4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2E4D0C9"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4F2AB2AB"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34152982"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AE61C78" w14:textId="77777777" w:rsidR="00753B47" w:rsidRPr="005F7F71" w:rsidRDefault="00753B47" w:rsidP="005625C1">
            <w:pPr>
              <w:jc w:val="center"/>
              <w:rPr>
                <w:szCs w:val="21"/>
              </w:rPr>
            </w:pPr>
            <w:r w:rsidRPr="005F7F71">
              <w:rPr>
                <w:szCs w:val="21"/>
              </w:rPr>
              <w:t>0</w:t>
            </w:r>
          </w:p>
        </w:tc>
      </w:tr>
      <w:tr w:rsidR="00424745" w:rsidRPr="005F7F71" w14:paraId="52D431C0"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7E804E68" w14:textId="77777777" w:rsidR="00753B47" w:rsidRPr="005F7F71" w:rsidRDefault="00753B47" w:rsidP="005625C1">
            <w:pPr>
              <w:jc w:val="center"/>
              <w:rPr>
                <w:szCs w:val="21"/>
              </w:rPr>
            </w:pPr>
            <w:r w:rsidRPr="005F7F71">
              <w:rPr>
                <w:szCs w:val="21"/>
              </w:rPr>
              <w:t>二氯甲烷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1B4CE5D8" w14:textId="77777777" w:rsidR="00753B47" w:rsidRPr="005F7F71" w:rsidRDefault="00753B47" w:rsidP="005625C1">
            <w:pPr>
              <w:jc w:val="center"/>
              <w:rPr>
                <w:szCs w:val="21"/>
              </w:rPr>
            </w:pPr>
            <w:r w:rsidRPr="005F7F71">
              <w:rPr>
                <w:szCs w:val="21"/>
              </w:rPr>
              <w:t>616</w:t>
            </w:r>
          </w:p>
        </w:tc>
        <w:tc>
          <w:tcPr>
            <w:tcW w:w="323" w:type="pct"/>
            <w:tcBorders>
              <w:top w:val="single" w:sz="4" w:space="0" w:color="auto"/>
              <w:left w:val="single" w:sz="4" w:space="0" w:color="auto"/>
              <w:bottom w:val="single" w:sz="4" w:space="0" w:color="auto"/>
              <w:right w:val="single" w:sz="4" w:space="0" w:color="auto"/>
            </w:tcBorders>
            <w:vAlign w:val="center"/>
            <w:hideMark/>
          </w:tcPr>
          <w:p w14:paraId="701A3EE5"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9EBD692"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279370C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E5AAF60"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806E65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BBF8A19"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1E21A98A"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0C71DF6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0794958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A39932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DCFAFC3"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6396AF31"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6CBE576"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772EA09A" w14:textId="77777777" w:rsidR="00753B47" w:rsidRPr="005F7F71" w:rsidRDefault="00753B47" w:rsidP="005625C1">
            <w:pPr>
              <w:jc w:val="center"/>
              <w:rPr>
                <w:szCs w:val="21"/>
              </w:rPr>
            </w:pPr>
            <w:r w:rsidRPr="005F7F71">
              <w:rPr>
                <w:szCs w:val="21"/>
              </w:rPr>
              <w:t>0</w:t>
            </w:r>
          </w:p>
        </w:tc>
      </w:tr>
      <w:tr w:rsidR="00424745" w:rsidRPr="005F7F71" w14:paraId="6534A1A9"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31856BB1" w14:textId="77777777" w:rsidR="00753B47" w:rsidRPr="005F7F71" w:rsidRDefault="00753B47" w:rsidP="005625C1">
            <w:pPr>
              <w:jc w:val="center"/>
              <w:rPr>
                <w:szCs w:val="21"/>
              </w:rPr>
            </w:pPr>
            <w:r w:rsidRPr="005F7F71">
              <w:rPr>
                <w:szCs w:val="21"/>
              </w:rPr>
              <w:t>1,2-</w:t>
            </w:r>
            <w:r w:rsidRPr="005F7F71">
              <w:rPr>
                <w:szCs w:val="21"/>
              </w:rPr>
              <w:t>二氯丙烷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66813014" w14:textId="77777777" w:rsidR="00753B47" w:rsidRPr="005F7F71" w:rsidRDefault="00753B47" w:rsidP="005625C1">
            <w:pPr>
              <w:jc w:val="center"/>
              <w:rPr>
                <w:szCs w:val="21"/>
              </w:rPr>
            </w:pPr>
            <w:r w:rsidRPr="005F7F71">
              <w:rPr>
                <w:szCs w:val="21"/>
              </w:rPr>
              <w:t>5</w:t>
            </w:r>
          </w:p>
        </w:tc>
        <w:tc>
          <w:tcPr>
            <w:tcW w:w="323" w:type="pct"/>
            <w:tcBorders>
              <w:top w:val="single" w:sz="4" w:space="0" w:color="auto"/>
              <w:left w:val="single" w:sz="4" w:space="0" w:color="auto"/>
              <w:bottom w:val="single" w:sz="4" w:space="0" w:color="auto"/>
              <w:right w:val="single" w:sz="4" w:space="0" w:color="auto"/>
            </w:tcBorders>
            <w:vAlign w:val="center"/>
            <w:hideMark/>
          </w:tcPr>
          <w:p w14:paraId="051E53C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77F901D"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3C89E8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2773DFE"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3923115"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A71DD8C"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7D4D4BC7"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960FE5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90927F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F500873"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C610111"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2072A220"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8C25AE6"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03260904" w14:textId="77777777" w:rsidR="00753B47" w:rsidRPr="005F7F71" w:rsidRDefault="00753B47" w:rsidP="005625C1">
            <w:pPr>
              <w:jc w:val="center"/>
              <w:rPr>
                <w:szCs w:val="21"/>
              </w:rPr>
            </w:pPr>
            <w:r w:rsidRPr="005F7F71">
              <w:rPr>
                <w:szCs w:val="21"/>
              </w:rPr>
              <w:t>0</w:t>
            </w:r>
          </w:p>
        </w:tc>
      </w:tr>
      <w:tr w:rsidR="00424745" w:rsidRPr="005F7F71" w14:paraId="3E7B6695"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F2ACDFA" w14:textId="77777777" w:rsidR="00753B47" w:rsidRPr="005F7F71" w:rsidRDefault="00753B47" w:rsidP="005625C1">
            <w:pPr>
              <w:jc w:val="center"/>
              <w:rPr>
                <w:szCs w:val="21"/>
              </w:rPr>
            </w:pPr>
            <w:r w:rsidRPr="005F7F71">
              <w:rPr>
                <w:szCs w:val="21"/>
              </w:rPr>
              <w:lastRenderedPageBreak/>
              <w:t>1,1,1,2-</w:t>
            </w:r>
            <w:r w:rsidRPr="005F7F71">
              <w:rPr>
                <w:szCs w:val="21"/>
              </w:rPr>
              <w:t>四氯乙烷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182CCAC9" w14:textId="77777777" w:rsidR="00753B47" w:rsidRPr="005F7F71" w:rsidRDefault="00753B47" w:rsidP="005625C1">
            <w:pPr>
              <w:jc w:val="center"/>
              <w:rPr>
                <w:szCs w:val="21"/>
              </w:rPr>
            </w:pPr>
            <w:r w:rsidRPr="005F7F71">
              <w:rPr>
                <w:szCs w:val="21"/>
              </w:rPr>
              <w:t>10</w:t>
            </w:r>
          </w:p>
        </w:tc>
        <w:tc>
          <w:tcPr>
            <w:tcW w:w="323" w:type="pct"/>
            <w:tcBorders>
              <w:top w:val="single" w:sz="4" w:space="0" w:color="auto"/>
              <w:left w:val="single" w:sz="4" w:space="0" w:color="auto"/>
              <w:bottom w:val="single" w:sz="4" w:space="0" w:color="auto"/>
              <w:right w:val="single" w:sz="4" w:space="0" w:color="auto"/>
            </w:tcBorders>
            <w:vAlign w:val="center"/>
            <w:hideMark/>
          </w:tcPr>
          <w:p w14:paraId="096C482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A17DBEE"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205CE6F2"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7148F35"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AC6AE0F"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3104C12"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7343011D"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6C8EA6A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79D1F7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1CD631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F5E2B30"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3AABAA21"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6AA77B9"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4BFD5D7" w14:textId="77777777" w:rsidR="00753B47" w:rsidRPr="005F7F71" w:rsidRDefault="00753B47" w:rsidP="005625C1">
            <w:pPr>
              <w:jc w:val="center"/>
              <w:rPr>
                <w:szCs w:val="21"/>
              </w:rPr>
            </w:pPr>
            <w:r w:rsidRPr="005F7F71">
              <w:rPr>
                <w:szCs w:val="21"/>
              </w:rPr>
              <w:t>0</w:t>
            </w:r>
          </w:p>
        </w:tc>
      </w:tr>
      <w:tr w:rsidR="00424745" w:rsidRPr="005F7F71" w14:paraId="13270A25"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F1B34ED" w14:textId="77777777" w:rsidR="00753B47" w:rsidRPr="005F7F71" w:rsidRDefault="00753B47" w:rsidP="005625C1">
            <w:pPr>
              <w:jc w:val="center"/>
              <w:rPr>
                <w:szCs w:val="21"/>
              </w:rPr>
            </w:pPr>
            <w:r w:rsidRPr="005F7F71">
              <w:rPr>
                <w:szCs w:val="21"/>
              </w:rPr>
              <w:t>1,1,2,2-</w:t>
            </w:r>
            <w:r w:rsidRPr="005F7F71">
              <w:rPr>
                <w:szCs w:val="21"/>
              </w:rPr>
              <w:t>四氯乙烷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71CA36EB" w14:textId="77777777" w:rsidR="00753B47" w:rsidRPr="005F7F71" w:rsidRDefault="00753B47" w:rsidP="005625C1">
            <w:pPr>
              <w:jc w:val="center"/>
              <w:rPr>
                <w:szCs w:val="21"/>
              </w:rPr>
            </w:pPr>
            <w:r w:rsidRPr="005F7F71">
              <w:rPr>
                <w:szCs w:val="21"/>
              </w:rPr>
              <w:t>6.8</w:t>
            </w:r>
          </w:p>
        </w:tc>
        <w:tc>
          <w:tcPr>
            <w:tcW w:w="323" w:type="pct"/>
            <w:tcBorders>
              <w:top w:val="single" w:sz="4" w:space="0" w:color="auto"/>
              <w:left w:val="single" w:sz="4" w:space="0" w:color="auto"/>
              <w:bottom w:val="single" w:sz="4" w:space="0" w:color="auto"/>
              <w:right w:val="single" w:sz="4" w:space="0" w:color="auto"/>
            </w:tcBorders>
            <w:vAlign w:val="center"/>
            <w:hideMark/>
          </w:tcPr>
          <w:p w14:paraId="75A9D8DE"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FF1B476"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6A4D76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CE95228"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E018F0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CD9498C"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36E774AC"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6873CB3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D47E9E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0AE606F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5A6BBE0"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58826168"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CDFB53D"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4D38B290" w14:textId="77777777" w:rsidR="00753B47" w:rsidRPr="005F7F71" w:rsidRDefault="00753B47" w:rsidP="005625C1">
            <w:pPr>
              <w:jc w:val="center"/>
              <w:rPr>
                <w:szCs w:val="21"/>
              </w:rPr>
            </w:pPr>
            <w:r w:rsidRPr="005F7F71">
              <w:rPr>
                <w:szCs w:val="21"/>
              </w:rPr>
              <w:t>0</w:t>
            </w:r>
          </w:p>
        </w:tc>
      </w:tr>
      <w:tr w:rsidR="00424745" w:rsidRPr="005F7F71" w14:paraId="4B1CFD24"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5BBCDA06" w14:textId="77777777" w:rsidR="00753B47" w:rsidRPr="005F7F71" w:rsidRDefault="00753B47" w:rsidP="005625C1">
            <w:pPr>
              <w:jc w:val="center"/>
              <w:rPr>
                <w:szCs w:val="21"/>
              </w:rPr>
            </w:pPr>
            <w:r w:rsidRPr="005F7F71">
              <w:rPr>
                <w:szCs w:val="21"/>
              </w:rPr>
              <w:t>1,1,2-</w:t>
            </w:r>
            <w:r w:rsidRPr="005F7F71">
              <w:rPr>
                <w:szCs w:val="21"/>
              </w:rPr>
              <w:t>三氯乙烷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7704F4F0" w14:textId="77777777" w:rsidR="00753B47" w:rsidRPr="005F7F71" w:rsidRDefault="00753B47" w:rsidP="005625C1">
            <w:pPr>
              <w:jc w:val="center"/>
              <w:rPr>
                <w:szCs w:val="21"/>
              </w:rPr>
            </w:pPr>
            <w:r w:rsidRPr="005F7F71">
              <w:rPr>
                <w:szCs w:val="21"/>
              </w:rPr>
              <w:t>2.8</w:t>
            </w:r>
          </w:p>
        </w:tc>
        <w:tc>
          <w:tcPr>
            <w:tcW w:w="323" w:type="pct"/>
            <w:tcBorders>
              <w:top w:val="single" w:sz="4" w:space="0" w:color="auto"/>
              <w:left w:val="single" w:sz="4" w:space="0" w:color="auto"/>
              <w:bottom w:val="single" w:sz="4" w:space="0" w:color="auto"/>
              <w:right w:val="single" w:sz="4" w:space="0" w:color="auto"/>
            </w:tcBorders>
            <w:vAlign w:val="center"/>
            <w:hideMark/>
          </w:tcPr>
          <w:p w14:paraId="14359673"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6D9659C"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D1BF57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4A5210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DF2312F"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F55D847"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2B56ED8B"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0E3A77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89D56E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71AC1D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88C2A1A"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64381A15"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574D9462"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56425E00" w14:textId="77777777" w:rsidR="00753B47" w:rsidRPr="005F7F71" w:rsidRDefault="00753B47" w:rsidP="005625C1">
            <w:pPr>
              <w:jc w:val="center"/>
              <w:rPr>
                <w:szCs w:val="21"/>
              </w:rPr>
            </w:pPr>
            <w:r w:rsidRPr="005F7F71">
              <w:rPr>
                <w:szCs w:val="21"/>
              </w:rPr>
              <w:t>0</w:t>
            </w:r>
          </w:p>
        </w:tc>
      </w:tr>
      <w:tr w:rsidR="00424745" w:rsidRPr="005F7F71" w14:paraId="471C6991"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3228316F" w14:textId="77777777" w:rsidR="00753B47" w:rsidRPr="005F7F71" w:rsidRDefault="00753B47" w:rsidP="005625C1">
            <w:pPr>
              <w:jc w:val="center"/>
              <w:rPr>
                <w:szCs w:val="21"/>
              </w:rPr>
            </w:pPr>
            <w:r w:rsidRPr="005F7F71">
              <w:rPr>
                <w:szCs w:val="21"/>
              </w:rPr>
              <w:t>三氯乙烯</w:t>
            </w:r>
          </w:p>
        </w:tc>
        <w:tc>
          <w:tcPr>
            <w:tcW w:w="276" w:type="pct"/>
            <w:tcBorders>
              <w:top w:val="single" w:sz="4" w:space="0" w:color="auto"/>
              <w:left w:val="single" w:sz="4" w:space="0" w:color="auto"/>
              <w:bottom w:val="single" w:sz="4" w:space="0" w:color="auto"/>
              <w:right w:val="single" w:sz="4" w:space="0" w:color="auto"/>
            </w:tcBorders>
            <w:vAlign w:val="center"/>
            <w:hideMark/>
          </w:tcPr>
          <w:p w14:paraId="4AFD439E" w14:textId="77777777" w:rsidR="00753B47" w:rsidRPr="005F7F71" w:rsidRDefault="00753B47" w:rsidP="005625C1">
            <w:pPr>
              <w:jc w:val="center"/>
              <w:rPr>
                <w:szCs w:val="21"/>
              </w:rPr>
            </w:pPr>
            <w:r w:rsidRPr="005F7F71">
              <w:rPr>
                <w:szCs w:val="21"/>
              </w:rPr>
              <w:t>2.8</w:t>
            </w:r>
          </w:p>
        </w:tc>
        <w:tc>
          <w:tcPr>
            <w:tcW w:w="323" w:type="pct"/>
            <w:tcBorders>
              <w:top w:val="single" w:sz="4" w:space="0" w:color="auto"/>
              <w:left w:val="single" w:sz="4" w:space="0" w:color="auto"/>
              <w:bottom w:val="single" w:sz="4" w:space="0" w:color="auto"/>
              <w:right w:val="single" w:sz="4" w:space="0" w:color="auto"/>
            </w:tcBorders>
            <w:vAlign w:val="center"/>
            <w:hideMark/>
          </w:tcPr>
          <w:p w14:paraId="7117EB7F"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DB264F1"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FD74A7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1518E8E"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0D69BD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425D1DD"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29F0DE32"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888EA43"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78FD01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32FBA78"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9116C28"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4C6EF6D9"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5800C523"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097B58B" w14:textId="77777777" w:rsidR="00753B47" w:rsidRPr="005F7F71" w:rsidRDefault="00753B47" w:rsidP="005625C1">
            <w:pPr>
              <w:jc w:val="center"/>
              <w:rPr>
                <w:szCs w:val="21"/>
              </w:rPr>
            </w:pPr>
            <w:r w:rsidRPr="005F7F71">
              <w:rPr>
                <w:szCs w:val="21"/>
              </w:rPr>
              <w:t>0</w:t>
            </w:r>
          </w:p>
        </w:tc>
      </w:tr>
      <w:tr w:rsidR="00424745" w:rsidRPr="005F7F71" w14:paraId="1E9741B1"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80AB1E0" w14:textId="77777777" w:rsidR="00753B47" w:rsidRPr="005F7F71" w:rsidRDefault="00753B47" w:rsidP="005625C1">
            <w:pPr>
              <w:jc w:val="center"/>
              <w:rPr>
                <w:szCs w:val="21"/>
              </w:rPr>
            </w:pPr>
            <w:r w:rsidRPr="005F7F71">
              <w:rPr>
                <w:szCs w:val="21"/>
              </w:rPr>
              <w:t>氯乙烯</w:t>
            </w:r>
          </w:p>
        </w:tc>
        <w:tc>
          <w:tcPr>
            <w:tcW w:w="276" w:type="pct"/>
            <w:tcBorders>
              <w:top w:val="single" w:sz="4" w:space="0" w:color="auto"/>
              <w:left w:val="single" w:sz="4" w:space="0" w:color="auto"/>
              <w:bottom w:val="single" w:sz="4" w:space="0" w:color="auto"/>
              <w:right w:val="single" w:sz="4" w:space="0" w:color="auto"/>
            </w:tcBorders>
            <w:vAlign w:val="center"/>
            <w:hideMark/>
          </w:tcPr>
          <w:p w14:paraId="3D569BD1" w14:textId="77777777" w:rsidR="00753B47" w:rsidRPr="005F7F71" w:rsidRDefault="00753B47" w:rsidP="005625C1">
            <w:pPr>
              <w:jc w:val="center"/>
              <w:rPr>
                <w:szCs w:val="21"/>
              </w:rPr>
            </w:pPr>
            <w:r w:rsidRPr="005F7F71">
              <w:rPr>
                <w:szCs w:val="21"/>
              </w:rPr>
              <w:t>0.43</w:t>
            </w:r>
          </w:p>
        </w:tc>
        <w:tc>
          <w:tcPr>
            <w:tcW w:w="323" w:type="pct"/>
            <w:tcBorders>
              <w:top w:val="single" w:sz="4" w:space="0" w:color="auto"/>
              <w:left w:val="single" w:sz="4" w:space="0" w:color="auto"/>
              <w:bottom w:val="single" w:sz="4" w:space="0" w:color="auto"/>
              <w:right w:val="single" w:sz="4" w:space="0" w:color="auto"/>
            </w:tcBorders>
            <w:vAlign w:val="center"/>
            <w:hideMark/>
          </w:tcPr>
          <w:p w14:paraId="3EA478A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6B6067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0240FD3"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27FFBC1"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2E9D66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FD23B13"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F31410F"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F99D1B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B0F174C"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CFD92D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6F6AF26"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50AA2071"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9AB6E83"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0BB5ACD" w14:textId="77777777" w:rsidR="00753B47" w:rsidRPr="005F7F71" w:rsidRDefault="00753B47" w:rsidP="005625C1">
            <w:pPr>
              <w:jc w:val="center"/>
              <w:rPr>
                <w:szCs w:val="21"/>
              </w:rPr>
            </w:pPr>
            <w:r w:rsidRPr="005F7F71">
              <w:rPr>
                <w:szCs w:val="21"/>
              </w:rPr>
              <w:t>0</w:t>
            </w:r>
          </w:p>
        </w:tc>
      </w:tr>
      <w:tr w:rsidR="00424745" w:rsidRPr="005F7F71" w14:paraId="5CEB96CC"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BBFE743" w14:textId="77777777" w:rsidR="00753B47" w:rsidRPr="005F7F71" w:rsidRDefault="00753B47" w:rsidP="005625C1">
            <w:pPr>
              <w:jc w:val="center"/>
              <w:rPr>
                <w:szCs w:val="21"/>
              </w:rPr>
            </w:pPr>
            <w:r w:rsidRPr="005F7F71">
              <w:rPr>
                <w:szCs w:val="21"/>
              </w:rPr>
              <w:t>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7C17C583" w14:textId="77777777" w:rsidR="00753B47" w:rsidRPr="005F7F71" w:rsidRDefault="00753B47" w:rsidP="005625C1">
            <w:pPr>
              <w:jc w:val="center"/>
              <w:rPr>
                <w:szCs w:val="21"/>
              </w:rPr>
            </w:pPr>
            <w:r w:rsidRPr="005F7F71">
              <w:rPr>
                <w:szCs w:val="21"/>
              </w:rPr>
              <w:t>4</w:t>
            </w:r>
          </w:p>
        </w:tc>
        <w:tc>
          <w:tcPr>
            <w:tcW w:w="323" w:type="pct"/>
            <w:tcBorders>
              <w:top w:val="single" w:sz="4" w:space="0" w:color="auto"/>
              <w:left w:val="single" w:sz="4" w:space="0" w:color="auto"/>
              <w:bottom w:val="single" w:sz="4" w:space="0" w:color="auto"/>
              <w:right w:val="single" w:sz="4" w:space="0" w:color="auto"/>
            </w:tcBorders>
            <w:vAlign w:val="center"/>
            <w:hideMark/>
          </w:tcPr>
          <w:p w14:paraId="37011A1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051D22C"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1DF8AD3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819D88A"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29523D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E8DA72E"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B537E01"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5D15D49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98971BC"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8DCFAB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08AE18B"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1AFB9200"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01CD142"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C94A0DA" w14:textId="77777777" w:rsidR="00753B47" w:rsidRPr="005F7F71" w:rsidRDefault="00753B47" w:rsidP="005625C1">
            <w:pPr>
              <w:jc w:val="center"/>
              <w:rPr>
                <w:szCs w:val="21"/>
              </w:rPr>
            </w:pPr>
            <w:r w:rsidRPr="005F7F71">
              <w:rPr>
                <w:szCs w:val="21"/>
              </w:rPr>
              <w:t>0</w:t>
            </w:r>
          </w:p>
        </w:tc>
      </w:tr>
      <w:tr w:rsidR="00424745" w:rsidRPr="005F7F71" w14:paraId="141F571C"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5504F483" w14:textId="77777777" w:rsidR="00753B47" w:rsidRPr="005F7F71" w:rsidRDefault="00753B47" w:rsidP="005625C1">
            <w:pPr>
              <w:jc w:val="center"/>
              <w:rPr>
                <w:szCs w:val="21"/>
              </w:rPr>
            </w:pPr>
            <w:r w:rsidRPr="005F7F71">
              <w:rPr>
                <w:szCs w:val="21"/>
              </w:rPr>
              <w:t>1,2-</w:t>
            </w:r>
            <w:r w:rsidRPr="005F7F71">
              <w:rPr>
                <w:szCs w:val="21"/>
              </w:rPr>
              <w:t>二氯苯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3A252EB7" w14:textId="77777777" w:rsidR="00753B47" w:rsidRPr="005F7F71" w:rsidRDefault="00753B47" w:rsidP="005625C1">
            <w:pPr>
              <w:jc w:val="center"/>
              <w:rPr>
                <w:szCs w:val="21"/>
              </w:rPr>
            </w:pPr>
            <w:r w:rsidRPr="005F7F71">
              <w:rPr>
                <w:szCs w:val="21"/>
              </w:rPr>
              <w:t>560</w:t>
            </w:r>
          </w:p>
        </w:tc>
        <w:tc>
          <w:tcPr>
            <w:tcW w:w="323" w:type="pct"/>
            <w:tcBorders>
              <w:top w:val="single" w:sz="4" w:space="0" w:color="auto"/>
              <w:left w:val="single" w:sz="4" w:space="0" w:color="auto"/>
              <w:bottom w:val="single" w:sz="4" w:space="0" w:color="auto"/>
              <w:right w:val="single" w:sz="4" w:space="0" w:color="auto"/>
            </w:tcBorders>
            <w:vAlign w:val="center"/>
            <w:hideMark/>
          </w:tcPr>
          <w:p w14:paraId="3F7DF64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E5CD1E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29EEB21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533D8C7"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11026C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3AB9980"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392C7FD1"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7B30573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088F584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E39D67B"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0BE62C37"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183AF374"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89A68D5"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46B475FD" w14:textId="77777777" w:rsidR="00753B47" w:rsidRPr="005F7F71" w:rsidRDefault="00753B47" w:rsidP="005625C1">
            <w:pPr>
              <w:jc w:val="center"/>
              <w:rPr>
                <w:szCs w:val="21"/>
              </w:rPr>
            </w:pPr>
            <w:r w:rsidRPr="005F7F71">
              <w:rPr>
                <w:szCs w:val="21"/>
              </w:rPr>
              <w:t>0</w:t>
            </w:r>
          </w:p>
        </w:tc>
      </w:tr>
      <w:tr w:rsidR="00424745" w:rsidRPr="005F7F71" w14:paraId="0DE4624D"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15D8BBD" w14:textId="77777777" w:rsidR="00753B47" w:rsidRPr="005F7F71" w:rsidRDefault="00753B47" w:rsidP="005625C1">
            <w:pPr>
              <w:jc w:val="center"/>
              <w:rPr>
                <w:szCs w:val="21"/>
              </w:rPr>
            </w:pPr>
            <w:r w:rsidRPr="005F7F71">
              <w:rPr>
                <w:szCs w:val="21"/>
              </w:rPr>
              <w:t>1,4-</w:t>
            </w:r>
            <w:r w:rsidRPr="005F7F71">
              <w:rPr>
                <w:szCs w:val="21"/>
              </w:rPr>
              <w:t>二氯苯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4CC69ED6" w14:textId="77777777" w:rsidR="00753B47" w:rsidRPr="005F7F71" w:rsidRDefault="00753B47" w:rsidP="005625C1">
            <w:pPr>
              <w:jc w:val="center"/>
              <w:rPr>
                <w:szCs w:val="21"/>
              </w:rPr>
            </w:pPr>
            <w:r w:rsidRPr="005F7F71">
              <w:rPr>
                <w:szCs w:val="21"/>
              </w:rPr>
              <w:t>20</w:t>
            </w:r>
          </w:p>
        </w:tc>
        <w:tc>
          <w:tcPr>
            <w:tcW w:w="323" w:type="pct"/>
            <w:tcBorders>
              <w:top w:val="single" w:sz="4" w:space="0" w:color="auto"/>
              <w:left w:val="single" w:sz="4" w:space="0" w:color="auto"/>
              <w:bottom w:val="single" w:sz="4" w:space="0" w:color="auto"/>
              <w:right w:val="single" w:sz="4" w:space="0" w:color="auto"/>
            </w:tcBorders>
            <w:vAlign w:val="center"/>
            <w:hideMark/>
          </w:tcPr>
          <w:p w14:paraId="7AC85506"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272CCD9"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929A2D5"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D58A4EA"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1CBB6F3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DA55788"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2B1BE71B"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687DC37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BC058B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D19207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7FEDB28"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772A5F46"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F960727"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99D2D6C" w14:textId="77777777" w:rsidR="00753B47" w:rsidRPr="005F7F71" w:rsidRDefault="00753B47" w:rsidP="005625C1">
            <w:pPr>
              <w:jc w:val="center"/>
              <w:rPr>
                <w:szCs w:val="21"/>
              </w:rPr>
            </w:pPr>
            <w:r w:rsidRPr="005F7F71">
              <w:rPr>
                <w:szCs w:val="21"/>
              </w:rPr>
              <w:t>0</w:t>
            </w:r>
          </w:p>
        </w:tc>
      </w:tr>
      <w:tr w:rsidR="00424745" w:rsidRPr="005F7F71" w14:paraId="49A4A63E"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0D9BE431" w14:textId="77777777" w:rsidR="00753B47" w:rsidRPr="005F7F71" w:rsidRDefault="00753B47" w:rsidP="005625C1">
            <w:pPr>
              <w:jc w:val="center"/>
              <w:rPr>
                <w:szCs w:val="21"/>
              </w:rPr>
            </w:pPr>
            <w:r w:rsidRPr="005F7F71">
              <w:rPr>
                <w:szCs w:val="21"/>
              </w:rPr>
              <w:t>乙苯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308DD277" w14:textId="77777777" w:rsidR="00753B47" w:rsidRPr="005F7F71" w:rsidRDefault="00753B47" w:rsidP="005625C1">
            <w:pPr>
              <w:jc w:val="center"/>
              <w:rPr>
                <w:szCs w:val="21"/>
              </w:rPr>
            </w:pPr>
            <w:r w:rsidRPr="005F7F71">
              <w:rPr>
                <w:szCs w:val="21"/>
              </w:rPr>
              <w:t>28</w:t>
            </w:r>
          </w:p>
        </w:tc>
        <w:tc>
          <w:tcPr>
            <w:tcW w:w="323" w:type="pct"/>
            <w:tcBorders>
              <w:top w:val="single" w:sz="4" w:space="0" w:color="auto"/>
              <w:left w:val="single" w:sz="4" w:space="0" w:color="auto"/>
              <w:bottom w:val="single" w:sz="4" w:space="0" w:color="auto"/>
              <w:right w:val="single" w:sz="4" w:space="0" w:color="auto"/>
            </w:tcBorders>
            <w:vAlign w:val="center"/>
            <w:hideMark/>
          </w:tcPr>
          <w:p w14:paraId="4BCFEE9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3008B52"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6ED7D5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FED4C92"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D9F33BC"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F90A411"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3AF2E1E3"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2D0A6C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99A9D38"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B8E5C63"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F7B2325"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420032E9"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CADE0C6"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5594D462" w14:textId="77777777" w:rsidR="00753B47" w:rsidRPr="005F7F71" w:rsidRDefault="00753B47" w:rsidP="005625C1">
            <w:pPr>
              <w:jc w:val="center"/>
              <w:rPr>
                <w:szCs w:val="21"/>
              </w:rPr>
            </w:pPr>
            <w:r w:rsidRPr="005F7F71">
              <w:rPr>
                <w:szCs w:val="21"/>
              </w:rPr>
              <w:t>0</w:t>
            </w:r>
          </w:p>
        </w:tc>
      </w:tr>
      <w:tr w:rsidR="00424745" w:rsidRPr="005F7F71" w14:paraId="66748977"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4C8A6EEA" w14:textId="77777777" w:rsidR="00753B47" w:rsidRPr="005F7F71" w:rsidRDefault="00753B47" w:rsidP="005625C1">
            <w:pPr>
              <w:jc w:val="center"/>
              <w:rPr>
                <w:szCs w:val="21"/>
              </w:rPr>
            </w:pPr>
            <w:r w:rsidRPr="005F7F71">
              <w:rPr>
                <w:szCs w:val="21"/>
              </w:rPr>
              <w:t>苯乙烯</w:t>
            </w:r>
          </w:p>
        </w:tc>
        <w:tc>
          <w:tcPr>
            <w:tcW w:w="276" w:type="pct"/>
            <w:tcBorders>
              <w:top w:val="single" w:sz="4" w:space="0" w:color="auto"/>
              <w:left w:val="single" w:sz="4" w:space="0" w:color="auto"/>
              <w:bottom w:val="single" w:sz="4" w:space="0" w:color="auto"/>
              <w:right w:val="single" w:sz="4" w:space="0" w:color="auto"/>
            </w:tcBorders>
            <w:vAlign w:val="center"/>
            <w:hideMark/>
          </w:tcPr>
          <w:p w14:paraId="75CDF167" w14:textId="77777777" w:rsidR="00753B47" w:rsidRPr="005F7F71" w:rsidRDefault="00753B47" w:rsidP="005625C1">
            <w:pPr>
              <w:jc w:val="center"/>
              <w:rPr>
                <w:szCs w:val="21"/>
              </w:rPr>
            </w:pPr>
            <w:r w:rsidRPr="005F7F71">
              <w:rPr>
                <w:szCs w:val="21"/>
              </w:rPr>
              <w:t>1290</w:t>
            </w:r>
          </w:p>
        </w:tc>
        <w:tc>
          <w:tcPr>
            <w:tcW w:w="323" w:type="pct"/>
            <w:tcBorders>
              <w:top w:val="single" w:sz="4" w:space="0" w:color="auto"/>
              <w:left w:val="single" w:sz="4" w:space="0" w:color="auto"/>
              <w:bottom w:val="single" w:sz="4" w:space="0" w:color="auto"/>
              <w:right w:val="single" w:sz="4" w:space="0" w:color="auto"/>
            </w:tcBorders>
            <w:vAlign w:val="center"/>
            <w:hideMark/>
          </w:tcPr>
          <w:p w14:paraId="78B2F9E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52AB62B"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29B4498"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9A3652B"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C6CF65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B325724"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5545F87D"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785AA95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91FC8A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36151F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792130D"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29F1948B"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33DC6287"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8BC9A34" w14:textId="77777777" w:rsidR="00753B47" w:rsidRPr="005F7F71" w:rsidRDefault="00753B47" w:rsidP="005625C1">
            <w:pPr>
              <w:jc w:val="center"/>
              <w:rPr>
                <w:szCs w:val="21"/>
              </w:rPr>
            </w:pPr>
            <w:r w:rsidRPr="005F7F71">
              <w:rPr>
                <w:szCs w:val="21"/>
              </w:rPr>
              <w:t>0</w:t>
            </w:r>
          </w:p>
        </w:tc>
      </w:tr>
      <w:tr w:rsidR="00424745" w:rsidRPr="005F7F71" w14:paraId="1620CA7B"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FCA8C80" w14:textId="77777777" w:rsidR="00753B47" w:rsidRPr="005F7F71" w:rsidRDefault="00753B47" w:rsidP="005625C1">
            <w:pPr>
              <w:jc w:val="center"/>
              <w:rPr>
                <w:szCs w:val="21"/>
              </w:rPr>
            </w:pPr>
            <w:r w:rsidRPr="005F7F71">
              <w:rPr>
                <w:szCs w:val="21"/>
              </w:rPr>
              <w:t>甲苯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387CBE0D" w14:textId="77777777" w:rsidR="00753B47" w:rsidRPr="005F7F71" w:rsidRDefault="00753B47" w:rsidP="005625C1">
            <w:pPr>
              <w:jc w:val="center"/>
              <w:rPr>
                <w:szCs w:val="21"/>
              </w:rPr>
            </w:pPr>
            <w:r w:rsidRPr="005F7F71">
              <w:rPr>
                <w:szCs w:val="21"/>
              </w:rPr>
              <w:t>1200</w:t>
            </w:r>
          </w:p>
        </w:tc>
        <w:tc>
          <w:tcPr>
            <w:tcW w:w="323" w:type="pct"/>
            <w:tcBorders>
              <w:top w:val="single" w:sz="4" w:space="0" w:color="auto"/>
              <w:left w:val="single" w:sz="4" w:space="0" w:color="auto"/>
              <w:bottom w:val="single" w:sz="4" w:space="0" w:color="auto"/>
              <w:right w:val="single" w:sz="4" w:space="0" w:color="auto"/>
            </w:tcBorders>
            <w:vAlign w:val="center"/>
            <w:hideMark/>
          </w:tcPr>
          <w:p w14:paraId="2493D15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5D3B20D"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56291B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17BD52C"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26ADB05C"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05375D0"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CDB95D6"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F10148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6F03418"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080B474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3BA1801"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0537B476"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512BB07"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7A9DE32A" w14:textId="77777777" w:rsidR="00753B47" w:rsidRPr="005F7F71" w:rsidRDefault="00753B47" w:rsidP="005625C1">
            <w:pPr>
              <w:jc w:val="center"/>
              <w:rPr>
                <w:szCs w:val="21"/>
              </w:rPr>
            </w:pPr>
            <w:r w:rsidRPr="005F7F71">
              <w:rPr>
                <w:szCs w:val="21"/>
              </w:rPr>
              <w:t>0</w:t>
            </w:r>
          </w:p>
        </w:tc>
      </w:tr>
      <w:tr w:rsidR="00424745" w:rsidRPr="005F7F71" w14:paraId="004C626E"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03048CDB" w14:textId="77777777" w:rsidR="00753B47" w:rsidRPr="005F7F71" w:rsidRDefault="00753B47" w:rsidP="005625C1">
            <w:pPr>
              <w:jc w:val="center"/>
              <w:rPr>
                <w:szCs w:val="21"/>
              </w:rPr>
            </w:pPr>
            <w:r w:rsidRPr="005F7F71">
              <w:rPr>
                <w:szCs w:val="21"/>
              </w:rPr>
              <w:t>间二甲苯</w:t>
            </w:r>
            <w:r w:rsidRPr="005F7F71">
              <w:rPr>
                <w:szCs w:val="21"/>
              </w:rPr>
              <w:t>+</w:t>
            </w:r>
            <w:r w:rsidRPr="005F7F71">
              <w:rPr>
                <w:szCs w:val="21"/>
              </w:rPr>
              <w:t>对二甲苯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609C5B90" w14:textId="77777777" w:rsidR="00753B47" w:rsidRPr="005F7F71" w:rsidRDefault="00753B47" w:rsidP="005625C1">
            <w:pPr>
              <w:jc w:val="center"/>
              <w:rPr>
                <w:szCs w:val="21"/>
              </w:rPr>
            </w:pPr>
            <w:r w:rsidRPr="005F7F71">
              <w:rPr>
                <w:szCs w:val="21"/>
              </w:rPr>
              <w:t>570</w:t>
            </w:r>
          </w:p>
        </w:tc>
        <w:tc>
          <w:tcPr>
            <w:tcW w:w="323" w:type="pct"/>
            <w:tcBorders>
              <w:top w:val="single" w:sz="4" w:space="0" w:color="auto"/>
              <w:left w:val="single" w:sz="4" w:space="0" w:color="auto"/>
              <w:bottom w:val="single" w:sz="4" w:space="0" w:color="auto"/>
              <w:right w:val="single" w:sz="4" w:space="0" w:color="auto"/>
            </w:tcBorders>
            <w:vAlign w:val="center"/>
            <w:hideMark/>
          </w:tcPr>
          <w:p w14:paraId="69719162"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4E346ED"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E24C245"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33DB88B"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1DD806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9944D22"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95FD708"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CC94B4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1591EC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02FDD50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EE1BA84"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14BD3F69"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3B366760"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128AB9D" w14:textId="77777777" w:rsidR="00753B47" w:rsidRPr="005F7F71" w:rsidRDefault="00753B47" w:rsidP="005625C1">
            <w:pPr>
              <w:jc w:val="center"/>
              <w:rPr>
                <w:szCs w:val="21"/>
              </w:rPr>
            </w:pPr>
            <w:r w:rsidRPr="005F7F71">
              <w:rPr>
                <w:szCs w:val="21"/>
              </w:rPr>
              <w:t>0</w:t>
            </w:r>
          </w:p>
        </w:tc>
      </w:tr>
      <w:tr w:rsidR="00424745" w:rsidRPr="005F7F71" w14:paraId="4804F658"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0D68D8E0" w14:textId="77777777" w:rsidR="00753B47" w:rsidRPr="005F7F71" w:rsidRDefault="00753B47" w:rsidP="005625C1">
            <w:pPr>
              <w:jc w:val="center"/>
              <w:rPr>
                <w:szCs w:val="21"/>
              </w:rPr>
            </w:pPr>
            <w:r w:rsidRPr="005F7F71">
              <w:rPr>
                <w:szCs w:val="21"/>
              </w:rPr>
              <w:t>邻二甲苯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0A54C4B9" w14:textId="77777777" w:rsidR="00753B47" w:rsidRPr="005F7F71" w:rsidRDefault="00753B47" w:rsidP="005625C1">
            <w:pPr>
              <w:jc w:val="center"/>
              <w:rPr>
                <w:szCs w:val="21"/>
              </w:rPr>
            </w:pPr>
            <w:r w:rsidRPr="005F7F71">
              <w:rPr>
                <w:szCs w:val="21"/>
              </w:rPr>
              <w:t>640</w:t>
            </w:r>
          </w:p>
        </w:tc>
        <w:tc>
          <w:tcPr>
            <w:tcW w:w="323" w:type="pct"/>
            <w:tcBorders>
              <w:top w:val="single" w:sz="4" w:space="0" w:color="auto"/>
              <w:left w:val="single" w:sz="4" w:space="0" w:color="auto"/>
              <w:bottom w:val="single" w:sz="4" w:space="0" w:color="auto"/>
              <w:right w:val="single" w:sz="4" w:space="0" w:color="auto"/>
            </w:tcBorders>
            <w:vAlign w:val="center"/>
            <w:hideMark/>
          </w:tcPr>
          <w:p w14:paraId="710BA9A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77863C2"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1097F1B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0205345"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3273F7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3BB1B1C"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C0C01AC"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23A9111B"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80208C2"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116CD0B"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2C525A5"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3041EE27"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C5A2562"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59590AEC" w14:textId="77777777" w:rsidR="00753B47" w:rsidRPr="005F7F71" w:rsidRDefault="00753B47" w:rsidP="005625C1">
            <w:pPr>
              <w:jc w:val="center"/>
              <w:rPr>
                <w:szCs w:val="21"/>
              </w:rPr>
            </w:pPr>
            <w:r w:rsidRPr="005F7F71">
              <w:rPr>
                <w:szCs w:val="21"/>
              </w:rPr>
              <w:t>0</w:t>
            </w:r>
          </w:p>
        </w:tc>
      </w:tr>
      <w:tr w:rsidR="00424745" w:rsidRPr="005F7F71" w14:paraId="09734725"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016B7C6B" w14:textId="77777777" w:rsidR="00753B47" w:rsidRPr="005F7F71" w:rsidRDefault="00753B47" w:rsidP="005625C1">
            <w:pPr>
              <w:jc w:val="center"/>
              <w:rPr>
                <w:szCs w:val="21"/>
              </w:rPr>
            </w:pPr>
            <w:r w:rsidRPr="005F7F71">
              <w:rPr>
                <w:szCs w:val="21"/>
              </w:rPr>
              <w:t>四氯乙烯</w:t>
            </w:r>
          </w:p>
        </w:tc>
        <w:tc>
          <w:tcPr>
            <w:tcW w:w="276" w:type="pct"/>
            <w:tcBorders>
              <w:top w:val="single" w:sz="4" w:space="0" w:color="auto"/>
              <w:left w:val="single" w:sz="4" w:space="0" w:color="auto"/>
              <w:bottom w:val="single" w:sz="4" w:space="0" w:color="auto"/>
              <w:right w:val="single" w:sz="4" w:space="0" w:color="auto"/>
            </w:tcBorders>
            <w:vAlign w:val="center"/>
            <w:hideMark/>
          </w:tcPr>
          <w:p w14:paraId="1390BE4F" w14:textId="77777777" w:rsidR="00753B47" w:rsidRPr="005F7F71" w:rsidRDefault="00753B47" w:rsidP="005625C1">
            <w:pPr>
              <w:jc w:val="center"/>
              <w:rPr>
                <w:szCs w:val="21"/>
              </w:rPr>
            </w:pPr>
            <w:r w:rsidRPr="005F7F71">
              <w:rPr>
                <w:szCs w:val="21"/>
              </w:rPr>
              <w:t>53</w:t>
            </w:r>
          </w:p>
        </w:tc>
        <w:tc>
          <w:tcPr>
            <w:tcW w:w="323" w:type="pct"/>
            <w:tcBorders>
              <w:top w:val="single" w:sz="4" w:space="0" w:color="auto"/>
              <w:left w:val="single" w:sz="4" w:space="0" w:color="auto"/>
              <w:bottom w:val="single" w:sz="4" w:space="0" w:color="auto"/>
              <w:right w:val="single" w:sz="4" w:space="0" w:color="auto"/>
            </w:tcBorders>
            <w:vAlign w:val="center"/>
            <w:hideMark/>
          </w:tcPr>
          <w:p w14:paraId="32E1A156"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4F72DE9"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9A8EE50"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0CB7122"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7BFDD19"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691E751"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663E318"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210BF34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28193CF"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01046F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B7E3DC1"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2513E36A"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07082C3C"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5F959B4A" w14:textId="77777777" w:rsidR="00753B47" w:rsidRPr="005F7F71" w:rsidRDefault="00753B47" w:rsidP="005625C1">
            <w:pPr>
              <w:jc w:val="center"/>
              <w:rPr>
                <w:szCs w:val="21"/>
              </w:rPr>
            </w:pPr>
            <w:r w:rsidRPr="005F7F71">
              <w:rPr>
                <w:szCs w:val="21"/>
              </w:rPr>
              <w:t>0</w:t>
            </w:r>
          </w:p>
        </w:tc>
      </w:tr>
      <w:tr w:rsidR="00424745" w:rsidRPr="005F7F71" w14:paraId="73907F4A"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67D0114" w14:textId="77777777" w:rsidR="00753B47" w:rsidRPr="005F7F71" w:rsidRDefault="00753B47" w:rsidP="005625C1">
            <w:pPr>
              <w:jc w:val="center"/>
              <w:rPr>
                <w:szCs w:val="21"/>
              </w:rPr>
            </w:pPr>
            <w:r w:rsidRPr="005F7F71">
              <w:rPr>
                <w:szCs w:val="21"/>
              </w:rPr>
              <w:t>1,2,3-</w:t>
            </w:r>
            <w:r w:rsidRPr="005F7F71">
              <w:rPr>
                <w:szCs w:val="21"/>
              </w:rPr>
              <w:t>三氯丙烷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249F1D4E" w14:textId="77777777" w:rsidR="00753B47" w:rsidRPr="005F7F71" w:rsidRDefault="00753B47" w:rsidP="005625C1">
            <w:pPr>
              <w:jc w:val="center"/>
              <w:rPr>
                <w:szCs w:val="21"/>
              </w:rPr>
            </w:pPr>
            <w:r w:rsidRPr="005F7F71">
              <w:rPr>
                <w:szCs w:val="21"/>
              </w:rPr>
              <w:t>0.5</w:t>
            </w:r>
          </w:p>
        </w:tc>
        <w:tc>
          <w:tcPr>
            <w:tcW w:w="323" w:type="pct"/>
            <w:tcBorders>
              <w:top w:val="single" w:sz="4" w:space="0" w:color="auto"/>
              <w:left w:val="single" w:sz="4" w:space="0" w:color="auto"/>
              <w:bottom w:val="single" w:sz="4" w:space="0" w:color="auto"/>
              <w:right w:val="single" w:sz="4" w:space="0" w:color="auto"/>
            </w:tcBorders>
            <w:vAlign w:val="center"/>
            <w:hideMark/>
          </w:tcPr>
          <w:p w14:paraId="0734064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1E20D43"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0823AF0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BFDE0AD"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5A13DD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5CE37A7"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5339AD47"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66B94BB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D99A96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B04C808"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17ABF3C"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1D0742F5"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3AA06288"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5F0D7B8" w14:textId="77777777" w:rsidR="00753B47" w:rsidRPr="005F7F71" w:rsidRDefault="00753B47" w:rsidP="005625C1">
            <w:pPr>
              <w:jc w:val="center"/>
              <w:rPr>
                <w:szCs w:val="21"/>
              </w:rPr>
            </w:pPr>
            <w:r w:rsidRPr="005F7F71">
              <w:rPr>
                <w:szCs w:val="21"/>
              </w:rPr>
              <w:t>0</w:t>
            </w:r>
          </w:p>
        </w:tc>
      </w:tr>
      <w:tr w:rsidR="00424745" w:rsidRPr="005F7F71" w14:paraId="3499F541"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097024BC" w14:textId="77777777" w:rsidR="00753B47" w:rsidRPr="005F7F71" w:rsidRDefault="00753B47" w:rsidP="005625C1">
            <w:pPr>
              <w:jc w:val="center"/>
              <w:rPr>
                <w:szCs w:val="21"/>
              </w:rPr>
            </w:pPr>
            <w:r w:rsidRPr="005F7F71">
              <w:rPr>
                <w:szCs w:val="21"/>
              </w:rPr>
              <w:t>1,1,1-</w:t>
            </w:r>
            <w:r w:rsidRPr="005F7F71">
              <w:rPr>
                <w:szCs w:val="21"/>
              </w:rPr>
              <w:t>三氯乙烷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2E3DF4AC" w14:textId="77777777" w:rsidR="00753B47" w:rsidRPr="005F7F71" w:rsidRDefault="00753B47" w:rsidP="005625C1">
            <w:pPr>
              <w:jc w:val="center"/>
              <w:rPr>
                <w:szCs w:val="21"/>
              </w:rPr>
            </w:pPr>
            <w:r w:rsidRPr="005F7F71">
              <w:rPr>
                <w:szCs w:val="21"/>
              </w:rPr>
              <w:t>840</w:t>
            </w:r>
          </w:p>
        </w:tc>
        <w:tc>
          <w:tcPr>
            <w:tcW w:w="323" w:type="pct"/>
            <w:tcBorders>
              <w:top w:val="single" w:sz="4" w:space="0" w:color="auto"/>
              <w:left w:val="single" w:sz="4" w:space="0" w:color="auto"/>
              <w:bottom w:val="single" w:sz="4" w:space="0" w:color="auto"/>
              <w:right w:val="single" w:sz="4" w:space="0" w:color="auto"/>
            </w:tcBorders>
            <w:vAlign w:val="center"/>
            <w:hideMark/>
          </w:tcPr>
          <w:p w14:paraId="19E0430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B791806"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F9B70E6"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94715C7"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071B2E4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8CA984E"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F41CB9E"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2A2D39BA"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40C596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08CFA808"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16DF0EF"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11C0B2E1"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89B221A"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62781A68" w14:textId="77777777" w:rsidR="00753B47" w:rsidRPr="005F7F71" w:rsidRDefault="00753B47" w:rsidP="005625C1">
            <w:pPr>
              <w:jc w:val="center"/>
              <w:rPr>
                <w:szCs w:val="21"/>
              </w:rPr>
            </w:pPr>
            <w:r w:rsidRPr="005F7F71">
              <w:rPr>
                <w:szCs w:val="21"/>
              </w:rPr>
              <w:t>0</w:t>
            </w:r>
          </w:p>
        </w:tc>
      </w:tr>
      <w:tr w:rsidR="00424745" w:rsidRPr="005F7F71" w14:paraId="104A46C0"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162808E" w14:textId="77777777" w:rsidR="00753B47" w:rsidRPr="005F7F71" w:rsidRDefault="00753B47" w:rsidP="005625C1">
            <w:pPr>
              <w:jc w:val="center"/>
              <w:rPr>
                <w:szCs w:val="21"/>
              </w:rPr>
            </w:pPr>
            <w:r w:rsidRPr="005F7F71">
              <w:rPr>
                <w:szCs w:val="21"/>
              </w:rPr>
              <w:t>氯苯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0AEA7512" w14:textId="77777777" w:rsidR="00753B47" w:rsidRPr="005F7F71" w:rsidRDefault="00753B47" w:rsidP="005625C1">
            <w:pPr>
              <w:jc w:val="center"/>
              <w:rPr>
                <w:szCs w:val="21"/>
              </w:rPr>
            </w:pPr>
            <w:r w:rsidRPr="005F7F71">
              <w:rPr>
                <w:szCs w:val="21"/>
              </w:rPr>
              <w:t>270</w:t>
            </w:r>
          </w:p>
        </w:tc>
        <w:tc>
          <w:tcPr>
            <w:tcW w:w="323" w:type="pct"/>
            <w:tcBorders>
              <w:top w:val="single" w:sz="4" w:space="0" w:color="auto"/>
              <w:left w:val="single" w:sz="4" w:space="0" w:color="auto"/>
              <w:bottom w:val="single" w:sz="4" w:space="0" w:color="auto"/>
              <w:right w:val="single" w:sz="4" w:space="0" w:color="auto"/>
            </w:tcBorders>
            <w:vAlign w:val="center"/>
            <w:hideMark/>
          </w:tcPr>
          <w:p w14:paraId="5F99F0D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FB8E52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33D12B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902E93E"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FBABA4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98A0073"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3E402BDF"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3EDFD9A9"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CAE057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B1423E9"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EB26348"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5C979F7D"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3FCE728D"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6E0D5387" w14:textId="77777777" w:rsidR="00753B47" w:rsidRPr="005F7F71" w:rsidRDefault="00753B47" w:rsidP="005625C1">
            <w:pPr>
              <w:jc w:val="center"/>
              <w:rPr>
                <w:szCs w:val="21"/>
              </w:rPr>
            </w:pPr>
            <w:r w:rsidRPr="005F7F71">
              <w:rPr>
                <w:szCs w:val="21"/>
              </w:rPr>
              <w:t>0</w:t>
            </w:r>
          </w:p>
        </w:tc>
      </w:tr>
      <w:tr w:rsidR="00424745" w:rsidRPr="005F7F71" w14:paraId="227FDDF2"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0C88EC06" w14:textId="77777777" w:rsidR="00753B47" w:rsidRPr="005F7F71" w:rsidRDefault="00753B47" w:rsidP="005625C1">
            <w:pPr>
              <w:jc w:val="center"/>
              <w:rPr>
                <w:szCs w:val="21"/>
              </w:rPr>
            </w:pPr>
            <w:r w:rsidRPr="005F7F71">
              <w:rPr>
                <w:szCs w:val="21"/>
              </w:rPr>
              <w:t>2-</w:t>
            </w:r>
            <w:r w:rsidRPr="005F7F71">
              <w:rPr>
                <w:szCs w:val="21"/>
              </w:rPr>
              <w:t>氯酚</w:t>
            </w:r>
          </w:p>
        </w:tc>
        <w:tc>
          <w:tcPr>
            <w:tcW w:w="276" w:type="pct"/>
            <w:tcBorders>
              <w:top w:val="single" w:sz="4" w:space="0" w:color="auto"/>
              <w:left w:val="single" w:sz="4" w:space="0" w:color="auto"/>
              <w:bottom w:val="single" w:sz="4" w:space="0" w:color="auto"/>
              <w:right w:val="single" w:sz="4" w:space="0" w:color="auto"/>
            </w:tcBorders>
            <w:vAlign w:val="center"/>
            <w:hideMark/>
          </w:tcPr>
          <w:p w14:paraId="7BD36576" w14:textId="77777777" w:rsidR="00753B47" w:rsidRPr="005F7F71" w:rsidRDefault="00753B47" w:rsidP="005625C1">
            <w:pPr>
              <w:jc w:val="center"/>
              <w:rPr>
                <w:szCs w:val="21"/>
              </w:rPr>
            </w:pPr>
            <w:r w:rsidRPr="005F7F71">
              <w:rPr>
                <w:szCs w:val="21"/>
              </w:rPr>
              <w:t>2256</w:t>
            </w:r>
          </w:p>
        </w:tc>
        <w:tc>
          <w:tcPr>
            <w:tcW w:w="323" w:type="pct"/>
            <w:tcBorders>
              <w:top w:val="single" w:sz="4" w:space="0" w:color="auto"/>
              <w:left w:val="single" w:sz="4" w:space="0" w:color="auto"/>
              <w:bottom w:val="single" w:sz="4" w:space="0" w:color="auto"/>
              <w:right w:val="single" w:sz="4" w:space="0" w:color="auto"/>
            </w:tcBorders>
            <w:vAlign w:val="center"/>
            <w:hideMark/>
          </w:tcPr>
          <w:p w14:paraId="77E8646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9611CC9"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0D9A229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D2EA179"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0F580E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55E6DE3"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22AA8D1C"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03F4376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AFD2D4C"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DBFAB2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D14E7C1"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560BBE23"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B8A3BA1"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11E4D15" w14:textId="77777777" w:rsidR="00753B47" w:rsidRPr="005F7F71" w:rsidRDefault="00753B47" w:rsidP="005625C1">
            <w:pPr>
              <w:jc w:val="center"/>
              <w:rPr>
                <w:szCs w:val="21"/>
              </w:rPr>
            </w:pPr>
            <w:r w:rsidRPr="005F7F71">
              <w:rPr>
                <w:szCs w:val="21"/>
              </w:rPr>
              <w:t>0</w:t>
            </w:r>
          </w:p>
        </w:tc>
      </w:tr>
      <w:tr w:rsidR="00424745" w:rsidRPr="005F7F71" w14:paraId="0FF87FA6"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E72530D" w14:textId="77777777" w:rsidR="00753B47" w:rsidRPr="005F7F71" w:rsidRDefault="00753B47" w:rsidP="005625C1">
            <w:pPr>
              <w:jc w:val="center"/>
              <w:rPr>
                <w:szCs w:val="21"/>
              </w:rPr>
            </w:pPr>
            <w:r w:rsidRPr="005F7F71">
              <w:rPr>
                <w:szCs w:val="21"/>
              </w:rPr>
              <w:lastRenderedPageBreak/>
              <w:t>苯并</w:t>
            </w:r>
            <w:r w:rsidRPr="005F7F71">
              <w:rPr>
                <w:szCs w:val="21"/>
              </w:rPr>
              <w:t>[a]</w:t>
            </w:r>
            <w:r w:rsidRPr="005F7F71">
              <w:rPr>
                <w:szCs w:val="21"/>
              </w:rPr>
              <w:t>蒽</w:t>
            </w:r>
          </w:p>
        </w:tc>
        <w:tc>
          <w:tcPr>
            <w:tcW w:w="276" w:type="pct"/>
            <w:tcBorders>
              <w:top w:val="single" w:sz="4" w:space="0" w:color="auto"/>
              <w:left w:val="single" w:sz="4" w:space="0" w:color="auto"/>
              <w:bottom w:val="single" w:sz="4" w:space="0" w:color="auto"/>
              <w:right w:val="single" w:sz="4" w:space="0" w:color="auto"/>
            </w:tcBorders>
            <w:vAlign w:val="center"/>
            <w:hideMark/>
          </w:tcPr>
          <w:p w14:paraId="22E8CDCD" w14:textId="77777777" w:rsidR="00753B47" w:rsidRPr="005F7F71" w:rsidRDefault="00753B47" w:rsidP="005625C1">
            <w:pPr>
              <w:jc w:val="center"/>
              <w:rPr>
                <w:szCs w:val="21"/>
              </w:rPr>
            </w:pPr>
            <w:r w:rsidRPr="005F7F71">
              <w:rPr>
                <w:szCs w:val="21"/>
              </w:rPr>
              <w:t>15</w:t>
            </w:r>
          </w:p>
        </w:tc>
        <w:tc>
          <w:tcPr>
            <w:tcW w:w="323" w:type="pct"/>
            <w:tcBorders>
              <w:top w:val="single" w:sz="4" w:space="0" w:color="auto"/>
              <w:left w:val="single" w:sz="4" w:space="0" w:color="auto"/>
              <w:bottom w:val="single" w:sz="4" w:space="0" w:color="auto"/>
              <w:right w:val="single" w:sz="4" w:space="0" w:color="auto"/>
            </w:tcBorders>
            <w:vAlign w:val="center"/>
            <w:hideMark/>
          </w:tcPr>
          <w:p w14:paraId="582BEE2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85CA00B"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04749739"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7DA154A"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46F7878"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36D8376"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2B5926FA"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63907E2"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4F03262"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DC9A5C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BEA9F43"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62EC957E"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92FFFE8"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17927CC" w14:textId="77777777" w:rsidR="00753B47" w:rsidRPr="005F7F71" w:rsidRDefault="00753B47" w:rsidP="005625C1">
            <w:pPr>
              <w:jc w:val="center"/>
              <w:rPr>
                <w:szCs w:val="21"/>
              </w:rPr>
            </w:pPr>
            <w:r w:rsidRPr="005F7F71">
              <w:rPr>
                <w:szCs w:val="21"/>
              </w:rPr>
              <w:t>0</w:t>
            </w:r>
          </w:p>
        </w:tc>
      </w:tr>
      <w:tr w:rsidR="00424745" w:rsidRPr="005F7F71" w14:paraId="7BBBEC9C"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4B45C22B" w14:textId="77777777" w:rsidR="00753B47" w:rsidRPr="005F7F71" w:rsidRDefault="00753B47" w:rsidP="005625C1">
            <w:pPr>
              <w:jc w:val="center"/>
              <w:rPr>
                <w:szCs w:val="21"/>
              </w:rPr>
            </w:pPr>
            <w:r w:rsidRPr="005F7F71">
              <w:rPr>
                <w:szCs w:val="21"/>
              </w:rPr>
              <w:t>苯并</w:t>
            </w:r>
            <w:r w:rsidRPr="005F7F71">
              <w:rPr>
                <w:szCs w:val="21"/>
              </w:rPr>
              <w:t>[a]</w:t>
            </w:r>
            <w:r w:rsidRPr="005F7F71">
              <w:rPr>
                <w:szCs w:val="21"/>
              </w:rPr>
              <w:t>芘</w:t>
            </w:r>
          </w:p>
        </w:tc>
        <w:tc>
          <w:tcPr>
            <w:tcW w:w="276" w:type="pct"/>
            <w:tcBorders>
              <w:top w:val="single" w:sz="4" w:space="0" w:color="auto"/>
              <w:left w:val="single" w:sz="4" w:space="0" w:color="auto"/>
              <w:bottom w:val="single" w:sz="4" w:space="0" w:color="auto"/>
              <w:right w:val="single" w:sz="4" w:space="0" w:color="auto"/>
            </w:tcBorders>
            <w:vAlign w:val="center"/>
            <w:hideMark/>
          </w:tcPr>
          <w:p w14:paraId="4E36D4AC" w14:textId="77777777" w:rsidR="00753B47" w:rsidRPr="005F7F71" w:rsidRDefault="00753B47" w:rsidP="005625C1">
            <w:pPr>
              <w:jc w:val="center"/>
              <w:rPr>
                <w:szCs w:val="21"/>
              </w:rPr>
            </w:pPr>
            <w:r w:rsidRPr="005F7F71">
              <w:rPr>
                <w:szCs w:val="21"/>
              </w:rPr>
              <w:t>1.5</w:t>
            </w:r>
          </w:p>
        </w:tc>
        <w:tc>
          <w:tcPr>
            <w:tcW w:w="323" w:type="pct"/>
            <w:tcBorders>
              <w:top w:val="single" w:sz="4" w:space="0" w:color="auto"/>
              <w:left w:val="single" w:sz="4" w:space="0" w:color="auto"/>
              <w:bottom w:val="single" w:sz="4" w:space="0" w:color="auto"/>
              <w:right w:val="single" w:sz="4" w:space="0" w:color="auto"/>
            </w:tcBorders>
            <w:vAlign w:val="center"/>
            <w:hideMark/>
          </w:tcPr>
          <w:p w14:paraId="2889974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17DAC54"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0D48E012"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FC8C5F1"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145E7942"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75E9021"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51CBE97A"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16C8BC99"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DF7F3C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C50DE7C"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573FACF"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2D69C725"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E099827"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611EF578" w14:textId="77777777" w:rsidR="00753B47" w:rsidRPr="005F7F71" w:rsidRDefault="00753B47" w:rsidP="005625C1">
            <w:pPr>
              <w:jc w:val="center"/>
              <w:rPr>
                <w:szCs w:val="21"/>
              </w:rPr>
            </w:pPr>
            <w:r w:rsidRPr="005F7F71">
              <w:rPr>
                <w:szCs w:val="21"/>
              </w:rPr>
              <w:t>0</w:t>
            </w:r>
          </w:p>
        </w:tc>
      </w:tr>
      <w:tr w:rsidR="00424745" w:rsidRPr="005F7F71" w14:paraId="5EE905FB"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73710BB6" w14:textId="77777777" w:rsidR="00753B47" w:rsidRPr="005F7F71" w:rsidRDefault="00753B47" w:rsidP="005625C1">
            <w:pPr>
              <w:jc w:val="center"/>
              <w:rPr>
                <w:szCs w:val="21"/>
              </w:rPr>
            </w:pPr>
            <w:r w:rsidRPr="005F7F71">
              <w:rPr>
                <w:szCs w:val="21"/>
              </w:rPr>
              <w:t>苯并</w:t>
            </w:r>
            <w:r w:rsidRPr="005F7F71">
              <w:rPr>
                <w:szCs w:val="21"/>
              </w:rPr>
              <w:t>[b]</w:t>
            </w:r>
            <w:r w:rsidRPr="005F7F71">
              <w:rPr>
                <w:szCs w:val="21"/>
              </w:rPr>
              <w:t>荧蒽</w:t>
            </w:r>
          </w:p>
        </w:tc>
        <w:tc>
          <w:tcPr>
            <w:tcW w:w="276" w:type="pct"/>
            <w:tcBorders>
              <w:top w:val="single" w:sz="4" w:space="0" w:color="auto"/>
              <w:left w:val="single" w:sz="4" w:space="0" w:color="auto"/>
              <w:bottom w:val="single" w:sz="4" w:space="0" w:color="auto"/>
              <w:right w:val="single" w:sz="4" w:space="0" w:color="auto"/>
            </w:tcBorders>
            <w:vAlign w:val="center"/>
            <w:hideMark/>
          </w:tcPr>
          <w:p w14:paraId="52DB4CD0" w14:textId="77777777" w:rsidR="00753B47" w:rsidRPr="005F7F71" w:rsidRDefault="00753B47" w:rsidP="005625C1">
            <w:pPr>
              <w:jc w:val="center"/>
              <w:rPr>
                <w:szCs w:val="21"/>
              </w:rPr>
            </w:pPr>
            <w:r w:rsidRPr="005F7F71">
              <w:rPr>
                <w:szCs w:val="21"/>
              </w:rPr>
              <w:t>15</w:t>
            </w:r>
          </w:p>
        </w:tc>
        <w:tc>
          <w:tcPr>
            <w:tcW w:w="323" w:type="pct"/>
            <w:tcBorders>
              <w:top w:val="single" w:sz="4" w:space="0" w:color="auto"/>
              <w:left w:val="single" w:sz="4" w:space="0" w:color="auto"/>
              <w:bottom w:val="single" w:sz="4" w:space="0" w:color="auto"/>
              <w:right w:val="single" w:sz="4" w:space="0" w:color="auto"/>
            </w:tcBorders>
            <w:vAlign w:val="center"/>
            <w:hideMark/>
          </w:tcPr>
          <w:p w14:paraId="421E9F9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BDDC132"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549645E"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B9C55B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79253EE"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3AABF9C"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8857798"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6349FDB3"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896A30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5FA208F"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7BFEAEF"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78A4BC9F"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62E50BE2"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0805BB24" w14:textId="77777777" w:rsidR="00753B47" w:rsidRPr="005F7F71" w:rsidRDefault="00753B47" w:rsidP="005625C1">
            <w:pPr>
              <w:jc w:val="center"/>
              <w:rPr>
                <w:szCs w:val="21"/>
              </w:rPr>
            </w:pPr>
            <w:r w:rsidRPr="005F7F71">
              <w:rPr>
                <w:szCs w:val="21"/>
              </w:rPr>
              <w:t>0</w:t>
            </w:r>
          </w:p>
        </w:tc>
      </w:tr>
      <w:tr w:rsidR="00424745" w:rsidRPr="005F7F71" w14:paraId="6A7279AD"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C9746FA" w14:textId="77777777" w:rsidR="00753B47" w:rsidRPr="005F7F71" w:rsidRDefault="00753B47" w:rsidP="005625C1">
            <w:pPr>
              <w:jc w:val="center"/>
              <w:rPr>
                <w:szCs w:val="21"/>
              </w:rPr>
            </w:pPr>
            <w:r w:rsidRPr="005F7F71">
              <w:rPr>
                <w:szCs w:val="21"/>
              </w:rPr>
              <w:t>苯并</w:t>
            </w:r>
            <w:r w:rsidRPr="005F7F71">
              <w:rPr>
                <w:szCs w:val="21"/>
              </w:rPr>
              <w:t>[k]</w:t>
            </w:r>
            <w:r w:rsidRPr="005F7F71">
              <w:rPr>
                <w:szCs w:val="21"/>
              </w:rPr>
              <w:t>荧蒽</w:t>
            </w:r>
          </w:p>
        </w:tc>
        <w:tc>
          <w:tcPr>
            <w:tcW w:w="276" w:type="pct"/>
            <w:tcBorders>
              <w:top w:val="single" w:sz="4" w:space="0" w:color="auto"/>
              <w:left w:val="single" w:sz="4" w:space="0" w:color="auto"/>
              <w:bottom w:val="single" w:sz="4" w:space="0" w:color="auto"/>
              <w:right w:val="single" w:sz="4" w:space="0" w:color="auto"/>
            </w:tcBorders>
            <w:vAlign w:val="center"/>
            <w:hideMark/>
          </w:tcPr>
          <w:p w14:paraId="428AA1AA" w14:textId="77777777" w:rsidR="00753B47" w:rsidRPr="005F7F71" w:rsidRDefault="00753B47" w:rsidP="005625C1">
            <w:pPr>
              <w:jc w:val="center"/>
              <w:rPr>
                <w:szCs w:val="21"/>
              </w:rPr>
            </w:pPr>
            <w:r w:rsidRPr="005F7F71">
              <w:rPr>
                <w:szCs w:val="21"/>
              </w:rPr>
              <w:t>151</w:t>
            </w:r>
          </w:p>
        </w:tc>
        <w:tc>
          <w:tcPr>
            <w:tcW w:w="323" w:type="pct"/>
            <w:tcBorders>
              <w:top w:val="single" w:sz="4" w:space="0" w:color="auto"/>
              <w:left w:val="single" w:sz="4" w:space="0" w:color="auto"/>
              <w:bottom w:val="single" w:sz="4" w:space="0" w:color="auto"/>
              <w:right w:val="single" w:sz="4" w:space="0" w:color="auto"/>
            </w:tcBorders>
            <w:vAlign w:val="center"/>
            <w:hideMark/>
          </w:tcPr>
          <w:p w14:paraId="5B68BD1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C2BF0E1"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1CC4BE6F"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2CA61D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9196EA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FB77AFA"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0CF58F08"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37CE0F3"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8CEA93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B3E5BC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253AEFE"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1F6D2DFA"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3A899248"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4ABDB26A" w14:textId="77777777" w:rsidR="00753B47" w:rsidRPr="005F7F71" w:rsidRDefault="00753B47" w:rsidP="005625C1">
            <w:pPr>
              <w:jc w:val="center"/>
              <w:rPr>
                <w:szCs w:val="21"/>
              </w:rPr>
            </w:pPr>
            <w:r w:rsidRPr="005F7F71">
              <w:rPr>
                <w:szCs w:val="21"/>
              </w:rPr>
              <w:t>0</w:t>
            </w:r>
          </w:p>
        </w:tc>
      </w:tr>
      <w:tr w:rsidR="00424745" w:rsidRPr="005F7F71" w14:paraId="5422FF8B"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44B2D4A3" w14:textId="77777777" w:rsidR="00753B47" w:rsidRPr="005F7F71" w:rsidRDefault="00753B47" w:rsidP="005625C1">
            <w:pPr>
              <w:jc w:val="center"/>
              <w:rPr>
                <w:szCs w:val="21"/>
              </w:rPr>
            </w:pPr>
            <w:r w:rsidRPr="005F7F71">
              <w:rPr>
                <w:szCs w:val="21"/>
              </w:rPr>
              <w:t>䓛</w:t>
            </w:r>
          </w:p>
        </w:tc>
        <w:tc>
          <w:tcPr>
            <w:tcW w:w="276" w:type="pct"/>
            <w:tcBorders>
              <w:top w:val="single" w:sz="4" w:space="0" w:color="auto"/>
              <w:left w:val="single" w:sz="4" w:space="0" w:color="auto"/>
              <w:bottom w:val="single" w:sz="4" w:space="0" w:color="auto"/>
              <w:right w:val="single" w:sz="4" w:space="0" w:color="auto"/>
            </w:tcBorders>
            <w:vAlign w:val="center"/>
            <w:hideMark/>
          </w:tcPr>
          <w:p w14:paraId="1B94558C" w14:textId="77777777" w:rsidR="00753B47" w:rsidRPr="005F7F71" w:rsidRDefault="00753B47" w:rsidP="005625C1">
            <w:pPr>
              <w:jc w:val="center"/>
              <w:rPr>
                <w:szCs w:val="21"/>
              </w:rPr>
            </w:pPr>
            <w:r w:rsidRPr="005F7F71">
              <w:rPr>
                <w:szCs w:val="21"/>
              </w:rPr>
              <w:t>1293</w:t>
            </w:r>
          </w:p>
        </w:tc>
        <w:tc>
          <w:tcPr>
            <w:tcW w:w="323" w:type="pct"/>
            <w:tcBorders>
              <w:top w:val="single" w:sz="4" w:space="0" w:color="auto"/>
              <w:left w:val="single" w:sz="4" w:space="0" w:color="auto"/>
              <w:bottom w:val="single" w:sz="4" w:space="0" w:color="auto"/>
              <w:right w:val="single" w:sz="4" w:space="0" w:color="auto"/>
            </w:tcBorders>
            <w:vAlign w:val="center"/>
            <w:hideMark/>
          </w:tcPr>
          <w:p w14:paraId="24A297A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CA0B990"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0CFB7F4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74DFECA"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6344FD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FE8D23C"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31D638DD"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025053C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EAB86F5"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5655AA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C533D2A"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305E4A34"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C516D7B"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4AE1D130" w14:textId="77777777" w:rsidR="00753B47" w:rsidRPr="005F7F71" w:rsidRDefault="00753B47" w:rsidP="005625C1">
            <w:pPr>
              <w:jc w:val="center"/>
              <w:rPr>
                <w:szCs w:val="21"/>
              </w:rPr>
            </w:pPr>
            <w:r w:rsidRPr="005F7F71">
              <w:rPr>
                <w:szCs w:val="21"/>
              </w:rPr>
              <w:t>0</w:t>
            </w:r>
          </w:p>
        </w:tc>
      </w:tr>
      <w:tr w:rsidR="00424745" w:rsidRPr="005F7F71" w14:paraId="0DA1DC74"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5DB260EB" w14:textId="77777777" w:rsidR="00753B47" w:rsidRPr="005F7F71" w:rsidRDefault="00753B47" w:rsidP="005625C1">
            <w:pPr>
              <w:jc w:val="center"/>
              <w:rPr>
                <w:szCs w:val="21"/>
              </w:rPr>
            </w:pPr>
            <w:r w:rsidRPr="005F7F71">
              <w:rPr>
                <w:szCs w:val="21"/>
              </w:rPr>
              <w:t>二苯并</w:t>
            </w:r>
            <w:r w:rsidRPr="005F7F71">
              <w:rPr>
                <w:szCs w:val="21"/>
              </w:rPr>
              <w:t>[a,h]</w:t>
            </w:r>
            <w:r w:rsidRPr="005F7F71">
              <w:rPr>
                <w:szCs w:val="21"/>
              </w:rPr>
              <w:t>蒽</w:t>
            </w:r>
          </w:p>
        </w:tc>
        <w:tc>
          <w:tcPr>
            <w:tcW w:w="276" w:type="pct"/>
            <w:tcBorders>
              <w:top w:val="single" w:sz="4" w:space="0" w:color="auto"/>
              <w:left w:val="single" w:sz="4" w:space="0" w:color="auto"/>
              <w:bottom w:val="single" w:sz="4" w:space="0" w:color="auto"/>
              <w:right w:val="single" w:sz="4" w:space="0" w:color="auto"/>
            </w:tcBorders>
            <w:vAlign w:val="center"/>
            <w:hideMark/>
          </w:tcPr>
          <w:p w14:paraId="1F3D0704" w14:textId="77777777" w:rsidR="00753B47" w:rsidRPr="005F7F71" w:rsidRDefault="00753B47" w:rsidP="005625C1">
            <w:pPr>
              <w:jc w:val="center"/>
              <w:rPr>
                <w:szCs w:val="21"/>
              </w:rPr>
            </w:pPr>
            <w:r w:rsidRPr="005F7F71">
              <w:rPr>
                <w:szCs w:val="21"/>
              </w:rPr>
              <w:t>1.5</w:t>
            </w:r>
          </w:p>
        </w:tc>
        <w:tc>
          <w:tcPr>
            <w:tcW w:w="323" w:type="pct"/>
            <w:tcBorders>
              <w:top w:val="single" w:sz="4" w:space="0" w:color="auto"/>
              <w:left w:val="single" w:sz="4" w:space="0" w:color="auto"/>
              <w:bottom w:val="single" w:sz="4" w:space="0" w:color="auto"/>
              <w:right w:val="single" w:sz="4" w:space="0" w:color="auto"/>
            </w:tcBorders>
            <w:vAlign w:val="center"/>
            <w:hideMark/>
          </w:tcPr>
          <w:p w14:paraId="0342F0A9"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A172C75"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26114CAA"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00B6DD2B"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024F7212"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CD7DFE7"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0B56B35"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0ADEAA0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B2D4C8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3DD67D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FE4FDDE"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1EEBFCED"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5E52CA51"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9286470" w14:textId="77777777" w:rsidR="00753B47" w:rsidRPr="005F7F71" w:rsidRDefault="00753B47" w:rsidP="005625C1">
            <w:pPr>
              <w:jc w:val="center"/>
              <w:rPr>
                <w:szCs w:val="21"/>
              </w:rPr>
            </w:pPr>
            <w:r w:rsidRPr="005F7F71">
              <w:rPr>
                <w:szCs w:val="21"/>
              </w:rPr>
              <w:t>0</w:t>
            </w:r>
          </w:p>
        </w:tc>
      </w:tr>
      <w:tr w:rsidR="00424745" w:rsidRPr="005F7F71" w14:paraId="3DABA947"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159317B9" w14:textId="77777777" w:rsidR="00753B47" w:rsidRPr="005F7F71" w:rsidRDefault="00753B47" w:rsidP="005625C1">
            <w:pPr>
              <w:jc w:val="center"/>
              <w:rPr>
                <w:szCs w:val="21"/>
              </w:rPr>
            </w:pPr>
            <w:r w:rsidRPr="005F7F71">
              <w:rPr>
                <w:szCs w:val="21"/>
              </w:rPr>
              <w:t>茚并</w:t>
            </w:r>
            <w:r w:rsidRPr="005F7F71">
              <w:rPr>
                <w:szCs w:val="21"/>
              </w:rPr>
              <w:t>[1,2,3-cd]</w:t>
            </w:r>
            <w:r w:rsidRPr="005F7F71">
              <w:rPr>
                <w:szCs w:val="21"/>
              </w:rPr>
              <w:t>芘</w:t>
            </w:r>
          </w:p>
        </w:tc>
        <w:tc>
          <w:tcPr>
            <w:tcW w:w="276" w:type="pct"/>
            <w:tcBorders>
              <w:top w:val="single" w:sz="4" w:space="0" w:color="auto"/>
              <w:left w:val="single" w:sz="4" w:space="0" w:color="auto"/>
              <w:bottom w:val="single" w:sz="4" w:space="0" w:color="auto"/>
              <w:right w:val="single" w:sz="4" w:space="0" w:color="auto"/>
            </w:tcBorders>
            <w:vAlign w:val="center"/>
            <w:hideMark/>
          </w:tcPr>
          <w:p w14:paraId="4701D5EB" w14:textId="77777777" w:rsidR="00753B47" w:rsidRPr="005F7F71" w:rsidRDefault="00753B47" w:rsidP="005625C1">
            <w:pPr>
              <w:jc w:val="center"/>
              <w:rPr>
                <w:szCs w:val="21"/>
              </w:rPr>
            </w:pPr>
            <w:r w:rsidRPr="005F7F71">
              <w:rPr>
                <w:szCs w:val="21"/>
              </w:rPr>
              <w:t>15</w:t>
            </w:r>
          </w:p>
        </w:tc>
        <w:tc>
          <w:tcPr>
            <w:tcW w:w="323" w:type="pct"/>
            <w:tcBorders>
              <w:top w:val="single" w:sz="4" w:space="0" w:color="auto"/>
              <w:left w:val="single" w:sz="4" w:space="0" w:color="auto"/>
              <w:bottom w:val="single" w:sz="4" w:space="0" w:color="auto"/>
              <w:right w:val="single" w:sz="4" w:space="0" w:color="auto"/>
            </w:tcBorders>
            <w:vAlign w:val="center"/>
            <w:hideMark/>
          </w:tcPr>
          <w:p w14:paraId="2C787DA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57A1F81"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917608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70DF95AD"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C7DFE3D"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188F55AF"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DD6E727"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86E8F12"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4737F7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6DED5DC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63396ED"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4431D0D9"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625EB00"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37B5347E" w14:textId="77777777" w:rsidR="00753B47" w:rsidRPr="005F7F71" w:rsidRDefault="00753B47" w:rsidP="005625C1">
            <w:pPr>
              <w:jc w:val="center"/>
              <w:rPr>
                <w:szCs w:val="21"/>
              </w:rPr>
            </w:pPr>
            <w:r w:rsidRPr="005F7F71">
              <w:rPr>
                <w:szCs w:val="21"/>
              </w:rPr>
              <w:t>0</w:t>
            </w:r>
          </w:p>
        </w:tc>
      </w:tr>
      <w:tr w:rsidR="00424745" w:rsidRPr="005F7F71" w14:paraId="71DC1CC3"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7D89EB05" w14:textId="77777777" w:rsidR="00753B47" w:rsidRPr="005F7F71" w:rsidRDefault="00753B47" w:rsidP="005625C1">
            <w:pPr>
              <w:jc w:val="center"/>
              <w:rPr>
                <w:szCs w:val="21"/>
              </w:rPr>
            </w:pPr>
            <w:r w:rsidRPr="005F7F71">
              <w:rPr>
                <w:szCs w:val="21"/>
              </w:rPr>
              <w:t>萘</w:t>
            </w:r>
          </w:p>
        </w:tc>
        <w:tc>
          <w:tcPr>
            <w:tcW w:w="276" w:type="pct"/>
            <w:tcBorders>
              <w:top w:val="single" w:sz="4" w:space="0" w:color="auto"/>
              <w:left w:val="single" w:sz="4" w:space="0" w:color="auto"/>
              <w:bottom w:val="single" w:sz="4" w:space="0" w:color="auto"/>
              <w:right w:val="single" w:sz="4" w:space="0" w:color="auto"/>
            </w:tcBorders>
            <w:vAlign w:val="center"/>
            <w:hideMark/>
          </w:tcPr>
          <w:p w14:paraId="2F0A240A" w14:textId="77777777" w:rsidR="00753B47" w:rsidRPr="005F7F71" w:rsidRDefault="00753B47" w:rsidP="005625C1">
            <w:pPr>
              <w:jc w:val="center"/>
              <w:rPr>
                <w:szCs w:val="21"/>
              </w:rPr>
            </w:pPr>
            <w:r w:rsidRPr="005F7F71">
              <w:rPr>
                <w:szCs w:val="21"/>
              </w:rPr>
              <w:t>70</w:t>
            </w:r>
          </w:p>
        </w:tc>
        <w:tc>
          <w:tcPr>
            <w:tcW w:w="323" w:type="pct"/>
            <w:tcBorders>
              <w:top w:val="single" w:sz="4" w:space="0" w:color="auto"/>
              <w:left w:val="single" w:sz="4" w:space="0" w:color="auto"/>
              <w:bottom w:val="single" w:sz="4" w:space="0" w:color="auto"/>
              <w:right w:val="single" w:sz="4" w:space="0" w:color="auto"/>
            </w:tcBorders>
            <w:vAlign w:val="center"/>
            <w:hideMark/>
          </w:tcPr>
          <w:p w14:paraId="33156BF9"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7DC0F37"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040901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7E3A2E9"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2ED8A1B"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DD7EFE5"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01B05F9"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67C0FCDE"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71B1C19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B5BA740"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62C187F"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34B4763C"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0A28BB2F"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57A1B651" w14:textId="77777777" w:rsidR="00753B47" w:rsidRPr="005F7F71" w:rsidRDefault="00753B47" w:rsidP="005625C1">
            <w:pPr>
              <w:jc w:val="center"/>
              <w:rPr>
                <w:szCs w:val="21"/>
              </w:rPr>
            </w:pPr>
            <w:r w:rsidRPr="005F7F71">
              <w:rPr>
                <w:szCs w:val="21"/>
              </w:rPr>
              <w:t>0</w:t>
            </w:r>
          </w:p>
        </w:tc>
      </w:tr>
      <w:tr w:rsidR="00424745" w:rsidRPr="005F7F71" w14:paraId="3892F53E"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4484ECA" w14:textId="77777777" w:rsidR="00753B47" w:rsidRPr="005F7F71" w:rsidRDefault="00753B47" w:rsidP="005625C1">
            <w:pPr>
              <w:jc w:val="center"/>
              <w:rPr>
                <w:szCs w:val="21"/>
              </w:rPr>
            </w:pPr>
            <w:r w:rsidRPr="005F7F71">
              <w:rPr>
                <w:szCs w:val="21"/>
              </w:rPr>
              <w:t>氯甲烷</w:t>
            </w:r>
          </w:p>
        </w:tc>
        <w:tc>
          <w:tcPr>
            <w:tcW w:w="276" w:type="pct"/>
            <w:tcBorders>
              <w:top w:val="single" w:sz="4" w:space="0" w:color="auto"/>
              <w:left w:val="single" w:sz="4" w:space="0" w:color="auto"/>
              <w:bottom w:val="single" w:sz="4" w:space="0" w:color="auto"/>
              <w:right w:val="single" w:sz="4" w:space="0" w:color="auto"/>
            </w:tcBorders>
            <w:vAlign w:val="center"/>
            <w:hideMark/>
          </w:tcPr>
          <w:p w14:paraId="05036F3B" w14:textId="77777777" w:rsidR="00753B47" w:rsidRPr="005F7F71" w:rsidRDefault="00753B47" w:rsidP="005625C1">
            <w:pPr>
              <w:jc w:val="center"/>
              <w:rPr>
                <w:szCs w:val="21"/>
              </w:rPr>
            </w:pPr>
            <w:r w:rsidRPr="005F7F71">
              <w:rPr>
                <w:szCs w:val="21"/>
              </w:rPr>
              <w:t>37</w:t>
            </w:r>
          </w:p>
        </w:tc>
        <w:tc>
          <w:tcPr>
            <w:tcW w:w="323" w:type="pct"/>
            <w:tcBorders>
              <w:top w:val="single" w:sz="4" w:space="0" w:color="auto"/>
              <w:left w:val="single" w:sz="4" w:space="0" w:color="auto"/>
              <w:bottom w:val="single" w:sz="4" w:space="0" w:color="auto"/>
              <w:right w:val="single" w:sz="4" w:space="0" w:color="auto"/>
            </w:tcBorders>
            <w:vAlign w:val="center"/>
            <w:hideMark/>
          </w:tcPr>
          <w:p w14:paraId="6FCEE7B9"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F9C945F"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64F4FD9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25B083A9"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7FB7B804"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61B788C"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26EC7FE2"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59F2BF97"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0ACF06D"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15906702"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FCC704C"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40FCF2C5"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2FA3D44"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150D4168" w14:textId="77777777" w:rsidR="00753B47" w:rsidRPr="005F7F71" w:rsidRDefault="00753B47" w:rsidP="005625C1">
            <w:pPr>
              <w:jc w:val="center"/>
              <w:rPr>
                <w:szCs w:val="21"/>
              </w:rPr>
            </w:pPr>
            <w:r w:rsidRPr="005F7F71">
              <w:rPr>
                <w:szCs w:val="21"/>
              </w:rPr>
              <w:t>0</w:t>
            </w:r>
          </w:p>
        </w:tc>
      </w:tr>
      <w:tr w:rsidR="00424745" w:rsidRPr="005F7F71" w14:paraId="62F048F8"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78D729C8" w14:textId="77777777" w:rsidR="00753B47" w:rsidRPr="005F7F71" w:rsidRDefault="00753B47" w:rsidP="005625C1">
            <w:pPr>
              <w:jc w:val="center"/>
              <w:rPr>
                <w:szCs w:val="21"/>
              </w:rPr>
            </w:pPr>
            <w:r w:rsidRPr="005F7F71">
              <w:rPr>
                <w:szCs w:val="21"/>
              </w:rPr>
              <w:t>硝基苯</w:t>
            </w:r>
          </w:p>
        </w:tc>
        <w:tc>
          <w:tcPr>
            <w:tcW w:w="276" w:type="pct"/>
            <w:tcBorders>
              <w:top w:val="single" w:sz="4" w:space="0" w:color="auto"/>
              <w:left w:val="single" w:sz="4" w:space="0" w:color="auto"/>
              <w:bottom w:val="single" w:sz="4" w:space="0" w:color="auto"/>
              <w:right w:val="single" w:sz="4" w:space="0" w:color="auto"/>
            </w:tcBorders>
            <w:vAlign w:val="center"/>
            <w:hideMark/>
          </w:tcPr>
          <w:p w14:paraId="716ACAD3" w14:textId="77777777" w:rsidR="00753B47" w:rsidRPr="005F7F71" w:rsidRDefault="00753B47" w:rsidP="005625C1">
            <w:pPr>
              <w:jc w:val="center"/>
              <w:rPr>
                <w:szCs w:val="21"/>
              </w:rPr>
            </w:pPr>
            <w:r w:rsidRPr="005F7F71">
              <w:rPr>
                <w:szCs w:val="21"/>
              </w:rPr>
              <w:t>76</w:t>
            </w:r>
          </w:p>
        </w:tc>
        <w:tc>
          <w:tcPr>
            <w:tcW w:w="323" w:type="pct"/>
            <w:tcBorders>
              <w:top w:val="single" w:sz="4" w:space="0" w:color="auto"/>
              <w:left w:val="single" w:sz="4" w:space="0" w:color="auto"/>
              <w:bottom w:val="single" w:sz="4" w:space="0" w:color="auto"/>
              <w:right w:val="single" w:sz="4" w:space="0" w:color="auto"/>
            </w:tcBorders>
            <w:vAlign w:val="center"/>
            <w:hideMark/>
          </w:tcPr>
          <w:p w14:paraId="28F3F385"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31D1FA54"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5F7D272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F53FDAD"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437AF03"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741E5C6"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1618B50C"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4CE65836"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BD2FB1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7F680C9"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36B76F0B"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362BD289"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4A38ADEE"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7B756D55" w14:textId="77777777" w:rsidR="00753B47" w:rsidRPr="005F7F71" w:rsidRDefault="00753B47" w:rsidP="005625C1">
            <w:pPr>
              <w:jc w:val="center"/>
              <w:rPr>
                <w:szCs w:val="21"/>
              </w:rPr>
            </w:pPr>
            <w:r w:rsidRPr="005F7F71">
              <w:rPr>
                <w:szCs w:val="21"/>
              </w:rPr>
              <w:t>0</w:t>
            </w:r>
          </w:p>
        </w:tc>
      </w:tr>
      <w:tr w:rsidR="00424745" w:rsidRPr="005F7F71" w14:paraId="5C5962E6"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372C2BEF" w14:textId="77777777" w:rsidR="00753B47" w:rsidRPr="005F7F71" w:rsidRDefault="00753B47" w:rsidP="005625C1">
            <w:pPr>
              <w:jc w:val="center"/>
              <w:rPr>
                <w:szCs w:val="21"/>
              </w:rPr>
            </w:pPr>
            <w:r w:rsidRPr="005F7F71">
              <w:rPr>
                <w:szCs w:val="21"/>
              </w:rPr>
              <w:t>苯胺</w:t>
            </w:r>
          </w:p>
        </w:tc>
        <w:tc>
          <w:tcPr>
            <w:tcW w:w="276" w:type="pct"/>
            <w:tcBorders>
              <w:top w:val="single" w:sz="4" w:space="0" w:color="auto"/>
              <w:left w:val="single" w:sz="4" w:space="0" w:color="auto"/>
              <w:bottom w:val="single" w:sz="4" w:space="0" w:color="auto"/>
              <w:right w:val="single" w:sz="4" w:space="0" w:color="auto"/>
            </w:tcBorders>
            <w:vAlign w:val="center"/>
            <w:hideMark/>
          </w:tcPr>
          <w:p w14:paraId="349E417F" w14:textId="77777777" w:rsidR="00753B47" w:rsidRPr="005F7F71" w:rsidRDefault="00753B47" w:rsidP="005625C1">
            <w:pPr>
              <w:jc w:val="center"/>
              <w:rPr>
                <w:szCs w:val="21"/>
              </w:rPr>
            </w:pPr>
            <w:r w:rsidRPr="005F7F71">
              <w:rPr>
                <w:szCs w:val="21"/>
              </w:rPr>
              <w:t>260</w:t>
            </w:r>
          </w:p>
        </w:tc>
        <w:tc>
          <w:tcPr>
            <w:tcW w:w="323" w:type="pct"/>
            <w:tcBorders>
              <w:top w:val="single" w:sz="4" w:space="0" w:color="auto"/>
              <w:left w:val="single" w:sz="4" w:space="0" w:color="auto"/>
              <w:bottom w:val="single" w:sz="4" w:space="0" w:color="auto"/>
              <w:right w:val="single" w:sz="4" w:space="0" w:color="auto"/>
            </w:tcBorders>
            <w:vAlign w:val="center"/>
            <w:hideMark/>
          </w:tcPr>
          <w:p w14:paraId="36437E87"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5659CF44"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4E7155D1"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6CF62544" w14:textId="77777777" w:rsidR="00753B47" w:rsidRPr="005F7F71" w:rsidRDefault="00753B47" w:rsidP="005625C1">
            <w:pPr>
              <w:jc w:val="center"/>
              <w:rPr>
                <w:szCs w:val="21"/>
              </w:rPr>
            </w:pPr>
            <w:r w:rsidRPr="005F7F71">
              <w:rPr>
                <w:szCs w:val="21"/>
              </w:rPr>
              <w:t>/</w:t>
            </w:r>
          </w:p>
        </w:tc>
        <w:tc>
          <w:tcPr>
            <w:tcW w:w="323" w:type="pct"/>
            <w:tcBorders>
              <w:top w:val="single" w:sz="4" w:space="0" w:color="auto"/>
              <w:left w:val="single" w:sz="4" w:space="0" w:color="auto"/>
              <w:bottom w:val="single" w:sz="4" w:space="0" w:color="auto"/>
              <w:right w:val="single" w:sz="4" w:space="0" w:color="auto"/>
            </w:tcBorders>
            <w:vAlign w:val="center"/>
            <w:hideMark/>
          </w:tcPr>
          <w:p w14:paraId="3A008296" w14:textId="77777777" w:rsidR="00753B47" w:rsidRPr="005F7F71" w:rsidRDefault="00753B47" w:rsidP="005625C1">
            <w:pPr>
              <w:jc w:val="center"/>
              <w:rPr>
                <w:szCs w:val="21"/>
              </w:rPr>
            </w:pPr>
            <w:r w:rsidRPr="005F7F71">
              <w:rPr>
                <w:szCs w:val="21"/>
              </w:rPr>
              <w:t>ND</w:t>
            </w:r>
          </w:p>
        </w:tc>
        <w:tc>
          <w:tcPr>
            <w:tcW w:w="323" w:type="pct"/>
            <w:tcBorders>
              <w:top w:val="single" w:sz="4" w:space="0" w:color="auto"/>
              <w:left w:val="single" w:sz="4" w:space="0" w:color="auto"/>
              <w:bottom w:val="single" w:sz="4" w:space="0" w:color="auto"/>
              <w:right w:val="single" w:sz="4" w:space="0" w:color="auto"/>
            </w:tcBorders>
            <w:vAlign w:val="center"/>
            <w:hideMark/>
          </w:tcPr>
          <w:p w14:paraId="409E8916" w14:textId="77777777" w:rsidR="00753B47" w:rsidRPr="005F7F71" w:rsidRDefault="00753B47" w:rsidP="005625C1">
            <w:pPr>
              <w:jc w:val="center"/>
              <w:rPr>
                <w:szCs w:val="21"/>
              </w:rPr>
            </w:pPr>
            <w:r w:rsidRPr="005F7F71">
              <w:rPr>
                <w:szCs w:val="21"/>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1CFDED9B"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54911A44"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5DA97D11"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4A2FD143" w14:textId="77777777" w:rsidR="00753B47" w:rsidRPr="005F7F71" w:rsidRDefault="00753B47" w:rsidP="005625C1">
            <w:pPr>
              <w:jc w:val="center"/>
              <w:rPr>
                <w:szCs w:val="21"/>
              </w:rPr>
            </w:pPr>
            <w:r w:rsidRPr="005F7F71">
              <w:rPr>
                <w:szCs w:val="21"/>
              </w:rPr>
              <w:t>ND</w:t>
            </w:r>
          </w:p>
        </w:tc>
        <w:tc>
          <w:tcPr>
            <w:tcW w:w="310" w:type="pct"/>
            <w:tcBorders>
              <w:top w:val="single" w:sz="4" w:space="0" w:color="auto"/>
              <w:left w:val="single" w:sz="4" w:space="0" w:color="auto"/>
              <w:bottom w:val="single" w:sz="4" w:space="0" w:color="auto"/>
              <w:right w:val="single" w:sz="4" w:space="0" w:color="auto"/>
            </w:tcBorders>
            <w:vAlign w:val="center"/>
            <w:hideMark/>
          </w:tcPr>
          <w:p w14:paraId="277BDA3F" w14:textId="77777777" w:rsidR="00753B47" w:rsidRPr="005F7F71" w:rsidRDefault="00753B47" w:rsidP="005625C1">
            <w:pPr>
              <w:jc w:val="center"/>
              <w:rPr>
                <w:szCs w:val="21"/>
              </w:rPr>
            </w:pPr>
            <w:r w:rsidRPr="005F7F71">
              <w:rPr>
                <w:szCs w:val="21"/>
              </w:rPr>
              <w:t>0</w:t>
            </w:r>
          </w:p>
        </w:tc>
        <w:tc>
          <w:tcPr>
            <w:tcW w:w="310" w:type="pct"/>
            <w:tcBorders>
              <w:top w:val="single" w:sz="4" w:space="0" w:color="auto"/>
              <w:left w:val="single" w:sz="4" w:space="0" w:color="auto"/>
              <w:bottom w:val="single" w:sz="4" w:space="0" w:color="auto"/>
              <w:right w:val="single" w:sz="4" w:space="0" w:color="auto"/>
            </w:tcBorders>
            <w:vAlign w:val="center"/>
            <w:hideMark/>
          </w:tcPr>
          <w:p w14:paraId="557073BC"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5614CCC3"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77002A08" w14:textId="77777777" w:rsidR="00753B47" w:rsidRPr="005F7F71" w:rsidRDefault="00753B47" w:rsidP="005625C1">
            <w:pPr>
              <w:jc w:val="center"/>
              <w:rPr>
                <w:szCs w:val="21"/>
              </w:rPr>
            </w:pPr>
            <w:r w:rsidRPr="005F7F71">
              <w:rPr>
                <w:szCs w:val="21"/>
              </w:rPr>
              <w:t>0</w:t>
            </w:r>
          </w:p>
        </w:tc>
      </w:tr>
      <w:tr w:rsidR="00424745" w:rsidRPr="005F7F71" w14:paraId="1E9E32CF" w14:textId="77777777" w:rsidTr="005625C1">
        <w:trPr>
          <w:trHeight w:val="340"/>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294A86E" w14:textId="66B6E44D" w:rsidR="00753B47" w:rsidRPr="005F7F71" w:rsidRDefault="00753B47" w:rsidP="000A437E">
            <w:pPr>
              <w:jc w:val="center"/>
              <w:rPr>
                <w:szCs w:val="21"/>
              </w:rPr>
            </w:pPr>
            <w:r w:rsidRPr="005F7F71">
              <w:rPr>
                <w:szCs w:val="21"/>
              </w:rPr>
              <w:t>石油烃（</w:t>
            </w:r>
            <w:r w:rsidRPr="005F7F71">
              <w:rPr>
                <w:szCs w:val="21"/>
              </w:rPr>
              <w:t>C10</w:t>
            </w:r>
            <w:r w:rsidRPr="005F7F71">
              <w:rPr>
                <w:szCs w:val="21"/>
              </w:rPr>
              <w:t>～</w:t>
            </w:r>
            <w:r w:rsidRPr="005F7F71">
              <w:rPr>
                <w:szCs w:val="21"/>
              </w:rPr>
              <w:t>C40</w:t>
            </w:r>
            <w:r w:rsidRPr="005F7F71">
              <w:rPr>
                <w:szCs w:val="21"/>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3C0E4406" w14:textId="77777777" w:rsidR="00753B47" w:rsidRPr="005F7F71" w:rsidRDefault="00753B47" w:rsidP="005625C1">
            <w:pPr>
              <w:jc w:val="center"/>
              <w:rPr>
                <w:szCs w:val="21"/>
              </w:rPr>
            </w:pPr>
            <w:r w:rsidRPr="005F7F71">
              <w:rPr>
                <w:szCs w:val="21"/>
              </w:rPr>
              <w:t>4500</w:t>
            </w:r>
          </w:p>
        </w:tc>
        <w:tc>
          <w:tcPr>
            <w:tcW w:w="323" w:type="pct"/>
            <w:tcBorders>
              <w:top w:val="single" w:sz="4" w:space="0" w:color="auto"/>
              <w:left w:val="single" w:sz="4" w:space="0" w:color="auto"/>
              <w:bottom w:val="single" w:sz="4" w:space="0" w:color="auto"/>
              <w:right w:val="single" w:sz="4" w:space="0" w:color="auto"/>
            </w:tcBorders>
            <w:vAlign w:val="center"/>
            <w:hideMark/>
          </w:tcPr>
          <w:p w14:paraId="0A547FA3" w14:textId="77777777" w:rsidR="00753B47" w:rsidRPr="005F7F71" w:rsidRDefault="00753B47" w:rsidP="005625C1">
            <w:pPr>
              <w:jc w:val="center"/>
              <w:rPr>
                <w:szCs w:val="21"/>
              </w:rPr>
            </w:pPr>
            <w:r w:rsidRPr="005F7F71">
              <w:rPr>
                <w:szCs w:val="21"/>
              </w:rPr>
              <w:t>15.4</w:t>
            </w:r>
          </w:p>
        </w:tc>
        <w:tc>
          <w:tcPr>
            <w:tcW w:w="323" w:type="pct"/>
            <w:tcBorders>
              <w:top w:val="single" w:sz="4" w:space="0" w:color="auto"/>
              <w:left w:val="single" w:sz="4" w:space="0" w:color="auto"/>
              <w:bottom w:val="single" w:sz="4" w:space="0" w:color="auto"/>
              <w:right w:val="single" w:sz="4" w:space="0" w:color="auto"/>
            </w:tcBorders>
            <w:vAlign w:val="center"/>
            <w:hideMark/>
          </w:tcPr>
          <w:p w14:paraId="66B14171" w14:textId="77777777" w:rsidR="00753B47" w:rsidRPr="005F7F71" w:rsidRDefault="00753B47" w:rsidP="005625C1">
            <w:pPr>
              <w:jc w:val="center"/>
              <w:rPr>
                <w:szCs w:val="21"/>
              </w:rPr>
            </w:pPr>
            <w:r w:rsidRPr="005F7F71">
              <w:rPr>
                <w:szCs w:val="21"/>
              </w:rPr>
              <w:t>0.0034</w:t>
            </w:r>
          </w:p>
        </w:tc>
        <w:tc>
          <w:tcPr>
            <w:tcW w:w="323" w:type="pct"/>
            <w:tcBorders>
              <w:top w:val="single" w:sz="4" w:space="0" w:color="auto"/>
              <w:left w:val="single" w:sz="4" w:space="0" w:color="auto"/>
              <w:bottom w:val="single" w:sz="4" w:space="0" w:color="auto"/>
              <w:right w:val="single" w:sz="4" w:space="0" w:color="auto"/>
            </w:tcBorders>
            <w:vAlign w:val="center"/>
            <w:hideMark/>
          </w:tcPr>
          <w:p w14:paraId="392872DA" w14:textId="77777777" w:rsidR="00753B47" w:rsidRPr="005F7F71" w:rsidRDefault="00753B47" w:rsidP="005625C1">
            <w:pPr>
              <w:jc w:val="center"/>
              <w:rPr>
                <w:szCs w:val="21"/>
              </w:rPr>
            </w:pPr>
            <w:r w:rsidRPr="005F7F71">
              <w:rPr>
                <w:szCs w:val="21"/>
              </w:rPr>
              <w:t>12.2</w:t>
            </w:r>
          </w:p>
        </w:tc>
        <w:tc>
          <w:tcPr>
            <w:tcW w:w="323" w:type="pct"/>
            <w:tcBorders>
              <w:top w:val="single" w:sz="4" w:space="0" w:color="auto"/>
              <w:left w:val="single" w:sz="4" w:space="0" w:color="auto"/>
              <w:bottom w:val="single" w:sz="4" w:space="0" w:color="auto"/>
              <w:right w:val="single" w:sz="4" w:space="0" w:color="auto"/>
            </w:tcBorders>
            <w:vAlign w:val="center"/>
            <w:hideMark/>
          </w:tcPr>
          <w:p w14:paraId="5FCAF720" w14:textId="77777777" w:rsidR="00753B47" w:rsidRPr="005F7F71" w:rsidRDefault="00753B47" w:rsidP="005625C1">
            <w:pPr>
              <w:jc w:val="center"/>
              <w:rPr>
                <w:szCs w:val="21"/>
              </w:rPr>
            </w:pPr>
            <w:r w:rsidRPr="005F7F71">
              <w:rPr>
                <w:szCs w:val="21"/>
              </w:rPr>
              <w:t>0.0027</w:t>
            </w:r>
          </w:p>
        </w:tc>
        <w:tc>
          <w:tcPr>
            <w:tcW w:w="323" w:type="pct"/>
            <w:tcBorders>
              <w:top w:val="single" w:sz="4" w:space="0" w:color="auto"/>
              <w:left w:val="single" w:sz="4" w:space="0" w:color="auto"/>
              <w:bottom w:val="single" w:sz="4" w:space="0" w:color="auto"/>
              <w:right w:val="single" w:sz="4" w:space="0" w:color="auto"/>
            </w:tcBorders>
            <w:vAlign w:val="center"/>
            <w:hideMark/>
          </w:tcPr>
          <w:p w14:paraId="08776FFA" w14:textId="77777777" w:rsidR="00753B47" w:rsidRPr="005F7F71" w:rsidRDefault="00753B47" w:rsidP="005625C1">
            <w:pPr>
              <w:jc w:val="center"/>
              <w:rPr>
                <w:szCs w:val="21"/>
              </w:rPr>
            </w:pPr>
            <w:r w:rsidRPr="005F7F71">
              <w:rPr>
                <w:szCs w:val="21"/>
              </w:rPr>
              <w:t>13.5</w:t>
            </w:r>
          </w:p>
        </w:tc>
        <w:tc>
          <w:tcPr>
            <w:tcW w:w="323" w:type="pct"/>
            <w:tcBorders>
              <w:top w:val="single" w:sz="4" w:space="0" w:color="auto"/>
              <w:left w:val="single" w:sz="4" w:space="0" w:color="auto"/>
              <w:bottom w:val="single" w:sz="4" w:space="0" w:color="auto"/>
              <w:right w:val="single" w:sz="4" w:space="0" w:color="auto"/>
            </w:tcBorders>
            <w:vAlign w:val="center"/>
            <w:hideMark/>
          </w:tcPr>
          <w:p w14:paraId="690F8C21" w14:textId="77777777" w:rsidR="00753B47" w:rsidRPr="005F7F71" w:rsidRDefault="00753B47" w:rsidP="005625C1">
            <w:pPr>
              <w:jc w:val="center"/>
              <w:rPr>
                <w:szCs w:val="21"/>
              </w:rPr>
            </w:pPr>
            <w:r w:rsidRPr="005F7F71">
              <w:rPr>
                <w:szCs w:val="21"/>
              </w:rPr>
              <w:t>0.003</w:t>
            </w:r>
          </w:p>
        </w:tc>
        <w:tc>
          <w:tcPr>
            <w:tcW w:w="250" w:type="pct"/>
            <w:tcBorders>
              <w:top w:val="single" w:sz="4" w:space="0" w:color="auto"/>
              <w:left w:val="single" w:sz="4" w:space="0" w:color="auto"/>
              <w:bottom w:val="single" w:sz="4" w:space="0" w:color="auto"/>
              <w:right w:val="single" w:sz="4" w:space="0" w:color="auto"/>
            </w:tcBorders>
            <w:vAlign w:val="center"/>
            <w:hideMark/>
          </w:tcPr>
          <w:p w14:paraId="147FC4AD" w14:textId="77777777" w:rsidR="00753B47" w:rsidRPr="005F7F71" w:rsidRDefault="00753B47" w:rsidP="005625C1">
            <w:pPr>
              <w:jc w:val="center"/>
              <w:rPr>
                <w:szCs w:val="21"/>
              </w:rPr>
            </w:pPr>
            <w:r w:rsidRPr="005F7F71">
              <w:rPr>
                <w:szCs w:val="21"/>
              </w:rPr>
              <w:t>3</w:t>
            </w:r>
          </w:p>
        </w:tc>
        <w:tc>
          <w:tcPr>
            <w:tcW w:w="310" w:type="pct"/>
            <w:tcBorders>
              <w:top w:val="single" w:sz="4" w:space="0" w:color="auto"/>
              <w:left w:val="single" w:sz="4" w:space="0" w:color="auto"/>
              <w:bottom w:val="single" w:sz="4" w:space="0" w:color="auto"/>
              <w:right w:val="single" w:sz="4" w:space="0" w:color="auto"/>
            </w:tcBorders>
            <w:vAlign w:val="center"/>
            <w:hideMark/>
          </w:tcPr>
          <w:p w14:paraId="04A8EFE7" w14:textId="77777777" w:rsidR="00753B47" w:rsidRPr="005F7F71" w:rsidRDefault="00753B47" w:rsidP="005625C1">
            <w:pPr>
              <w:jc w:val="center"/>
              <w:rPr>
                <w:szCs w:val="21"/>
              </w:rPr>
            </w:pPr>
            <w:r w:rsidRPr="005F7F71">
              <w:rPr>
                <w:szCs w:val="21"/>
              </w:rPr>
              <w:t>15.4</w:t>
            </w:r>
          </w:p>
        </w:tc>
        <w:tc>
          <w:tcPr>
            <w:tcW w:w="310" w:type="pct"/>
            <w:tcBorders>
              <w:top w:val="single" w:sz="4" w:space="0" w:color="auto"/>
              <w:left w:val="single" w:sz="4" w:space="0" w:color="auto"/>
              <w:bottom w:val="single" w:sz="4" w:space="0" w:color="auto"/>
              <w:right w:val="single" w:sz="4" w:space="0" w:color="auto"/>
            </w:tcBorders>
            <w:vAlign w:val="center"/>
            <w:hideMark/>
          </w:tcPr>
          <w:p w14:paraId="6008163B" w14:textId="77777777" w:rsidR="00753B47" w:rsidRPr="005F7F71" w:rsidRDefault="00753B47" w:rsidP="005625C1">
            <w:pPr>
              <w:jc w:val="center"/>
              <w:rPr>
                <w:szCs w:val="21"/>
              </w:rPr>
            </w:pPr>
            <w:r w:rsidRPr="005F7F71">
              <w:rPr>
                <w:szCs w:val="21"/>
              </w:rPr>
              <w:t>12.2</w:t>
            </w:r>
          </w:p>
        </w:tc>
        <w:tc>
          <w:tcPr>
            <w:tcW w:w="310" w:type="pct"/>
            <w:tcBorders>
              <w:top w:val="single" w:sz="4" w:space="0" w:color="auto"/>
              <w:left w:val="single" w:sz="4" w:space="0" w:color="auto"/>
              <w:bottom w:val="single" w:sz="4" w:space="0" w:color="auto"/>
              <w:right w:val="single" w:sz="4" w:space="0" w:color="auto"/>
            </w:tcBorders>
            <w:vAlign w:val="center"/>
            <w:hideMark/>
          </w:tcPr>
          <w:p w14:paraId="3149C0CF" w14:textId="77777777" w:rsidR="00753B47" w:rsidRPr="005F7F71" w:rsidRDefault="00753B47" w:rsidP="005625C1">
            <w:pPr>
              <w:jc w:val="center"/>
              <w:rPr>
                <w:szCs w:val="21"/>
              </w:rPr>
            </w:pPr>
            <w:r w:rsidRPr="005F7F71">
              <w:rPr>
                <w:szCs w:val="21"/>
              </w:rPr>
              <w:t>13.70</w:t>
            </w:r>
          </w:p>
        </w:tc>
        <w:tc>
          <w:tcPr>
            <w:tcW w:w="310" w:type="pct"/>
            <w:tcBorders>
              <w:top w:val="single" w:sz="4" w:space="0" w:color="auto"/>
              <w:left w:val="single" w:sz="4" w:space="0" w:color="auto"/>
              <w:bottom w:val="single" w:sz="4" w:space="0" w:color="auto"/>
              <w:right w:val="single" w:sz="4" w:space="0" w:color="auto"/>
            </w:tcBorders>
            <w:vAlign w:val="center"/>
            <w:hideMark/>
          </w:tcPr>
          <w:p w14:paraId="757683D6" w14:textId="77777777" w:rsidR="00753B47" w:rsidRPr="005F7F71" w:rsidRDefault="00753B47" w:rsidP="005625C1">
            <w:pPr>
              <w:jc w:val="center"/>
              <w:rPr>
                <w:szCs w:val="21"/>
              </w:rPr>
            </w:pPr>
            <w:r w:rsidRPr="005F7F71">
              <w:rPr>
                <w:szCs w:val="21"/>
              </w:rPr>
              <w:t>1.31</w:t>
            </w:r>
          </w:p>
        </w:tc>
        <w:tc>
          <w:tcPr>
            <w:tcW w:w="310" w:type="pct"/>
            <w:tcBorders>
              <w:top w:val="single" w:sz="4" w:space="0" w:color="auto"/>
              <w:left w:val="single" w:sz="4" w:space="0" w:color="auto"/>
              <w:bottom w:val="single" w:sz="4" w:space="0" w:color="auto"/>
              <w:right w:val="single" w:sz="4" w:space="0" w:color="auto"/>
            </w:tcBorders>
            <w:vAlign w:val="center"/>
            <w:hideMark/>
          </w:tcPr>
          <w:p w14:paraId="5EACA340" w14:textId="77777777" w:rsidR="00753B47" w:rsidRPr="005F7F71" w:rsidRDefault="00753B47" w:rsidP="005625C1">
            <w:pPr>
              <w:jc w:val="center"/>
              <w:rPr>
                <w:szCs w:val="21"/>
              </w:rPr>
            </w:pPr>
            <w:r w:rsidRPr="005F7F71">
              <w:rPr>
                <w:szCs w:val="21"/>
              </w:rPr>
              <w:t>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FFFA77E" w14:textId="77777777" w:rsidR="00753B47" w:rsidRPr="005F7F71" w:rsidRDefault="00753B47" w:rsidP="005625C1">
            <w:pPr>
              <w:jc w:val="center"/>
              <w:rPr>
                <w:szCs w:val="21"/>
              </w:rPr>
            </w:pPr>
            <w:r w:rsidRPr="005F7F71">
              <w:rPr>
                <w:szCs w:val="21"/>
              </w:rPr>
              <w:t>0</w:t>
            </w:r>
          </w:p>
        </w:tc>
        <w:tc>
          <w:tcPr>
            <w:tcW w:w="274" w:type="pct"/>
            <w:tcBorders>
              <w:top w:val="single" w:sz="4" w:space="0" w:color="auto"/>
              <w:left w:val="single" w:sz="4" w:space="0" w:color="auto"/>
              <w:bottom w:val="single" w:sz="4" w:space="0" w:color="auto"/>
              <w:right w:val="single" w:sz="4" w:space="0" w:color="auto"/>
            </w:tcBorders>
            <w:vAlign w:val="center"/>
            <w:hideMark/>
          </w:tcPr>
          <w:p w14:paraId="2DC94D10" w14:textId="77777777" w:rsidR="00753B47" w:rsidRPr="005F7F71" w:rsidRDefault="00753B47" w:rsidP="005625C1">
            <w:pPr>
              <w:jc w:val="center"/>
              <w:rPr>
                <w:szCs w:val="21"/>
              </w:rPr>
            </w:pPr>
            <w:r w:rsidRPr="005F7F71">
              <w:rPr>
                <w:szCs w:val="21"/>
              </w:rPr>
              <w:t>0</w:t>
            </w:r>
          </w:p>
        </w:tc>
      </w:tr>
    </w:tbl>
    <w:p w14:paraId="744E18BD" w14:textId="77777777" w:rsidR="000A437E" w:rsidRPr="000A437E" w:rsidRDefault="000A437E" w:rsidP="000A437E">
      <w:pPr>
        <w:pStyle w:val="afffffffff1"/>
        <w:ind w:firstLine="480"/>
      </w:pPr>
      <w:r w:rsidRPr="000A437E">
        <w:t>监测结果显示，各监测点监测因子均满足《土壤环境质量</w:t>
      </w:r>
      <w:r w:rsidRPr="000A437E">
        <w:t xml:space="preserve"> </w:t>
      </w:r>
      <w:r w:rsidRPr="000A437E">
        <w:t>建设用地土壤污染风险管控标准（试行）》（</w:t>
      </w:r>
      <w:r w:rsidRPr="000A437E">
        <w:t>GB36600-2018</w:t>
      </w:r>
      <w:r w:rsidRPr="000A437E">
        <w:t>）中第二类用地风险筛选值要求。</w:t>
      </w:r>
    </w:p>
    <w:p w14:paraId="431CE5CC" w14:textId="77777777" w:rsidR="00753B47" w:rsidRPr="000A437E" w:rsidRDefault="00753B47" w:rsidP="006729BE">
      <w:pPr>
        <w:pStyle w:val="afffffffff1"/>
        <w:ind w:firstLine="480"/>
        <w:sectPr w:rsidR="00753B47" w:rsidRPr="000A437E" w:rsidSect="00B94ABD">
          <w:pgSz w:w="16838" w:h="11906" w:orient="landscape"/>
          <w:pgMar w:top="1985" w:right="1440" w:bottom="1701" w:left="1440" w:header="851" w:footer="992" w:gutter="0"/>
          <w:cols w:space="720"/>
          <w:docGrid w:linePitch="312"/>
        </w:sectPr>
      </w:pPr>
    </w:p>
    <w:p w14:paraId="6462D05F" w14:textId="33A2EA02" w:rsidR="00136640" w:rsidRPr="005F7F71" w:rsidRDefault="00136640" w:rsidP="00136640">
      <w:pPr>
        <w:pStyle w:val="3"/>
        <w:spacing w:before="120" w:after="120"/>
        <w:rPr>
          <w:spacing w:val="0"/>
        </w:rPr>
      </w:pPr>
      <w:bookmarkStart w:id="322" w:name="_Toc145580419"/>
      <w:r w:rsidRPr="005F7F71">
        <w:rPr>
          <w:spacing w:val="0"/>
        </w:rPr>
        <w:lastRenderedPageBreak/>
        <w:t>4.</w:t>
      </w:r>
      <w:r w:rsidRPr="005F7F71">
        <w:rPr>
          <w:rFonts w:hint="eastAsia"/>
          <w:spacing w:val="0"/>
        </w:rPr>
        <w:t>2</w:t>
      </w:r>
      <w:r w:rsidRPr="005F7F71">
        <w:rPr>
          <w:spacing w:val="0"/>
        </w:rPr>
        <w:t>.4</w:t>
      </w:r>
      <w:r w:rsidRPr="005F7F71">
        <w:rPr>
          <w:rFonts w:hint="eastAsia"/>
          <w:spacing w:val="0"/>
        </w:rPr>
        <w:t>生态</w:t>
      </w:r>
      <w:r w:rsidRPr="005F7F71">
        <w:rPr>
          <w:spacing w:val="0"/>
        </w:rPr>
        <w:t>环境现状调查</w:t>
      </w:r>
      <w:bookmarkEnd w:id="322"/>
    </w:p>
    <w:p w14:paraId="75613BD1" w14:textId="0CDEFB25" w:rsidR="00136640" w:rsidRPr="005F7F71" w:rsidRDefault="002E44B1" w:rsidP="00B17B30">
      <w:pPr>
        <w:pStyle w:val="afffffffff1"/>
        <w:ind w:firstLine="480"/>
      </w:pPr>
      <w:r w:rsidRPr="005F7F71">
        <w:t>根据《新疆生态功能区划》，本项目所在区域属于</w:t>
      </w:r>
      <w:r w:rsidRPr="005F7F71">
        <w:t>“</w:t>
      </w:r>
      <w:r w:rsidRPr="005F7F71">
        <w:t>准噶尔盆地温性荒漠与绿洲农业生态区（</w:t>
      </w:r>
      <w:r w:rsidRPr="005F7F71">
        <w:rPr>
          <w:rFonts w:ascii="宋体" w:hAnsi="宋体" w:cs="宋体" w:hint="eastAsia"/>
        </w:rPr>
        <w:t>Ⅱ</w:t>
      </w:r>
      <w:r w:rsidRPr="005F7F71">
        <w:t>）</w:t>
      </w:r>
      <w:r w:rsidRPr="005F7F71">
        <w:t xml:space="preserve"> </w:t>
      </w:r>
      <w:r w:rsidRPr="005F7F71">
        <w:t>准噶尔盆地中部固定、半固定沙漠生态亚区（</w:t>
      </w:r>
      <w:r w:rsidRPr="005F7F71">
        <w:rPr>
          <w:rFonts w:ascii="宋体" w:hAnsi="宋体" w:cs="宋体" w:hint="eastAsia"/>
        </w:rPr>
        <w:t>Ⅱ</w:t>
      </w:r>
      <w:r w:rsidRPr="005F7F71">
        <w:rPr>
          <w:vertAlign w:val="subscript"/>
        </w:rPr>
        <w:t>3</w:t>
      </w:r>
      <w:r w:rsidRPr="005F7F71">
        <w:t>）</w:t>
      </w:r>
      <w:r w:rsidRPr="005F7F71">
        <w:t xml:space="preserve"> 23</w:t>
      </w:r>
      <w:r w:rsidRPr="005F7F71">
        <w:t>．古尔班通古特沙漠化敏感及植被保护生态功能区</w:t>
      </w:r>
      <w:r w:rsidRPr="005F7F71">
        <w:t>”</w:t>
      </w:r>
      <w:r w:rsidRPr="005F7F71">
        <w:t>。</w:t>
      </w:r>
      <w:r w:rsidR="007C0BC3">
        <w:rPr>
          <w:rFonts w:hint="eastAsia"/>
        </w:rPr>
        <w:t>项目在新疆生态功能区划的位置见图</w:t>
      </w:r>
      <w:r w:rsidR="007C0BC3">
        <w:rPr>
          <w:rFonts w:hint="eastAsia"/>
        </w:rPr>
        <w:t>4</w:t>
      </w:r>
      <w:r w:rsidR="007C0BC3">
        <w:t>.2-3</w:t>
      </w:r>
      <w:r w:rsidR="007C0BC3">
        <w:rPr>
          <w:rFonts w:hint="eastAsia"/>
        </w:rPr>
        <w:t>。</w:t>
      </w:r>
      <w:r w:rsidR="00136640" w:rsidRPr="005F7F71">
        <w:rPr>
          <w:rFonts w:hint="eastAsia"/>
        </w:rPr>
        <w:t>该生态功能区的主要生态服务功能、生态敏感因子、主要生态环境问题和主要保护目标见表</w:t>
      </w:r>
      <w:r w:rsidR="00136640" w:rsidRPr="005F7F71">
        <w:rPr>
          <w:rFonts w:hint="eastAsia"/>
        </w:rPr>
        <w:t>4.2</w:t>
      </w:r>
      <w:r w:rsidR="00F26A58" w:rsidRPr="005F7F71">
        <w:t>-11</w:t>
      </w:r>
      <w:r w:rsidR="00136640" w:rsidRPr="005F7F71">
        <w:rPr>
          <w:rFonts w:hint="eastAsia"/>
        </w:rPr>
        <w:t>。</w:t>
      </w:r>
    </w:p>
    <w:p w14:paraId="2E40A4A8" w14:textId="147813C6" w:rsidR="00136640" w:rsidRPr="005F7F71" w:rsidRDefault="00136640" w:rsidP="00136640">
      <w:pPr>
        <w:autoSpaceDE w:val="0"/>
        <w:autoSpaceDN w:val="0"/>
        <w:adjustRightInd w:val="0"/>
        <w:ind w:firstLineChars="200" w:firstLine="420"/>
        <w:rPr>
          <w:rFonts w:eastAsia="黑体"/>
          <w:szCs w:val="21"/>
        </w:rPr>
      </w:pPr>
      <w:r w:rsidRPr="005F7F71">
        <w:rPr>
          <w:rFonts w:eastAsia="黑体" w:hint="eastAsia"/>
          <w:szCs w:val="21"/>
        </w:rPr>
        <w:t>表</w:t>
      </w:r>
      <w:r w:rsidRPr="005F7F71">
        <w:rPr>
          <w:rFonts w:eastAsia="黑体" w:hint="eastAsia"/>
          <w:szCs w:val="21"/>
        </w:rPr>
        <w:t>4.2</w:t>
      </w:r>
      <w:r w:rsidR="00F26A58" w:rsidRPr="005F7F71">
        <w:rPr>
          <w:rFonts w:eastAsia="黑体"/>
          <w:szCs w:val="21"/>
        </w:rPr>
        <w:t>-11</w:t>
      </w:r>
      <w:r w:rsidRPr="005F7F71">
        <w:rPr>
          <w:rFonts w:eastAsia="黑体"/>
          <w:szCs w:val="21"/>
        </w:rPr>
        <w:t xml:space="preserve">        </w:t>
      </w:r>
      <w:r w:rsidRPr="005F7F71">
        <w:rPr>
          <w:rFonts w:eastAsia="黑体" w:hint="eastAsia"/>
          <w:szCs w:val="21"/>
        </w:rPr>
        <w:t xml:space="preserve">　　　</w:t>
      </w:r>
      <w:r w:rsidRPr="005F7F71">
        <w:rPr>
          <w:rFonts w:eastAsia="黑体"/>
          <w:szCs w:val="21"/>
        </w:rPr>
        <w:t xml:space="preserve">  </w:t>
      </w:r>
      <w:r w:rsidRPr="005F7F71">
        <w:rPr>
          <w:rFonts w:eastAsia="黑体" w:hint="eastAsia"/>
          <w:szCs w:val="21"/>
        </w:rPr>
        <w:t xml:space="preserve">　项目区生态功能区划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1426"/>
        <w:gridCol w:w="6060"/>
      </w:tblGrid>
      <w:tr w:rsidR="00136640" w:rsidRPr="005F7F71" w14:paraId="6A12ED1F" w14:textId="77777777" w:rsidTr="00681037">
        <w:trPr>
          <w:trHeight w:val="340"/>
          <w:jc w:val="center"/>
        </w:trPr>
        <w:tc>
          <w:tcPr>
            <w:tcW w:w="563" w:type="pct"/>
            <w:vMerge w:val="restart"/>
            <w:vAlign w:val="center"/>
            <w:hideMark/>
          </w:tcPr>
          <w:p w14:paraId="00F991E2" w14:textId="77777777" w:rsidR="00136640" w:rsidRPr="005F7F71" w:rsidRDefault="00136640" w:rsidP="006316C0">
            <w:pPr>
              <w:jc w:val="center"/>
              <w:rPr>
                <w:kern w:val="0"/>
                <w:szCs w:val="21"/>
              </w:rPr>
            </w:pPr>
            <w:r w:rsidRPr="005F7F71">
              <w:rPr>
                <w:rFonts w:hint="eastAsia"/>
                <w:kern w:val="0"/>
                <w:szCs w:val="21"/>
              </w:rPr>
              <w:t>生态功能分区单元</w:t>
            </w:r>
          </w:p>
        </w:tc>
        <w:tc>
          <w:tcPr>
            <w:tcW w:w="845" w:type="pct"/>
            <w:vAlign w:val="center"/>
            <w:hideMark/>
          </w:tcPr>
          <w:p w14:paraId="015E3E35" w14:textId="77777777" w:rsidR="00136640" w:rsidRPr="005F7F71" w:rsidRDefault="00136640" w:rsidP="006316C0">
            <w:pPr>
              <w:jc w:val="center"/>
              <w:rPr>
                <w:kern w:val="0"/>
                <w:szCs w:val="21"/>
              </w:rPr>
            </w:pPr>
            <w:r w:rsidRPr="005F7F71">
              <w:rPr>
                <w:rFonts w:hint="eastAsia"/>
                <w:kern w:val="0"/>
                <w:szCs w:val="21"/>
              </w:rPr>
              <w:t>生态区</w:t>
            </w:r>
          </w:p>
        </w:tc>
        <w:tc>
          <w:tcPr>
            <w:tcW w:w="3592" w:type="pct"/>
            <w:vAlign w:val="center"/>
            <w:hideMark/>
          </w:tcPr>
          <w:p w14:paraId="17852617" w14:textId="77777777" w:rsidR="00136640" w:rsidRPr="005F7F71" w:rsidRDefault="00136640" w:rsidP="006316C0">
            <w:pPr>
              <w:jc w:val="center"/>
              <w:rPr>
                <w:kern w:val="0"/>
                <w:szCs w:val="21"/>
              </w:rPr>
            </w:pPr>
            <w:r w:rsidRPr="005F7F71">
              <w:rPr>
                <w:rFonts w:ascii="宋体" w:hAnsi="宋体" w:cs="宋体" w:hint="eastAsia"/>
                <w:kern w:val="0"/>
                <w:szCs w:val="21"/>
              </w:rPr>
              <w:t>Ⅱ</w:t>
            </w:r>
            <w:r w:rsidRPr="005F7F71">
              <w:rPr>
                <w:rFonts w:hint="eastAsia"/>
                <w:kern w:val="0"/>
                <w:szCs w:val="21"/>
              </w:rPr>
              <w:t>准噶尔盆地温性荒漠与绿洲农业生态区</w:t>
            </w:r>
          </w:p>
        </w:tc>
      </w:tr>
      <w:tr w:rsidR="00136640" w:rsidRPr="005F7F71" w14:paraId="3A2563E0" w14:textId="77777777" w:rsidTr="00681037">
        <w:trPr>
          <w:trHeight w:val="340"/>
          <w:jc w:val="center"/>
        </w:trPr>
        <w:tc>
          <w:tcPr>
            <w:tcW w:w="563" w:type="pct"/>
            <w:vMerge/>
            <w:vAlign w:val="center"/>
            <w:hideMark/>
          </w:tcPr>
          <w:p w14:paraId="731FA89F" w14:textId="77777777" w:rsidR="00136640" w:rsidRPr="005F7F71" w:rsidRDefault="00136640" w:rsidP="006316C0">
            <w:pPr>
              <w:widowControl/>
              <w:jc w:val="left"/>
              <w:rPr>
                <w:kern w:val="0"/>
                <w:szCs w:val="21"/>
              </w:rPr>
            </w:pPr>
          </w:p>
        </w:tc>
        <w:tc>
          <w:tcPr>
            <w:tcW w:w="845" w:type="pct"/>
            <w:vAlign w:val="center"/>
            <w:hideMark/>
          </w:tcPr>
          <w:p w14:paraId="2094C291" w14:textId="77777777" w:rsidR="00136640" w:rsidRPr="005F7F71" w:rsidRDefault="00136640" w:rsidP="006316C0">
            <w:pPr>
              <w:pStyle w:val="1fa"/>
              <w:widowControl w:val="0"/>
              <w:rPr>
                <w:kern w:val="2"/>
                <w:lang w:eastAsia="zh-CN" w:bidi="ar-SA"/>
              </w:rPr>
            </w:pPr>
            <w:r w:rsidRPr="005F7F71">
              <w:rPr>
                <w:rFonts w:hint="eastAsia"/>
                <w:kern w:val="2"/>
                <w:lang w:eastAsia="zh-CN" w:bidi="ar-SA"/>
              </w:rPr>
              <w:t>生态亚区</w:t>
            </w:r>
          </w:p>
        </w:tc>
        <w:tc>
          <w:tcPr>
            <w:tcW w:w="3592" w:type="pct"/>
            <w:vAlign w:val="center"/>
            <w:hideMark/>
          </w:tcPr>
          <w:p w14:paraId="05F8F03F" w14:textId="3D98EDE4" w:rsidR="00136640" w:rsidRPr="005F7F71" w:rsidRDefault="00136640" w:rsidP="006316C0">
            <w:pPr>
              <w:pStyle w:val="1fa"/>
              <w:widowControl w:val="0"/>
              <w:rPr>
                <w:kern w:val="2"/>
                <w:lang w:eastAsia="zh-CN" w:bidi="ar-SA"/>
              </w:rPr>
            </w:pPr>
            <w:r w:rsidRPr="005F7F71">
              <w:rPr>
                <w:rFonts w:ascii="宋体" w:hAnsi="宋体" w:cs="宋体" w:hint="eastAsia"/>
                <w:kern w:val="2"/>
                <w:lang w:eastAsia="zh-CN" w:bidi="ar-SA"/>
              </w:rPr>
              <w:t>Ⅱ</w:t>
            </w:r>
            <w:r w:rsidR="00681037" w:rsidRPr="005F7F71">
              <w:rPr>
                <w:rFonts w:hint="eastAsia"/>
                <w:kern w:val="2"/>
                <w:vertAlign w:val="subscript"/>
                <w:lang w:eastAsia="zh-CN" w:bidi="ar-SA"/>
              </w:rPr>
              <w:t>5</w:t>
            </w:r>
            <w:r w:rsidR="00681037" w:rsidRPr="005F7F71">
              <w:rPr>
                <w:rFonts w:hint="eastAsia"/>
                <w:bCs/>
                <w:kern w:val="2"/>
                <w:lang w:eastAsia="zh-CN" w:bidi="ar-SA"/>
              </w:rPr>
              <w:t>准噶尔盆地南部荒漠绿洲农业生态亚区</w:t>
            </w:r>
          </w:p>
        </w:tc>
      </w:tr>
      <w:tr w:rsidR="00136640" w:rsidRPr="005F7F71" w14:paraId="6BEDBF14" w14:textId="77777777" w:rsidTr="00681037">
        <w:trPr>
          <w:trHeight w:val="340"/>
          <w:jc w:val="center"/>
        </w:trPr>
        <w:tc>
          <w:tcPr>
            <w:tcW w:w="563" w:type="pct"/>
            <w:vMerge/>
            <w:vAlign w:val="center"/>
            <w:hideMark/>
          </w:tcPr>
          <w:p w14:paraId="47754AB0" w14:textId="77777777" w:rsidR="00136640" w:rsidRPr="005F7F71" w:rsidRDefault="00136640" w:rsidP="006316C0">
            <w:pPr>
              <w:widowControl/>
              <w:jc w:val="left"/>
              <w:rPr>
                <w:kern w:val="0"/>
                <w:szCs w:val="21"/>
              </w:rPr>
            </w:pPr>
          </w:p>
        </w:tc>
        <w:tc>
          <w:tcPr>
            <w:tcW w:w="845" w:type="pct"/>
            <w:vAlign w:val="center"/>
            <w:hideMark/>
          </w:tcPr>
          <w:p w14:paraId="79BF1242" w14:textId="77777777" w:rsidR="00136640" w:rsidRPr="005F7F71" w:rsidRDefault="00136640" w:rsidP="006316C0">
            <w:pPr>
              <w:pStyle w:val="1fa"/>
              <w:widowControl w:val="0"/>
              <w:rPr>
                <w:kern w:val="2"/>
                <w:lang w:eastAsia="zh-CN" w:bidi="ar-SA"/>
              </w:rPr>
            </w:pPr>
            <w:r w:rsidRPr="005F7F71">
              <w:rPr>
                <w:rFonts w:hint="eastAsia"/>
                <w:kern w:val="2"/>
                <w:lang w:eastAsia="zh-CN" w:bidi="ar-SA"/>
              </w:rPr>
              <w:t>生态功能区</w:t>
            </w:r>
          </w:p>
        </w:tc>
        <w:tc>
          <w:tcPr>
            <w:tcW w:w="3592" w:type="pct"/>
            <w:vAlign w:val="center"/>
            <w:hideMark/>
          </w:tcPr>
          <w:p w14:paraId="322C6364" w14:textId="63D03ED5" w:rsidR="00136640" w:rsidRPr="005F7F71" w:rsidRDefault="00681037" w:rsidP="006316C0">
            <w:pPr>
              <w:pStyle w:val="1fa"/>
              <w:widowControl w:val="0"/>
              <w:rPr>
                <w:kern w:val="2"/>
                <w:lang w:eastAsia="zh-CN" w:bidi="ar-SA"/>
              </w:rPr>
            </w:pPr>
            <w:r w:rsidRPr="005F7F71">
              <w:rPr>
                <w:rFonts w:hint="eastAsia"/>
                <w:kern w:val="2"/>
                <w:lang w:eastAsia="zh-CN" w:bidi="ar-SA"/>
              </w:rPr>
              <w:t>乌苏—石河子—昌吉城镇与绿洲农业生态功能区</w:t>
            </w:r>
          </w:p>
        </w:tc>
      </w:tr>
      <w:tr w:rsidR="00136640" w:rsidRPr="005F7F71" w14:paraId="6C87AF0F" w14:textId="77777777" w:rsidTr="00681037">
        <w:trPr>
          <w:trHeight w:val="340"/>
          <w:jc w:val="center"/>
        </w:trPr>
        <w:tc>
          <w:tcPr>
            <w:tcW w:w="1408" w:type="pct"/>
            <w:gridSpan w:val="2"/>
            <w:vAlign w:val="center"/>
            <w:hideMark/>
          </w:tcPr>
          <w:p w14:paraId="1AC8549C" w14:textId="77777777" w:rsidR="00136640" w:rsidRPr="005F7F71" w:rsidRDefault="00136640" w:rsidP="006316C0">
            <w:pPr>
              <w:jc w:val="center"/>
              <w:rPr>
                <w:kern w:val="0"/>
                <w:szCs w:val="21"/>
              </w:rPr>
            </w:pPr>
            <w:r w:rsidRPr="005F7F71">
              <w:rPr>
                <w:rFonts w:hint="eastAsia"/>
                <w:kern w:val="0"/>
                <w:szCs w:val="21"/>
              </w:rPr>
              <w:t>主要生态服务功能</w:t>
            </w:r>
          </w:p>
        </w:tc>
        <w:tc>
          <w:tcPr>
            <w:tcW w:w="3592" w:type="pct"/>
            <w:vAlign w:val="center"/>
          </w:tcPr>
          <w:p w14:paraId="12629F58" w14:textId="78EECB3F" w:rsidR="00136640" w:rsidRPr="005F7F71" w:rsidRDefault="00681037" w:rsidP="006316C0">
            <w:pPr>
              <w:jc w:val="center"/>
              <w:rPr>
                <w:kern w:val="0"/>
                <w:szCs w:val="21"/>
              </w:rPr>
            </w:pPr>
            <w:r w:rsidRPr="005F7F71">
              <w:rPr>
                <w:rFonts w:hint="eastAsia"/>
                <w:kern w:val="0"/>
                <w:szCs w:val="21"/>
              </w:rPr>
              <w:t>工农畜产品生产、人居环境、荒漠化控制</w:t>
            </w:r>
          </w:p>
        </w:tc>
      </w:tr>
      <w:tr w:rsidR="00136640" w:rsidRPr="005F7F71" w14:paraId="721D7303" w14:textId="77777777" w:rsidTr="00681037">
        <w:trPr>
          <w:trHeight w:val="340"/>
          <w:jc w:val="center"/>
        </w:trPr>
        <w:tc>
          <w:tcPr>
            <w:tcW w:w="1408" w:type="pct"/>
            <w:gridSpan w:val="2"/>
            <w:vAlign w:val="center"/>
            <w:hideMark/>
          </w:tcPr>
          <w:p w14:paraId="2C53C637" w14:textId="77777777" w:rsidR="00136640" w:rsidRPr="005F7F71" w:rsidRDefault="00136640" w:rsidP="006316C0">
            <w:pPr>
              <w:jc w:val="center"/>
              <w:rPr>
                <w:kern w:val="0"/>
                <w:szCs w:val="21"/>
              </w:rPr>
            </w:pPr>
            <w:r w:rsidRPr="005F7F71">
              <w:rPr>
                <w:rFonts w:hint="eastAsia"/>
                <w:kern w:val="0"/>
                <w:szCs w:val="21"/>
              </w:rPr>
              <w:t>主要生态环境问题</w:t>
            </w:r>
          </w:p>
        </w:tc>
        <w:tc>
          <w:tcPr>
            <w:tcW w:w="3592" w:type="pct"/>
            <w:vAlign w:val="center"/>
          </w:tcPr>
          <w:p w14:paraId="24E7F7E3" w14:textId="59B6F155" w:rsidR="00136640" w:rsidRPr="005F7F71" w:rsidRDefault="00681037" w:rsidP="006316C0">
            <w:pPr>
              <w:jc w:val="center"/>
              <w:rPr>
                <w:kern w:val="0"/>
                <w:szCs w:val="21"/>
              </w:rPr>
            </w:pPr>
            <w:r w:rsidRPr="005F7F71">
              <w:rPr>
                <w:rFonts w:hint="eastAsia"/>
                <w:kern w:val="0"/>
                <w:szCs w:val="21"/>
              </w:rPr>
              <w:t>地下水超采、荒漠植被退化、土地荒漠化与盐渍化、大气和水质及土壤污染、良田减少、绿洲外围受到沙漠化威胁</w:t>
            </w:r>
          </w:p>
        </w:tc>
      </w:tr>
      <w:tr w:rsidR="00136640" w:rsidRPr="005F7F71" w14:paraId="1E7EF275" w14:textId="77777777" w:rsidTr="00681037">
        <w:trPr>
          <w:trHeight w:val="340"/>
          <w:jc w:val="center"/>
        </w:trPr>
        <w:tc>
          <w:tcPr>
            <w:tcW w:w="1408" w:type="pct"/>
            <w:gridSpan w:val="2"/>
            <w:vAlign w:val="center"/>
            <w:hideMark/>
          </w:tcPr>
          <w:p w14:paraId="6ED23917" w14:textId="77777777" w:rsidR="00136640" w:rsidRPr="005F7F71" w:rsidRDefault="00136640" w:rsidP="006316C0">
            <w:pPr>
              <w:jc w:val="center"/>
              <w:rPr>
                <w:kern w:val="0"/>
                <w:szCs w:val="21"/>
              </w:rPr>
            </w:pPr>
            <w:r w:rsidRPr="005F7F71">
              <w:rPr>
                <w:rFonts w:hint="eastAsia"/>
                <w:kern w:val="0"/>
                <w:szCs w:val="21"/>
              </w:rPr>
              <w:t>生态敏感因子敏感程度</w:t>
            </w:r>
          </w:p>
        </w:tc>
        <w:tc>
          <w:tcPr>
            <w:tcW w:w="3592" w:type="pct"/>
            <w:vAlign w:val="center"/>
          </w:tcPr>
          <w:p w14:paraId="11E52311" w14:textId="5F51EB24" w:rsidR="00136640" w:rsidRPr="005F7F71" w:rsidRDefault="00681037" w:rsidP="00681037">
            <w:pPr>
              <w:jc w:val="center"/>
              <w:rPr>
                <w:kern w:val="0"/>
                <w:szCs w:val="21"/>
              </w:rPr>
            </w:pPr>
            <w:r w:rsidRPr="005F7F71">
              <w:rPr>
                <w:rFonts w:hint="eastAsia"/>
                <w:kern w:val="0"/>
                <w:szCs w:val="21"/>
              </w:rPr>
              <w:t>生物多样性及其生境中度敏感，土壤盐渍化轻度敏感</w:t>
            </w:r>
          </w:p>
        </w:tc>
      </w:tr>
      <w:tr w:rsidR="00136640" w:rsidRPr="005F7F71" w14:paraId="064DF983" w14:textId="77777777" w:rsidTr="00681037">
        <w:trPr>
          <w:trHeight w:val="340"/>
          <w:jc w:val="center"/>
        </w:trPr>
        <w:tc>
          <w:tcPr>
            <w:tcW w:w="1408" w:type="pct"/>
            <w:gridSpan w:val="2"/>
            <w:vAlign w:val="center"/>
            <w:hideMark/>
          </w:tcPr>
          <w:p w14:paraId="07283D96" w14:textId="77777777" w:rsidR="00136640" w:rsidRPr="005F7F71" w:rsidRDefault="00136640" w:rsidP="006316C0">
            <w:pPr>
              <w:jc w:val="center"/>
              <w:rPr>
                <w:kern w:val="0"/>
                <w:szCs w:val="21"/>
              </w:rPr>
            </w:pPr>
            <w:r w:rsidRPr="005F7F71">
              <w:rPr>
                <w:rFonts w:hint="eastAsia"/>
                <w:kern w:val="0"/>
                <w:szCs w:val="21"/>
              </w:rPr>
              <w:t>保护目标</w:t>
            </w:r>
          </w:p>
        </w:tc>
        <w:tc>
          <w:tcPr>
            <w:tcW w:w="3592" w:type="pct"/>
            <w:vAlign w:val="center"/>
          </w:tcPr>
          <w:p w14:paraId="2DCF571F" w14:textId="23357D9B" w:rsidR="00136640" w:rsidRPr="005F7F71" w:rsidRDefault="00681037" w:rsidP="006316C0">
            <w:pPr>
              <w:jc w:val="center"/>
              <w:rPr>
                <w:kern w:val="0"/>
                <w:szCs w:val="21"/>
              </w:rPr>
            </w:pPr>
            <w:r w:rsidRPr="005F7F71">
              <w:rPr>
                <w:rFonts w:hint="eastAsia"/>
                <w:kern w:val="0"/>
                <w:szCs w:val="21"/>
              </w:rPr>
              <w:t>保护绿洲农田、保护城市大气和水环境质量、保护荒漠植被、保护农田土壤环境质量</w:t>
            </w:r>
          </w:p>
        </w:tc>
      </w:tr>
      <w:tr w:rsidR="00136640" w:rsidRPr="005F7F71" w14:paraId="1AD9C60F" w14:textId="77777777" w:rsidTr="00681037">
        <w:trPr>
          <w:trHeight w:val="340"/>
          <w:jc w:val="center"/>
        </w:trPr>
        <w:tc>
          <w:tcPr>
            <w:tcW w:w="1408" w:type="pct"/>
            <w:gridSpan w:val="2"/>
            <w:vAlign w:val="center"/>
            <w:hideMark/>
          </w:tcPr>
          <w:p w14:paraId="7869C15F" w14:textId="77777777" w:rsidR="00136640" w:rsidRPr="005F7F71" w:rsidRDefault="00136640" w:rsidP="006316C0">
            <w:pPr>
              <w:jc w:val="center"/>
              <w:rPr>
                <w:kern w:val="0"/>
                <w:szCs w:val="21"/>
              </w:rPr>
            </w:pPr>
            <w:r w:rsidRPr="005F7F71">
              <w:rPr>
                <w:rFonts w:hint="eastAsia"/>
                <w:kern w:val="0"/>
                <w:szCs w:val="21"/>
              </w:rPr>
              <w:t>保护措施</w:t>
            </w:r>
          </w:p>
        </w:tc>
        <w:tc>
          <w:tcPr>
            <w:tcW w:w="3592" w:type="pct"/>
            <w:vAlign w:val="center"/>
          </w:tcPr>
          <w:p w14:paraId="0C2C4EDA" w14:textId="05AE3851" w:rsidR="00136640" w:rsidRPr="005F7F71" w:rsidRDefault="00681037" w:rsidP="006316C0">
            <w:pPr>
              <w:jc w:val="center"/>
              <w:rPr>
                <w:kern w:val="0"/>
                <w:szCs w:val="21"/>
              </w:rPr>
            </w:pPr>
            <w:r w:rsidRPr="005F7F71">
              <w:rPr>
                <w:rFonts w:hint="eastAsia"/>
                <w:kern w:val="0"/>
                <w:szCs w:val="21"/>
              </w:rPr>
              <w:t>节水灌溉、严格控制地下水开采、污染物达标排放、提高城镇建设规划水平、控制城镇建设用地、荒漠草场禁牧休牧</w:t>
            </w:r>
            <w:r w:rsidRPr="005F7F71">
              <w:rPr>
                <w:rFonts w:hint="eastAsia"/>
                <w:kern w:val="0"/>
                <w:szCs w:val="21"/>
              </w:rPr>
              <w:t xml:space="preserve"> </w:t>
            </w:r>
            <w:r w:rsidRPr="005F7F71">
              <w:rPr>
                <w:rFonts w:hint="eastAsia"/>
                <w:kern w:val="0"/>
                <w:szCs w:val="21"/>
              </w:rPr>
              <w:t>、完善防护林体系、加强农田投入品的使用管理</w:t>
            </w:r>
          </w:p>
        </w:tc>
      </w:tr>
      <w:tr w:rsidR="00136640" w:rsidRPr="005F7F71" w14:paraId="6880D200" w14:textId="77777777" w:rsidTr="00681037">
        <w:trPr>
          <w:trHeight w:val="340"/>
          <w:jc w:val="center"/>
        </w:trPr>
        <w:tc>
          <w:tcPr>
            <w:tcW w:w="1408" w:type="pct"/>
            <w:gridSpan w:val="2"/>
            <w:vAlign w:val="center"/>
            <w:hideMark/>
          </w:tcPr>
          <w:p w14:paraId="2F8FDE27" w14:textId="77777777" w:rsidR="00136640" w:rsidRPr="005F7F71" w:rsidRDefault="00136640" w:rsidP="006316C0">
            <w:pPr>
              <w:jc w:val="center"/>
              <w:rPr>
                <w:kern w:val="0"/>
                <w:szCs w:val="21"/>
              </w:rPr>
            </w:pPr>
            <w:r w:rsidRPr="005F7F71">
              <w:rPr>
                <w:rFonts w:hint="eastAsia"/>
                <w:kern w:val="0"/>
                <w:szCs w:val="21"/>
              </w:rPr>
              <w:t>发展方向</w:t>
            </w:r>
          </w:p>
        </w:tc>
        <w:tc>
          <w:tcPr>
            <w:tcW w:w="3592" w:type="pct"/>
            <w:vAlign w:val="center"/>
          </w:tcPr>
          <w:p w14:paraId="3D4A5A8E" w14:textId="39D8A680" w:rsidR="00136640" w:rsidRPr="005F7F71" w:rsidRDefault="00681037" w:rsidP="006316C0">
            <w:pPr>
              <w:jc w:val="center"/>
              <w:rPr>
                <w:kern w:val="0"/>
                <w:szCs w:val="21"/>
              </w:rPr>
            </w:pPr>
            <w:r w:rsidRPr="005F7F71">
              <w:rPr>
                <w:rFonts w:hint="eastAsia"/>
                <w:kern w:val="0"/>
                <w:szCs w:val="21"/>
              </w:rPr>
              <w:t>发展优质高效农牧业，美化城市环境，建设健康、稳定的城乡生态系统与人居环境</w:t>
            </w:r>
          </w:p>
        </w:tc>
      </w:tr>
    </w:tbl>
    <w:p w14:paraId="0B8F6383" w14:textId="77777777" w:rsidR="007D7FF3" w:rsidRPr="005F7F71" w:rsidRDefault="007D7FF3" w:rsidP="00B17B30">
      <w:pPr>
        <w:pStyle w:val="afffffffff1"/>
        <w:ind w:firstLine="480"/>
        <w:rPr>
          <w:kern w:val="0"/>
        </w:rPr>
      </w:pPr>
      <w:r w:rsidRPr="005F7F71">
        <w:t>2</w:t>
      </w:r>
      <w:r w:rsidRPr="005F7F71">
        <w:t>、土地利用现状及评价</w:t>
      </w:r>
    </w:p>
    <w:p w14:paraId="16E952F6" w14:textId="086E9D0D" w:rsidR="007D7FF3" w:rsidRPr="005F7F71" w:rsidRDefault="007D7FF3" w:rsidP="00B17B30">
      <w:pPr>
        <w:pStyle w:val="afffffffff1"/>
        <w:ind w:firstLine="480"/>
      </w:pPr>
      <w:r w:rsidRPr="005F7F71">
        <w:t>本工程所利用的土地为阜康市直属土地，根据新疆土地利用</w:t>
      </w:r>
      <w:r w:rsidRPr="005F7F71">
        <w:t>/</w:t>
      </w:r>
      <w:r w:rsidRPr="005F7F71">
        <w:t>土地覆盖地图数据</w:t>
      </w:r>
      <w:r w:rsidRPr="005F7F71">
        <w:t>6</w:t>
      </w:r>
      <w:r w:rsidRPr="005F7F71">
        <w:t>大类</w:t>
      </w:r>
      <w:r w:rsidRPr="005F7F71">
        <w:t>25</w:t>
      </w:r>
      <w:r w:rsidRPr="005F7F71">
        <w:t>小类的统计，本工程土地利用类型为灌木林地及未利用地。工程区域土地利用现状见图</w:t>
      </w:r>
      <w:r w:rsidR="005625C1">
        <w:t>4.2</w:t>
      </w:r>
      <w:r w:rsidRPr="005F7F71">
        <w:t>-</w:t>
      </w:r>
      <w:r w:rsidR="005625C1">
        <w:t>4</w:t>
      </w:r>
      <w:r w:rsidRPr="005F7F71">
        <w:t>。</w:t>
      </w:r>
    </w:p>
    <w:p w14:paraId="10206DF4" w14:textId="77777777" w:rsidR="007D7FF3" w:rsidRPr="005F7F71" w:rsidRDefault="007D7FF3" w:rsidP="00B17B30">
      <w:pPr>
        <w:pStyle w:val="afffffffff1"/>
        <w:ind w:firstLine="480"/>
      </w:pPr>
      <w:r w:rsidRPr="005F7F71">
        <w:t>3</w:t>
      </w:r>
      <w:r w:rsidRPr="005F7F71">
        <w:t>、土壤类型</w:t>
      </w:r>
    </w:p>
    <w:p w14:paraId="4726E12A" w14:textId="1305B5AD" w:rsidR="007D7FF3" w:rsidRPr="005F7F71" w:rsidRDefault="007D7FF3" w:rsidP="00B17B30">
      <w:pPr>
        <w:pStyle w:val="afffffffff1"/>
        <w:ind w:firstLine="480"/>
      </w:pPr>
      <w:r w:rsidRPr="005F7F71">
        <w:t>根据《中国土壤区划》，本工程位于蒙新干旱</w:t>
      </w:r>
      <w:r w:rsidRPr="005F7F71">
        <w:t>/</w:t>
      </w:r>
      <w:r w:rsidRPr="005F7F71">
        <w:t>半干旱土壤区域、灰漠土带、准噶尔盆地风沙土</w:t>
      </w:r>
      <w:r w:rsidRPr="005F7F71">
        <w:t>/</w:t>
      </w:r>
      <w:r w:rsidRPr="005F7F71">
        <w:t>灰漠土</w:t>
      </w:r>
      <w:r w:rsidRPr="005F7F71">
        <w:t>/</w:t>
      </w:r>
      <w:r w:rsidRPr="005F7F71">
        <w:t>灰棕漠土地区。工程区域土壤类型主要为风沙土，南部彩乌线</w:t>
      </w:r>
      <w:r w:rsidRPr="005F7F71">
        <w:t>3#</w:t>
      </w:r>
      <w:r w:rsidRPr="005F7F71">
        <w:t>阀室周边区域有部分林灌草甸土，工程区域土壤类型分布见图</w:t>
      </w:r>
      <w:r w:rsidR="005625C1">
        <w:t>4.2</w:t>
      </w:r>
      <w:r w:rsidRPr="005F7F71">
        <w:t>-</w:t>
      </w:r>
      <w:r w:rsidR="005625C1">
        <w:t>5</w:t>
      </w:r>
      <w:r w:rsidRPr="005F7F71">
        <w:t>。</w:t>
      </w:r>
    </w:p>
    <w:p w14:paraId="3998D296" w14:textId="77777777" w:rsidR="007D7FF3" w:rsidRPr="005F7F71" w:rsidRDefault="007D7FF3" w:rsidP="00B17B30">
      <w:pPr>
        <w:pStyle w:val="afffffffff1"/>
        <w:ind w:firstLine="480"/>
      </w:pPr>
      <w:r w:rsidRPr="005F7F71">
        <w:t>风沙土是风沙地区风成沙性母质上发育的土壤，它是在风的搬迁、堆积下形成的。风沙土的成土过程很微弱，由于风蚀和沙积作用，成土过程经常被中断，成土作用时间短，很不稳定，通常在剖面中看不见成熟土壤的发生层次，一般仅有不明显的结皮和稍紧实的表土层。</w:t>
      </w:r>
    </w:p>
    <w:p w14:paraId="36D3A586" w14:textId="77777777" w:rsidR="007D7FF3" w:rsidRPr="005F7F71" w:rsidRDefault="007D7FF3" w:rsidP="00B17B30">
      <w:pPr>
        <w:pStyle w:val="afffffffff1"/>
        <w:ind w:firstLine="480"/>
      </w:pPr>
      <w:r w:rsidRPr="005F7F71">
        <w:t>风沙土的形成过程大致分以下</w:t>
      </w:r>
      <w:r w:rsidRPr="005F7F71">
        <w:t>3</w:t>
      </w:r>
      <w:r w:rsidRPr="005F7F71">
        <w:t>个阶段：</w:t>
      </w:r>
    </w:p>
    <w:p w14:paraId="7081E822" w14:textId="77777777" w:rsidR="007D7FF3" w:rsidRPr="005F7F71" w:rsidRDefault="007D7FF3" w:rsidP="00B17B30">
      <w:pPr>
        <w:pStyle w:val="afffffffff1"/>
        <w:ind w:firstLine="480"/>
      </w:pPr>
      <w:r w:rsidRPr="005F7F71">
        <w:lastRenderedPageBreak/>
        <w:t>流动风沙土阶段：植物极少，存在土壤微生物活动，含有一定植物营养元素，但由于风沙流动，植物难以定居，处于成土过程的初级阶段。</w:t>
      </w:r>
    </w:p>
    <w:p w14:paraId="42B3541E" w14:textId="77777777" w:rsidR="007D7FF3" w:rsidRPr="005F7F71" w:rsidRDefault="007D7FF3" w:rsidP="00B17B30">
      <w:pPr>
        <w:pStyle w:val="afffffffff1"/>
        <w:ind w:firstLine="480"/>
      </w:pPr>
      <w:r w:rsidRPr="005F7F71">
        <w:t>半固定风沙土阶段：随着植被继续滋生，覆盖度增大，流沙逐渐成为半固定状态，地表开始形成薄结皮，地面表层变紧实，并被腐殖质染色，土壤剖面稍有分异，成土特征明显。</w:t>
      </w:r>
    </w:p>
    <w:p w14:paraId="74AECECC" w14:textId="77777777" w:rsidR="007D7FF3" w:rsidRPr="005F7F71" w:rsidRDefault="007D7FF3" w:rsidP="00B17B30">
      <w:pPr>
        <w:pStyle w:val="afffffffff1"/>
        <w:ind w:firstLine="480"/>
      </w:pPr>
      <w:r w:rsidRPr="005F7F71">
        <w:t>固定风沙土阶段：半固定风沙土上的植物进一步生长发育，在沙丘上生长各种沙生和旱生植物，形成一定的植被覆盖度；地表结皮增厚，表层沙面变得更紧实，植物的枯枝落叶堆积物和根系成为土壤粗有机质，使表层分异明显，土壤剖面可见雏形发育的</w:t>
      </w:r>
      <w:r w:rsidRPr="005F7F71">
        <w:t>A-C</w:t>
      </w:r>
      <w:r w:rsidRPr="005F7F71">
        <w:t>层。风沙土的土壤颗粒十分均匀，有机质含量低，平均在</w:t>
      </w:r>
      <w:r w:rsidRPr="005F7F71">
        <w:t>4.0~7.2g/kg /kg</w:t>
      </w:r>
      <w:r w:rsidRPr="005F7F71">
        <w:t>左右，重矿物含量低，但种类较多。荒漠地区的风沙土，还往往含有一定的盐分。</w:t>
      </w:r>
    </w:p>
    <w:p w14:paraId="71406862" w14:textId="77777777" w:rsidR="007D7FF3" w:rsidRPr="005F7F71" w:rsidRDefault="007D7FF3" w:rsidP="00B17B30">
      <w:pPr>
        <w:pStyle w:val="afffffffff1"/>
        <w:ind w:firstLine="480"/>
      </w:pPr>
      <w:r w:rsidRPr="005F7F71">
        <w:t>林灌草甸土成土母质多河流冲积物或洪积冲积物，局部为风积物。本工程区域林灌草甸土即为风积物在准噶尔盆地温性荒漠与绿洲农业生态区过渡带形成。区域气候属于降水稀少、蒸发强烈的大陆性气候，冬春干寒，夏季干热，冷热较差悬殊，日照强，风大沙暴多，间歇性的地下水补给和漫润，对土壤生物物质循环和矿物元素的迁移与积累有着深刻的影响。在这种特殊的生物气候条件下形成的林灌草甸土具有明显的阶段发育特征。</w:t>
      </w:r>
    </w:p>
    <w:p w14:paraId="4EF1769B" w14:textId="77777777" w:rsidR="007D7FF3" w:rsidRPr="005F7F71" w:rsidRDefault="007D7FF3" w:rsidP="00B17B30">
      <w:pPr>
        <w:pStyle w:val="afffffffff1"/>
        <w:ind w:firstLine="480"/>
      </w:pPr>
      <w:r w:rsidRPr="005F7F71">
        <w:t>林灌草甸土风化成土作用弱，剖面分异不明显，剖面各土层的硅、铁、铝氧化物含量均较高，粘粒硅铝分子比率也高，且层间基本无变化，表明该类土壤在成土过程中，矿物元素未有多大的移动变化，也反映了漠土地区一般土壤风化成土作用均较弱的特点。林灌草甸土的质地以砂质壤土至壤土为主，粘粒含量多小于</w:t>
      </w:r>
      <w:r w:rsidRPr="005F7F71">
        <w:t>15%</w:t>
      </w:r>
      <w:r w:rsidRPr="005F7F71">
        <w:t>，底土稍粘重，可到粉砂质粘土或壤质粘土，粘粒含量大于</w:t>
      </w:r>
      <w:r w:rsidRPr="005F7F71">
        <w:t>25%</w:t>
      </w:r>
      <w:r w:rsidRPr="005F7F71">
        <w:t>，高者达</w:t>
      </w:r>
      <w:r w:rsidRPr="005F7F71">
        <w:t>30%</w:t>
      </w:r>
      <w:r w:rsidRPr="005F7F71">
        <w:t>以上。质地剖面的土层排列以壤砂相间最为常见，均质壤土、砂土或砂粘间层者甚少，沉积层理明显。</w:t>
      </w:r>
    </w:p>
    <w:p w14:paraId="205FEDA7" w14:textId="77777777" w:rsidR="007D7FF3" w:rsidRPr="005F7F71" w:rsidRDefault="007D7FF3" w:rsidP="00B17B30">
      <w:pPr>
        <w:pStyle w:val="afffffffff1"/>
        <w:ind w:firstLine="480"/>
      </w:pPr>
      <w:r w:rsidRPr="005F7F71">
        <w:t>林灌草甸土养分的区域变化大。在自然状况下，林灌草甸土的有机质含量一般均较高。表土层以下含量陡然降低，碳氮比值宽，这与其上生长的灌木植被枯枝落叶本质化程度高有关。腐殖质组成以富里酸为主，胡富比值小于</w:t>
      </w:r>
      <w:r w:rsidRPr="005F7F71">
        <w:t>1</w:t>
      </w:r>
      <w:r w:rsidRPr="005F7F71">
        <w:t>。具荒漠化和盐化作用的林灌草甸土，有机质及其它矿物营养成分均显著偏低。据剖面统计，表土有机质的平均含量小于</w:t>
      </w:r>
      <w:r w:rsidRPr="005F7F71">
        <w:t>5g/kg</w:t>
      </w:r>
      <w:r w:rsidRPr="005F7F71">
        <w:t>，全氮</w:t>
      </w:r>
      <w:r w:rsidRPr="005F7F71">
        <w:t>0.19 g/kg</w:t>
      </w:r>
      <w:r w:rsidRPr="005F7F71">
        <w:t>，全磷和全钾的含量分别为</w:t>
      </w:r>
      <w:r w:rsidRPr="005F7F71">
        <w:t>0.49 g/kg</w:t>
      </w:r>
      <w:r w:rsidRPr="005F7F71">
        <w:t>和</w:t>
      </w:r>
      <w:r w:rsidRPr="005F7F71">
        <w:t>19.0 g/kg</w:t>
      </w:r>
      <w:r w:rsidRPr="005F7F71">
        <w:t>。林灌草甸土经耕垦后，土壤有机质和速效磷明</w:t>
      </w:r>
      <w:r w:rsidRPr="005F7F71">
        <w:lastRenderedPageBreak/>
        <w:t>显下降，且下降的速度快。据新疆、甘肃资料，有机质由</w:t>
      </w:r>
      <w:r w:rsidRPr="005F7F71">
        <w:t>10.9 g/kg</w:t>
      </w:r>
      <w:r w:rsidRPr="005F7F71">
        <w:t>下降到</w:t>
      </w:r>
      <w:r w:rsidRPr="005F7F71">
        <w:t>7 g/kg</w:t>
      </w:r>
      <w:r w:rsidRPr="005F7F71">
        <w:t>，速效磷由</w:t>
      </w:r>
      <w:r w:rsidRPr="005F7F71">
        <w:t>10 mg/kg</w:t>
      </w:r>
      <w:r w:rsidRPr="005F7F71">
        <w:t>下降到</w:t>
      </w:r>
      <w:r w:rsidRPr="005F7F71">
        <w:t>6 mg/kg</w:t>
      </w:r>
      <w:r w:rsidRPr="005F7F71">
        <w:t>，而全氮和速效钾的含量则略有上升的趋势，这是人为活动改善土壤生境条件和生产条件，促进生物物质循环，加速有机质矿化分解所致，反映了林灌草甸土不同利用条件下土壤营养特性的差异。</w:t>
      </w:r>
    </w:p>
    <w:p w14:paraId="1B2CF53D" w14:textId="77777777" w:rsidR="007D7FF3" w:rsidRPr="005F7F71" w:rsidRDefault="007D7FF3" w:rsidP="00B17B30">
      <w:pPr>
        <w:pStyle w:val="afffffffff1"/>
        <w:ind w:firstLine="480"/>
      </w:pPr>
      <w:r w:rsidRPr="005F7F71">
        <w:t>4</w:t>
      </w:r>
      <w:r w:rsidRPr="005F7F71">
        <w:t>、植被环境现状调查与评价</w:t>
      </w:r>
    </w:p>
    <w:p w14:paraId="26C8E946" w14:textId="4037AAE2" w:rsidR="007D7FF3" w:rsidRPr="005F7F71" w:rsidRDefault="007D7FF3" w:rsidP="00B17B30">
      <w:pPr>
        <w:pStyle w:val="afffffffff1"/>
        <w:ind w:firstLine="480"/>
      </w:pPr>
      <w:r w:rsidRPr="005F7F71">
        <w:t>根据《中国植被区划》，本工程位于干旱荒漠带、温带荒漠区域、温带干旱半灌木</w:t>
      </w:r>
      <w:r w:rsidRPr="005F7F71">
        <w:t>/</w:t>
      </w:r>
      <w:r w:rsidRPr="005F7F71">
        <w:t>小乔木荒漠地带、准噶尔盆地小乔木、半灌木荒漠区。根据现场勘察和收集资料，工程评价区域内占优势的植被为梭梭，其次还分布有沙漠绢蒿、琵琶柴、驼绒藜、旱蒿等自然植被，灌木覆盖度约</w:t>
      </w:r>
      <w:r w:rsidRPr="005F7F71">
        <w:t>10-15%</w:t>
      </w:r>
      <w:r w:rsidRPr="005F7F71">
        <w:t>，局部灌木分布区域生境条件较好，植被覆盖度可达</w:t>
      </w:r>
      <w:r w:rsidRPr="005F7F71">
        <w:t>40%</w:t>
      </w:r>
      <w:r w:rsidRPr="005F7F71">
        <w:t>。工程区域植被类型见图</w:t>
      </w:r>
      <w:r w:rsidR="007C0BC3">
        <w:t>4.2-6</w:t>
      </w:r>
      <w:r w:rsidRPr="005F7F71">
        <w:t>。</w:t>
      </w:r>
    </w:p>
    <w:p w14:paraId="3073A399" w14:textId="77777777" w:rsidR="007D7FF3" w:rsidRPr="007C0BC3" w:rsidRDefault="007D7FF3" w:rsidP="00B17B30">
      <w:pPr>
        <w:pStyle w:val="afffffffff1"/>
        <w:ind w:firstLine="480"/>
        <w:rPr>
          <w:szCs w:val="32"/>
        </w:rPr>
      </w:pPr>
      <w:r w:rsidRPr="007C0BC3">
        <w:rPr>
          <w:szCs w:val="32"/>
        </w:rPr>
        <w:t>项目区地处准噶尔盆地南缘的荒漠</w:t>
      </w:r>
      <w:r w:rsidRPr="007C0BC3">
        <w:rPr>
          <w:szCs w:val="32"/>
        </w:rPr>
        <w:t>-</w:t>
      </w:r>
      <w:r w:rsidRPr="007C0BC3">
        <w:rPr>
          <w:szCs w:val="32"/>
        </w:rPr>
        <w:t>绿洲交错带，自然地带性植被以为梭梭为主。区域内天然植物种类贫乏，以超旱生、耐盐碱的荒漠成分占优势，主要是梭梭、沙漠绢蒿、琵琶柴、驼绒藜、旱蒿等。从历史成分来看，显示出其古老性，梭梭等属的一些种均发生于第三纪。</w:t>
      </w:r>
    </w:p>
    <w:p w14:paraId="5F57F654" w14:textId="77777777" w:rsidR="007D7FF3" w:rsidRPr="005F7F71" w:rsidRDefault="007D7FF3" w:rsidP="00B17B30">
      <w:pPr>
        <w:pStyle w:val="afffffffff1"/>
        <w:ind w:firstLine="480"/>
      </w:pPr>
      <w:r w:rsidRPr="005F7F71">
        <w:t>（</w:t>
      </w:r>
      <w:r w:rsidRPr="005F7F71">
        <w:t>1</w:t>
      </w:r>
      <w:r w:rsidRPr="005F7F71">
        <w:t>）主要植被种类及分布</w:t>
      </w:r>
    </w:p>
    <w:p w14:paraId="4C91D4DF" w14:textId="5623F998" w:rsidR="007D7FF3" w:rsidRPr="005F7F71" w:rsidRDefault="007D7FF3" w:rsidP="00B17B30">
      <w:pPr>
        <w:pStyle w:val="afffffffff1"/>
        <w:ind w:firstLine="480"/>
      </w:pPr>
      <w:r w:rsidRPr="005F7F71">
        <w:t>根据实地调查结果统计，评价区内主要物种及分布环境见表</w:t>
      </w:r>
      <w:r w:rsidR="00B17B30">
        <w:t>4.2</w:t>
      </w:r>
      <w:r w:rsidRPr="005F7F71">
        <w:t>-12</w:t>
      </w:r>
      <w:r w:rsidRPr="005F7F71">
        <w:t>。</w:t>
      </w:r>
    </w:p>
    <w:p w14:paraId="11A05F7B" w14:textId="50B0749A" w:rsidR="007D7FF3" w:rsidRPr="005F7F71" w:rsidRDefault="007D7FF3" w:rsidP="00B17B30">
      <w:pPr>
        <w:pStyle w:val="1fc"/>
        <w:rPr>
          <w:color w:val="auto"/>
        </w:rPr>
      </w:pPr>
      <w:r w:rsidRPr="005F7F71">
        <w:rPr>
          <w:color w:val="auto"/>
        </w:rPr>
        <w:t>表</w:t>
      </w:r>
      <w:r w:rsidR="00B17B30">
        <w:rPr>
          <w:color w:val="auto"/>
        </w:rPr>
        <w:t>4.2</w:t>
      </w:r>
      <w:r w:rsidRPr="005F7F71">
        <w:rPr>
          <w:color w:val="auto"/>
        </w:rPr>
        <w:t xml:space="preserve">-12            </w:t>
      </w:r>
      <w:r w:rsidRPr="005F7F71">
        <w:rPr>
          <w:color w:val="auto"/>
        </w:rPr>
        <w:t>评价区常见高等植物种类及分布环境</w:t>
      </w: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4678"/>
        <w:gridCol w:w="1899"/>
      </w:tblGrid>
      <w:tr w:rsidR="007D7FF3" w:rsidRPr="005F7F71" w14:paraId="4B7D901C" w14:textId="77777777" w:rsidTr="00B42484">
        <w:trPr>
          <w:trHeight w:val="340"/>
          <w:tblHeader/>
          <w:jc w:val="center"/>
        </w:trPr>
        <w:tc>
          <w:tcPr>
            <w:tcW w:w="1958" w:type="dxa"/>
            <w:tcBorders>
              <w:top w:val="single" w:sz="4" w:space="0" w:color="auto"/>
              <w:left w:val="single" w:sz="4" w:space="0" w:color="auto"/>
              <w:bottom w:val="single" w:sz="4" w:space="0" w:color="auto"/>
              <w:right w:val="single" w:sz="4" w:space="0" w:color="auto"/>
            </w:tcBorders>
            <w:vAlign w:val="center"/>
            <w:hideMark/>
          </w:tcPr>
          <w:p w14:paraId="507BBDCF" w14:textId="77777777" w:rsidR="007D7FF3" w:rsidRPr="005F7F71" w:rsidRDefault="007D7FF3" w:rsidP="00B42484">
            <w:pPr>
              <w:pStyle w:val="1fa"/>
            </w:pPr>
            <w:r w:rsidRPr="005F7F71">
              <w:t>中文名</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62D9D05" w14:textId="77777777" w:rsidR="007D7FF3" w:rsidRPr="005F7F71" w:rsidRDefault="007D7FF3" w:rsidP="00B42484">
            <w:pPr>
              <w:pStyle w:val="1fa"/>
            </w:pPr>
            <w:r w:rsidRPr="005F7F71">
              <w:t>学名</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EED9519" w14:textId="77777777" w:rsidR="007D7FF3" w:rsidRPr="005F7F71" w:rsidRDefault="007D7FF3" w:rsidP="00B42484">
            <w:pPr>
              <w:pStyle w:val="1fa"/>
            </w:pPr>
            <w:r w:rsidRPr="005F7F71">
              <w:t>分布</w:t>
            </w:r>
          </w:p>
        </w:tc>
      </w:tr>
      <w:tr w:rsidR="007D7FF3" w:rsidRPr="005F7F71" w14:paraId="38B19C79" w14:textId="77777777" w:rsidTr="00B42484">
        <w:trPr>
          <w:trHeight w:val="340"/>
          <w:jc w:val="center"/>
        </w:trPr>
        <w:tc>
          <w:tcPr>
            <w:tcW w:w="1958" w:type="dxa"/>
            <w:tcBorders>
              <w:top w:val="single" w:sz="4" w:space="0" w:color="auto"/>
              <w:left w:val="single" w:sz="4" w:space="0" w:color="auto"/>
              <w:bottom w:val="single" w:sz="4" w:space="0" w:color="auto"/>
              <w:right w:val="single" w:sz="4" w:space="0" w:color="auto"/>
            </w:tcBorders>
            <w:vAlign w:val="center"/>
            <w:hideMark/>
          </w:tcPr>
          <w:p w14:paraId="2B0E6C92" w14:textId="77777777" w:rsidR="007D7FF3" w:rsidRPr="005F7F71" w:rsidRDefault="007D7FF3" w:rsidP="00B42484">
            <w:pPr>
              <w:pStyle w:val="1fa"/>
            </w:pPr>
            <w:r w:rsidRPr="005F7F71">
              <w:t>梭梭</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367F42E" w14:textId="77777777" w:rsidR="007D7FF3" w:rsidRPr="005F7F71" w:rsidRDefault="007D7FF3" w:rsidP="00B42484">
            <w:pPr>
              <w:pStyle w:val="1fa"/>
            </w:pPr>
            <w:r w:rsidRPr="005F7F71">
              <w:t>Haloxylon ammodendron</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0F6C11" w14:textId="77777777" w:rsidR="007D7FF3" w:rsidRPr="005F7F71" w:rsidRDefault="007D7FF3" w:rsidP="00B42484">
            <w:pPr>
              <w:pStyle w:val="1fa"/>
            </w:pPr>
            <w:r w:rsidRPr="005F7F71">
              <w:t>＋＋</w:t>
            </w:r>
          </w:p>
        </w:tc>
      </w:tr>
      <w:tr w:rsidR="007D7FF3" w:rsidRPr="005F7F71" w14:paraId="198AEEA9" w14:textId="77777777" w:rsidTr="00B42484">
        <w:trPr>
          <w:trHeight w:val="340"/>
          <w:jc w:val="center"/>
        </w:trPr>
        <w:tc>
          <w:tcPr>
            <w:tcW w:w="1958" w:type="dxa"/>
            <w:tcBorders>
              <w:top w:val="single" w:sz="4" w:space="0" w:color="auto"/>
              <w:left w:val="single" w:sz="4" w:space="0" w:color="auto"/>
              <w:bottom w:val="single" w:sz="4" w:space="0" w:color="auto"/>
              <w:right w:val="single" w:sz="4" w:space="0" w:color="auto"/>
            </w:tcBorders>
            <w:vAlign w:val="center"/>
            <w:hideMark/>
          </w:tcPr>
          <w:p w14:paraId="10CC8EB3" w14:textId="77777777" w:rsidR="007D7FF3" w:rsidRPr="005F7F71" w:rsidRDefault="007D7FF3" w:rsidP="00B42484">
            <w:pPr>
              <w:pStyle w:val="1fa"/>
            </w:pPr>
            <w:r w:rsidRPr="005F7F71">
              <w:t>沙漠绢蒿</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28B1A1C" w14:textId="77777777" w:rsidR="007D7FF3" w:rsidRPr="005F7F71" w:rsidRDefault="007D7FF3" w:rsidP="00B42484">
            <w:pPr>
              <w:pStyle w:val="1fa"/>
            </w:pPr>
            <w:r w:rsidRPr="005F7F71">
              <w:t>——</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D7556AC" w14:textId="77777777" w:rsidR="007D7FF3" w:rsidRPr="005F7F71" w:rsidRDefault="007D7FF3" w:rsidP="00B42484">
            <w:pPr>
              <w:pStyle w:val="1fa"/>
            </w:pPr>
            <w:r w:rsidRPr="005F7F71">
              <w:t>＋＋</w:t>
            </w:r>
          </w:p>
        </w:tc>
      </w:tr>
      <w:tr w:rsidR="007D7FF3" w:rsidRPr="005F7F71" w14:paraId="3E4B031B" w14:textId="77777777" w:rsidTr="00B42484">
        <w:trPr>
          <w:trHeight w:val="340"/>
          <w:jc w:val="center"/>
        </w:trPr>
        <w:tc>
          <w:tcPr>
            <w:tcW w:w="1958" w:type="dxa"/>
            <w:tcBorders>
              <w:top w:val="single" w:sz="4" w:space="0" w:color="auto"/>
              <w:left w:val="single" w:sz="4" w:space="0" w:color="auto"/>
              <w:bottom w:val="single" w:sz="4" w:space="0" w:color="auto"/>
              <w:right w:val="single" w:sz="4" w:space="0" w:color="auto"/>
            </w:tcBorders>
            <w:vAlign w:val="center"/>
            <w:hideMark/>
          </w:tcPr>
          <w:p w14:paraId="01F28BB6" w14:textId="77777777" w:rsidR="007D7FF3" w:rsidRPr="005F7F71" w:rsidRDefault="007D7FF3" w:rsidP="00B42484">
            <w:pPr>
              <w:pStyle w:val="1fa"/>
            </w:pPr>
            <w:r w:rsidRPr="005F7F71">
              <w:t>驼绒藜</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0E66F14" w14:textId="77777777" w:rsidR="007D7FF3" w:rsidRPr="005F7F71" w:rsidRDefault="007D7FF3" w:rsidP="00B42484">
            <w:pPr>
              <w:pStyle w:val="1fa"/>
            </w:pPr>
            <w:bookmarkStart w:id="323" w:name="_Hlk54260448"/>
            <w:r w:rsidRPr="005F7F71">
              <w:t>Ceratoides latens (J. F. Gmel.) Reveal et Holmgren</w:t>
            </w:r>
            <w:bookmarkEnd w:id="323"/>
          </w:p>
        </w:tc>
        <w:tc>
          <w:tcPr>
            <w:tcW w:w="1899" w:type="dxa"/>
            <w:tcBorders>
              <w:top w:val="single" w:sz="4" w:space="0" w:color="auto"/>
              <w:left w:val="single" w:sz="4" w:space="0" w:color="auto"/>
              <w:bottom w:val="single" w:sz="4" w:space="0" w:color="auto"/>
              <w:right w:val="single" w:sz="4" w:space="0" w:color="auto"/>
            </w:tcBorders>
            <w:vAlign w:val="center"/>
            <w:hideMark/>
          </w:tcPr>
          <w:p w14:paraId="33402152" w14:textId="77777777" w:rsidR="007D7FF3" w:rsidRPr="005F7F71" w:rsidRDefault="007D7FF3" w:rsidP="00B42484">
            <w:pPr>
              <w:pStyle w:val="1fa"/>
            </w:pPr>
            <w:r w:rsidRPr="005F7F71">
              <w:t>＋</w:t>
            </w:r>
          </w:p>
        </w:tc>
      </w:tr>
      <w:tr w:rsidR="007D7FF3" w:rsidRPr="005F7F71" w14:paraId="7EDF41E7" w14:textId="77777777" w:rsidTr="00B42484">
        <w:trPr>
          <w:trHeight w:val="340"/>
          <w:jc w:val="center"/>
        </w:trPr>
        <w:tc>
          <w:tcPr>
            <w:tcW w:w="1958" w:type="dxa"/>
            <w:tcBorders>
              <w:top w:val="single" w:sz="4" w:space="0" w:color="auto"/>
              <w:left w:val="single" w:sz="4" w:space="0" w:color="auto"/>
              <w:bottom w:val="single" w:sz="4" w:space="0" w:color="auto"/>
              <w:right w:val="single" w:sz="4" w:space="0" w:color="auto"/>
            </w:tcBorders>
            <w:vAlign w:val="center"/>
            <w:hideMark/>
          </w:tcPr>
          <w:p w14:paraId="5EC3051D" w14:textId="77777777" w:rsidR="007D7FF3" w:rsidRPr="005F7F71" w:rsidRDefault="007D7FF3" w:rsidP="00B42484">
            <w:pPr>
              <w:pStyle w:val="1fa"/>
            </w:pPr>
            <w:r w:rsidRPr="005F7F71">
              <w:t>旱蒿</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AA80F5C" w14:textId="77777777" w:rsidR="007D7FF3" w:rsidRPr="005F7F71" w:rsidRDefault="007D7FF3" w:rsidP="00B42484">
            <w:pPr>
              <w:pStyle w:val="1fa"/>
            </w:pPr>
            <w:r w:rsidRPr="005F7F71">
              <w:t>Artemisia xerophytica</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C6236DB" w14:textId="77777777" w:rsidR="007D7FF3" w:rsidRPr="005F7F71" w:rsidRDefault="007D7FF3" w:rsidP="00B42484">
            <w:pPr>
              <w:pStyle w:val="1fa"/>
            </w:pPr>
            <w:r w:rsidRPr="005F7F71">
              <w:t>＋</w:t>
            </w:r>
          </w:p>
        </w:tc>
      </w:tr>
      <w:tr w:rsidR="007D7FF3" w:rsidRPr="005F7F71" w14:paraId="409FF801" w14:textId="77777777" w:rsidTr="00B42484">
        <w:trPr>
          <w:trHeight w:val="340"/>
          <w:jc w:val="center"/>
        </w:trPr>
        <w:tc>
          <w:tcPr>
            <w:tcW w:w="1958" w:type="dxa"/>
            <w:tcBorders>
              <w:top w:val="single" w:sz="4" w:space="0" w:color="auto"/>
              <w:left w:val="single" w:sz="4" w:space="0" w:color="auto"/>
              <w:bottom w:val="single" w:sz="4" w:space="0" w:color="auto"/>
              <w:right w:val="single" w:sz="4" w:space="0" w:color="auto"/>
            </w:tcBorders>
            <w:vAlign w:val="center"/>
            <w:hideMark/>
          </w:tcPr>
          <w:p w14:paraId="55F02CA8" w14:textId="77777777" w:rsidR="007D7FF3" w:rsidRPr="005F7F71" w:rsidRDefault="007D7FF3" w:rsidP="00B42484">
            <w:pPr>
              <w:pStyle w:val="1fa"/>
            </w:pPr>
            <w:r w:rsidRPr="005F7F71">
              <w:t>琵琶柴</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EE1F0A" w14:textId="77777777" w:rsidR="007D7FF3" w:rsidRPr="005F7F71" w:rsidRDefault="007D7FF3" w:rsidP="00B42484">
            <w:pPr>
              <w:pStyle w:val="1fa"/>
            </w:pPr>
            <w:r w:rsidRPr="005F7F71">
              <w:t>Reaumuria soongorica</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F29C60F" w14:textId="77777777" w:rsidR="007D7FF3" w:rsidRPr="005F7F71" w:rsidRDefault="007D7FF3" w:rsidP="00B42484">
            <w:pPr>
              <w:pStyle w:val="1fa"/>
            </w:pPr>
            <w:r w:rsidRPr="005F7F71">
              <w:t>＋</w:t>
            </w:r>
          </w:p>
        </w:tc>
      </w:tr>
    </w:tbl>
    <w:p w14:paraId="53FA0DF0" w14:textId="77777777" w:rsidR="007D7FF3" w:rsidRPr="005F7F71" w:rsidRDefault="007D7FF3" w:rsidP="007D7FF3">
      <w:pPr>
        <w:pStyle w:val="1f0"/>
        <w:spacing w:line="240" w:lineRule="auto"/>
        <w:ind w:firstLine="361"/>
        <w:rPr>
          <w:rFonts w:ascii="Times New Roman" w:hAnsi="Times New Roman" w:cs="Times New Roman"/>
          <w:b/>
          <w:kern w:val="0"/>
          <w:sz w:val="18"/>
          <w:szCs w:val="18"/>
        </w:rPr>
      </w:pPr>
      <w:r w:rsidRPr="005F7F71">
        <w:rPr>
          <w:rFonts w:ascii="Times New Roman" w:hAnsi="Times New Roman" w:cs="Times New Roman"/>
          <w:b/>
          <w:sz w:val="18"/>
          <w:szCs w:val="18"/>
        </w:rPr>
        <w:t>注：＋＋为多见；＋为少见。</w:t>
      </w:r>
    </w:p>
    <w:p w14:paraId="3AF58648" w14:textId="77777777" w:rsidR="007D7FF3" w:rsidRPr="005F7F71" w:rsidRDefault="007D7FF3" w:rsidP="00B17B30">
      <w:pPr>
        <w:pStyle w:val="afffffffff1"/>
        <w:ind w:firstLine="480"/>
      </w:pPr>
      <w:bookmarkStart w:id="324" w:name="_Hlk52281098"/>
      <w:r w:rsidRPr="005F7F71">
        <w:t>1</w:t>
      </w:r>
      <w:r w:rsidRPr="005F7F71">
        <w:t>）梭梭</w:t>
      </w:r>
    </w:p>
    <w:p w14:paraId="782D46AE" w14:textId="77777777" w:rsidR="007D7FF3" w:rsidRPr="005F7F71" w:rsidRDefault="007D7FF3" w:rsidP="00B17B30">
      <w:pPr>
        <w:pStyle w:val="afffffffff1"/>
        <w:ind w:firstLine="480"/>
      </w:pPr>
      <w:r w:rsidRPr="005F7F71">
        <w:t>梭梭高</w:t>
      </w:r>
      <w:r w:rsidRPr="005F7F71">
        <w:t>1~6m</w:t>
      </w:r>
      <w:r w:rsidRPr="005F7F71">
        <w:t>，树冠通常近半球形。木材坚而脆，老枝淡黄褐色或灰褐色，通常具环状裂隙；幼枝通常较白梭梭稍粗，径约</w:t>
      </w:r>
      <w:r w:rsidRPr="005F7F71">
        <w:t>1.5mm</w:t>
      </w:r>
      <w:r w:rsidRPr="005F7F71">
        <w:t>，往往斜升，具关节，节部长</w:t>
      </w:r>
      <w:r w:rsidRPr="005F7F71">
        <w:t>4~12mm</w:t>
      </w:r>
      <w:r w:rsidRPr="005F7F71">
        <w:t>，干后通常有皱或小点，叶退化为鱗片状，宽三角形，稍开展，基部连合，边缘膜质，先端钝或尖（但无芒尖），腋间具棉毛。花单生叶腋，排列于当年生短枝上；小苞片舟状，宽卵形；矩圆形，背部生翅状附属物，在翅以上部分稍向内曲并围抱果实；翅膜质，褐色至淡黄褐色，肾形至近圆形，基部心形至楔形，通常平展，少数斜伸。胞果黄褐色。种子黑色；胚陀螺状。花</w:t>
      </w:r>
      <w:r w:rsidRPr="005F7F71">
        <w:lastRenderedPageBreak/>
        <w:t>期</w:t>
      </w:r>
      <w:r w:rsidRPr="005F7F71">
        <w:t>6~8</w:t>
      </w:r>
      <w:r w:rsidRPr="005F7F71">
        <w:t>月，果期</w:t>
      </w:r>
      <w:r w:rsidRPr="005F7F71">
        <w:t>8~10</w:t>
      </w:r>
      <w:r w:rsidRPr="005F7F71">
        <w:t>月。</w:t>
      </w:r>
    </w:p>
    <w:p w14:paraId="7BFD68D5" w14:textId="77777777" w:rsidR="007D7FF3" w:rsidRPr="005F7F71" w:rsidRDefault="007D7FF3" w:rsidP="00B17B30">
      <w:pPr>
        <w:pStyle w:val="afffffffff1"/>
        <w:ind w:firstLine="480"/>
      </w:pPr>
      <w:r w:rsidRPr="005F7F71">
        <w:t>生于海拔</w:t>
      </w:r>
      <w:r w:rsidRPr="005F7F71">
        <w:t>450~1500m</w:t>
      </w:r>
      <w:r w:rsidRPr="005F7F71">
        <w:t>的广大山麓洪积扇和淤积平原、固定沙丘、沙地、砂砾质荒漠、砾质荒漠、轻度盐碱土荒漠。本种为荒漠地区优良固沙造林植物，也是良好的饲用植物，特别是骆驼喜食。木材坚实，为优良燃料。</w:t>
      </w:r>
    </w:p>
    <w:p w14:paraId="43ABBBAC" w14:textId="77777777" w:rsidR="007D7FF3" w:rsidRPr="005F7F71" w:rsidRDefault="007D7FF3" w:rsidP="00B17B30">
      <w:pPr>
        <w:pStyle w:val="afffffffff1"/>
        <w:ind w:firstLine="480"/>
      </w:pPr>
      <w:r w:rsidRPr="005F7F71">
        <w:t>2</w:t>
      </w:r>
      <w:r w:rsidRPr="005F7F71">
        <w:t>）沙漠绢蒿</w:t>
      </w:r>
    </w:p>
    <w:p w14:paraId="2E4B9EE9" w14:textId="77777777" w:rsidR="007D7FF3" w:rsidRPr="005F7F71" w:rsidRDefault="007D7FF3" w:rsidP="00B17B30">
      <w:pPr>
        <w:pStyle w:val="afffffffff1"/>
        <w:ind w:firstLine="480"/>
      </w:pPr>
      <w:r w:rsidRPr="005F7F71">
        <w:t>半灌木状草本。主根稍粗，木质；根状茎粗大，木质，上部常分化出若干部分，并具多枚、木质、短的营养枝，被褐色、开裂、脱落的外皮，并密生营养叶。茎多数，直立或弯曲上升，高</w:t>
      </w:r>
      <w:r w:rsidRPr="005F7F71">
        <w:t>25~35(-45)cm</w:t>
      </w:r>
      <w:r w:rsidRPr="005F7F71">
        <w:t>，下部木质，被渴色，开裂的茎皮，上部半木质，并有多数细长的分枝，枝近平展，长</w:t>
      </w:r>
      <w:r w:rsidRPr="005F7F71">
        <w:t>10~20cm</w:t>
      </w:r>
      <w:r w:rsidRPr="005F7F71">
        <w:t>，具斜向上弯曲的小枝；茎、枝、叶两面密被灰白色绒毛，花后茎、枝上毛渐脱落。</w:t>
      </w:r>
    </w:p>
    <w:p w14:paraId="261C19ED" w14:textId="77777777" w:rsidR="007D7FF3" w:rsidRPr="005F7F71" w:rsidRDefault="007D7FF3" w:rsidP="00B17B30">
      <w:pPr>
        <w:pStyle w:val="afffffffff1"/>
        <w:ind w:firstLine="480"/>
      </w:pPr>
      <w:r w:rsidRPr="005F7F71">
        <w:t>两性花</w:t>
      </w:r>
      <w:r w:rsidRPr="005F7F71">
        <w:t>3~4</w:t>
      </w:r>
      <w:r w:rsidRPr="005F7F71">
        <w:t>朵，花冠管状，花药线形，先端附属物线形，基部钝，花柱短，开花时稍叉开，叉端截形，具睫毛。瘦果卵形或倒卵形，结实时总苞片与果全脱落。花果期</w:t>
      </w:r>
      <w:r w:rsidRPr="005F7F71">
        <w:t>8~10</w:t>
      </w:r>
      <w:r w:rsidRPr="005F7F71">
        <w:t>月。常生于海拔</w:t>
      </w:r>
      <w:r w:rsidRPr="005F7F71">
        <w:t>1400m</w:t>
      </w:r>
      <w:r w:rsidRPr="005F7F71">
        <w:t>以下沙漠地区的半流动或固定沙丘上。</w:t>
      </w:r>
    </w:p>
    <w:p w14:paraId="1F1B654D" w14:textId="77777777" w:rsidR="007D7FF3" w:rsidRPr="005F7F71" w:rsidRDefault="007D7FF3" w:rsidP="00B17B30">
      <w:pPr>
        <w:pStyle w:val="afffffffff1"/>
        <w:ind w:firstLine="480"/>
      </w:pPr>
      <w:r w:rsidRPr="005F7F71">
        <w:t>超旱生半灌木。耐旱、耐高温、抗风沙。主要生于沙地和沙漠中的固定和半固定沙丘，以及沙丘间沙质低平地，在较平缓的固定沙垄上生长最盛。是新疆北部半固定沙丘向固定沙丘发展的先驱植物。能利用早春融雪水和少量春雨迅速萌生，使沙地水分难以下渗，造成半固定沙丘上的深根性植物白梭梭</w:t>
      </w:r>
      <w:r w:rsidRPr="005F7F71">
        <w:t>(Haloxylon persicum)</w:t>
      </w:r>
      <w:r w:rsidRPr="005F7F71">
        <w:t>衰退，草地类型由半流动沙丘上的白梭梭、白皮沙拐枣</w:t>
      </w:r>
      <w:r w:rsidRPr="005F7F71">
        <w:t>(Calligonum leucocladum)</w:t>
      </w:r>
      <w:r w:rsidRPr="005F7F71">
        <w:t>、羽毛三芒草</w:t>
      </w:r>
      <w:r w:rsidRPr="005F7F71">
        <w:t>(Aristida pennata)</w:t>
      </w:r>
      <w:r w:rsidRPr="005F7F71">
        <w:t>演替为固定沙丘上的沙漠绢蒿、蛇麻黄</w:t>
      </w:r>
      <w:r w:rsidRPr="005F7F71">
        <w:t>(Ephedra distachys)</w:t>
      </w:r>
      <w:r w:rsidRPr="005F7F71">
        <w:t>、囊果沙苔草</w:t>
      </w:r>
      <w:r w:rsidRPr="005F7F71">
        <w:t>(Carex physodes)</w:t>
      </w:r>
      <w:r w:rsidRPr="005F7F71">
        <w:t>以及一年生藜科草本植物组成的群落。</w:t>
      </w:r>
    </w:p>
    <w:p w14:paraId="790A0A65" w14:textId="77777777" w:rsidR="007D7FF3" w:rsidRPr="005F7F71" w:rsidRDefault="007D7FF3" w:rsidP="00B17B30">
      <w:pPr>
        <w:pStyle w:val="afffffffff1"/>
        <w:ind w:firstLine="480"/>
      </w:pPr>
      <w:r w:rsidRPr="005F7F71">
        <w:t>沙漠绢蒿富含粗脂肪，花期粗脂肪含量达</w:t>
      </w:r>
      <w:r w:rsidRPr="005F7F71">
        <w:t>4%</w:t>
      </w:r>
      <w:r w:rsidRPr="005F7F71">
        <w:t>以上。秋、冬、春季对羊的适口性好，并能提供较多能量，对于冬季保膘，春季恢复膘情均有重要作用，是沙漠中饲用价值较高的牧草。骆驼不喜食。</w:t>
      </w:r>
    </w:p>
    <w:p w14:paraId="113DB337" w14:textId="77777777" w:rsidR="007D7FF3" w:rsidRPr="005F7F71" w:rsidRDefault="007D7FF3" w:rsidP="00B17B30">
      <w:pPr>
        <w:pStyle w:val="afffffffff1"/>
        <w:ind w:firstLine="480"/>
      </w:pPr>
      <w:r w:rsidRPr="005F7F71">
        <w:t>由于沙漠绢蒿群落促使半固定沙丘向固定沙丘发展。因此，要严格控制放牧强度，春季转场宜早，以保护沙漠绢蒿，使早春生机旺盛，生长良好，并防止对沙丘沙地的破坏，引起草地沙化。</w:t>
      </w:r>
    </w:p>
    <w:p w14:paraId="0710F576" w14:textId="77777777" w:rsidR="007D7FF3" w:rsidRPr="005F7F71" w:rsidRDefault="007D7FF3" w:rsidP="00B17B30">
      <w:pPr>
        <w:pStyle w:val="afffffffff1"/>
        <w:ind w:firstLine="480"/>
      </w:pPr>
      <w:r w:rsidRPr="005F7F71">
        <w:t>3</w:t>
      </w:r>
      <w:r w:rsidRPr="005F7F71">
        <w:t>）驼绒藜</w:t>
      </w:r>
    </w:p>
    <w:p w14:paraId="30A5775A" w14:textId="77777777" w:rsidR="007D7FF3" w:rsidRPr="005F7F71" w:rsidRDefault="007D7FF3" w:rsidP="00B17B30">
      <w:pPr>
        <w:pStyle w:val="afffffffff1"/>
        <w:ind w:firstLine="480"/>
      </w:pPr>
      <w:r w:rsidRPr="005F7F71">
        <w:t>驼绒藜属灌木或半灌木，茎直立，高</w:t>
      </w:r>
      <w:r w:rsidRPr="005F7F71">
        <w:t>20~80cm</w:t>
      </w:r>
      <w:r w:rsidRPr="005F7F71">
        <w:t>，茎、枝密被星状毛，枝斜</w:t>
      </w:r>
      <w:r w:rsidRPr="005F7F71">
        <w:lastRenderedPageBreak/>
        <w:t>伸或近平展，多集中茎下部。单叶互生，具短柄，叶片条形、条状披针形、披针形或矩圆形，长</w:t>
      </w:r>
      <w:r w:rsidRPr="005F7F71">
        <w:t>1~2cm</w:t>
      </w:r>
      <w:r w:rsidRPr="005F7F71">
        <w:t>，宽</w:t>
      </w:r>
      <w:r w:rsidRPr="005F7F71">
        <w:t>0.2~0.5cm</w:t>
      </w:r>
      <w:r w:rsidRPr="005F7F71">
        <w:t>，先端钝或急尖，基部渐狭、楔形或圆形，全缘，有时近基部有</w:t>
      </w:r>
      <w:r w:rsidRPr="005F7F71">
        <w:t>2</w:t>
      </w:r>
      <w:r w:rsidRPr="005F7F71">
        <w:t>条侧脉，极稀为羽状，背腹两面密被星状毛。雄花序短而紧密</w:t>
      </w:r>
      <w:r w:rsidRPr="005F7F71">
        <w:t>;</w:t>
      </w:r>
      <w:r w:rsidRPr="005F7F71">
        <w:t>雌花管侧扁，椭圆形或倒卵形，角状裂片较长，其长为管长的</w:t>
      </w:r>
      <w:r w:rsidRPr="005F7F71">
        <w:t>1/3</w:t>
      </w:r>
      <w:r w:rsidRPr="005F7F71">
        <w:t>到近等长，果时外具</w:t>
      </w:r>
      <w:r w:rsidRPr="005F7F71">
        <w:t>4</w:t>
      </w:r>
      <w:r w:rsidRPr="005F7F71">
        <w:t>束长毛。果直立，椭圆形，被毛。花期</w:t>
      </w:r>
      <w:r w:rsidRPr="005F7F71">
        <w:t>6~7</w:t>
      </w:r>
      <w:r w:rsidRPr="005F7F71">
        <w:t>月，果期</w:t>
      </w:r>
      <w:r w:rsidRPr="005F7F71">
        <w:t>8~9</w:t>
      </w:r>
      <w:r w:rsidRPr="005F7F71">
        <w:t>月。</w:t>
      </w:r>
    </w:p>
    <w:p w14:paraId="56E0761C" w14:textId="77777777" w:rsidR="007D7FF3" w:rsidRPr="005F7F71" w:rsidRDefault="007D7FF3" w:rsidP="00B17B30">
      <w:pPr>
        <w:pStyle w:val="afffffffff1"/>
        <w:ind w:firstLine="480"/>
      </w:pPr>
      <w:r w:rsidRPr="005F7F71">
        <w:t>主要生于新疆北部海拔</w:t>
      </w:r>
      <w:r w:rsidRPr="005F7F71">
        <w:t>200~1200m</w:t>
      </w:r>
      <w:r w:rsidRPr="005F7F71">
        <w:t>的平原至低山，在天山南坡则上升到海拔</w:t>
      </w:r>
      <w:r w:rsidRPr="005F7F71">
        <w:t>1800~2000m</w:t>
      </w:r>
      <w:r w:rsidRPr="005F7F71">
        <w:t>，在昆仑山北坡更升到海拔</w:t>
      </w:r>
      <w:r w:rsidRPr="005F7F71">
        <w:t>2500m</w:t>
      </w:r>
      <w:r w:rsidRPr="005F7F71">
        <w:t>，阿克陶及乌恰一带则高达海拔</w:t>
      </w:r>
      <w:r w:rsidRPr="005F7F71">
        <w:t>3200m</w:t>
      </w:r>
      <w:r w:rsidRPr="005F7F71">
        <w:t>。大多见于山前平原、低山干谷、山麓洪积扇、河谷阶地沙丘到山地草原阳坡的砾质荒漠、沙质荒漠及草原地带。为优良牧草，各类牲畜喜食。</w:t>
      </w:r>
    </w:p>
    <w:p w14:paraId="7C1FF5C5" w14:textId="77777777" w:rsidR="007D7FF3" w:rsidRPr="005F7F71" w:rsidRDefault="007D7FF3" w:rsidP="00B17B30">
      <w:pPr>
        <w:pStyle w:val="afffffffff1"/>
        <w:ind w:firstLine="480"/>
      </w:pPr>
      <w:r w:rsidRPr="005F7F71">
        <w:t>4</w:t>
      </w:r>
      <w:r w:rsidRPr="005F7F71">
        <w:t>）旱蒿</w:t>
      </w:r>
    </w:p>
    <w:p w14:paraId="71249274" w14:textId="77777777" w:rsidR="007D7FF3" w:rsidRPr="005F7F71" w:rsidRDefault="007D7FF3" w:rsidP="00B17B30">
      <w:pPr>
        <w:pStyle w:val="afffffffff1"/>
        <w:ind w:firstLine="480"/>
      </w:pPr>
      <w:r w:rsidRPr="005F7F71">
        <w:t>旱蒿是菊科蒿属的植物。一般生于半固定沙丘上、戈壁、局部地区为植物群落的优势种、半荒漠草原以及主要伴生种。</w:t>
      </w:r>
    </w:p>
    <w:p w14:paraId="23137124" w14:textId="77777777" w:rsidR="007D7FF3" w:rsidRPr="005F7F71" w:rsidRDefault="007D7FF3" w:rsidP="00B17B30">
      <w:pPr>
        <w:pStyle w:val="afffffffff1"/>
        <w:ind w:firstLine="480"/>
      </w:pPr>
      <w:r w:rsidRPr="005F7F71">
        <w:t>主要性状表现为主根粗大，木质，垂直，伸长，侧根多；根状茎粗短，直径达</w:t>
      </w:r>
      <w:r w:rsidRPr="005F7F71">
        <w:t>2~4cm</w:t>
      </w:r>
      <w:r w:rsidRPr="005F7F71">
        <w:t>，上部常分化出若干部分，有多数营养枝。茎多数，稀少数，丛生，高</w:t>
      </w:r>
      <w:r w:rsidRPr="005F7F71">
        <w:t>30~40cm</w:t>
      </w:r>
      <w:r w:rsidRPr="005F7F71">
        <w:t>，木质或下部木质，上部半木质，棕黄色或褐黄色，纵棱明显；上部分枝多，枝细长，初时密被绒毛，后稍稀疏。旱蒿花果期为</w:t>
      </w:r>
      <w:r w:rsidRPr="005F7F71">
        <w:t>8~10</w:t>
      </w:r>
      <w:r w:rsidRPr="005F7F71">
        <w:t>月。</w:t>
      </w:r>
    </w:p>
    <w:p w14:paraId="3BE83570" w14:textId="77777777" w:rsidR="007D7FF3" w:rsidRPr="005F7F71" w:rsidRDefault="007D7FF3" w:rsidP="00B17B30">
      <w:pPr>
        <w:pStyle w:val="afffffffff1"/>
        <w:ind w:firstLine="480"/>
      </w:pPr>
      <w:r w:rsidRPr="005F7F71">
        <w:t>旱蒿根系粗大，深长，耐干旱，抗风沙，在荒漠与半荒漠地区作防风固沙的辅助性植物。牧区为牲畜营养价值良好的饲料。</w:t>
      </w:r>
    </w:p>
    <w:p w14:paraId="5656EED7" w14:textId="77777777" w:rsidR="007D7FF3" w:rsidRPr="005F7F71" w:rsidRDefault="007D7FF3" w:rsidP="00B17B30">
      <w:pPr>
        <w:pStyle w:val="afffffffff1"/>
        <w:ind w:firstLine="480"/>
      </w:pPr>
      <w:r w:rsidRPr="005F7F71">
        <w:t>5</w:t>
      </w:r>
      <w:r w:rsidRPr="005F7F71">
        <w:t>）琵琶柴</w:t>
      </w:r>
    </w:p>
    <w:p w14:paraId="6015902F" w14:textId="77777777" w:rsidR="007D7FF3" w:rsidRPr="005F7F71" w:rsidRDefault="007D7FF3" w:rsidP="00B17B30">
      <w:pPr>
        <w:pStyle w:val="afffffffff1"/>
        <w:ind w:firstLine="480"/>
      </w:pPr>
      <w:r w:rsidRPr="005F7F71">
        <w:t>琵琶柴属小灌木植物，高</w:t>
      </w:r>
      <w:r w:rsidRPr="005F7F71">
        <w:t>10~25cm</w:t>
      </w:r>
      <w:r w:rsidRPr="005F7F71">
        <w:t>。老枝灰棕由叶肉质，圆柱形，长部稍粗，长</w:t>
      </w:r>
      <w:r w:rsidRPr="005F7F71">
        <w:t>1~5mm</w:t>
      </w:r>
      <w:r w:rsidRPr="005F7F71">
        <w:t>，宽</w:t>
      </w:r>
      <w:r w:rsidRPr="005F7F71">
        <w:t>1mm</w:t>
      </w:r>
      <w:r w:rsidRPr="005F7F71">
        <w:t>，顶端钝，常</w:t>
      </w:r>
      <w:r w:rsidRPr="005F7F71">
        <w:t>4~6</w:t>
      </w:r>
      <w:r w:rsidRPr="005F7F71">
        <w:t>枚簇生。琵琶柴是我国荒漠地区分布最广的地带性植被类型之一。主要生于海拔</w:t>
      </w:r>
      <w:r w:rsidRPr="005F7F71">
        <w:t>1000~3200m</w:t>
      </w:r>
      <w:r w:rsidRPr="005F7F71">
        <w:t>的山间盆地、湖岸盐碱地、戈壁、砂砾山坡，荒漠植物，常成片生长。</w:t>
      </w:r>
    </w:p>
    <w:p w14:paraId="3649525C" w14:textId="77777777" w:rsidR="007D7FF3" w:rsidRPr="005F7F71" w:rsidRDefault="007D7FF3" w:rsidP="00B17B30">
      <w:pPr>
        <w:pStyle w:val="afffffffff1"/>
        <w:ind w:firstLine="480"/>
      </w:pPr>
      <w:r w:rsidRPr="005F7F71">
        <w:t>（</w:t>
      </w:r>
      <w:r w:rsidRPr="005F7F71">
        <w:t>2</w:t>
      </w:r>
      <w:r w:rsidRPr="005F7F71">
        <w:t>）保护植物</w:t>
      </w:r>
    </w:p>
    <w:p w14:paraId="35E973DB" w14:textId="77777777" w:rsidR="007D7FF3" w:rsidRPr="005F7F71" w:rsidRDefault="007D7FF3" w:rsidP="00B17B30">
      <w:pPr>
        <w:pStyle w:val="afffffffff1"/>
        <w:ind w:firstLine="480"/>
      </w:pPr>
      <w:r w:rsidRPr="005F7F71">
        <w:t>工程区域分布的天然野生植物中，无国家重点保护植物，有自治区</w:t>
      </w:r>
      <w:r w:rsidRPr="005F7F71">
        <w:rPr>
          <w:rFonts w:ascii="宋体" w:hAnsi="宋体" w:cs="宋体" w:hint="eastAsia"/>
        </w:rPr>
        <w:t>Ⅰ</w:t>
      </w:r>
      <w:r w:rsidRPr="005F7F71">
        <w:t>级保护植物</w:t>
      </w:r>
      <w:r w:rsidRPr="005F7F71">
        <w:t>1</w:t>
      </w:r>
      <w:r w:rsidRPr="005F7F71">
        <w:t>种，为梭梭，是典型的荒漠植物及优良固沙植物。</w:t>
      </w:r>
      <w:bookmarkEnd w:id="324"/>
    </w:p>
    <w:p w14:paraId="580E69A1" w14:textId="77777777" w:rsidR="007D7FF3" w:rsidRPr="005F7F71" w:rsidRDefault="007D7FF3" w:rsidP="00B17B30">
      <w:pPr>
        <w:pStyle w:val="afffffffff1"/>
        <w:ind w:firstLine="480"/>
      </w:pPr>
      <w:r w:rsidRPr="005F7F71">
        <w:t>5</w:t>
      </w:r>
      <w:r w:rsidRPr="005F7F71">
        <w:t>、重点公益林现状调查</w:t>
      </w:r>
    </w:p>
    <w:p w14:paraId="3BF733DC" w14:textId="77777777" w:rsidR="007D7FF3" w:rsidRPr="005F7F71" w:rsidRDefault="007D7FF3" w:rsidP="00B17B30">
      <w:pPr>
        <w:pStyle w:val="afffffffff1"/>
        <w:ind w:firstLine="480"/>
      </w:pPr>
      <w:r w:rsidRPr="005F7F71">
        <w:t>重点公益林是指生态区位极为重要或生态状况极为脆弱，对国土生态安全、生物多样性保护和经济社会可持续发展具有重要作用，以提供森林生态和社会</w:t>
      </w:r>
      <w:r w:rsidRPr="005F7F71">
        <w:lastRenderedPageBreak/>
        <w:t>服务产品为主要经营目的的重点防护林和特种用途林。包括水源涵养林、水土保持林、防风固沙林和护岸林；自然保护区的森林和国防林等。</w:t>
      </w:r>
    </w:p>
    <w:p w14:paraId="158D47C1" w14:textId="77777777" w:rsidR="007D7FF3" w:rsidRPr="005F7F71" w:rsidRDefault="007D7FF3" w:rsidP="00B17B30">
      <w:pPr>
        <w:pStyle w:val="afffffffff1"/>
        <w:ind w:firstLine="480"/>
      </w:pPr>
      <w:r w:rsidRPr="005F7F71">
        <w:t>（</w:t>
      </w:r>
      <w:r w:rsidRPr="005F7F71">
        <w:t>1</w:t>
      </w:r>
      <w:r w:rsidRPr="005F7F71">
        <w:t>）区域重点公益林现状</w:t>
      </w:r>
    </w:p>
    <w:p w14:paraId="68067FDE" w14:textId="77777777" w:rsidR="007D7FF3" w:rsidRPr="005F7F71" w:rsidRDefault="007D7FF3" w:rsidP="00B17B30">
      <w:pPr>
        <w:pStyle w:val="afffffffff1"/>
        <w:ind w:firstLine="480"/>
      </w:pPr>
      <w:r w:rsidRPr="005F7F71">
        <w:t>阜康市公益林林种为防护林。根据阜康市公益林区划界定成果，阜康市区划林地面积</w:t>
      </w:r>
      <w:r w:rsidRPr="005F7F71">
        <w:t>151654.3hm</w:t>
      </w:r>
      <w:r w:rsidRPr="005F7F71">
        <w:rPr>
          <w:vertAlign w:val="superscript"/>
        </w:rPr>
        <w:t>2</w:t>
      </w:r>
      <w:r w:rsidRPr="005F7F71">
        <w:t>。阜康市林地面积中，生态公益林（地）</w:t>
      </w:r>
      <w:r w:rsidRPr="005F7F71">
        <w:t>150852.93hm</w:t>
      </w:r>
      <w:r w:rsidRPr="005F7F71">
        <w:rPr>
          <w:vertAlign w:val="superscript"/>
        </w:rPr>
        <w:t>2</w:t>
      </w:r>
      <w:r w:rsidRPr="005F7F71">
        <w:t>，其中：国家级公益林</w:t>
      </w:r>
      <w:r w:rsidRPr="005F7F71">
        <w:t>34075.77hm</w:t>
      </w:r>
      <w:r w:rsidRPr="005F7F71">
        <w:rPr>
          <w:vertAlign w:val="superscript"/>
        </w:rPr>
        <w:t>2</w:t>
      </w:r>
      <w:r w:rsidRPr="005F7F71">
        <w:t>，占公益林面积的</w:t>
      </w:r>
      <w:r w:rsidRPr="005F7F71">
        <w:t>22.59%</w:t>
      </w:r>
      <w:r w:rsidRPr="005F7F71">
        <w:t>；地方公益林</w:t>
      </w:r>
      <w:r w:rsidRPr="005F7F71">
        <w:t>116777.16hm</w:t>
      </w:r>
      <w:r w:rsidRPr="005F7F71">
        <w:rPr>
          <w:vertAlign w:val="superscript"/>
        </w:rPr>
        <w:t>2</w:t>
      </w:r>
      <w:r w:rsidRPr="005F7F71">
        <w:t>，占公益林面积的</w:t>
      </w:r>
      <w:r w:rsidRPr="005F7F71">
        <w:t>77.41%</w:t>
      </w:r>
      <w:r w:rsidRPr="005F7F71">
        <w:t>。</w:t>
      </w:r>
    </w:p>
    <w:p w14:paraId="5C644FCC" w14:textId="77777777" w:rsidR="007D7FF3" w:rsidRPr="005F7F71" w:rsidRDefault="007D7FF3" w:rsidP="00B17B30">
      <w:pPr>
        <w:pStyle w:val="afffffffff1"/>
        <w:ind w:firstLine="480"/>
      </w:pPr>
      <w:r w:rsidRPr="005F7F71">
        <w:t>林地按工程类别分：三北防护林工程面积</w:t>
      </w:r>
      <w:r w:rsidRPr="005F7F71">
        <w:t>1878.05hm</w:t>
      </w:r>
      <w:r w:rsidRPr="005F7F71">
        <w:rPr>
          <w:vertAlign w:val="superscript"/>
        </w:rPr>
        <w:t>2</w:t>
      </w:r>
      <w:r w:rsidRPr="005F7F71">
        <w:t>，占林地面积的</w:t>
      </w:r>
      <w:r w:rsidRPr="005F7F71">
        <w:t>1.24%</w:t>
      </w:r>
      <w:r w:rsidRPr="005F7F71">
        <w:t>；退耕还林工程面积</w:t>
      </w:r>
      <w:r w:rsidRPr="005F7F71">
        <w:t>1315.25 hm</w:t>
      </w:r>
      <w:r w:rsidRPr="005F7F71">
        <w:rPr>
          <w:vertAlign w:val="superscript"/>
        </w:rPr>
        <w:t>2</w:t>
      </w:r>
      <w:r w:rsidRPr="005F7F71">
        <w:t>，占</w:t>
      </w:r>
      <w:r w:rsidRPr="005F7F71">
        <w:t>0.87%</w:t>
      </w:r>
      <w:r w:rsidRPr="005F7F71">
        <w:t>；重点公益林经营工程面积</w:t>
      </w:r>
      <w:r w:rsidRPr="005F7F71">
        <w:t>34075.77 hm</w:t>
      </w:r>
      <w:r w:rsidRPr="005F7F71">
        <w:rPr>
          <w:vertAlign w:val="superscript"/>
        </w:rPr>
        <w:t>2</w:t>
      </w:r>
      <w:r w:rsidRPr="005F7F71">
        <w:t>，占</w:t>
      </w:r>
      <w:r w:rsidRPr="005F7F71">
        <w:t>22.47%</w:t>
      </w:r>
      <w:r w:rsidRPr="005F7F71">
        <w:t>；其他林业工程面积</w:t>
      </w:r>
      <w:r w:rsidRPr="005F7F71">
        <w:t>114385.23 hm</w:t>
      </w:r>
      <w:r w:rsidRPr="005F7F71">
        <w:rPr>
          <w:vertAlign w:val="superscript"/>
        </w:rPr>
        <w:t>2</w:t>
      </w:r>
      <w:r w:rsidRPr="005F7F71">
        <w:t>，占</w:t>
      </w:r>
      <w:r w:rsidRPr="005F7F71">
        <w:t>75.42%</w:t>
      </w:r>
      <w:r w:rsidRPr="005F7F71">
        <w:t>。</w:t>
      </w:r>
    </w:p>
    <w:p w14:paraId="0F563162" w14:textId="77777777" w:rsidR="007D7FF3" w:rsidRPr="005F7F71" w:rsidRDefault="007D7FF3" w:rsidP="00B17B30">
      <w:pPr>
        <w:pStyle w:val="afffffffff1"/>
        <w:ind w:firstLine="480"/>
      </w:pPr>
      <w:r w:rsidRPr="005F7F71">
        <w:t>阜康市林地质量分为</w:t>
      </w:r>
      <w:r w:rsidRPr="005F7F71">
        <w:rPr>
          <w:rFonts w:ascii="宋体" w:hAnsi="宋体" w:cs="宋体" w:hint="eastAsia"/>
        </w:rPr>
        <w:t>Ⅱ</w:t>
      </w:r>
      <w:r w:rsidRPr="005F7F71">
        <w:t>级、</w:t>
      </w:r>
      <w:r w:rsidRPr="005F7F71">
        <w:rPr>
          <w:rFonts w:ascii="宋体" w:hAnsi="宋体" w:cs="宋体" w:hint="eastAsia"/>
        </w:rPr>
        <w:t>Ⅲ</w:t>
      </w:r>
      <w:r w:rsidRPr="005F7F71">
        <w:t>级、</w:t>
      </w:r>
      <w:r w:rsidRPr="005F7F71">
        <w:rPr>
          <w:rFonts w:ascii="宋体" w:hAnsi="宋体" w:cs="宋体" w:hint="eastAsia"/>
        </w:rPr>
        <w:t>Ⅳ</w:t>
      </w:r>
      <w:r w:rsidRPr="005F7F71">
        <w:t>级</w:t>
      </w:r>
      <w:r w:rsidRPr="005F7F71">
        <w:t>3</w:t>
      </w:r>
      <w:r w:rsidRPr="005F7F71">
        <w:t>个等级。</w:t>
      </w:r>
      <w:r w:rsidRPr="005F7F71">
        <w:rPr>
          <w:rFonts w:ascii="宋体" w:hAnsi="宋体" w:cs="宋体" w:hint="eastAsia"/>
        </w:rPr>
        <w:t>Ⅱ</w:t>
      </w:r>
      <w:r w:rsidRPr="005F7F71">
        <w:t>级林地，主要分布在阜康市核心区域与绿洲农区交界的部分区域，灌木林林地质量综合评分值在</w:t>
      </w:r>
      <w:r w:rsidRPr="005F7F71">
        <w:t>2~4</w:t>
      </w:r>
      <w:r w:rsidRPr="005F7F71">
        <w:t>之间，主要分布在市直属区域、城关镇、甘河子镇、九运街镇、三工河乡、水磨沟乡、上户沟乡、滋泥泉镇等</w:t>
      </w:r>
      <w:r w:rsidRPr="005F7F71">
        <w:t>7</w:t>
      </w:r>
      <w:r w:rsidRPr="005F7F71">
        <w:t>个乡（镇、场）。林地质量等级为</w:t>
      </w:r>
      <w:r w:rsidRPr="005F7F71">
        <w:rPr>
          <w:rFonts w:ascii="宋体" w:hAnsi="宋体" w:cs="宋体" w:hint="eastAsia"/>
        </w:rPr>
        <w:t>Ⅱ</w:t>
      </w:r>
      <w:r w:rsidRPr="005F7F71">
        <w:t>级面积</w:t>
      </w:r>
      <w:r w:rsidRPr="005F7F71">
        <w:t>11604 hm</w:t>
      </w:r>
      <w:r w:rsidRPr="005F7F71">
        <w:rPr>
          <w:vertAlign w:val="superscript"/>
        </w:rPr>
        <w:t>2</w:t>
      </w:r>
      <w:r w:rsidRPr="005F7F71">
        <w:t>，占林地面积的</w:t>
      </w:r>
      <w:r w:rsidRPr="005F7F71">
        <w:t>7.65%</w:t>
      </w:r>
      <w:r w:rsidRPr="005F7F71">
        <w:t>。</w:t>
      </w:r>
      <w:r w:rsidRPr="005F7F71">
        <w:rPr>
          <w:rFonts w:ascii="宋体" w:hAnsi="宋体" w:cs="宋体" w:hint="eastAsia"/>
        </w:rPr>
        <w:t>Ⅲ</w:t>
      </w:r>
      <w:r w:rsidRPr="005F7F71">
        <w:t>等林地主要分布在阜康市绿洲区域农田防护林和农区内部的经济林，包括林地质量综合评分值在</w:t>
      </w:r>
      <w:r w:rsidRPr="005F7F71">
        <w:t>4~6</w:t>
      </w:r>
      <w:r w:rsidRPr="005F7F71">
        <w:t>之间的林地，林地质量等级为</w:t>
      </w:r>
      <w:r w:rsidRPr="005F7F71">
        <w:rPr>
          <w:rFonts w:ascii="宋体" w:hAnsi="宋体" w:cs="宋体" w:hint="eastAsia"/>
        </w:rPr>
        <w:t>Ⅲ</w:t>
      </w:r>
      <w:r w:rsidRPr="005F7F71">
        <w:t>级面积</w:t>
      </w:r>
      <w:r w:rsidRPr="005F7F71">
        <w:t>46275.57 hm</w:t>
      </w:r>
      <w:r w:rsidRPr="005F7F71">
        <w:rPr>
          <w:vertAlign w:val="superscript"/>
        </w:rPr>
        <w:t>2</w:t>
      </w:r>
      <w:r w:rsidRPr="005F7F71">
        <w:t>，占林地面积的</w:t>
      </w:r>
      <w:r w:rsidRPr="005F7F71">
        <w:t>30.52%</w:t>
      </w:r>
      <w:r w:rsidRPr="005F7F71">
        <w:t>。</w:t>
      </w:r>
      <w:r w:rsidRPr="005F7F71">
        <w:rPr>
          <w:rFonts w:ascii="宋体" w:hAnsi="宋体" w:cs="宋体" w:hint="eastAsia"/>
        </w:rPr>
        <w:t>Ⅳ</w:t>
      </w:r>
      <w:r w:rsidRPr="005F7F71">
        <w:t>级保护林地是需予以保护并引导合理、适度利用的区域，包括未纳入上述</w:t>
      </w:r>
      <w:r w:rsidRPr="005F7F71">
        <w:rPr>
          <w:rFonts w:ascii="宋体" w:hAnsi="宋体" w:cs="宋体" w:hint="eastAsia"/>
        </w:rPr>
        <w:t>Ⅰ</w:t>
      </w:r>
      <w:r w:rsidRPr="005F7F71">
        <w:t>、</w:t>
      </w:r>
      <w:r w:rsidRPr="005F7F71">
        <w:rPr>
          <w:rFonts w:ascii="宋体" w:hAnsi="宋体" w:cs="宋体" w:hint="eastAsia"/>
        </w:rPr>
        <w:t>Ⅱ</w:t>
      </w:r>
      <w:r w:rsidRPr="005F7F71">
        <w:t>、</w:t>
      </w:r>
      <w:r w:rsidRPr="005F7F71">
        <w:rPr>
          <w:rFonts w:ascii="宋体" w:hAnsi="宋体" w:cs="宋体" w:hint="eastAsia"/>
        </w:rPr>
        <w:t>Ⅲ</w:t>
      </w:r>
      <w:r w:rsidRPr="005F7F71">
        <w:t>级保护范围的各类林地。全市</w:t>
      </w:r>
      <w:r w:rsidRPr="005F7F71">
        <w:rPr>
          <w:rFonts w:ascii="宋体" w:hAnsi="宋体" w:cs="宋体" w:hint="eastAsia"/>
        </w:rPr>
        <w:t>Ⅳ</w:t>
      </w:r>
      <w:r w:rsidRPr="005F7F71">
        <w:t>级保护林地面积</w:t>
      </w:r>
      <w:r w:rsidRPr="005F7F71">
        <w:t>93774.73 hm</w:t>
      </w:r>
      <w:r w:rsidRPr="005F7F71">
        <w:rPr>
          <w:vertAlign w:val="superscript"/>
        </w:rPr>
        <w:t>2</w:t>
      </w:r>
      <w:r w:rsidRPr="005F7F71">
        <w:t>，占林地面积的</w:t>
      </w:r>
      <w:r w:rsidRPr="005F7F71">
        <w:t>61.83%</w:t>
      </w:r>
      <w:r w:rsidRPr="005F7F71">
        <w:t>。</w:t>
      </w:r>
    </w:p>
    <w:p w14:paraId="78B14222" w14:textId="77777777" w:rsidR="007D7FF3" w:rsidRPr="005F7F71" w:rsidRDefault="007D7FF3" w:rsidP="00B17B30">
      <w:pPr>
        <w:pStyle w:val="afffffffff1"/>
        <w:ind w:firstLine="480"/>
      </w:pPr>
      <w:r w:rsidRPr="005F7F71">
        <w:t>阜康市灌木林（防护树种）总面积</w:t>
      </w:r>
      <w:r w:rsidRPr="005F7F71">
        <w:t>74077.88 hm</w:t>
      </w:r>
      <w:r w:rsidRPr="005F7F71">
        <w:rPr>
          <w:vertAlign w:val="superscript"/>
        </w:rPr>
        <w:t>2</w:t>
      </w:r>
      <w:r w:rsidRPr="005F7F71">
        <w:t>。按起源划分，天然林面积</w:t>
      </w:r>
      <w:r w:rsidRPr="005F7F71">
        <w:t>74019.55 hm</w:t>
      </w:r>
      <w:r w:rsidRPr="005F7F71">
        <w:rPr>
          <w:vertAlign w:val="superscript"/>
        </w:rPr>
        <w:t>2</w:t>
      </w:r>
      <w:r w:rsidRPr="005F7F71">
        <w:t>；占灌木林（防护树种）总面积的</w:t>
      </w:r>
      <w:r w:rsidRPr="005F7F71">
        <w:t>99.92%</w:t>
      </w:r>
      <w:r w:rsidRPr="005F7F71">
        <w:t>；人工林面积</w:t>
      </w:r>
      <w:r w:rsidRPr="005F7F71">
        <w:t>58.33 hm</w:t>
      </w:r>
      <w:r w:rsidRPr="005F7F71">
        <w:rPr>
          <w:vertAlign w:val="superscript"/>
        </w:rPr>
        <w:t>2</w:t>
      </w:r>
      <w:r w:rsidRPr="005F7F71">
        <w:t>，占</w:t>
      </w:r>
      <w:r w:rsidRPr="005F7F71">
        <w:t>0.08%</w:t>
      </w:r>
      <w:r w:rsidRPr="005F7F71">
        <w:t>。按林种划分全部为防风固沙林。主要分布在荒漠区域。</w:t>
      </w:r>
    </w:p>
    <w:p w14:paraId="434301C5" w14:textId="77777777" w:rsidR="007D7FF3" w:rsidRPr="005F7F71" w:rsidRDefault="007D7FF3" w:rsidP="00B17B30">
      <w:pPr>
        <w:pStyle w:val="afffffffff1"/>
        <w:ind w:firstLine="480"/>
      </w:pPr>
      <w:r w:rsidRPr="005F7F71">
        <w:t>（</w:t>
      </w:r>
      <w:r w:rsidRPr="005F7F71">
        <w:t>2</w:t>
      </w:r>
      <w:r w:rsidRPr="005F7F71">
        <w:t>）区块林地现状</w:t>
      </w:r>
    </w:p>
    <w:p w14:paraId="7CA7C04C" w14:textId="1FB36F93" w:rsidR="007D7FF3" w:rsidRPr="005F7F71" w:rsidRDefault="00A2238A" w:rsidP="00B17B30">
      <w:pPr>
        <w:pStyle w:val="afffffffff1"/>
        <w:ind w:firstLine="480"/>
      </w:pPr>
      <w:r>
        <w:rPr>
          <w:rFonts w:hint="eastAsia"/>
        </w:rPr>
        <w:t>目前</w:t>
      </w:r>
      <w:r w:rsidR="0045712C">
        <w:rPr>
          <w:rFonts w:hint="eastAsia"/>
        </w:rPr>
        <w:t>企业</w:t>
      </w:r>
      <w:r w:rsidR="007D7FF3" w:rsidRPr="005F7F71">
        <w:t>临时占用林地阜康市林业和草原局所管辖林地</w:t>
      </w:r>
      <w:r w:rsidR="007D7FF3" w:rsidRPr="005F7F71">
        <w:t>0.</w:t>
      </w:r>
      <w:r w:rsidR="005B6159">
        <w:t>9893</w:t>
      </w:r>
      <w:r w:rsidR="007D7FF3" w:rsidRPr="005F7F71">
        <w:t>hm</w:t>
      </w:r>
      <w:r w:rsidR="007D7FF3" w:rsidRPr="005F7F71">
        <w:rPr>
          <w:vertAlign w:val="superscript"/>
        </w:rPr>
        <w:t>2</w:t>
      </w:r>
      <w:r w:rsidR="0045712C">
        <w:rPr>
          <w:rFonts w:hint="eastAsia"/>
        </w:rPr>
        <w:t>（已签补偿林地协议，详见附件）</w:t>
      </w:r>
      <w:r w:rsidR="007D7FF3" w:rsidRPr="005F7F71">
        <w:t>，涉及阜康市直属</w:t>
      </w:r>
      <w:r w:rsidR="007D7FF3" w:rsidRPr="005F7F71">
        <w:t>8</w:t>
      </w:r>
      <w:r w:rsidR="007D7FF3" w:rsidRPr="005F7F71">
        <w:t>林班</w:t>
      </w:r>
      <w:r w:rsidR="007D7FF3" w:rsidRPr="005F7F71">
        <w:t>23</w:t>
      </w:r>
      <w:r w:rsidR="007D7FF3" w:rsidRPr="005F7F71">
        <w:t>小班，地类均为灌木林地，林地、林木权属均为国有林地，归属于阜康市林业和草原局经营管理，起源均为天然林，林地保护等级均为</w:t>
      </w:r>
      <w:r w:rsidR="007D7FF3" w:rsidRPr="005F7F71">
        <w:t>II</w:t>
      </w:r>
      <w:r w:rsidR="007D7FF3" w:rsidRPr="005F7F71">
        <w:t>级保护林地，森林类别均为国家级二级公益林，林种为防风固沙林，使用林地类型均为防护林林地，优势树种为梭梭。拟使用林地范围内不涉及林木采伐。</w:t>
      </w:r>
    </w:p>
    <w:p w14:paraId="4A892CBA" w14:textId="77777777" w:rsidR="007D7FF3" w:rsidRPr="005F7F71" w:rsidRDefault="007D7FF3" w:rsidP="00B17B30">
      <w:pPr>
        <w:pStyle w:val="afffffffff1"/>
        <w:ind w:firstLine="480"/>
      </w:pPr>
      <w:r w:rsidRPr="005F7F71">
        <w:t>6</w:t>
      </w:r>
      <w:r w:rsidRPr="005F7F71">
        <w:t>、野生动物现状调查与评价</w:t>
      </w:r>
    </w:p>
    <w:p w14:paraId="0B85C4FF" w14:textId="77777777" w:rsidR="007D7FF3" w:rsidRPr="005F7F71" w:rsidRDefault="007D7FF3" w:rsidP="00B17B30">
      <w:pPr>
        <w:pStyle w:val="afffffffff1"/>
        <w:ind w:firstLine="480"/>
      </w:pPr>
      <w:r w:rsidRPr="005F7F71">
        <w:lastRenderedPageBreak/>
        <w:t>根据《中国动物地理区划》，本工程评价区域属古北界、蒙新区、西部荒漠亚区、东疆小区。同时，评价区属于极端干旱的大陆性气候控制下的严酷荒漠自然环境，致使评价区所属动物区系组成贫乏，主要为荒漠。</w:t>
      </w:r>
    </w:p>
    <w:p w14:paraId="25E333EB" w14:textId="77777777" w:rsidR="007D7FF3" w:rsidRPr="005F7F71" w:rsidRDefault="007D7FF3" w:rsidP="00B17B30">
      <w:pPr>
        <w:pStyle w:val="afffffffff1"/>
        <w:ind w:firstLine="480"/>
      </w:pPr>
      <w:r w:rsidRPr="005F7F71">
        <w:t>目前气田开发区及其邻近区域内的野生动物数量不多，以荒漠动物为主。在气田开发区域，因石油开发建设活动早已开展，人类活动频繁，使得对人类活动敏感的野生动物早已离去，已难以再见到大中型野生动物，偶尔可见一些耐旱型荒漠动物，以鸟类、爬行动物和啮齿类动物为主，动物种类和数量较少。</w:t>
      </w:r>
    </w:p>
    <w:p w14:paraId="184B8A93" w14:textId="77777777" w:rsidR="007D7FF3" w:rsidRPr="005F7F71" w:rsidRDefault="007D7FF3" w:rsidP="00B17B30">
      <w:pPr>
        <w:pStyle w:val="afffffffff1"/>
        <w:ind w:firstLine="480"/>
      </w:pPr>
      <w:r w:rsidRPr="005F7F71">
        <w:t>由于准噶尔盆地严酷的气候条件，野生动物分布种类少，没有区域特有种，也无保护动物。</w:t>
      </w:r>
    </w:p>
    <w:p w14:paraId="250FF8D4" w14:textId="77777777" w:rsidR="007D7FF3" w:rsidRPr="005F7F71" w:rsidRDefault="007D7FF3" w:rsidP="00B17B30">
      <w:pPr>
        <w:pStyle w:val="afffffffff1"/>
        <w:ind w:firstLine="480"/>
      </w:pPr>
      <w:r w:rsidRPr="005F7F71">
        <w:t>7</w:t>
      </w:r>
      <w:r w:rsidRPr="005F7F71">
        <w:t>、生态环境现状调查小结</w:t>
      </w:r>
    </w:p>
    <w:p w14:paraId="70C9A52B" w14:textId="77777777" w:rsidR="007D7FF3" w:rsidRPr="005F7F71" w:rsidRDefault="007D7FF3" w:rsidP="00B17B30">
      <w:pPr>
        <w:pStyle w:val="afffffffff1"/>
        <w:ind w:firstLine="480"/>
      </w:pPr>
      <w:r w:rsidRPr="005F7F71">
        <w:t>根据《新疆生态功能区划》，本工程所在区域属于准噶尔盆地温性荒漠与绿洲农业生态区，准噶尔盆地中部固定、半固定沙漠生态亚区，古尔班通古特沙漠化敏感及植被保护生态功能区。本区的主要生态服务功能为：沙漠化控制、生物多样性维护；</w:t>
      </w:r>
    </w:p>
    <w:p w14:paraId="310530BA" w14:textId="6EBB1431" w:rsidR="00136640" w:rsidRPr="005F7F71" w:rsidRDefault="007D7FF3" w:rsidP="00B17B30">
      <w:pPr>
        <w:pStyle w:val="afffffffff1"/>
        <w:ind w:firstLine="480"/>
      </w:pPr>
      <w:r w:rsidRPr="005F7F71">
        <w:t>评价区生态系统为荒漠生态系统，土壤类型主要是风沙土、林灌草甸土；土地利用类型为灌木林地、未利用地；植物群落较为单一，主要植物有梭梭、沙漠绢蒿、琵琶柴、驼绒藜等自然植被；涉及的重点公益林均属于防风固沙林；区域野生动物稀少，无国家和自治区重点保护的野生动物及地方珍稀特有野生动物</w:t>
      </w:r>
      <w:r w:rsidR="00136640" w:rsidRPr="005F7F71">
        <w:rPr>
          <w:rFonts w:hint="eastAsia"/>
        </w:rPr>
        <w:t>。</w:t>
      </w:r>
    </w:p>
    <w:p w14:paraId="4EC1B736" w14:textId="21F65DE3" w:rsidR="00B94ABD" w:rsidRPr="005F7F71" w:rsidRDefault="00B94ABD" w:rsidP="00B94ABD">
      <w:pPr>
        <w:pStyle w:val="4"/>
        <w:rPr>
          <w:color w:val="auto"/>
        </w:rPr>
        <w:sectPr w:rsidR="00B94ABD" w:rsidRPr="005F7F71" w:rsidSect="00753B47">
          <w:pgSz w:w="11906" w:h="16838"/>
          <w:pgMar w:top="1440" w:right="1701" w:bottom="1440" w:left="1985" w:header="851" w:footer="992" w:gutter="0"/>
          <w:cols w:space="720"/>
          <w:docGrid w:linePitch="312"/>
        </w:sectPr>
      </w:pPr>
    </w:p>
    <w:p w14:paraId="7CB25344" w14:textId="77777777" w:rsidR="00E1184C" w:rsidRPr="005F7F71" w:rsidRDefault="00F30B80" w:rsidP="00E54A0A">
      <w:pPr>
        <w:pStyle w:val="1"/>
      </w:pPr>
      <w:bookmarkStart w:id="325" w:name="_Toc107500384"/>
      <w:bookmarkStart w:id="326" w:name="_Toc145580420"/>
      <w:bookmarkStart w:id="327" w:name="_Toc313433761"/>
      <w:bookmarkStart w:id="328" w:name="_Toc319402970"/>
      <w:bookmarkStart w:id="329" w:name="_Toc390713412"/>
      <w:bookmarkEnd w:id="311"/>
      <w:bookmarkEnd w:id="312"/>
      <w:bookmarkEnd w:id="313"/>
      <w:bookmarkEnd w:id="314"/>
      <w:bookmarkEnd w:id="315"/>
      <w:bookmarkEnd w:id="316"/>
      <w:bookmarkEnd w:id="317"/>
      <w:bookmarkEnd w:id="318"/>
      <w:r w:rsidRPr="005F7F71">
        <w:rPr>
          <w:rFonts w:hint="eastAsia"/>
        </w:rPr>
        <w:lastRenderedPageBreak/>
        <w:t>5</w:t>
      </w:r>
      <w:r w:rsidR="00A240FF" w:rsidRPr="005F7F71">
        <w:rPr>
          <w:rFonts w:hint="eastAsia"/>
        </w:rPr>
        <w:t xml:space="preserve">  </w:t>
      </w:r>
      <w:r w:rsidR="0008123A" w:rsidRPr="005F7F71">
        <w:rPr>
          <w:rFonts w:hint="eastAsia"/>
        </w:rPr>
        <w:t>环境影响分析与评价</w:t>
      </w:r>
      <w:bookmarkEnd w:id="325"/>
      <w:bookmarkEnd w:id="326"/>
    </w:p>
    <w:p w14:paraId="60314A0B" w14:textId="483DE5D4" w:rsidR="00A240FF" w:rsidRPr="0015462A" w:rsidRDefault="00F30B80" w:rsidP="00CB4226">
      <w:pPr>
        <w:pStyle w:val="2"/>
        <w:spacing w:before="120" w:after="120"/>
        <w:rPr>
          <w:color w:val="FF0000"/>
        </w:rPr>
      </w:pPr>
      <w:bookmarkStart w:id="330" w:name="_Toc327365492"/>
      <w:bookmarkStart w:id="331" w:name="_Toc3576"/>
      <w:bookmarkStart w:id="332" w:name="_Toc107500385"/>
      <w:bookmarkStart w:id="333" w:name="_Toc145580421"/>
      <w:bookmarkStart w:id="334" w:name="_Hlk147653065"/>
      <w:bookmarkEnd w:id="327"/>
      <w:bookmarkEnd w:id="328"/>
      <w:bookmarkEnd w:id="329"/>
      <w:r w:rsidRPr="0015462A">
        <w:rPr>
          <w:rFonts w:hint="eastAsia"/>
          <w:color w:val="FF0000"/>
        </w:rPr>
        <w:t>5</w:t>
      </w:r>
      <w:r w:rsidR="00E1184C" w:rsidRPr="0015462A">
        <w:rPr>
          <w:color w:val="FF0000"/>
        </w:rPr>
        <w:t xml:space="preserve">.1 </w:t>
      </w:r>
      <w:bookmarkEnd w:id="330"/>
      <w:bookmarkEnd w:id="331"/>
      <w:r w:rsidR="00A240FF" w:rsidRPr="0015462A">
        <w:rPr>
          <w:rFonts w:hint="eastAsia"/>
          <w:color w:val="FF0000"/>
        </w:rPr>
        <w:t>施工期环境影响分析与评价</w:t>
      </w:r>
      <w:bookmarkEnd w:id="332"/>
      <w:bookmarkEnd w:id="333"/>
    </w:p>
    <w:p w14:paraId="37B41400" w14:textId="776A0E8F" w:rsidR="00682AF6" w:rsidRPr="0015462A" w:rsidRDefault="00682AF6" w:rsidP="00E231CC">
      <w:pPr>
        <w:pStyle w:val="afffffffff1"/>
        <w:ind w:firstLine="480"/>
        <w:rPr>
          <w:color w:val="FF0000"/>
        </w:rPr>
      </w:pPr>
      <w:r w:rsidRPr="0015462A">
        <w:rPr>
          <w:rFonts w:hint="eastAsia"/>
          <w:color w:val="FF0000"/>
        </w:rPr>
        <w:t>本项目</w:t>
      </w:r>
      <w:r w:rsidR="00782B72" w:rsidRPr="0015462A">
        <w:rPr>
          <w:rFonts w:hint="eastAsia"/>
          <w:color w:val="FF0000"/>
        </w:rPr>
        <w:t>在现有厂区内建设，不新增用地</w:t>
      </w:r>
      <w:r w:rsidRPr="0015462A">
        <w:rPr>
          <w:rFonts w:hint="eastAsia"/>
          <w:color w:val="FF0000"/>
        </w:rPr>
        <w:t>，</w:t>
      </w:r>
      <w:r w:rsidRPr="0015462A">
        <w:rPr>
          <w:color w:val="FF0000"/>
        </w:rPr>
        <w:t>施工期污染主要为拆除现有</w:t>
      </w:r>
      <w:r w:rsidR="00782B72" w:rsidRPr="0015462A">
        <w:rPr>
          <w:rFonts w:hint="eastAsia"/>
          <w:color w:val="FF0000"/>
        </w:rPr>
        <w:t>工程</w:t>
      </w:r>
      <w:r w:rsidR="006C0B81">
        <w:rPr>
          <w:rFonts w:hint="eastAsia"/>
          <w:color w:val="FF0000"/>
        </w:rPr>
        <w:t>部分</w:t>
      </w:r>
      <w:r w:rsidR="007B0321" w:rsidRPr="0015462A">
        <w:rPr>
          <w:rFonts w:hint="eastAsia"/>
          <w:color w:val="FF0000"/>
        </w:rPr>
        <w:t>设备</w:t>
      </w:r>
      <w:r w:rsidR="00782B72" w:rsidRPr="0015462A">
        <w:rPr>
          <w:rFonts w:hint="eastAsia"/>
          <w:color w:val="FF0000"/>
        </w:rPr>
        <w:t>以及安装新设备</w:t>
      </w:r>
      <w:r w:rsidRPr="0015462A">
        <w:rPr>
          <w:rFonts w:hint="eastAsia"/>
          <w:color w:val="FF0000"/>
        </w:rPr>
        <w:t>过程</w:t>
      </w:r>
      <w:r w:rsidRPr="0015462A">
        <w:rPr>
          <w:color w:val="FF0000"/>
        </w:rPr>
        <w:t>中产生的施工扬尘、施工噪声、施工废水、施工期固体废物</w:t>
      </w:r>
      <w:r w:rsidRPr="0015462A">
        <w:rPr>
          <w:rFonts w:hint="eastAsia"/>
          <w:color w:val="FF0000"/>
        </w:rPr>
        <w:t>。</w:t>
      </w:r>
    </w:p>
    <w:p w14:paraId="12701167" w14:textId="77777777" w:rsidR="00E1184C" w:rsidRPr="0015462A" w:rsidRDefault="00F30B80" w:rsidP="00E54A0A">
      <w:pPr>
        <w:pStyle w:val="3"/>
        <w:spacing w:before="120" w:after="120"/>
        <w:rPr>
          <w:color w:val="FF0000"/>
          <w:spacing w:val="0"/>
        </w:rPr>
      </w:pPr>
      <w:bookmarkStart w:id="335" w:name="_Toc107500386"/>
      <w:bookmarkStart w:id="336" w:name="_Toc145580422"/>
      <w:r w:rsidRPr="0015462A">
        <w:rPr>
          <w:rFonts w:hint="eastAsia"/>
          <w:color w:val="FF0000"/>
          <w:spacing w:val="0"/>
        </w:rPr>
        <w:t>5</w:t>
      </w:r>
      <w:r w:rsidR="00A240FF" w:rsidRPr="0015462A">
        <w:rPr>
          <w:rFonts w:hint="eastAsia"/>
          <w:color w:val="FF0000"/>
          <w:spacing w:val="0"/>
        </w:rPr>
        <w:t>.1.1</w:t>
      </w:r>
      <w:r w:rsidR="0008123A" w:rsidRPr="0015462A">
        <w:rPr>
          <w:rFonts w:hint="eastAsia"/>
          <w:color w:val="FF0000"/>
          <w:spacing w:val="0"/>
        </w:rPr>
        <w:t>施工期大气环境影响分析与评价</w:t>
      </w:r>
      <w:bookmarkEnd w:id="335"/>
      <w:bookmarkEnd w:id="336"/>
    </w:p>
    <w:p w14:paraId="7058683E" w14:textId="77777777" w:rsidR="0008123A" w:rsidRPr="0015462A" w:rsidRDefault="0008123A" w:rsidP="0082295F">
      <w:pPr>
        <w:pStyle w:val="afffffffff1"/>
        <w:ind w:firstLine="480"/>
        <w:rPr>
          <w:color w:val="FF0000"/>
        </w:rPr>
      </w:pPr>
      <w:r w:rsidRPr="0015462A">
        <w:rPr>
          <w:rFonts w:hint="eastAsia"/>
          <w:color w:val="FF0000"/>
        </w:rPr>
        <w:t>1</w:t>
      </w:r>
      <w:r w:rsidRPr="0015462A">
        <w:rPr>
          <w:rFonts w:hint="eastAsia"/>
          <w:color w:val="FF0000"/>
        </w:rPr>
        <w:t>、施工扬尘</w:t>
      </w:r>
    </w:p>
    <w:p w14:paraId="5266C737" w14:textId="31243E3B" w:rsidR="0008123A" w:rsidRPr="0015462A" w:rsidRDefault="0008123A" w:rsidP="0082295F">
      <w:pPr>
        <w:pStyle w:val="afffffffff1"/>
        <w:ind w:firstLine="480"/>
        <w:rPr>
          <w:color w:val="FF0000"/>
        </w:rPr>
      </w:pPr>
      <w:r w:rsidRPr="0015462A">
        <w:rPr>
          <w:rFonts w:hint="eastAsia"/>
          <w:color w:val="FF0000"/>
        </w:rPr>
        <w:t>运输扬尘主要是由于施工车辆在施工道路上运输</w:t>
      </w:r>
      <w:r w:rsidR="0015462A" w:rsidRPr="0015462A">
        <w:rPr>
          <w:rFonts w:hint="eastAsia"/>
          <w:color w:val="FF0000"/>
        </w:rPr>
        <w:t>设备及施工时需要的材料</w:t>
      </w:r>
      <w:r w:rsidRPr="0015462A">
        <w:rPr>
          <w:rFonts w:hint="eastAsia"/>
          <w:color w:val="FF0000"/>
        </w:rPr>
        <w:t>而引起的，引起运输扬尘的因素较多，主要与车辆行驶速度、风速、路面积尘量和路面湿度有关，其中风速、风力还直接影响到扬尘的传输距离。</w:t>
      </w:r>
    </w:p>
    <w:p w14:paraId="4BF564D8" w14:textId="77777777" w:rsidR="0008123A" w:rsidRPr="0015462A" w:rsidRDefault="0008123A" w:rsidP="0082295F">
      <w:pPr>
        <w:pStyle w:val="afffffffff1"/>
        <w:ind w:firstLine="480"/>
        <w:rPr>
          <w:color w:val="FF0000"/>
        </w:rPr>
      </w:pPr>
      <w:r w:rsidRPr="0015462A">
        <w:rPr>
          <w:rFonts w:hint="eastAsia"/>
          <w:color w:val="FF0000"/>
        </w:rPr>
        <w:t>道路表面由于其表面土层松散、车辆碾压频繁，也易形成尘源，采取洒水措施来减少扬尘。</w:t>
      </w:r>
    </w:p>
    <w:p w14:paraId="202A8079" w14:textId="0B69B4FA" w:rsidR="0008123A" w:rsidRPr="0015462A" w:rsidRDefault="0008123A" w:rsidP="0082295F">
      <w:pPr>
        <w:pStyle w:val="afffffffff1"/>
        <w:ind w:firstLine="480"/>
        <w:rPr>
          <w:color w:val="FF0000"/>
        </w:rPr>
      </w:pPr>
      <w:r w:rsidRPr="0015462A">
        <w:rPr>
          <w:rFonts w:hint="eastAsia"/>
          <w:color w:val="FF0000"/>
        </w:rPr>
        <w:t>施工过程中建设单位应要求施工单位经常洒水抑尘。目前国内常用于抑制路面扬尘的方法是洒水，实践验证该法抑制扬尘十分有效，具体</w:t>
      </w:r>
      <w:r w:rsidR="00A710D4" w:rsidRPr="0015462A">
        <w:rPr>
          <w:rFonts w:hint="eastAsia"/>
          <w:color w:val="FF0000"/>
        </w:rPr>
        <w:t>效果</w:t>
      </w:r>
      <w:r w:rsidRPr="0015462A">
        <w:rPr>
          <w:rFonts w:hint="eastAsia"/>
          <w:color w:val="FF0000"/>
        </w:rPr>
        <w:t>见表</w:t>
      </w:r>
      <w:r w:rsidR="00F30B80" w:rsidRPr="0015462A">
        <w:rPr>
          <w:rFonts w:hint="eastAsia"/>
          <w:color w:val="FF0000"/>
        </w:rPr>
        <w:t>5</w:t>
      </w:r>
      <w:r w:rsidRPr="0015462A">
        <w:rPr>
          <w:rFonts w:hint="eastAsia"/>
          <w:color w:val="FF0000"/>
        </w:rPr>
        <w:t>.1-1</w:t>
      </w:r>
      <w:r w:rsidRPr="0015462A">
        <w:rPr>
          <w:rFonts w:hint="eastAsia"/>
          <w:color w:val="FF0000"/>
        </w:rPr>
        <w:t>。</w:t>
      </w:r>
    </w:p>
    <w:p w14:paraId="198F58CF" w14:textId="71508AB2" w:rsidR="0008123A" w:rsidRPr="0015462A" w:rsidRDefault="0008123A" w:rsidP="00E54A0A">
      <w:pPr>
        <w:pStyle w:val="afffffff3"/>
        <w:ind w:firstLine="420"/>
        <w:rPr>
          <w:color w:val="FF0000"/>
        </w:rPr>
      </w:pPr>
      <w:r w:rsidRPr="0015462A">
        <w:rPr>
          <w:color w:val="FF0000"/>
        </w:rPr>
        <w:t>表</w:t>
      </w:r>
      <w:r w:rsidR="00F30B80" w:rsidRPr="0015462A">
        <w:rPr>
          <w:rFonts w:hint="eastAsia"/>
          <w:color w:val="FF0000"/>
        </w:rPr>
        <w:t>5</w:t>
      </w:r>
      <w:r w:rsidRPr="0015462A">
        <w:rPr>
          <w:color w:val="FF0000"/>
        </w:rPr>
        <w:t xml:space="preserve">.1-1   </w:t>
      </w:r>
      <w:r w:rsidRPr="0015462A">
        <w:rPr>
          <w:rFonts w:hint="eastAsia"/>
          <w:color w:val="FF0000"/>
        </w:rPr>
        <w:t xml:space="preserve">            </w:t>
      </w:r>
      <w:r w:rsidRPr="0015462A">
        <w:rPr>
          <w:color w:val="FF0000"/>
        </w:rPr>
        <w:t>施工路段洒水降尘试验结果</w:t>
      </w:r>
    </w:p>
    <w:tbl>
      <w:tblPr>
        <w:tblStyle w:val="2f7"/>
        <w:tblW w:w="5000" w:type="pct"/>
        <w:tblLook w:val="0000" w:firstRow="0" w:lastRow="0" w:firstColumn="0" w:lastColumn="0" w:noHBand="0" w:noVBand="0"/>
      </w:tblPr>
      <w:tblGrid>
        <w:gridCol w:w="1212"/>
        <w:gridCol w:w="1174"/>
        <w:gridCol w:w="1210"/>
        <w:gridCol w:w="1210"/>
        <w:gridCol w:w="1210"/>
        <w:gridCol w:w="1210"/>
        <w:gridCol w:w="1210"/>
      </w:tblGrid>
      <w:tr w:rsidR="0015462A" w:rsidRPr="0015462A" w14:paraId="5E50D60D" w14:textId="77777777" w:rsidTr="00A710D4">
        <w:trPr>
          <w:trHeight w:val="327"/>
        </w:trPr>
        <w:tc>
          <w:tcPr>
            <w:tcW w:w="1414" w:type="pct"/>
            <w:gridSpan w:val="2"/>
            <w:vAlign w:val="center"/>
          </w:tcPr>
          <w:p w14:paraId="2B4EAF2E" w14:textId="77777777" w:rsidR="0008123A" w:rsidRPr="0015462A" w:rsidRDefault="0008123A" w:rsidP="00E54A0A">
            <w:pPr>
              <w:pStyle w:val="1fa"/>
              <w:rPr>
                <w:color w:val="FF0000"/>
                <w:sz w:val="21"/>
              </w:rPr>
            </w:pPr>
            <w:r w:rsidRPr="0015462A">
              <w:rPr>
                <w:color w:val="FF0000"/>
                <w:sz w:val="21"/>
              </w:rPr>
              <w:t>距路边距离（</w:t>
            </w:r>
            <w:r w:rsidRPr="0015462A">
              <w:rPr>
                <w:color w:val="FF0000"/>
                <w:sz w:val="21"/>
              </w:rPr>
              <w:t>m</w:t>
            </w:r>
            <w:r w:rsidRPr="0015462A">
              <w:rPr>
                <w:color w:val="FF0000"/>
                <w:sz w:val="21"/>
              </w:rPr>
              <w:t>）</w:t>
            </w:r>
          </w:p>
        </w:tc>
        <w:tc>
          <w:tcPr>
            <w:tcW w:w="717" w:type="pct"/>
            <w:vAlign w:val="center"/>
          </w:tcPr>
          <w:p w14:paraId="04A3311C" w14:textId="77777777" w:rsidR="0008123A" w:rsidRPr="0015462A" w:rsidRDefault="0008123A" w:rsidP="00E54A0A">
            <w:pPr>
              <w:pStyle w:val="1fa"/>
              <w:rPr>
                <w:color w:val="FF0000"/>
                <w:sz w:val="21"/>
              </w:rPr>
            </w:pPr>
            <w:r w:rsidRPr="0015462A">
              <w:rPr>
                <w:color w:val="FF0000"/>
                <w:sz w:val="21"/>
              </w:rPr>
              <w:t>0</w:t>
            </w:r>
          </w:p>
        </w:tc>
        <w:tc>
          <w:tcPr>
            <w:tcW w:w="717" w:type="pct"/>
            <w:vAlign w:val="center"/>
          </w:tcPr>
          <w:p w14:paraId="039FB7E6" w14:textId="77777777" w:rsidR="0008123A" w:rsidRPr="0015462A" w:rsidRDefault="0008123A" w:rsidP="00E54A0A">
            <w:pPr>
              <w:pStyle w:val="1fa"/>
              <w:rPr>
                <w:color w:val="FF0000"/>
                <w:sz w:val="21"/>
              </w:rPr>
            </w:pPr>
            <w:r w:rsidRPr="0015462A">
              <w:rPr>
                <w:color w:val="FF0000"/>
                <w:sz w:val="21"/>
              </w:rPr>
              <w:t>20</w:t>
            </w:r>
          </w:p>
        </w:tc>
        <w:tc>
          <w:tcPr>
            <w:tcW w:w="717" w:type="pct"/>
            <w:vAlign w:val="center"/>
          </w:tcPr>
          <w:p w14:paraId="215E92ED" w14:textId="77777777" w:rsidR="0008123A" w:rsidRPr="0015462A" w:rsidRDefault="0008123A" w:rsidP="00E54A0A">
            <w:pPr>
              <w:pStyle w:val="1fa"/>
              <w:rPr>
                <w:color w:val="FF0000"/>
                <w:sz w:val="21"/>
              </w:rPr>
            </w:pPr>
            <w:r w:rsidRPr="0015462A">
              <w:rPr>
                <w:color w:val="FF0000"/>
                <w:sz w:val="21"/>
              </w:rPr>
              <w:t>50</w:t>
            </w:r>
          </w:p>
        </w:tc>
        <w:tc>
          <w:tcPr>
            <w:tcW w:w="717" w:type="pct"/>
            <w:vAlign w:val="center"/>
          </w:tcPr>
          <w:p w14:paraId="4437538E" w14:textId="77777777" w:rsidR="0008123A" w:rsidRPr="0015462A" w:rsidRDefault="0008123A" w:rsidP="00E54A0A">
            <w:pPr>
              <w:pStyle w:val="1fa"/>
              <w:rPr>
                <w:color w:val="FF0000"/>
                <w:sz w:val="21"/>
              </w:rPr>
            </w:pPr>
            <w:r w:rsidRPr="0015462A">
              <w:rPr>
                <w:color w:val="FF0000"/>
                <w:sz w:val="21"/>
              </w:rPr>
              <w:t>100</w:t>
            </w:r>
          </w:p>
        </w:tc>
        <w:tc>
          <w:tcPr>
            <w:tcW w:w="717" w:type="pct"/>
            <w:vAlign w:val="center"/>
          </w:tcPr>
          <w:p w14:paraId="198D570A" w14:textId="77777777" w:rsidR="0008123A" w:rsidRPr="0015462A" w:rsidRDefault="0008123A" w:rsidP="00E54A0A">
            <w:pPr>
              <w:pStyle w:val="1fa"/>
              <w:rPr>
                <w:color w:val="FF0000"/>
                <w:sz w:val="21"/>
              </w:rPr>
            </w:pPr>
            <w:r w:rsidRPr="0015462A">
              <w:rPr>
                <w:color w:val="FF0000"/>
                <w:sz w:val="21"/>
              </w:rPr>
              <w:t>200</w:t>
            </w:r>
          </w:p>
        </w:tc>
      </w:tr>
      <w:tr w:rsidR="0015462A" w:rsidRPr="0015462A" w14:paraId="3B2A42BE" w14:textId="77777777" w:rsidTr="00A710D4">
        <w:trPr>
          <w:trHeight w:val="327"/>
        </w:trPr>
        <w:tc>
          <w:tcPr>
            <w:tcW w:w="719" w:type="pct"/>
            <w:vMerge w:val="restart"/>
            <w:vAlign w:val="center"/>
          </w:tcPr>
          <w:p w14:paraId="5E308C22" w14:textId="77777777" w:rsidR="0008123A" w:rsidRPr="0015462A" w:rsidRDefault="0008123A" w:rsidP="00E54A0A">
            <w:pPr>
              <w:pStyle w:val="1fa"/>
              <w:rPr>
                <w:color w:val="FF0000"/>
                <w:sz w:val="21"/>
              </w:rPr>
            </w:pPr>
            <w:r w:rsidRPr="0015462A">
              <w:rPr>
                <w:color w:val="FF0000"/>
                <w:sz w:val="21"/>
              </w:rPr>
              <w:t>TSP</w:t>
            </w:r>
          </w:p>
          <w:p w14:paraId="077CE546" w14:textId="77777777" w:rsidR="0008123A" w:rsidRPr="0015462A" w:rsidRDefault="0008123A" w:rsidP="00E54A0A">
            <w:pPr>
              <w:pStyle w:val="1fa"/>
              <w:rPr>
                <w:color w:val="FF0000"/>
                <w:sz w:val="21"/>
              </w:rPr>
            </w:pPr>
            <w:r w:rsidRPr="0015462A">
              <w:rPr>
                <w:color w:val="FF0000"/>
                <w:sz w:val="21"/>
              </w:rPr>
              <w:t>（</w:t>
            </w:r>
            <w:r w:rsidRPr="0015462A">
              <w:rPr>
                <w:color w:val="FF0000"/>
                <w:sz w:val="21"/>
              </w:rPr>
              <w:t>mg/m</w:t>
            </w:r>
            <w:r w:rsidRPr="0015462A">
              <w:rPr>
                <w:color w:val="FF0000"/>
                <w:sz w:val="21"/>
                <w:vertAlign w:val="superscript"/>
              </w:rPr>
              <w:t>3</w:t>
            </w:r>
            <w:r w:rsidRPr="0015462A">
              <w:rPr>
                <w:color w:val="FF0000"/>
                <w:sz w:val="21"/>
              </w:rPr>
              <w:t>）</w:t>
            </w:r>
          </w:p>
        </w:tc>
        <w:tc>
          <w:tcPr>
            <w:tcW w:w="696" w:type="pct"/>
            <w:vAlign w:val="center"/>
          </w:tcPr>
          <w:p w14:paraId="5D7457A4" w14:textId="77777777" w:rsidR="0008123A" w:rsidRPr="0015462A" w:rsidRDefault="0008123A" w:rsidP="00E54A0A">
            <w:pPr>
              <w:pStyle w:val="1fa"/>
              <w:rPr>
                <w:color w:val="FF0000"/>
                <w:sz w:val="21"/>
              </w:rPr>
            </w:pPr>
            <w:r w:rsidRPr="0015462A">
              <w:rPr>
                <w:color w:val="FF0000"/>
                <w:sz w:val="21"/>
              </w:rPr>
              <w:t>不洒水</w:t>
            </w:r>
          </w:p>
        </w:tc>
        <w:tc>
          <w:tcPr>
            <w:tcW w:w="717" w:type="pct"/>
            <w:vAlign w:val="center"/>
          </w:tcPr>
          <w:p w14:paraId="535304AB" w14:textId="77777777" w:rsidR="0008123A" w:rsidRPr="0015462A" w:rsidRDefault="0008123A" w:rsidP="00E54A0A">
            <w:pPr>
              <w:pStyle w:val="1fa"/>
              <w:rPr>
                <w:color w:val="FF0000"/>
                <w:sz w:val="21"/>
              </w:rPr>
            </w:pPr>
            <w:r w:rsidRPr="0015462A">
              <w:rPr>
                <w:color w:val="FF0000"/>
                <w:sz w:val="21"/>
              </w:rPr>
              <w:t>11.03</w:t>
            </w:r>
          </w:p>
        </w:tc>
        <w:tc>
          <w:tcPr>
            <w:tcW w:w="717" w:type="pct"/>
            <w:vAlign w:val="center"/>
          </w:tcPr>
          <w:p w14:paraId="32E70903" w14:textId="77777777" w:rsidR="0008123A" w:rsidRPr="0015462A" w:rsidRDefault="0008123A" w:rsidP="00E54A0A">
            <w:pPr>
              <w:pStyle w:val="1fa"/>
              <w:rPr>
                <w:color w:val="FF0000"/>
                <w:sz w:val="21"/>
              </w:rPr>
            </w:pPr>
            <w:r w:rsidRPr="0015462A">
              <w:rPr>
                <w:color w:val="FF0000"/>
                <w:sz w:val="21"/>
              </w:rPr>
              <w:t>2.89</w:t>
            </w:r>
          </w:p>
        </w:tc>
        <w:tc>
          <w:tcPr>
            <w:tcW w:w="717" w:type="pct"/>
            <w:vAlign w:val="center"/>
          </w:tcPr>
          <w:p w14:paraId="6451795A" w14:textId="77777777" w:rsidR="0008123A" w:rsidRPr="0015462A" w:rsidRDefault="0008123A" w:rsidP="00E54A0A">
            <w:pPr>
              <w:pStyle w:val="1fa"/>
              <w:rPr>
                <w:color w:val="FF0000"/>
                <w:sz w:val="21"/>
              </w:rPr>
            </w:pPr>
            <w:r w:rsidRPr="0015462A">
              <w:rPr>
                <w:color w:val="FF0000"/>
                <w:sz w:val="21"/>
              </w:rPr>
              <w:t>1.15</w:t>
            </w:r>
          </w:p>
        </w:tc>
        <w:tc>
          <w:tcPr>
            <w:tcW w:w="717" w:type="pct"/>
            <w:vAlign w:val="center"/>
          </w:tcPr>
          <w:p w14:paraId="24A9538E" w14:textId="77777777" w:rsidR="0008123A" w:rsidRPr="0015462A" w:rsidRDefault="0008123A" w:rsidP="00E54A0A">
            <w:pPr>
              <w:pStyle w:val="1fa"/>
              <w:rPr>
                <w:color w:val="FF0000"/>
                <w:sz w:val="21"/>
              </w:rPr>
            </w:pPr>
            <w:r w:rsidRPr="0015462A">
              <w:rPr>
                <w:color w:val="FF0000"/>
                <w:sz w:val="21"/>
              </w:rPr>
              <w:t>0.86</w:t>
            </w:r>
          </w:p>
        </w:tc>
        <w:tc>
          <w:tcPr>
            <w:tcW w:w="717" w:type="pct"/>
            <w:vAlign w:val="center"/>
          </w:tcPr>
          <w:p w14:paraId="0EF72A9B" w14:textId="77777777" w:rsidR="0008123A" w:rsidRPr="0015462A" w:rsidRDefault="0008123A" w:rsidP="00E54A0A">
            <w:pPr>
              <w:pStyle w:val="1fa"/>
              <w:rPr>
                <w:color w:val="FF0000"/>
                <w:sz w:val="21"/>
              </w:rPr>
            </w:pPr>
            <w:r w:rsidRPr="0015462A">
              <w:rPr>
                <w:color w:val="FF0000"/>
                <w:sz w:val="21"/>
              </w:rPr>
              <w:t>0.56</w:t>
            </w:r>
          </w:p>
        </w:tc>
      </w:tr>
      <w:tr w:rsidR="0015462A" w:rsidRPr="0015462A" w14:paraId="4A355C0E" w14:textId="77777777" w:rsidTr="00A710D4">
        <w:trPr>
          <w:trHeight w:val="327"/>
        </w:trPr>
        <w:tc>
          <w:tcPr>
            <w:tcW w:w="719" w:type="pct"/>
            <w:vMerge/>
            <w:vAlign w:val="center"/>
          </w:tcPr>
          <w:p w14:paraId="5F4F42F8" w14:textId="77777777" w:rsidR="0008123A" w:rsidRPr="0015462A" w:rsidRDefault="0008123A" w:rsidP="00E54A0A">
            <w:pPr>
              <w:pStyle w:val="1fa"/>
              <w:rPr>
                <w:color w:val="FF0000"/>
                <w:sz w:val="21"/>
              </w:rPr>
            </w:pPr>
          </w:p>
        </w:tc>
        <w:tc>
          <w:tcPr>
            <w:tcW w:w="696" w:type="pct"/>
            <w:vAlign w:val="center"/>
          </w:tcPr>
          <w:p w14:paraId="7EC91D06" w14:textId="77777777" w:rsidR="0008123A" w:rsidRPr="0015462A" w:rsidRDefault="0008123A" w:rsidP="00E54A0A">
            <w:pPr>
              <w:pStyle w:val="1fa"/>
              <w:rPr>
                <w:color w:val="FF0000"/>
                <w:sz w:val="21"/>
              </w:rPr>
            </w:pPr>
            <w:r w:rsidRPr="0015462A">
              <w:rPr>
                <w:color w:val="FF0000"/>
                <w:sz w:val="21"/>
              </w:rPr>
              <w:t>洒水</w:t>
            </w:r>
          </w:p>
        </w:tc>
        <w:tc>
          <w:tcPr>
            <w:tcW w:w="717" w:type="pct"/>
            <w:vAlign w:val="center"/>
          </w:tcPr>
          <w:p w14:paraId="046B75D4" w14:textId="77777777" w:rsidR="0008123A" w:rsidRPr="0015462A" w:rsidRDefault="0008123A" w:rsidP="00E54A0A">
            <w:pPr>
              <w:pStyle w:val="1fa"/>
              <w:rPr>
                <w:color w:val="FF0000"/>
                <w:sz w:val="21"/>
              </w:rPr>
            </w:pPr>
            <w:r w:rsidRPr="0015462A">
              <w:rPr>
                <w:color w:val="FF0000"/>
                <w:sz w:val="21"/>
              </w:rPr>
              <w:t>2.11</w:t>
            </w:r>
          </w:p>
        </w:tc>
        <w:tc>
          <w:tcPr>
            <w:tcW w:w="717" w:type="pct"/>
            <w:vAlign w:val="center"/>
          </w:tcPr>
          <w:p w14:paraId="2994093A" w14:textId="77777777" w:rsidR="0008123A" w:rsidRPr="0015462A" w:rsidRDefault="0008123A" w:rsidP="00E54A0A">
            <w:pPr>
              <w:pStyle w:val="1fa"/>
              <w:rPr>
                <w:color w:val="FF0000"/>
                <w:sz w:val="21"/>
              </w:rPr>
            </w:pPr>
            <w:r w:rsidRPr="0015462A">
              <w:rPr>
                <w:color w:val="FF0000"/>
                <w:sz w:val="21"/>
              </w:rPr>
              <w:t>1.40</w:t>
            </w:r>
          </w:p>
        </w:tc>
        <w:tc>
          <w:tcPr>
            <w:tcW w:w="717" w:type="pct"/>
            <w:vAlign w:val="center"/>
          </w:tcPr>
          <w:p w14:paraId="2F32CD4A" w14:textId="77777777" w:rsidR="0008123A" w:rsidRPr="0015462A" w:rsidRDefault="0008123A" w:rsidP="00E54A0A">
            <w:pPr>
              <w:pStyle w:val="1fa"/>
              <w:rPr>
                <w:color w:val="FF0000"/>
                <w:sz w:val="21"/>
              </w:rPr>
            </w:pPr>
            <w:r w:rsidRPr="0015462A">
              <w:rPr>
                <w:color w:val="FF0000"/>
                <w:sz w:val="21"/>
              </w:rPr>
              <w:t>0.68</w:t>
            </w:r>
          </w:p>
        </w:tc>
        <w:tc>
          <w:tcPr>
            <w:tcW w:w="717" w:type="pct"/>
            <w:vAlign w:val="center"/>
          </w:tcPr>
          <w:p w14:paraId="4AFA53D8" w14:textId="77777777" w:rsidR="0008123A" w:rsidRPr="0015462A" w:rsidRDefault="0008123A" w:rsidP="00E54A0A">
            <w:pPr>
              <w:pStyle w:val="1fa"/>
              <w:rPr>
                <w:color w:val="FF0000"/>
                <w:sz w:val="21"/>
              </w:rPr>
            </w:pPr>
            <w:r w:rsidRPr="0015462A">
              <w:rPr>
                <w:color w:val="FF0000"/>
                <w:sz w:val="21"/>
              </w:rPr>
              <w:t>0.60</w:t>
            </w:r>
          </w:p>
        </w:tc>
        <w:tc>
          <w:tcPr>
            <w:tcW w:w="717" w:type="pct"/>
            <w:vAlign w:val="center"/>
          </w:tcPr>
          <w:p w14:paraId="006F55A5" w14:textId="77777777" w:rsidR="0008123A" w:rsidRPr="0015462A" w:rsidRDefault="0008123A" w:rsidP="00E54A0A">
            <w:pPr>
              <w:pStyle w:val="1fa"/>
              <w:rPr>
                <w:color w:val="FF0000"/>
                <w:sz w:val="21"/>
              </w:rPr>
            </w:pPr>
            <w:r w:rsidRPr="0015462A">
              <w:rPr>
                <w:color w:val="FF0000"/>
                <w:sz w:val="21"/>
              </w:rPr>
              <w:t>0.29</w:t>
            </w:r>
          </w:p>
        </w:tc>
      </w:tr>
    </w:tbl>
    <w:p w14:paraId="51B4C78E" w14:textId="77777777" w:rsidR="0008123A" w:rsidRPr="0015462A" w:rsidRDefault="0008123A" w:rsidP="0082295F">
      <w:pPr>
        <w:pStyle w:val="afffffffff1"/>
        <w:ind w:firstLine="480"/>
        <w:rPr>
          <w:color w:val="FF0000"/>
        </w:rPr>
      </w:pPr>
      <w:r w:rsidRPr="0015462A">
        <w:rPr>
          <w:rFonts w:hint="eastAsia"/>
          <w:color w:val="FF0000"/>
        </w:rPr>
        <w:t>2</w:t>
      </w:r>
      <w:r w:rsidRPr="0015462A">
        <w:rPr>
          <w:rFonts w:hint="eastAsia"/>
          <w:color w:val="FF0000"/>
        </w:rPr>
        <w:t>、施工机械废气</w:t>
      </w:r>
    </w:p>
    <w:p w14:paraId="1F588202" w14:textId="77777777" w:rsidR="002B70E1" w:rsidRPr="0015462A" w:rsidRDefault="002B70E1" w:rsidP="0082295F">
      <w:pPr>
        <w:pStyle w:val="afffffffff1"/>
        <w:ind w:firstLine="480"/>
        <w:rPr>
          <w:color w:val="FF0000"/>
        </w:rPr>
      </w:pPr>
      <w:r w:rsidRPr="0015462A">
        <w:rPr>
          <w:rFonts w:hint="eastAsia"/>
          <w:color w:val="FF0000"/>
        </w:rPr>
        <w:t>机械</w:t>
      </w:r>
      <w:r w:rsidRPr="0015462A">
        <w:rPr>
          <w:color w:val="FF0000"/>
        </w:rPr>
        <w:t>废气</w:t>
      </w:r>
      <w:r w:rsidRPr="0015462A">
        <w:rPr>
          <w:rFonts w:hint="eastAsia"/>
          <w:color w:val="FF0000"/>
        </w:rPr>
        <w:t>主要是来自施工机械、物料运输车辆等产生的汽车尾气。主要污染物为</w:t>
      </w:r>
      <w:r w:rsidRPr="0015462A">
        <w:rPr>
          <w:color w:val="FF0000"/>
        </w:rPr>
        <w:t>CO</w:t>
      </w:r>
      <w:r w:rsidRPr="0015462A">
        <w:rPr>
          <w:color w:val="FF0000"/>
        </w:rPr>
        <w:t>、</w:t>
      </w:r>
      <w:r w:rsidRPr="0015462A">
        <w:rPr>
          <w:color w:val="FF0000"/>
        </w:rPr>
        <w:t>NO</w:t>
      </w:r>
      <w:r w:rsidRPr="0015462A">
        <w:rPr>
          <w:color w:val="FF0000"/>
          <w:vertAlign w:val="subscript"/>
        </w:rPr>
        <w:t>X</w:t>
      </w:r>
      <w:r w:rsidRPr="0015462A">
        <w:rPr>
          <w:color w:val="FF0000"/>
        </w:rPr>
        <w:t>及碳氢化合物。</w:t>
      </w:r>
      <w:r w:rsidRPr="0015462A">
        <w:rPr>
          <w:rFonts w:hint="eastAsia"/>
          <w:color w:val="FF0000"/>
        </w:rPr>
        <w:t>这些污染物量很小，可忽略不计。影响范围仅局限在施工作业区内，而且施工场地相对较为空旷，施工过程中各机械设备排放的废气很快就会随风稀释扩散，对周围</w:t>
      </w:r>
      <w:r w:rsidRPr="0015462A">
        <w:rPr>
          <w:color w:val="FF0000"/>
        </w:rPr>
        <w:t>环境</w:t>
      </w:r>
      <w:r w:rsidRPr="0015462A">
        <w:rPr>
          <w:rFonts w:hint="eastAsia"/>
          <w:color w:val="FF0000"/>
        </w:rPr>
        <w:t>空气造成的影响不大。</w:t>
      </w:r>
    </w:p>
    <w:p w14:paraId="21803E07" w14:textId="42991430" w:rsidR="00494DE9" w:rsidRPr="0015462A" w:rsidRDefault="00494DE9" w:rsidP="0082295F">
      <w:pPr>
        <w:pStyle w:val="afffffffff1"/>
        <w:ind w:firstLine="480"/>
        <w:rPr>
          <w:color w:val="FF0000"/>
        </w:rPr>
      </w:pPr>
      <w:r w:rsidRPr="0015462A">
        <w:rPr>
          <w:rFonts w:hint="eastAsia"/>
          <w:color w:val="FF0000"/>
        </w:rPr>
        <w:t>本</w:t>
      </w:r>
      <w:r w:rsidR="0015462A" w:rsidRPr="0015462A">
        <w:rPr>
          <w:rFonts w:hint="eastAsia"/>
          <w:color w:val="FF0000"/>
        </w:rPr>
        <w:t>次</w:t>
      </w:r>
      <w:r w:rsidRPr="0015462A">
        <w:rPr>
          <w:rFonts w:hint="eastAsia"/>
          <w:color w:val="FF0000"/>
        </w:rPr>
        <w:t>评价要求施工单位加强施工场地管理，保证各生产设备正常运转，减少施工机械待机时间及运输车辆在施工场地内停留时间，能够有效减少废气产生量。</w:t>
      </w:r>
    </w:p>
    <w:p w14:paraId="4FD847F7" w14:textId="77777777" w:rsidR="00494DE9" w:rsidRPr="0015462A" w:rsidRDefault="00494DE9" w:rsidP="0082295F">
      <w:pPr>
        <w:pStyle w:val="afffffffff1"/>
        <w:ind w:firstLine="480"/>
        <w:rPr>
          <w:color w:val="FF0000"/>
        </w:rPr>
      </w:pPr>
      <w:r w:rsidRPr="0015462A">
        <w:rPr>
          <w:rFonts w:hint="eastAsia"/>
          <w:color w:val="FF0000"/>
        </w:rPr>
        <w:t>由于施工期大气污染物的排放都是暂时的，只要合理规划、科学管理，施工活动不会对区域环境空气质量产生明显影响，而且随着施工活动的结束，施工期环境影响也将消失。</w:t>
      </w:r>
    </w:p>
    <w:p w14:paraId="374DBC20" w14:textId="77777777" w:rsidR="00E1184C" w:rsidRPr="0015462A" w:rsidRDefault="00F30B80" w:rsidP="00E54A0A">
      <w:pPr>
        <w:pStyle w:val="3"/>
        <w:spacing w:before="120" w:after="120"/>
        <w:rPr>
          <w:color w:val="FF0000"/>
          <w:spacing w:val="0"/>
        </w:rPr>
      </w:pPr>
      <w:bookmarkStart w:id="337" w:name="_Toc107500387"/>
      <w:bookmarkStart w:id="338" w:name="_Toc145580423"/>
      <w:r w:rsidRPr="0015462A">
        <w:rPr>
          <w:rFonts w:hint="eastAsia"/>
          <w:color w:val="FF0000"/>
          <w:spacing w:val="0"/>
        </w:rPr>
        <w:lastRenderedPageBreak/>
        <w:t>5</w:t>
      </w:r>
      <w:r w:rsidR="00A240FF" w:rsidRPr="0015462A">
        <w:rPr>
          <w:rFonts w:hint="eastAsia"/>
          <w:color w:val="FF0000"/>
          <w:spacing w:val="0"/>
        </w:rPr>
        <w:t>.1.2</w:t>
      </w:r>
      <w:r w:rsidR="0008123A" w:rsidRPr="0015462A">
        <w:rPr>
          <w:rFonts w:hint="eastAsia"/>
          <w:color w:val="FF0000"/>
          <w:spacing w:val="0"/>
        </w:rPr>
        <w:t>施工</w:t>
      </w:r>
      <w:r w:rsidR="0093736E" w:rsidRPr="0015462A">
        <w:rPr>
          <w:rFonts w:hint="eastAsia"/>
          <w:color w:val="FF0000"/>
          <w:spacing w:val="0"/>
        </w:rPr>
        <w:t>废水对环境的影响分析与评价</w:t>
      </w:r>
      <w:bookmarkEnd w:id="337"/>
      <w:bookmarkEnd w:id="338"/>
    </w:p>
    <w:p w14:paraId="3C36F8F5" w14:textId="34CC5B6E" w:rsidR="0093736E" w:rsidRPr="0015462A" w:rsidRDefault="00E231CC" w:rsidP="00E54A0A">
      <w:pPr>
        <w:pStyle w:val="afffffffff1"/>
        <w:ind w:firstLine="480"/>
        <w:rPr>
          <w:color w:val="FF0000"/>
        </w:rPr>
      </w:pPr>
      <w:bookmarkStart w:id="339" w:name="_Toc454899371"/>
      <w:r w:rsidRPr="0015462A">
        <w:rPr>
          <w:rFonts w:hint="eastAsia"/>
          <w:color w:val="FF0000"/>
        </w:rPr>
        <w:t>施工期废水主要为施工人员的生活污水</w:t>
      </w:r>
      <w:r w:rsidR="0093736E" w:rsidRPr="0015462A">
        <w:rPr>
          <w:color w:val="FF0000"/>
        </w:rPr>
        <w:t>。</w:t>
      </w:r>
    </w:p>
    <w:p w14:paraId="23F9A6F9" w14:textId="595F5CA7" w:rsidR="0093736E" w:rsidRPr="0015462A" w:rsidRDefault="00E231CC" w:rsidP="00E54A0A">
      <w:pPr>
        <w:pStyle w:val="afffffffff1"/>
        <w:ind w:firstLine="480"/>
        <w:rPr>
          <w:color w:val="FF0000"/>
        </w:rPr>
      </w:pPr>
      <w:r w:rsidRPr="0015462A">
        <w:rPr>
          <w:rFonts w:hint="eastAsia"/>
          <w:color w:val="FF0000"/>
        </w:rPr>
        <w:t>施工人员</w:t>
      </w:r>
      <w:r w:rsidR="0015462A" w:rsidRPr="0015462A">
        <w:rPr>
          <w:color w:val="FF0000"/>
        </w:rPr>
        <w:t>生活污水排入</w:t>
      </w:r>
      <w:r w:rsidR="0015462A" w:rsidRPr="0015462A">
        <w:rPr>
          <w:color w:val="FF0000"/>
        </w:rPr>
        <w:t>9m</w:t>
      </w:r>
      <w:r w:rsidR="0015462A" w:rsidRPr="0015462A">
        <w:rPr>
          <w:color w:val="FF0000"/>
          <w:vertAlign w:val="superscript"/>
        </w:rPr>
        <w:t>3</w:t>
      </w:r>
      <w:r w:rsidR="0015462A" w:rsidRPr="0015462A">
        <w:rPr>
          <w:color w:val="FF0000"/>
        </w:rPr>
        <w:t>的化粪池暂存，定期</w:t>
      </w:r>
      <w:r w:rsidR="0015462A" w:rsidRPr="0015462A">
        <w:rPr>
          <w:rFonts w:hint="eastAsia"/>
          <w:color w:val="FF0000"/>
        </w:rPr>
        <w:t>交由</w:t>
      </w:r>
      <w:r w:rsidR="0015462A" w:rsidRPr="0015462A">
        <w:rPr>
          <w:rFonts w:hint="eastAsia"/>
          <w:bCs/>
          <w:color w:val="FF0000"/>
        </w:rPr>
        <w:t>新疆诺客蒙鑫环境技术有限公司拉运处置</w:t>
      </w:r>
      <w:r w:rsidR="0015462A" w:rsidRPr="0015462A">
        <w:rPr>
          <w:rFonts w:hint="eastAsia"/>
          <w:color w:val="FF0000"/>
        </w:rPr>
        <w:t>，</w:t>
      </w:r>
      <w:r w:rsidR="009A352C" w:rsidRPr="0015462A">
        <w:rPr>
          <w:color w:val="FF0000"/>
        </w:rPr>
        <w:t>不会对区域水环境产生不良影响</w:t>
      </w:r>
      <w:r w:rsidR="0093736E" w:rsidRPr="0015462A">
        <w:rPr>
          <w:color w:val="FF0000"/>
        </w:rPr>
        <w:t>。</w:t>
      </w:r>
    </w:p>
    <w:p w14:paraId="3B875B60" w14:textId="77777777" w:rsidR="00E1184C" w:rsidRPr="0015462A" w:rsidRDefault="00F30B80" w:rsidP="00E54A0A">
      <w:pPr>
        <w:pStyle w:val="3"/>
        <w:spacing w:before="120" w:after="120"/>
        <w:rPr>
          <w:color w:val="FF0000"/>
          <w:spacing w:val="0"/>
        </w:rPr>
      </w:pPr>
      <w:bookmarkStart w:id="340" w:name="_Toc107500388"/>
      <w:bookmarkStart w:id="341" w:name="_Toc145580424"/>
      <w:r w:rsidRPr="0015462A">
        <w:rPr>
          <w:rFonts w:hint="eastAsia"/>
          <w:color w:val="FF0000"/>
          <w:spacing w:val="0"/>
        </w:rPr>
        <w:t>5</w:t>
      </w:r>
      <w:r w:rsidR="00A240FF" w:rsidRPr="0015462A">
        <w:rPr>
          <w:rFonts w:hint="eastAsia"/>
          <w:color w:val="FF0000"/>
          <w:spacing w:val="0"/>
        </w:rPr>
        <w:t>.1.3</w:t>
      </w:r>
      <w:r w:rsidR="0093736E" w:rsidRPr="0015462A">
        <w:rPr>
          <w:rFonts w:hint="eastAsia"/>
          <w:color w:val="FF0000"/>
          <w:spacing w:val="0"/>
        </w:rPr>
        <w:t>施工期</w:t>
      </w:r>
      <w:r w:rsidR="00E1184C" w:rsidRPr="0015462A">
        <w:rPr>
          <w:color w:val="FF0000"/>
          <w:spacing w:val="0"/>
        </w:rPr>
        <w:t>声环境影响分析</w:t>
      </w:r>
      <w:bookmarkEnd w:id="339"/>
      <w:r w:rsidR="0093736E" w:rsidRPr="0015462A">
        <w:rPr>
          <w:rFonts w:hint="eastAsia"/>
          <w:color w:val="FF0000"/>
          <w:spacing w:val="0"/>
        </w:rPr>
        <w:t>与评价</w:t>
      </w:r>
      <w:bookmarkEnd w:id="340"/>
      <w:bookmarkEnd w:id="341"/>
    </w:p>
    <w:p w14:paraId="52C93F33" w14:textId="77777777" w:rsidR="009702CD" w:rsidRPr="0015462A" w:rsidRDefault="009702CD" w:rsidP="00E54A0A">
      <w:pPr>
        <w:pStyle w:val="afffffffff1"/>
        <w:ind w:firstLine="480"/>
        <w:rPr>
          <w:color w:val="FF0000"/>
        </w:rPr>
      </w:pPr>
      <w:bookmarkStart w:id="342" w:name="_Toc309715403"/>
      <w:r w:rsidRPr="0015462A">
        <w:rPr>
          <w:rFonts w:hint="eastAsia"/>
          <w:color w:val="FF0000"/>
        </w:rPr>
        <w:t>1</w:t>
      </w:r>
      <w:r w:rsidRPr="0015462A">
        <w:rPr>
          <w:rFonts w:hint="eastAsia"/>
          <w:color w:val="FF0000"/>
        </w:rPr>
        <w:t>、噪声源强</w:t>
      </w:r>
    </w:p>
    <w:p w14:paraId="0D8A72C1" w14:textId="36461918" w:rsidR="009702CD" w:rsidRPr="0015462A" w:rsidRDefault="009702CD" w:rsidP="00E54A0A">
      <w:pPr>
        <w:pStyle w:val="afffffffff1"/>
        <w:ind w:firstLine="480"/>
        <w:rPr>
          <w:color w:val="FF0000"/>
        </w:rPr>
      </w:pPr>
      <w:r w:rsidRPr="0015462A">
        <w:rPr>
          <w:rFonts w:hint="eastAsia"/>
          <w:color w:val="FF0000"/>
        </w:rPr>
        <w:t>本项目施工期间的噪声主要来自各类施工机械。施工期主要施工机械设备的噪声源情况见表</w:t>
      </w:r>
      <w:r w:rsidR="00A519DE" w:rsidRPr="0015462A">
        <w:rPr>
          <w:color w:val="FF0000"/>
        </w:rPr>
        <w:t>5.1</w:t>
      </w:r>
      <w:r w:rsidR="00A519DE" w:rsidRPr="0015462A">
        <w:rPr>
          <w:rFonts w:hint="eastAsia"/>
          <w:color w:val="FF0000"/>
        </w:rPr>
        <w:t>-</w:t>
      </w:r>
      <w:r w:rsidR="008C4B23" w:rsidRPr="0015462A">
        <w:rPr>
          <w:color w:val="FF0000"/>
        </w:rPr>
        <w:t>2</w:t>
      </w:r>
      <w:r w:rsidRPr="0015462A">
        <w:rPr>
          <w:rFonts w:hint="eastAsia"/>
          <w:color w:val="FF0000"/>
        </w:rPr>
        <w:t>。</w:t>
      </w:r>
    </w:p>
    <w:p w14:paraId="1DBDB723" w14:textId="51516725" w:rsidR="00A519DE" w:rsidRPr="0015462A" w:rsidRDefault="00A519DE" w:rsidP="00A519DE">
      <w:pPr>
        <w:pStyle w:val="afffffff3"/>
        <w:ind w:firstLine="420"/>
        <w:rPr>
          <w:color w:val="FF0000"/>
        </w:rPr>
      </w:pPr>
      <w:r w:rsidRPr="0015462A">
        <w:rPr>
          <w:rFonts w:hint="eastAsia"/>
          <w:color w:val="FF0000"/>
        </w:rPr>
        <w:t>表</w:t>
      </w:r>
      <w:r w:rsidRPr="0015462A">
        <w:rPr>
          <w:rFonts w:hint="eastAsia"/>
          <w:color w:val="FF0000"/>
        </w:rPr>
        <w:t>5</w:t>
      </w:r>
      <w:r w:rsidRPr="0015462A">
        <w:rPr>
          <w:color w:val="FF0000"/>
        </w:rPr>
        <w:t>.1</w:t>
      </w:r>
      <w:r w:rsidR="008C4B23" w:rsidRPr="0015462A">
        <w:rPr>
          <w:color w:val="FF0000"/>
        </w:rPr>
        <w:t>-2</w:t>
      </w:r>
      <w:r w:rsidRPr="0015462A">
        <w:rPr>
          <w:color w:val="FF0000"/>
        </w:rPr>
        <w:t xml:space="preserve">               </w:t>
      </w:r>
      <w:r w:rsidRPr="0015462A">
        <w:rPr>
          <w:rFonts w:hint="eastAsia"/>
          <w:color w:val="FF0000"/>
        </w:rPr>
        <w:t>施工设备噪声源强</w:t>
      </w:r>
    </w:p>
    <w:tbl>
      <w:tblPr>
        <w:tblStyle w:val="afffffffffffa"/>
        <w:tblW w:w="0" w:type="auto"/>
        <w:tblLook w:val="04A0" w:firstRow="1" w:lastRow="0" w:firstColumn="1" w:lastColumn="0" w:noHBand="0" w:noVBand="1"/>
      </w:tblPr>
      <w:tblGrid>
        <w:gridCol w:w="2812"/>
        <w:gridCol w:w="2812"/>
        <w:gridCol w:w="2812"/>
      </w:tblGrid>
      <w:tr w:rsidR="0015462A" w:rsidRPr="0015462A" w14:paraId="6BBA8036" w14:textId="77777777" w:rsidTr="00A519DE">
        <w:tc>
          <w:tcPr>
            <w:tcW w:w="2812" w:type="dxa"/>
            <w:vAlign w:val="center"/>
          </w:tcPr>
          <w:p w14:paraId="3871D83E" w14:textId="1062DDF2" w:rsidR="00A519DE" w:rsidRPr="0015462A" w:rsidRDefault="00A519DE" w:rsidP="00A519DE">
            <w:pPr>
              <w:pStyle w:val="affffffffffffd"/>
              <w:rPr>
                <w:color w:val="FF0000"/>
                <w:sz w:val="21"/>
              </w:rPr>
            </w:pPr>
            <w:r w:rsidRPr="0015462A">
              <w:rPr>
                <w:rFonts w:hint="eastAsia"/>
                <w:color w:val="FF0000"/>
                <w:sz w:val="21"/>
                <w:lang w:eastAsia="zh-CN"/>
              </w:rPr>
              <w:t>序号</w:t>
            </w:r>
          </w:p>
        </w:tc>
        <w:tc>
          <w:tcPr>
            <w:tcW w:w="2812" w:type="dxa"/>
            <w:vAlign w:val="center"/>
          </w:tcPr>
          <w:p w14:paraId="642FBFA3" w14:textId="57FF9076" w:rsidR="00A519DE" w:rsidRPr="0015462A" w:rsidRDefault="00A519DE" w:rsidP="00A519DE">
            <w:pPr>
              <w:pStyle w:val="affffffffffffd"/>
              <w:rPr>
                <w:color w:val="FF0000"/>
                <w:sz w:val="21"/>
              </w:rPr>
            </w:pPr>
            <w:r w:rsidRPr="0015462A">
              <w:rPr>
                <w:rFonts w:hint="eastAsia"/>
                <w:color w:val="FF0000"/>
                <w:sz w:val="21"/>
                <w:lang w:eastAsia="zh-CN"/>
              </w:rPr>
              <w:t>机械设备</w:t>
            </w:r>
          </w:p>
        </w:tc>
        <w:tc>
          <w:tcPr>
            <w:tcW w:w="2812" w:type="dxa"/>
            <w:vAlign w:val="center"/>
          </w:tcPr>
          <w:p w14:paraId="16D7B153" w14:textId="6B2AC4B9" w:rsidR="00A519DE" w:rsidRPr="0015462A" w:rsidRDefault="00A519DE" w:rsidP="00A519DE">
            <w:pPr>
              <w:pStyle w:val="affffffffffffd"/>
              <w:rPr>
                <w:color w:val="FF0000"/>
                <w:sz w:val="21"/>
                <w:lang w:eastAsia="zh-CN"/>
              </w:rPr>
            </w:pPr>
            <w:r w:rsidRPr="0015462A">
              <w:rPr>
                <w:rFonts w:hint="eastAsia"/>
                <w:color w:val="FF0000"/>
                <w:sz w:val="21"/>
                <w:lang w:eastAsia="zh-CN"/>
              </w:rPr>
              <w:t>源强</w:t>
            </w:r>
            <w:r w:rsidRPr="0015462A">
              <w:rPr>
                <w:rFonts w:hint="eastAsia"/>
                <w:color w:val="FF0000"/>
                <w:sz w:val="21"/>
                <w:lang w:eastAsia="zh-CN"/>
              </w:rPr>
              <w:t>d</w:t>
            </w:r>
            <w:r w:rsidRPr="0015462A">
              <w:rPr>
                <w:color w:val="FF0000"/>
                <w:sz w:val="21"/>
                <w:lang w:eastAsia="zh-CN"/>
              </w:rPr>
              <w:t>B(A)</w:t>
            </w:r>
          </w:p>
        </w:tc>
      </w:tr>
      <w:tr w:rsidR="0015462A" w:rsidRPr="0015462A" w14:paraId="278920BD" w14:textId="77777777" w:rsidTr="00A519DE">
        <w:tc>
          <w:tcPr>
            <w:tcW w:w="2812" w:type="dxa"/>
            <w:vAlign w:val="center"/>
          </w:tcPr>
          <w:p w14:paraId="3EEB8964" w14:textId="00543D78" w:rsidR="00A519DE" w:rsidRPr="0015462A" w:rsidRDefault="00A519DE" w:rsidP="00A519DE">
            <w:pPr>
              <w:pStyle w:val="affffffffffffd"/>
              <w:rPr>
                <w:color w:val="FF0000"/>
                <w:sz w:val="21"/>
                <w:lang w:eastAsia="zh-CN"/>
              </w:rPr>
            </w:pPr>
            <w:r w:rsidRPr="0015462A">
              <w:rPr>
                <w:rFonts w:hint="eastAsia"/>
                <w:color w:val="FF0000"/>
                <w:sz w:val="21"/>
                <w:lang w:eastAsia="zh-CN"/>
              </w:rPr>
              <w:t>1</w:t>
            </w:r>
          </w:p>
        </w:tc>
        <w:tc>
          <w:tcPr>
            <w:tcW w:w="2812" w:type="dxa"/>
            <w:vAlign w:val="center"/>
          </w:tcPr>
          <w:p w14:paraId="6CD58742" w14:textId="49B3E97F" w:rsidR="00A519DE" w:rsidRPr="0015462A" w:rsidRDefault="00A519DE" w:rsidP="00A519DE">
            <w:pPr>
              <w:pStyle w:val="affffffffffffd"/>
              <w:rPr>
                <w:color w:val="FF0000"/>
                <w:sz w:val="21"/>
                <w:lang w:eastAsia="zh-CN"/>
              </w:rPr>
            </w:pPr>
            <w:r w:rsidRPr="0015462A">
              <w:rPr>
                <w:rFonts w:hint="eastAsia"/>
                <w:color w:val="FF0000"/>
                <w:sz w:val="21"/>
                <w:lang w:eastAsia="zh-CN"/>
              </w:rPr>
              <w:t>起重机</w:t>
            </w:r>
          </w:p>
        </w:tc>
        <w:tc>
          <w:tcPr>
            <w:tcW w:w="2812" w:type="dxa"/>
            <w:vAlign w:val="center"/>
          </w:tcPr>
          <w:p w14:paraId="56B2E1B1" w14:textId="5A400025" w:rsidR="00A519DE" w:rsidRPr="0015462A" w:rsidRDefault="00A519DE" w:rsidP="00A519DE">
            <w:pPr>
              <w:pStyle w:val="affffffffffffd"/>
              <w:rPr>
                <w:color w:val="FF0000"/>
                <w:sz w:val="21"/>
                <w:lang w:eastAsia="zh-CN"/>
              </w:rPr>
            </w:pPr>
            <w:r w:rsidRPr="0015462A">
              <w:rPr>
                <w:rFonts w:hint="eastAsia"/>
                <w:color w:val="FF0000"/>
                <w:sz w:val="21"/>
                <w:lang w:eastAsia="zh-CN"/>
              </w:rPr>
              <w:t>9</w:t>
            </w:r>
            <w:r w:rsidRPr="0015462A">
              <w:rPr>
                <w:color w:val="FF0000"/>
                <w:sz w:val="21"/>
                <w:lang w:eastAsia="zh-CN"/>
              </w:rPr>
              <w:t>0</w:t>
            </w:r>
          </w:p>
        </w:tc>
      </w:tr>
      <w:tr w:rsidR="0015462A" w:rsidRPr="0015462A" w14:paraId="58DC1D1A" w14:textId="77777777" w:rsidTr="00A519DE">
        <w:tc>
          <w:tcPr>
            <w:tcW w:w="2812" w:type="dxa"/>
            <w:vAlign w:val="center"/>
          </w:tcPr>
          <w:p w14:paraId="19215CA0" w14:textId="40EFCB9E" w:rsidR="00A519DE" w:rsidRPr="0015462A" w:rsidRDefault="00A519DE" w:rsidP="00A519DE">
            <w:pPr>
              <w:pStyle w:val="affffffffffffd"/>
              <w:rPr>
                <w:color w:val="FF0000"/>
                <w:sz w:val="21"/>
                <w:lang w:eastAsia="zh-CN"/>
              </w:rPr>
            </w:pPr>
            <w:r w:rsidRPr="0015462A">
              <w:rPr>
                <w:rFonts w:hint="eastAsia"/>
                <w:color w:val="FF0000"/>
                <w:sz w:val="21"/>
                <w:lang w:eastAsia="zh-CN"/>
              </w:rPr>
              <w:t>2</w:t>
            </w:r>
          </w:p>
        </w:tc>
        <w:tc>
          <w:tcPr>
            <w:tcW w:w="2812" w:type="dxa"/>
            <w:vAlign w:val="center"/>
          </w:tcPr>
          <w:p w14:paraId="2D242B7C" w14:textId="3C04BBF8" w:rsidR="00A519DE" w:rsidRPr="0015462A" w:rsidRDefault="00A519DE" w:rsidP="00A519DE">
            <w:pPr>
              <w:pStyle w:val="affffffffffffd"/>
              <w:rPr>
                <w:color w:val="FF0000"/>
                <w:sz w:val="21"/>
              </w:rPr>
            </w:pPr>
            <w:r w:rsidRPr="0015462A">
              <w:rPr>
                <w:rFonts w:hint="eastAsia"/>
                <w:color w:val="FF0000"/>
                <w:sz w:val="21"/>
                <w:lang w:eastAsia="zh-CN"/>
              </w:rPr>
              <w:t>吊车</w:t>
            </w:r>
          </w:p>
        </w:tc>
        <w:tc>
          <w:tcPr>
            <w:tcW w:w="2812" w:type="dxa"/>
            <w:vAlign w:val="center"/>
          </w:tcPr>
          <w:p w14:paraId="5FA505CB" w14:textId="46CCABDD" w:rsidR="00A519DE" w:rsidRPr="0015462A" w:rsidRDefault="00A519DE" w:rsidP="00A519DE">
            <w:pPr>
              <w:pStyle w:val="affffffffffffd"/>
              <w:rPr>
                <w:color w:val="FF0000"/>
                <w:sz w:val="21"/>
                <w:lang w:eastAsia="zh-CN"/>
              </w:rPr>
            </w:pPr>
            <w:r w:rsidRPr="0015462A">
              <w:rPr>
                <w:color w:val="FF0000"/>
                <w:sz w:val="21"/>
                <w:lang w:eastAsia="zh-CN"/>
              </w:rPr>
              <w:t>89</w:t>
            </w:r>
          </w:p>
        </w:tc>
      </w:tr>
      <w:tr w:rsidR="0015462A" w:rsidRPr="0015462A" w14:paraId="14A87B13" w14:textId="77777777" w:rsidTr="00A519DE">
        <w:tc>
          <w:tcPr>
            <w:tcW w:w="2812" w:type="dxa"/>
            <w:vAlign w:val="center"/>
          </w:tcPr>
          <w:p w14:paraId="244527FA" w14:textId="76E68595" w:rsidR="00A519DE" w:rsidRPr="0015462A" w:rsidRDefault="00A519DE" w:rsidP="00A519DE">
            <w:pPr>
              <w:pStyle w:val="affffffffffffd"/>
              <w:rPr>
                <w:color w:val="FF0000"/>
                <w:sz w:val="21"/>
                <w:lang w:eastAsia="zh-CN"/>
              </w:rPr>
            </w:pPr>
            <w:r w:rsidRPr="0015462A">
              <w:rPr>
                <w:rFonts w:hint="eastAsia"/>
                <w:color w:val="FF0000"/>
                <w:sz w:val="21"/>
                <w:lang w:eastAsia="zh-CN"/>
              </w:rPr>
              <w:t>3</w:t>
            </w:r>
          </w:p>
        </w:tc>
        <w:tc>
          <w:tcPr>
            <w:tcW w:w="2812" w:type="dxa"/>
            <w:vAlign w:val="center"/>
          </w:tcPr>
          <w:p w14:paraId="0C1B6B8E" w14:textId="178BF469" w:rsidR="00A519DE" w:rsidRPr="0015462A" w:rsidRDefault="00A519DE" w:rsidP="00A519DE">
            <w:pPr>
              <w:pStyle w:val="affffffffffffd"/>
              <w:rPr>
                <w:color w:val="FF0000"/>
                <w:sz w:val="21"/>
              </w:rPr>
            </w:pPr>
            <w:r w:rsidRPr="0015462A">
              <w:rPr>
                <w:rFonts w:hint="eastAsia"/>
                <w:color w:val="FF0000"/>
                <w:sz w:val="21"/>
                <w:lang w:eastAsia="zh-CN"/>
              </w:rPr>
              <w:t>电锯、电钻</w:t>
            </w:r>
          </w:p>
        </w:tc>
        <w:tc>
          <w:tcPr>
            <w:tcW w:w="2812" w:type="dxa"/>
            <w:vAlign w:val="center"/>
          </w:tcPr>
          <w:p w14:paraId="12F9CFE0" w14:textId="3D91BBE0" w:rsidR="00A519DE" w:rsidRPr="0015462A" w:rsidRDefault="00A519DE" w:rsidP="00A519DE">
            <w:pPr>
              <w:pStyle w:val="affffffffffffd"/>
              <w:rPr>
                <w:color w:val="FF0000"/>
                <w:sz w:val="21"/>
                <w:lang w:eastAsia="zh-CN"/>
              </w:rPr>
            </w:pPr>
            <w:r w:rsidRPr="0015462A">
              <w:rPr>
                <w:color w:val="FF0000"/>
                <w:sz w:val="21"/>
                <w:lang w:eastAsia="zh-CN"/>
              </w:rPr>
              <w:t>96</w:t>
            </w:r>
          </w:p>
        </w:tc>
      </w:tr>
    </w:tbl>
    <w:p w14:paraId="136106D2" w14:textId="77777777" w:rsidR="009702CD" w:rsidRPr="0015462A" w:rsidRDefault="009702CD" w:rsidP="00E54A0A">
      <w:pPr>
        <w:pStyle w:val="afffffffff1"/>
        <w:ind w:firstLine="480"/>
        <w:rPr>
          <w:color w:val="FF0000"/>
        </w:rPr>
      </w:pPr>
      <w:r w:rsidRPr="0015462A">
        <w:rPr>
          <w:rFonts w:hint="eastAsia"/>
          <w:color w:val="FF0000"/>
        </w:rPr>
        <w:t>2</w:t>
      </w:r>
      <w:r w:rsidRPr="0015462A">
        <w:rPr>
          <w:rFonts w:hint="eastAsia"/>
          <w:color w:val="FF0000"/>
        </w:rPr>
        <w:t>、预测模式</w:t>
      </w:r>
    </w:p>
    <w:p w14:paraId="0C4F5C51" w14:textId="77777777" w:rsidR="009702CD" w:rsidRPr="0015462A" w:rsidRDefault="009702CD" w:rsidP="00E54A0A">
      <w:pPr>
        <w:pStyle w:val="afffffffff1"/>
        <w:ind w:firstLine="480"/>
        <w:rPr>
          <w:color w:val="FF0000"/>
        </w:rPr>
      </w:pPr>
      <w:r w:rsidRPr="0015462A">
        <w:rPr>
          <w:rFonts w:hint="eastAsia"/>
          <w:color w:val="FF0000"/>
        </w:rPr>
        <w:t>本次评价采用下列公式计算距离建设项目噪声源不同距离处的噪声值：</w:t>
      </w:r>
    </w:p>
    <w:p w14:paraId="5B95417A" w14:textId="77777777" w:rsidR="009702CD" w:rsidRPr="0015462A" w:rsidRDefault="009702CD" w:rsidP="00E54A0A">
      <w:pPr>
        <w:pStyle w:val="afffffffff1"/>
        <w:ind w:firstLineChars="0" w:firstLine="0"/>
        <w:jc w:val="center"/>
        <w:rPr>
          <w:color w:val="FF0000"/>
        </w:rPr>
      </w:pPr>
      <w:r w:rsidRPr="0015462A">
        <w:rPr>
          <w:rFonts w:hint="eastAsia"/>
          <w:color w:val="FF0000"/>
        </w:rPr>
        <w:t>L</w:t>
      </w:r>
      <w:r w:rsidRPr="0015462A">
        <w:rPr>
          <w:rFonts w:hint="eastAsia"/>
          <w:color w:val="FF0000"/>
          <w:vertAlign w:val="subscript"/>
        </w:rPr>
        <w:t>A(r)</w:t>
      </w:r>
      <w:r w:rsidRPr="0015462A">
        <w:rPr>
          <w:rFonts w:hint="eastAsia"/>
          <w:color w:val="FF0000"/>
        </w:rPr>
        <w:t>＝</w:t>
      </w:r>
      <w:r w:rsidRPr="0015462A">
        <w:rPr>
          <w:rFonts w:hint="eastAsia"/>
          <w:color w:val="FF0000"/>
        </w:rPr>
        <w:t>L</w:t>
      </w:r>
      <w:r w:rsidRPr="0015462A">
        <w:rPr>
          <w:rFonts w:hint="eastAsia"/>
          <w:color w:val="FF0000"/>
          <w:vertAlign w:val="subscript"/>
        </w:rPr>
        <w:t>A(r0)</w:t>
      </w:r>
      <w:r w:rsidRPr="0015462A">
        <w:rPr>
          <w:rFonts w:hint="eastAsia"/>
          <w:color w:val="FF0000"/>
        </w:rPr>
        <w:t>－</w:t>
      </w:r>
      <w:r w:rsidRPr="0015462A">
        <w:rPr>
          <w:rFonts w:hint="eastAsia"/>
          <w:color w:val="FF0000"/>
        </w:rPr>
        <w:t>20lg(r/r0)</w:t>
      </w:r>
    </w:p>
    <w:p w14:paraId="07FDCC0D" w14:textId="77777777" w:rsidR="009702CD" w:rsidRPr="0015462A" w:rsidRDefault="009702CD" w:rsidP="00E54A0A">
      <w:pPr>
        <w:pStyle w:val="afffffffff1"/>
        <w:ind w:firstLine="480"/>
        <w:rPr>
          <w:color w:val="FF0000"/>
        </w:rPr>
      </w:pPr>
      <w:r w:rsidRPr="0015462A">
        <w:rPr>
          <w:rFonts w:hint="eastAsia"/>
          <w:color w:val="FF0000"/>
        </w:rPr>
        <w:t>式中：</w:t>
      </w:r>
    </w:p>
    <w:p w14:paraId="2E89C353" w14:textId="77777777" w:rsidR="009702CD" w:rsidRPr="0015462A" w:rsidRDefault="009702CD" w:rsidP="00EC362B">
      <w:pPr>
        <w:pStyle w:val="afffffffff1"/>
        <w:ind w:firstLineChars="500" w:firstLine="1200"/>
        <w:rPr>
          <w:color w:val="FF0000"/>
        </w:rPr>
      </w:pPr>
      <w:r w:rsidRPr="0015462A">
        <w:rPr>
          <w:rFonts w:hint="eastAsia"/>
          <w:color w:val="FF0000"/>
        </w:rPr>
        <w:t>LA(r)</w:t>
      </w:r>
      <w:r w:rsidRPr="0015462A">
        <w:rPr>
          <w:rFonts w:hint="eastAsia"/>
          <w:color w:val="FF0000"/>
        </w:rPr>
        <w:t>－距声源</w:t>
      </w:r>
      <w:r w:rsidRPr="0015462A">
        <w:rPr>
          <w:rFonts w:hint="eastAsia"/>
          <w:color w:val="FF0000"/>
        </w:rPr>
        <w:t>r</w:t>
      </w:r>
      <w:r w:rsidRPr="0015462A">
        <w:rPr>
          <w:rFonts w:hint="eastAsia"/>
          <w:color w:val="FF0000"/>
        </w:rPr>
        <w:t>处的</w:t>
      </w:r>
      <w:r w:rsidRPr="0015462A">
        <w:rPr>
          <w:rFonts w:hint="eastAsia"/>
          <w:color w:val="FF0000"/>
        </w:rPr>
        <w:t>A</w:t>
      </w:r>
      <w:r w:rsidRPr="0015462A">
        <w:rPr>
          <w:rFonts w:hint="eastAsia"/>
          <w:color w:val="FF0000"/>
        </w:rPr>
        <w:t>声级；</w:t>
      </w:r>
    </w:p>
    <w:p w14:paraId="76170E42" w14:textId="77777777" w:rsidR="009702CD" w:rsidRPr="0015462A" w:rsidRDefault="009702CD" w:rsidP="00EC362B">
      <w:pPr>
        <w:pStyle w:val="afffffffff1"/>
        <w:ind w:firstLineChars="500" w:firstLine="1200"/>
        <w:rPr>
          <w:color w:val="FF0000"/>
        </w:rPr>
      </w:pPr>
      <w:r w:rsidRPr="0015462A">
        <w:rPr>
          <w:rFonts w:hint="eastAsia"/>
          <w:color w:val="FF0000"/>
        </w:rPr>
        <w:t>LA(r0)</w:t>
      </w:r>
      <w:r w:rsidRPr="0015462A">
        <w:rPr>
          <w:rFonts w:hint="eastAsia"/>
          <w:color w:val="FF0000"/>
        </w:rPr>
        <w:t>－参考位置</w:t>
      </w:r>
      <w:r w:rsidRPr="0015462A">
        <w:rPr>
          <w:rFonts w:hint="eastAsia"/>
          <w:color w:val="FF0000"/>
        </w:rPr>
        <w:t>r0</w:t>
      </w:r>
      <w:r w:rsidRPr="0015462A">
        <w:rPr>
          <w:rFonts w:hint="eastAsia"/>
          <w:color w:val="FF0000"/>
        </w:rPr>
        <w:t>处的</w:t>
      </w:r>
      <w:r w:rsidRPr="0015462A">
        <w:rPr>
          <w:rFonts w:hint="eastAsia"/>
          <w:color w:val="FF0000"/>
        </w:rPr>
        <w:t>A</w:t>
      </w:r>
      <w:r w:rsidRPr="0015462A">
        <w:rPr>
          <w:rFonts w:hint="eastAsia"/>
          <w:color w:val="FF0000"/>
        </w:rPr>
        <w:t>声级；</w:t>
      </w:r>
    </w:p>
    <w:p w14:paraId="6D8AE246" w14:textId="77777777" w:rsidR="009702CD" w:rsidRPr="0015462A" w:rsidRDefault="009702CD" w:rsidP="00E54A0A">
      <w:pPr>
        <w:pStyle w:val="afffffffff1"/>
        <w:ind w:firstLine="480"/>
        <w:rPr>
          <w:color w:val="FF0000"/>
        </w:rPr>
      </w:pPr>
      <w:r w:rsidRPr="0015462A">
        <w:rPr>
          <w:rFonts w:hint="eastAsia"/>
          <w:color w:val="FF0000"/>
        </w:rPr>
        <w:t>建设项目声源在预测点产生的等效声级贡献值</w:t>
      </w:r>
      <w:r w:rsidRPr="0015462A">
        <w:rPr>
          <w:rFonts w:hint="eastAsia"/>
          <w:color w:val="FF0000"/>
        </w:rPr>
        <w:t>(</w:t>
      </w:r>
      <w:r w:rsidRPr="0015462A">
        <w:rPr>
          <w:rFonts w:hint="eastAsia"/>
          <w:i/>
          <w:color w:val="FF0000"/>
        </w:rPr>
        <w:t>L</w:t>
      </w:r>
      <w:r w:rsidRPr="0015462A">
        <w:rPr>
          <w:rFonts w:hint="eastAsia"/>
          <w:i/>
          <w:color w:val="FF0000"/>
          <w:vertAlign w:val="subscript"/>
        </w:rPr>
        <w:t>eqg</w:t>
      </w:r>
      <w:r w:rsidRPr="0015462A">
        <w:rPr>
          <w:rFonts w:hint="eastAsia"/>
          <w:color w:val="FF0000"/>
        </w:rPr>
        <w:t>)</w:t>
      </w:r>
      <w:r w:rsidRPr="0015462A">
        <w:rPr>
          <w:rFonts w:hint="eastAsia"/>
          <w:color w:val="FF0000"/>
        </w:rPr>
        <w:t>计算公式：</w:t>
      </w:r>
    </w:p>
    <w:p w14:paraId="041791A4" w14:textId="77777777" w:rsidR="009702CD" w:rsidRPr="0015462A" w:rsidRDefault="00000000" w:rsidP="0098546B">
      <w:pPr>
        <w:overflowPunct w:val="0"/>
        <w:spacing w:line="360" w:lineRule="auto"/>
        <w:ind w:firstLineChars="200" w:firstLine="480"/>
        <w:rPr>
          <w:rFonts w:asciiTheme="minorEastAsia" w:eastAsiaTheme="minorEastAsia" w:hAnsiTheme="minorEastAsia"/>
          <w:color w:val="FF0000"/>
          <w:kern w:val="24"/>
          <w:sz w:val="24"/>
        </w:rPr>
      </w:pPr>
      <m:oMathPara>
        <m:oMath>
          <m:sSub>
            <m:sSubPr>
              <m:ctrlPr>
                <w:rPr>
                  <w:rFonts w:ascii="Cambria Math" w:eastAsiaTheme="minorEastAsia" w:hAnsi="Cambria Math"/>
                  <w:color w:val="FF0000"/>
                  <w:kern w:val="24"/>
                  <w:sz w:val="24"/>
                </w:rPr>
              </m:ctrlPr>
            </m:sSubPr>
            <m:e>
              <m:r>
                <w:rPr>
                  <w:rFonts w:ascii="Cambria Math" w:eastAsiaTheme="minorEastAsia" w:hAnsi="Cambria Math" w:hint="eastAsia"/>
                  <w:color w:val="FF0000"/>
                  <w:kern w:val="24"/>
                  <w:sz w:val="24"/>
                </w:rPr>
                <m:t>L</m:t>
              </m:r>
            </m:e>
            <m:sub>
              <m:r>
                <w:rPr>
                  <w:rFonts w:ascii="Cambria Math" w:eastAsiaTheme="minorEastAsia" w:hAnsi="Cambria Math" w:hint="eastAsia"/>
                  <w:color w:val="FF0000"/>
                  <w:kern w:val="24"/>
                  <w:sz w:val="24"/>
                </w:rPr>
                <m:t>eqg</m:t>
              </m:r>
            </m:sub>
          </m:sSub>
          <m:r>
            <w:rPr>
              <w:rFonts w:ascii="Cambria Math" w:eastAsiaTheme="minorEastAsia" w:hAnsi="Cambria Math"/>
              <w:color w:val="FF0000"/>
              <w:kern w:val="24"/>
              <w:sz w:val="24"/>
            </w:rPr>
            <m:t>=10</m:t>
          </m:r>
          <m:r>
            <w:rPr>
              <w:rFonts w:ascii="Cambria Math" w:eastAsiaTheme="minorEastAsia" w:hAnsi="Cambria Math" w:hint="eastAsia"/>
              <w:color w:val="FF0000"/>
              <w:kern w:val="24"/>
              <w:sz w:val="24"/>
            </w:rPr>
            <m:t>lg</m:t>
          </m:r>
          <m:d>
            <m:dPr>
              <m:ctrlPr>
                <w:rPr>
                  <w:rFonts w:ascii="Cambria Math" w:eastAsiaTheme="minorEastAsia" w:hAnsi="Cambria Math"/>
                  <w:i/>
                  <w:color w:val="FF0000"/>
                  <w:kern w:val="24"/>
                  <w:sz w:val="24"/>
                </w:rPr>
              </m:ctrlPr>
            </m:dPr>
            <m:e>
              <m:f>
                <m:fPr>
                  <m:ctrlPr>
                    <w:rPr>
                      <w:rFonts w:ascii="Cambria Math" w:eastAsiaTheme="minorEastAsia" w:hAnsi="Cambria Math"/>
                      <w:i/>
                      <w:color w:val="FF0000"/>
                      <w:kern w:val="24"/>
                      <w:sz w:val="24"/>
                    </w:rPr>
                  </m:ctrlPr>
                </m:fPr>
                <m:num>
                  <m:r>
                    <w:rPr>
                      <w:rFonts w:ascii="Cambria Math" w:eastAsiaTheme="minorEastAsia" w:hAnsi="Cambria Math"/>
                      <w:color w:val="FF0000"/>
                      <w:kern w:val="24"/>
                      <w:sz w:val="24"/>
                    </w:rPr>
                    <m:t>1</m:t>
                  </m:r>
                </m:num>
                <m:den>
                  <m:r>
                    <w:rPr>
                      <w:rFonts w:ascii="Cambria Math" w:eastAsiaTheme="minorEastAsia" w:hAnsi="Cambria Math" w:hint="eastAsia"/>
                      <w:color w:val="FF0000"/>
                      <w:kern w:val="24"/>
                      <w:sz w:val="24"/>
                    </w:rPr>
                    <m:t>T</m:t>
                  </m:r>
                </m:den>
              </m:f>
              <m:nary>
                <m:naryPr>
                  <m:chr m:val="∑"/>
                  <m:limLoc m:val="undOvr"/>
                  <m:ctrlPr>
                    <w:rPr>
                      <w:rFonts w:ascii="Cambria Math" w:eastAsiaTheme="minorEastAsia" w:hAnsi="Cambria Math"/>
                      <w:i/>
                      <w:color w:val="FF0000"/>
                      <w:kern w:val="24"/>
                      <w:sz w:val="24"/>
                    </w:rPr>
                  </m:ctrlPr>
                </m:naryPr>
                <m:sub>
                  <m:r>
                    <w:rPr>
                      <w:rFonts w:ascii="Cambria Math" w:eastAsiaTheme="minorEastAsia" w:hAnsi="Cambria Math"/>
                      <w:color w:val="FF0000"/>
                      <w:kern w:val="24"/>
                      <w:sz w:val="24"/>
                    </w:rPr>
                    <m:t>i=1</m:t>
                  </m:r>
                </m:sub>
                <m:sup>
                  <m:r>
                    <w:rPr>
                      <w:rFonts w:ascii="Cambria Math" w:eastAsiaTheme="minorEastAsia" w:hAnsi="Cambria Math"/>
                      <w:color w:val="FF0000"/>
                      <w:kern w:val="24"/>
                      <w:sz w:val="24"/>
                    </w:rPr>
                    <m:t>n</m:t>
                  </m:r>
                </m:sup>
                <m:e>
                  <m:sSub>
                    <m:sSubPr>
                      <m:ctrlPr>
                        <w:rPr>
                          <w:rFonts w:ascii="Cambria Math" w:eastAsiaTheme="minorEastAsia" w:hAnsi="Cambria Math"/>
                          <w:i/>
                          <w:color w:val="FF0000"/>
                          <w:kern w:val="24"/>
                          <w:sz w:val="24"/>
                        </w:rPr>
                      </m:ctrlPr>
                    </m:sSubPr>
                    <m:e>
                      <m:r>
                        <w:rPr>
                          <w:rFonts w:ascii="Cambria Math" w:eastAsiaTheme="minorEastAsia" w:hAnsi="Cambria Math"/>
                          <w:color w:val="FF0000"/>
                          <w:kern w:val="24"/>
                          <w:sz w:val="24"/>
                        </w:rPr>
                        <m:t>t</m:t>
                      </m:r>
                    </m:e>
                    <m:sub>
                      <m:r>
                        <w:rPr>
                          <w:rFonts w:ascii="Cambria Math" w:eastAsiaTheme="minorEastAsia" w:hAnsi="Cambria Math"/>
                          <w:color w:val="FF0000"/>
                          <w:kern w:val="24"/>
                          <w:sz w:val="24"/>
                        </w:rPr>
                        <m:t>i</m:t>
                      </m:r>
                    </m:sub>
                  </m:sSub>
                  <m:sSup>
                    <m:sSupPr>
                      <m:ctrlPr>
                        <w:rPr>
                          <w:rFonts w:ascii="Cambria Math" w:eastAsiaTheme="minorEastAsia" w:hAnsi="Cambria Math"/>
                          <w:i/>
                          <w:color w:val="FF0000"/>
                          <w:kern w:val="24"/>
                          <w:sz w:val="24"/>
                        </w:rPr>
                      </m:ctrlPr>
                    </m:sSupPr>
                    <m:e>
                      <m:r>
                        <w:rPr>
                          <w:rFonts w:ascii="Cambria Math" w:eastAsiaTheme="minorEastAsia" w:hAnsi="Cambria Math"/>
                          <w:color w:val="FF0000"/>
                          <w:kern w:val="24"/>
                          <w:sz w:val="24"/>
                        </w:rPr>
                        <m:t>10</m:t>
                      </m:r>
                    </m:e>
                    <m:sup>
                      <m:r>
                        <w:rPr>
                          <w:rFonts w:ascii="Cambria Math" w:eastAsiaTheme="minorEastAsia" w:hAnsi="Cambria Math"/>
                          <w:color w:val="FF0000"/>
                          <w:kern w:val="24"/>
                          <w:sz w:val="24"/>
                        </w:rPr>
                        <m:t>0.1</m:t>
                      </m:r>
                      <m:sSub>
                        <m:sSubPr>
                          <m:ctrlPr>
                            <w:rPr>
                              <w:rFonts w:ascii="Cambria Math" w:eastAsiaTheme="minorEastAsia" w:hAnsi="Cambria Math"/>
                              <w:i/>
                              <w:color w:val="FF0000"/>
                              <w:kern w:val="24"/>
                              <w:sz w:val="24"/>
                            </w:rPr>
                          </m:ctrlPr>
                        </m:sSubPr>
                        <m:e>
                          <m:r>
                            <w:rPr>
                              <w:rFonts w:ascii="Cambria Math" w:eastAsiaTheme="minorEastAsia" w:hAnsi="Cambria Math"/>
                              <w:color w:val="FF0000"/>
                              <w:kern w:val="24"/>
                              <w:sz w:val="24"/>
                            </w:rPr>
                            <m:t>L</m:t>
                          </m:r>
                        </m:e>
                        <m:sub>
                          <m:r>
                            <w:rPr>
                              <w:rFonts w:ascii="Cambria Math" w:eastAsiaTheme="minorEastAsia" w:hAnsi="Cambria Math"/>
                              <w:color w:val="FF0000"/>
                              <w:kern w:val="24"/>
                              <w:sz w:val="24"/>
                            </w:rPr>
                            <m:t>Ai</m:t>
                          </m:r>
                        </m:sub>
                      </m:sSub>
                    </m:sup>
                  </m:sSup>
                </m:e>
              </m:nary>
            </m:e>
          </m:d>
        </m:oMath>
      </m:oMathPara>
    </w:p>
    <w:p w14:paraId="173AFDF2" w14:textId="77777777" w:rsidR="009B1341" w:rsidRPr="0015462A" w:rsidRDefault="009B1341" w:rsidP="00EC362B">
      <w:pPr>
        <w:pStyle w:val="afffffffff1"/>
        <w:ind w:firstLine="480"/>
        <w:rPr>
          <w:color w:val="FF0000"/>
        </w:rPr>
      </w:pPr>
      <w:r w:rsidRPr="0015462A">
        <w:rPr>
          <w:rFonts w:hint="eastAsia"/>
          <w:color w:val="FF0000"/>
        </w:rPr>
        <w:t>式中：</w:t>
      </w:r>
    </w:p>
    <w:p w14:paraId="4D2CFDB0" w14:textId="77777777" w:rsidR="009B1341" w:rsidRPr="0015462A" w:rsidRDefault="009B1341" w:rsidP="00EC362B">
      <w:pPr>
        <w:pStyle w:val="afffffffff1"/>
        <w:ind w:firstLineChars="500" w:firstLine="1200"/>
        <w:rPr>
          <w:color w:val="FF0000"/>
        </w:rPr>
      </w:pPr>
      <w:r w:rsidRPr="0015462A">
        <w:rPr>
          <w:rFonts w:hint="eastAsia"/>
          <w:i/>
          <w:color w:val="FF0000"/>
        </w:rPr>
        <w:t>L</w:t>
      </w:r>
      <w:r w:rsidRPr="0015462A">
        <w:rPr>
          <w:rFonts w:hint="eastAsia"/>
          <w:i/>
          <w:color w:val="FF0000"/>
          <w:vertAlign w:val="subscript"/>
        </w:rPr>
        <w:t>eqg</w:t>
      </w:r>
      <w:r w:rsidRPr="0015462A">
        <w:rPr>
          <w:rFonts w:hint="eastAsia"/>
          <w:color w:val="FF0000"/>
        </w:rPr>
        <w:t>－建设项目声源在预测点的等效声级贡献值，</w:t>
      </w:r>
      <w:r w:rsidRPr="0015462A">
        <w:rPr>
          <w:rFonts w:hint="eastAsia"/>
          <w:color w:val="FF0000"/>
        </w:rPr>
        <w:t>dB(A)</w:t>
      </w:r>
      <w:r w:rsidRPr="0015462A">
        <w:rPr>
          <w:rFonts w:hint="eastAsia"/>
          <w:color w:val="FF0000"/>
        </w:rPr>
        <w:t>；</w:t>
      </w:r>
    </w:p>
    <w:p w14:paraId="520D1B6F" w14:textId="77777777" w:rsidR="009B1341" w:rsidRPr="0015462A" w:rsidRDefault="009B1341" w:rsidP="00EC362B">
      <w:pPr>
        <w:pStyle w:val="afffffffff1"/>
        <w:ind w:firstLineChars="500" w:firstLine="1200"/>
        <w:rPr>
          <w:color w:val="FF0000"/>
        </w:rPr>
      </w:pPr>
      <w:r w:rsidRPr="0015462A">
        <w:rPr>
          <w:rFonts w:hint="eastAsia"/>
          <w:i/>
          <w:color w:val="FF0000"/>
        </w:rPr>
        <w:t>L</w:t>
      </w:r>
      <w:r w:rsidRPr="0015462A">
        <w:rPr>
          <w:rFonts w:hint="eastAsia"/>
          <w:i/>
          <w:color w:val="FF0000"/>
          <w:vertAlign w:val="subscript"/>
        </w:rPr>
        <w:t>Ai</w:t>
      </w:r>
      <w:r w:rsidRPr="0015462A">
        <w:rPr>
          <w:rFonts w:hint="eastAsia"/>
          <w:color w:val="FF0000"/>
        </w:rPr>
        <w:t>－</w:t>
      </w:r>
      <w:r w:rsidRPr="0015462A">
        <w:rPr>
          <w:rFonts w:hint="eastAsia"/>
          <w:color w:val="FF0000"/>
        </w:rPr>
        <w:t>i</w:t>
      </w:r>
      <w:r w:rsidRPr="0015462A">
        <w:rPr>
          <w:rFonts w:hint="eastAsia"/>
          <w:color w:val="FF0000"/>
        </w:rPr>
        <w:t>声源在预测点产生的</w:t>
      </w:r>
      <w:r w:rsidRPr="0015462A">
        <w:rPr>
          <w:rFonts w:hint="eastAsia"/>
          <w:color w:val="FF0000"/>
        </w:rPr>
        <w:t>A</w:t>
      </w:r>
      <w:r w:rsidRPr="0015462A">
        <w:rPr>
          <w:rFonts w:hint="eastAsia"/>
          <w:color w:val="FF0000"/>
        </w:rPr>
        <w:t>声级，</w:t>
      </w:r>
      <w:r w:rsidRPr="0015462A">
        <w:rPr>
          <w:rFonts w:hint="eastAsia"/>
          <w:color w:val="FF0000"/>
        </w:rPr>
        <w:t>dB(A)</w:t>
      </w:r>
      <w:r w:rsidRPr="0015462A">
        <w:rPr>
          <w:rFonts w:hint="eastAsia"/>
          <w:color w:val="FF0000"/>
        </w:rPr>
        <w:t>；</w:t>
      </w:r>
    </w:p>
    <w:p w14:paraId="5BE24AA3" w14:textId="77777777" w:rsidR="009B1341" w:rsidRPr="0015462A" w:rsidRDefault="009B1341" w:rsidP="00EC362B">
      <w:pPr>
        <w:pStyle w:val="afffffffff1"/>
        <w:ind w:firstLineChars="500" w:firstLine="1200"/>
        <w:rPr>
          <w:color w:val="FF0000"/>
        </w:rPr>
      </w:pPr>
      <w:r w:rsidRPr="0015462A">
        <w:rPr>
          <w:rFonts w:hint="eastAsia"/>
          <w:i/>
          <w:color w:val="FF0000"/>
        </w:rPr>
        <w:t>T</w:t>
      </w:r>
      <w:r w:rsidRPr="0015462A">
        <w:rPr>
          <w:rFonts w:hint="eastAsia"/>
          <w:color w:val="FF0000"/>
        </w:rPr>
        <w:t>－预测计算的时间段，</w:t>
      </w:r>
      <w:r w:rsidRPr="0015462A">
        <w:rPr>
          <w:rFonts w:hint="eastAsia"/>
          <w:color w:val="FF0000"/>
        </w:rPr>
        <w:t>s</w:t>
      </w:r>
      <w:r w:rsidRPr="0015462A">
        <w:rPr>
          <w:rFonts w:hint="eastAsia"/>
          <w:color w:val="FF0000"/>
        </w:rPr>
        <w:t>；</w:t>
      </w:r>
    </w:p>
    <w:p w14:paraId="13563CD7" w14:textId="77777777" w:rsidR="009B1341" w:rsidRPr="0015462A" w:rsidRDefault="009B1341" w:rsidP="00EC362B">
      <w:pPr>
        <w:pStyle w:val="afffffffff1"/>
        <w:ind w:firstLineChars="500" w:firstLine="1200"/>
        <w:rPr>
          <w:color w:val="FF0000"/>
        </w:rPr>
      </w:pPr>
      <w:r w:rsidRPr="0015462A">
        <w:rPr>
          <w:rFonts w:hint="eastAsia"/>
          <w:i/>
          <w:color w:val="FF0000"/>
        </w:rPr>
        <w:t>ti</w:t>
      </w:r>
      <w:r w:rsidRPr="0015462A">
        <w:rPr>
          <w:rFonts w:hint="eastAsia"/>
          <w:color w:val="FF0000"/>
        </w:rPr>
        <w:t>－</w:t>
      </w:r>
      <w:r w:rsidRPr="0015462A">
        <w:rPr>
          <w:rFonts w:hint="eastAsia"/>
          <w:color w:val="FF0000"/>
        </w:rPr>
        <w:t>i</w:t>
      </w:r>
      <w:r w:rsidRPr="0015462A">
        <w:rPr>
          <w:rFonts w:hint="eastAsia"/>
          <w:color w:val="FF0000"/>
        </w:rPr>
        <w:t>声源在</w:t>
      </w:r>
      <w:r w:rsidRPr="0015462A">
        <w:rPr>
          <w:rFonts w:hint="eastAsia"/>
          <w:color w:val="FF0000"/>
        </w:rPr>
        <w:t>T</w:t>
      </w:r>
      <w:r w:rsidRPr="0015462A">
        <w:rPr>
          <w:rFonts w:hint="eastAsia"/>
          <w:color w:val="FF0000"/>
        </w:rPr>
        <w:t>时段内的运行时间，</w:t>
      </w:r>
      <w:r w:rsidRPr="0015462A">
        <w:rPr>
          <w:rFonts w:hint="eastAsia"/>
          <w:color w:val="FF0000"/>
        </w:rPr>
        <w:t>s</w:t>
      </w:r>
      <w:r w:rsidRPr="0015462A">
        <w:rPr>
          <w:rFonts w:hint="eastAsia"/>
          <w:color w:val="FF0000"/>
        </w:rPr>
        <w:t>。</w:t>
      </w:r>
    </w:p>
    <w:p w14:paraId="6E68AD9D" w14:textId="77777777" w:rsidR="009B1341" w:rsidRPr="0015462A" w:rsidRDefault="009B1341" w:rsidP="00EC362B">
      <w:pPr>
        <w:pStyle w:val="afffffffff1"/>
        <w:ind w:firstLine="480"/>
        <w:rPr>
          <w:color w:val="FF0000"/>
        </w:rPr>
      </w:pPr>
      <w:r w:rsidRPr="0015462A">
        <w:rPr>
          <w:rFonts w:hint="eastAsia"/>
          <w:color w:val="FF0000"/>
        </w:rPr>
        <w:t>预测点的预测等效声级（</w:t>
      </w:r>
      <w:r w:rsidRPr="0015462A">
        <w:rPr>
          <w:rFonts w:hint="eastAsia"/>
          <w:color w:val="FF0000"/>
        </w:rPr>
        <w:t>Leq</w:t>
      </w:r>
      <w:r w:rsidRPr="0015462A">
        <w:rPr>
          <w:rFonts w:hint="eastAsia"/>
          <w:color w:val="FF0000"/>
        </w:rPr>
        <w:t>）计算公式：</w:t>
      </w:r>
    </w:p>
    <w:p w14:paraId="40D95200" w14:textId="77777777" w:rsidR="009B1341" w:rsidRPr="0015462A" w:rsidRDefault="00000000" w:rsidP="00EC362B">
      <w:pPr>
        <w:pStyle w:val="afffffffff1"/>
        <w:ind w:firstLine="480"/>
        <w:rPr>
          <w:color w:val="FF0000"/>
        </w:rPr>
      </w:pPr>
      <m:oMathPara>
        <m:oMath>
          <m:sSub>
            <m:sSubPr>
              <m:ctrlPr>
                <w:rPr>
                  <w:rFonts w:ascii="Cambria Math" w:hAnsi="Cambria Math"/>
                  <w:color w:val="FF0000"/>
                </w:rPr>
              </m:ctrlPr>
            </m:sSubPr>
            <m:e>
              <m:r>
                <w:rPr>
                  <w:rFonts w:ascii="Cambria Math" w:hAnsi="Cambria Math" w:hint="eastAsia"/>
                  <w:color w:val="FF0000"/>
                </w:rPr>
                <m:t>L</m:t>
              </m:r>
            </m:e>
            <m:sub>
              <m:r>
                <w:rPr>
                  <w:rFonts w:ascii="Cambria Math" w:hAnsi="Cambria Math" w:hint="eastAsia"/>
                  <w:color w:val="FF0000"/>
                </w:rPr>
                <m:t>eq</m:t>
              </m:r>
            </m:sub>
          </m:sSub>
          <m:r>
            <w:rPr>
              <w:rFonts w:ascii="Cambria Math" w:hAnsi="Cambria Math"/>
              <w:color w:val="FF0000"/>
            </w:rPr>
            <m:t>=10</m:t>
          </m:r>
          <m:r>
            <m:rPr>
              <m:sty m:val="p"/>
            </m:rPr>
            <w:rPr>
              <w:rFonts w:ascii="Cambria Math" w:hAnsi="Cambria Math"/>
              <w:color w:val="FF0000"/>
            </w:rPr>
            <m:t>lg⁡</m:t>
          </m:r>
          <m:d>
            <m:dPr>
              <m:ctrlPr>
                <w:rPr>
                  <w:rFonts w:ascii="Cambria Math" w:hAnsi="Cambria Math"/>
                  <w:i/>
                  <w:color w:val="FF0000"/>
                </w:rPr>
              </m:ctrlPr>
            </m:dPr>
            <m:e>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0.1</m:t>
                  </m:r>
                  <m:sSub>
                    <m:sSubPr>
                      <m:ctrlPr>
                        <w:rPr>
                          <w:rFonts w:ascii="Cambria Math" w:hAnsi="Cambria Math"/>
                          <w:i/>
                          <w:color w:val="FF0000"/>
                        </w:rPr>
                      </m:ctrlPr>
                    </m:sSubPr>
                    <m:e>
                      <m:r>
                        <w:rPr>
                          <w:rFonts w:ascii="Cambria Math" w:hAnsi="Cambria Math" w:hint="eastAsia"/>
                          <w:color w:val="FF0000"/>
                        </w:rPr>
                        <m:t>L</m:t>
                      </m:r>
                    </m:e>
                    <m:sub>
                      <m:r>
                        <w:rPr>
                          <w:rFonts w:ascii="Cambria Math" w:hAnsi="Cambria Math" w:hint="eastAsia"/>
                          <w:color w:val="FF0000"/>
                        </w:rPr>
                        <m:t>eqg</m:t>
                      </m:r>
                    </m:sub>
                  </m:sSub>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0.1</m:t>
                  </m:r>
                  <m:sSub>
                    <m:sSubPr>
                      <m:ctrlPr>
                        <w:rPr>
                          <w:rFonts w:ascii="Cambria Math" w:hAnsi="Cambria Math"/>
                          <w:i/>
                          <w:color w:val="FF0000"/>
                        </w:rPr>
                      </m:ctrlPr>
                    </m:sSubPr>
                    <m:e>
                      <m:r>
                        <w:rPr>
                          <w:rFonts w:ascii="Cambria Math" w:hAnsi="Cambria Math" w:hint="eastAsia"/>
                          <w:color w:val="FF0000"/>
                        </w:rPr>
                        <m:t>L</m:t>
                      </m:r>
                    </m:e>
                    <m:sub>
                      <m:r>
                        <w:rPr>
                          <w:rFonts w:ascii="Cambria Math" w:hAnsi="Cambria Math" w:hint="eastAsia"/>
                          <w:color w:val="FF0000"/>
                        </w:rPr>
                        <m:t>eqb</m:t>
                      </m:r>
                    </m:sub>
                  </m:sSub>
                </m:sup>
              </m:sSup>
            </m:e>
          </m:d>
        </m:oMath>
      </m:oMathPara>
    </w:p>
    <w:p w14:paraId="6C2BAE7A" w14:textId="77777777" w:rsidR="009B1341" w:rsidRPr="0015462A" w:rsidRDefault="009B1341" w:rsidP="00EC362B">
      <w:pPr>
        <w:pStyle w:val="afffffffff1"/>
        <w:ind w:firstLine="480"/>
        <w:rPr>
          <w:color w:val="FF0000"/>
        </w:rPr>
      </w:pPr>
      <w:r w:rsidRPr="0015462A">
        <w:rPr>
          <w:rFonts w:hint="eastAsia"/>
          <w:color w:val="FF0000"/>
        </w:rPr>
        <w:t>式中：</w:t>
      </w:r>
    </w:p>
    <w:p w14:paraId="62D16E69" w14:textId="77777777" w:rsidR="009B1341" w:rsidRPr="0015462A" w:rsidRDefault="009B1341" w:rsidP="00EC362B">
      <w:pPr>
        <w:pStyle w:val="afffffffff1"/>
        <w:ind w:firstLineChars="450" w:firstLine="1080"/>
        <w:rPr>
          <w:color w:val="FF0000"/>
        </w:rPr>
      </w:pPr>
      <w:r w:rsidRPr="0015462A">
        <w:rPr>
          <w:rFonts w:hint="eastAsia"/>
          <w:i/>
          <w:color w:val="FF0000"/>
        </w:rPr>
        <w:t>L</w:t>
      </w:r>
      <w:r w:rsidRPr="0015462A">
        <w:rPr>
          <w:rFonts w:hint="eastAsia"/>
          <w:i/>
          <w:color w:val="FF0000"/>
          <w:vertAlign w:val="subscript"/>
        </w:rPr>
        <w:t>eqg</w:t>
      </w:r>
      <w:r w:rsidRPr="0015462A">
        <w:rPr>
          <w:rFonts w:hint="eastAsia"/>
          <w:color w:val="FF0000"/>
        </w:rPr>
        <w:t>－建设项目声源在预测点的等效声级贡献值，</w:t>
      </w:r>
      <w:r w:rsidRPr="0015462A">
        <w:rPr>
          <w:rFonts w:hint="eastAsia"/>
          <w:color w:val="FF0000"/>
        </w:rPr>
        <w:t>dB(A)</w:t>
      </w:r>
      <w:r w:rsidRPr="0015462A">
        <w:rPr>
          <w:rFonts w:hint="eastAsia"/>
          <w:color w:val="FF0000"/>
        </w:rPr>
        <w:t>；</w:t>
      </w:r>
    </w:p>
    <w:p w14:paraId="1785A829" w14:textId="77777777" w:rsidR="009B1341" w:rsidRPr="0015462A" w:rsidRDefault="009B1341" w:rsidP="00EC362B">
      <w:pPr>
        <w:pStyle w:val="afffffffff1"/>
        <w:ind w:firstLineChars="450" w:firstLine="1080"/>
        <w:rPr>
          <w:color w:val="FF0000"/>
        </w:rPr>
      </w:pPr>
      <w:r w:rsidRPr="0015462A">
        <w:rPr>
          <w:rFonts w:hint="eastAsia"/>
          <w:i/>
          <w:color w:val="FF0000"/>
        </w:rPr>
        <w:lastRenderedPageBreak/>
        <w:t>L</w:t>
      </w:r>
      <w:r w:rsidRPr="0015462A">
        <w:rPr>
          <w:rFonts w:hint="eastAsia"/>
          <w:i/>
          <w:color w:val="FF0000"/>
          <w:vertAlign w:val="subscript"/>
        </w:rPr>
        <w:t>eqb</w:t>
      </w:r>
      <w:r w:rsidRPr="0015462A">
        <w:rPr>
          <w:rFonts w:hint="eastAsia"/>
          <w:color w:val="FF0000"/>
        </w:rPr>
        <w:t>－预测点的背景值，</w:t>
      </w:r>
      <w:r w:rsidRPr="0015462A">
        <w:rPr>
          <w:rFonts w:hint="eastAsia"/>
          <w:color w:val="FF0000"/>
        </w:rPr>
        <w:t>dB(A)</w:t>
      </w:r>
      <w:r w:rsidRPr="0015462A">
        <w:rPr>
          <w:rFonts w:hint="eastAsia"/>
          <w:color w:val="FF0000"/>
        </w:rPr>
        <w:t>。</w:t>
      </w:r>
    </w:p>
    <w:p w14:paraId="7D90E397" w14:textId="77777777" w:rsidR="009B1341" w:rsidRPr="0015462A" w:rsidRDefault="009B1341" w:rsidP="00EC362B">
      <w:pPr>
        <w:pStyle w:val="afffffffff1"/>
        <w:ind w:firstLine="480"/>
        <w:rPr>
          <w:color w:val="FF0000"/>
        </w:rPr>
      </w:pPr>
      <w:r w:rsidRPr="0015462A">
        <w:rPr>
          <w:rFonts w:hint="eastAsia"/>
          <w:color w:val="FF0000"/>
        </w:rPr>
        <w:t>3</w:t>
      </w:r>
      <w:r w:rsidRPr="0015462A">
        <w:rPr>
          <w:rFonts w:hint="eastAsia"/>
          <w:color w:val="FF0000"/>
        </w:rPr>
        <w:t>、预测结果</w:t>
      </w:r>
    </w:p>
    <w:p w14:paraId="3A7808A0" w14:textId="426C2909" w:rsidR="009B1341" w:rsidRPr="0015462A" w:rsidRDefault="009B1341" w:rsidP="00EC362B">
      <w:pPr>
        <w:pStyle w:val="afffffffff1"/>
        <w:ind w:firstLine="480"/>
        <w:rPr>
          <w:color w:val="FF0000"/>
        </w:rPr>
      </w:pPr>
      <w:r w:rsidRPr="0015462A">
        <w:rPr>
          <w:rFonts w:hint="eastAsia"/>
          <w:color w:val="FF0000"/>
        </w:rPr>
        <w:t>将施工中使用较频繁的几种主要机械设备的噪声值分别代入前述预测模式进行计算，预测单台机械设备的噪声衰减情况见表</w:t>
      </w:r>
      <w:r w:rsidR="0098546B" w:rsidRPr="0015462A">
        <w:rPr>
          <w:rFonts w:hint="eastAsia"/>
          <w:color w:val="FF0000"/>
        </w:rPr>
        <w:t>5.1-</w:t>
      </w:r>
      <w:r w:rsidR="008C4B23" w:rsidRPr="0015462A">
        <w:rPr>
          <w:color w:val="FF0000"/>
        </w:rPr>
        <w:t>3</w:t>
      </w:r>
      <w:r w:rsidRPr="0015462A">
        <w:rPr>
          <w:rFonts w:hint="eastAsia"/>
          <w:color w:val="FF0000"/>
        </w:rPr>
        <w:t>。现场施工时具体投入多少台机械设备很难预测。本次评价假设有</w:t>
      </w:r>
      <w:r w:rsidRPr="0015462A">
        <w:rPr>
          <w:rFonts w:hint="eastAsia"/>
          <w:color w:val="FF0000"/>
        </w:rPr>
        <w:t>5</w:t>
      </w:r>
      <w:r w:rsidRPr="0015462A">
        <w:rPr>
          <w:rFonts w:hint="eastAsia"/>
          <w:color w:val="FF0000"/>
        </w:rPr>
        <w:t>台设备同时使用，将所产生的噪声叠加后预测对某个距离的总声压级，预测情况见表</w:t>
      </w:r>
      <w:r w:rsidR="0098546B" w:rsidRPr="0015462A">
        <w:rPr>
          <w:rFonts w:hint="eastAsia"/>
          <w:color w:val="FF0000"/>
        </w:rPr>
        <w:t>5.1-</w:t>
      </w:r>
      <w:r w:rsidR="008C4B23" w:rsidRPr="0015462A">
        <w:rPr>
          <w:color w:val="FF0000"/>
        </w:rPr>
        <w:t>4</w:t>
      </w:r>
      <w:r w:rsidRPr="0015462A">
        <w:rPr>
          <w:rFonts w:hint="eastAsia"/>
          <w:color w:val="FF0000"/>
        </w:rPr>
        <w:t>。</w:t>
      </w:r>
    </w:p>
    <w:p w14:paraId="29EFA3D7" w14:textId="1F2FB159" w:rsidR="009B1341" w:rsidRPr="0015462A" w:rsidRDefault="009B1341" w:rsidP="00EC362B">
      <w:pPr>
        <w:pStyle w:val="afffffff3"/>
        <w:ind w:firstLine="420"/>
        <w:rPr>
          <w:color w:val="FF0000"/>
        </w:rPr>
      </w:pPr>
      <w:r w:rsidRPr="0015462A">
        <w:rPr>
          <w:color w:val="FF0000"/>
        </w:rPr>
        <w:t>表</w:t>
      </w:r>
      <w:r w:rsidR="0098546B" w:rsidRPr="0015462A">
        <w:rPr>
          <w:rFonts w:hint="eastAsia"/>
          <w:color w:val="FF0000"/>
        </w:rPr>
        <w:t>5.</w:t>
      </w:r>
      <w:r w:rsidR="008C4B23" w:rsidRPr="0015462A">
        <w:rPr>
          <w:color w:val="FF0000"/>
        </w:rPr>
        <w:t>1-3</w:t>
      </w:r>
      <w:r w:rsidRPr="0015462A">
        <w:rPr>
          <w:color w:val="FF0000"/>
        </w:rPr>
        <w:t xml:space="preserve">  </w:t>
      </w:r>
      <w:r w:rsidRPr="0015462A">
        <w:rPr>
          <w:rFonts w:hint="eastAsia"/>
          <w:color w:val="FF0000"/>
        </w:rPr>
        <w:t xml:space="preserve">           </w:t>
      </w:r>
      <w:r w:rsidRPr="0015462A">
        <w:rPr>
          <w:color w:val="FF0000"/>
        </w:rPr>
        <w:t xml:space="preserve"> </w:t>
      </w:r>
      <w:r w:rsidRPr="0015462A">
        <w:rPr>
          <w:color w:val="FF0000"/>
        </w:rPr>
        <w:t>单台机械设备的噪声预测值（</w:t>
      </w:r>
      <w:r w:rsidRPr="0015462A">
        <w:rPr>
          <w:color w:val="FF0000"/>
        </w:rPr>
        <w:t>dB(A)</w:t>
      </w:r>
      <w:r w:rsidRPr="0015462A">
        <w:rPr>
          <w:color w:val="FF0000"/>
        </w:rPr>
        <w:t>）</w:t>
      </w:r>
    </w:p>
    <w:tbl>
      <w:tblPr>
        <w:tblStyle w:val="2f7"/>
        <w:tblW w:w="5000" w:type="pct"/>
        <w:tblLook w:val="0000" w:firstRow="0" w:lastRow="0" w:firstColumn="0" w:lastColumn="0" w:noHBand="0" w:noVBand="0"/>
      </w:tblPr>
      <w:tblGrid>
        <w:gridCol w:w="1656"/>
        <w:gridCol w:w="678"/>
        <w:gridCol w:w="766"/>
        <w:gridCol w:w="768"/>
        <w:gridCol w:w="766"/>
        <w:gridCol w:w="766"/>
        <w:gridCol w:w="768"/>
        <w:gridCol w:w="773"/>
        <w:gridCol w:w="739"/>
        <w:gridCol w:w="756"/>
      </w:tblGrid>
      <w:tr w:rsidR="0015462A" w:rsidRPr="0015462A" w14:paraId="2B621AF7" w14:textId="77777777" w:rsidTr="0098546B">
        <w:trPr>
          <w:trHeight w:val="340"/>
        </w:trPr>
        <w:tc>
          <w:tcPr>
            <w:tcW w:w="982" w:type="pct"/>
            <w:vAlign w:val="center"/>
          </w:tcPr>
          <w:p w14:paraId="696D2E0B" w14:textId="77777777" w:rsidR="009B1341" w:rsidRPr="0015462A" w:rsidRDefault="009B1341" w:rsidP="00EC362B">
            <w:pPr>
              <w:pStyle w:val="1fa"/>
              <w:rPr>
                <w:color w:val="FF0000"/>
                <w:sz w:val="21"/>
              </w:rPr>
            </w:pPr>
            <w:r w:rsidRPr="0015462A">
              <w:rPr>
                <w:color w:val="FF0000"/>
                <w:sz w:val="21"/>
              </w:rPr>
              <w:t>机械类型</w:t>
            </w:r>
          </w:p>
        </w:tc>
        <w:tc>
          <w:tcPr>
            <w:tcW w:w="402" w:type="pct"/>
            <w:vAlign w:val="center"/>
          </w:tcPr>
          <w:p w14:paraId="1C8C4C04" w14:textId="77777777" w:rsidR="009B1341" w:rsidRPr="0015462A" w:rsidRDefault="009B1341" w:rsidP="00EC362B">
            <w:pPr>
              <w:pStyle w:val="1fa"/>
              <w:rPr>
                <w:color w:val="FF0000"/>
                <w:sz w:val="21"/>
              </w:rPr>
            </w:pPr>
            <w:r w:rsidRPr="0015462A">
              <w:rPr>
                <w:color w:val="FF0000"/>
                <w:sz w:val="21"/>
              </w:rPr>
              <w:t>5m</w:t>
            </w:r>
          </w:p>
        </w:tc>
        <w:tc>
          <w:tcPr>
            <w:tcW w:w="454" w:type="pct"/>
            <w:vAlign w:val="center"/>
          </w:tcPr>
          <w:p w14:paraId="4D4CFE22" w14:textId="77777777" w:rsidR="009B1341" w:rsidRPr="0015462A" w:rsidRDefault="009B1341" w:rsidP="00EC362B">
            <w:pPr>
              <w:pStyle w:val="1fa"/>
              <w:rPr>
                <w:color w:val="FF0000"/>
                <w:sz w:val="21"/>
              </w:rPr>
            </w:pPr>
            <w:r w:rsidRPr="0015462A">
              <w:rPr>
                <w:color w:val="FF0000"/>
                <w:sz w:val="21"/>
              </w:rPr>
              <w:t>10m</w:t>
            </w:r>
          </w:p>
        </w:tc>
        <w:tc>
          <w:tcPr>
            <w:tcW w:w="455" w:type="pct"/>
            <w:vAlign w:val="center"/>
          </w:tcPr>
          <w:p w14:paraId="1DBE3F89" w14:textId="77777777" w:rsidR="009B1341" w:rsidRPr="0015462A" w:rsidRDefault="009B1341" w:rsidP="00EC362B">
            <w:pPr>
              <w:pStyle w:val="1fa"/>
              <w:rPr>
                <w:color w:val="FF0000"/>
                <w:sz w:val="21"/>
              </w:rPr>
            </w:pPr>
            <w:r w:rsidRPr="0015462A">
              <w:rPr>
                <w:color w:val="FF0000"/>
                <w:sz w:val="21"/>
              </w:rPr>
              <w:t>20m</w:t>
            </w:r>
          </w:p>
        </w:tc>
        <w:tc>
          <w:tcPr>
            <w:tcW w:w="454" w:type="pct"/>
            <w:vAlign w:val="center"/>
          </w:tcPr>
          <w:p w14:paraId="269834CD" w14:textId="77777777" w:rsidR="009B1341" w:rsidRPr="0015462A" w:rsidRDefault="009B1341" w:rsidP="00EC362B">
            <w:pPr>
              <w:pStyle w:val="1fa"/>
              <w:rPr>
                <w:color w:val="FF0000"/>
                <w:sz w:val="21"/>
              </w:rPr>
            </w:pPr>
            <w:r w:rsidRPr="0015462A">
              <w:rPr>
                <w:color w:val="FF0000"/>
                <w:sz w:val="21"/>
              </w:rPr>
              <w:t>40m</w:t>
            </w:r>
          </w:p>
        </w:tc>
        <w:tc>
          <w:tcPr>
            <w:tcW w:w="454" w:type="pct"/>
            <w:vAlign w:val="center"/>
          </w:tcPr>
          <w:p w14:paraId="382E61A2" w14:textId="77777777" w:rsidR="009B1341" w:rsidRPr="0015462A" w:rsidRDefault="009B1341" w:rsidP="00EC362B">
            <w:pPr>
              <w:pStyle w:val="1fa"/>
              <w:rPr>
                <w:color w:val="FF0000"/>
                <w:sz w:val="21"/>
              </w:rPr>
            </w:pPr>
            <w:r w:rsidRPr="0015462A">
              <w:rPr>
                <w:color w:val="FF0000"/>
                <w:sz w:val="21"/>
              </w:rPr>
              <w:t>60m</w:t>
            </w:r>
          </w:p>
        </w:tc>
        <w:tc>
          <w:tcPr>
            <w:tcW w:w="455" w:type="pct"/>
            <w:vAlign w:val="center"/>
          </w:tcPr>
          <w:p w14:paraId="6664506D" w14:textId="77777777" w:rsidR="009B1341" w:rsidRPr="0015462A" w:rsidRDefault="009B1341" w:rsidP="00EC362B">
            <w:pPr>
              <w:pStyle w:val="1fa"/>
              <w:rPr>
                <w:color w:val="FF0000"/>
                <w:sz w:val="21"/>
              </w:rPr>
            </w:pPr>
            <w:r w:rsidRPr="0015462A">
              <w:rPr>
                <w:color w:val="FF0000"/>
                <w:sz w:val="21"/>
              </w:rPr>
              <w:t>80m</w:t>
            </w:r>
          </w:p>
        </w:tc>
        <w:tc>
          <w:tcPr>
            <w:tcW w:w="458" w:type="pct"/>
            <w:vAlign w:val="center"/>
          </w:tcPr>
          <w:p w14:paraId="316E57DD" w14:textId="77777777" w:rsidR="009B1341" w:rsidRPr="0015462A" w:rsidRDefault="009B1341" w:rsidP="00EC362B">
            <w:pPr>
              <w:pStyle w:val="1fa"/>
              <w:rPr>
                <w:color w:val="FF0000"/>
                <w:sz w:val="21"/>
              </w:rPr>
            </w:pPr>
            <w:r w:rsidRPr="0015462A">
              <w:rPr>
                <w:color w:val="FF0000"/>
                <w:sz w:val="21"/>
              </w:rPr>
              <w:t>100m</w:t>
            </w:r>
          </w:p>
        </w:tc>
        <w:tc>
          <w:tcPr>
            <w:tcW w:w="438" w:type="pct"/>
            <w:vAlign w:val="center"/>
          </w:tcPr>
          <w:p w14:paraId="712D9332" w14:textId="77777777" w:rsidR="009B1341" w:rsidRPr="0015462A" w:rsidRDefault="009B1341" w:rsidP="00EC362B">
            <w:pPr>
              <w:pStyle w:val="1fa"/>
              <w:rPr>
                <w:color w:val="FF0000"/>
                <w:sz w:val="21"/>
              </w:rPr>
            </w:pPr>
            <w:r w:rsidRPr="0015462A">
              <w:rPr>
                <w:color w:val="FF0000"/>
                <w:sz w:val="21"/>
              </w:rPr>
              <w:t>150m</w:t>
            </w:r>
          </w:p>
        </w:tc>
        <w:tc>
          <w:tcPr>
            <w:tcW w:w="448" w:type="pct"/>
            <w:vAlign w:val="center"/>
          </w:tcPr>
          <w:p w14:paraId="7C74E42A" w14:textId="77777777" w:rsidR="009B1341" w:rsidRPr="0015462A" w:rsidRDefault="009B1341" w:rsidP="00EC362B">
            <w:pPr>
              <w:pStyle w:val="1fa"/>
              <w:rPr>
                <w:color w:val="FF0000"/>
                <w:sz w:val="21"/>
              </w:rPr>
            </w:pPr>
            <w:r w:rsidRPr="0015462A">
              <w:rPr>
                <w:color w:val="FF0000"/>
                <w:sz w:val="21"/>
              </w:rPr>
              <w:t>200m</w:t>
            </w:r>
          </w:p>
        </w:tc>
      </w:tr>
      <w:tr w:rsidR="0015462A" w:rsidRPr="0015462A" w14:paraId="5C88A77B" w14:textId="77777777" w:rsidTr="0098546B">
        <w:trPr>
          <w:trHeight w:val="340"/>
        </w:trPr>
        <w:tc>
          <w:tcPr>
            <w:tcW w:w="982" w:type="pct"/>
            <w:vAlign w:val="center"/>
          </w:tcPr>
          <w:p w14:paraId="6DB14B5F" w14:textId="77777777" w:rsidR="009B1341" w:rsidRPr="0015462A" w:rsidRDefault="009B1341" w:rsidP="00EC362B">
            <w:pPr>
              <w:pStyle w:val="1fa"/>
              <w:rPr>
                <w:color w:val="FF0000"/>
                <w:sz w:val="21"/>
              </w:rPr>
            </w:pPr>
            <w:r w:rsidRPr="0015462A">
              <w:rPr>
                <w:color w:val="FF0000"/>
                <w:sz w:val="21"/>
              </w:rPr>
              <w:t>起重机</w:t>
            </w:r>
          </w:p>
        </w:tc>
        <w:tc>
          <w:tcPr>
            <w:tcW w:w="402" w:type="pct"/>
            <w:vAlign w:val="center"/>
          </w:tcPr>
          <w:p w14:paraId="45A56CF4" w14:textId="77777777" w:rsidR="009B1341" w:rsidRPr="0015462A" w:rsidRDefault="009B1341" w:rsidP="00EC362B">
            <w:pPr>
              <w:pStyle w:val="1fa"/>
              <w:rPr>
                <w:color w:val="FF0000"/>
                <w:sz w:val="21"/>
              </w:rPr>
            </w:pPr>
            <w:r w:rsidRPr="0015462A">
              <w:rPr>
                <w:color w:val="FF0000"/>
                <w:sz w:val="21"/>
              </w:rPr>
              <w:t>90</w:t>
            </w:r>
          </w:p>
        </w:tc>
        <w:tc>
          <w:tcPr>
            <w:tcW w:w="454" w:type="pct"/>
            <w:vAlign w:val="center"/>
          </w:tcPr>
          <w:p w14:paraId="7651A6C7" w14:textId="77777777" w:rsidR="009B1341" w:rsidRPr="0015462A" w:rsidRDefault="009B1341" w:rsidP="00EC362B">
            <w:pPr>
              <w:pStyle w:val="1fa"/>
              <w:rPr>
                <w:color w:val="FF0000"/>
                <w:sz w:val="21"/>
              </w:rPr>
            </w:pPr>
            <w:r w:rsidRPr="0015462A">
              <w:rPr>
                <w:color w:val="FF0000"/>
                <w:sz w:val="21"/>
              </w:rPr>
              <w:t>84</w:t>
            </w:r>
          </w:p>
        </w:tc>
        <w:tc>
          <w:tcPr>
            <w:tcW w:w="455" w:type="pct"/>
            <w:vAlign w:val="center"/>
          </w:tcPr>
          <w:p w14:paraId="35780DD7" w14:textId="77777777" w:rsidR="009B1341" w:rsidRPr="0015462A" w:rsidRDefault="009B1341" w:rsidP="00EC362B">
            <w:pPr>
              <w:pStyle w:val="1fa"/>
              <w:rPr>
                <w:color w:val="FF0000"/>
                <w:sz w:val="21"/>
              </w:rPr>
            </w:pPr>
            <w:r w:rsidRPr="0015462A">
              <w:rPr>
                <w:color w:val="FF0000"/>
                <w:sz w:val="21"/>
              </w:rPr>
              <w:t>78</w:t>
            </w:r>
          </w:p>
        </w:tc>
        <w:tc>
          <w:tcPr>
            <w:tcW w:w="454" w:type="pct"/>
            <w:vAlign w:val="center"/>
          </w:tcPr>
          <w:p w14:paraId="59B7BA29" w14:textId="77777777" w:rsidR="009B1341" w:rsidRPr="0015462A" w:rsidRDefault="009B1341" w:rsidP="00EC362B">
            <w:pPr>
              <w:pStyle w:val="1fa"/>
              <w:rPr>
                <w:color w:val="FF0000"/>
                <w:sz w:val="21"/>
              </w:rPr>
            </w:pPr>
            <w:r w:rsidRPr="0015462A">
              <w:rPr>
                <w:color w:val="FF0000"/>
                <w:sz w:val="21"/>
              </w:rPr>
              <w:t>72</w:t>
            </w:r>
          </w:p>
        </w:tc>
        <w:tc>
          <w:tcPr>
            <w:tcW w:w="454" w:type="pct"/>
            <w:vAlign w:val="center"/>
          </w:tcPr>
          <w:p w14:paraId="786D948D" w14:textId="77777777" w:rsidR="009B1341" w:rsidRPr="0015462A" w:rsidRDefault="009B1341" w:rsidP="00EC362B">
            <w:pPr>
              <w:pStyle w:val="1fa"/>
              <w:rPr>
                <w:color w:val="FF0000"/>
                <w:sz w:val="21"/>
              </w:rPr>
            </w:pPr>
            <w:r w:rsidRPr="0015462A">
              <w:rPr>
                <w:color w:val="FF0000"/>
                <w:sz w:val="21"/>
              </w:rPr>
              <w:t>68.5</w:t>
            </w:r>
          </w:p>
        </w:tc>
        <w:tc>
          <w:tcPr>
            <w:tcW w:w="455" w:type="pct"/>
            <w:vAlign w:val="center"/>
          </w:tcPr>
          <w:p w14:paraId="1EE8E760" w14:textId="77777777" w:rsidR="009B1341" w:rsidRPr="0015462A" w:rsidRDefault="009B1341" w:rsidP="00EC362B">
            <w:pPr>
              <w:pStyle w:val="1fa"/>
              <w:rPr>
                <w:color w:val="FF0000"/>
                <w:sz w:val="21"/>
              </w:rPr>
            </w:pPr>
            <w:r w:rsidRPr="0015462A">
              <w:rPr>
                <w:color w:val="FF0000"/>
                <w:sz w:val="21"/>
              </w:rPr>
              <w:t>66</w:t>
            </w:r>
          </w:p>
        </w:tc>
        <w:tc>
          <w:tcPr>
            <w:tcW w:w="458" w:type="pct"/>
            <w:vAlign w:val="center"/>
          </w:tcPr>
          <w:p w14:paraId="680114FB" w14:textId="77777777" w:rsidR="009B1341" w:rsidRPr="0015462A" w:rsidRDefault="009B1341" w:rsidP="00EC362B">
            <w:pPr>
              <w:pStyle w:val="1fa"/>
              <w:rPr>
                <w:color w:val="FF0000"/>
                <w:sz w:val="21"/>
              </w:rPr>
            </w:pPr>
            <w:r w:rsidRPr="0015462A">
              <w:rPr>
                <w:color w:val="FF0000"/>
                <w:sz w:val="21"/>
              </w:rPr>
              <w:t>64.1</w:t>
            </w:r>
          </w:p>
        </w:tc>
        <w:tc>
          <w:tcPr>
            <w:tcW w:w="438" w:type="pct"/>
            <w:vAlign w:val="center"/>
          </w:tcPr>
          <w:p w14:paraId="0C8EC97D" w14:textId="77777777" w:rsidR="009B1341" w:rsidRPr="0015462A" w:rsidRDefault="009B1341" w:rsidP="00EC362B">
            <w:pPr>
              <w:pStyle w:val="1fa"/>
              <w:rPr>
                <w:color w:val="FF0000"/>
                <w:sz w:val="21"/>
              </w:rPr>
            </w:pPr>
            <w:r w:rsidRPr="0015462A">
              <w:rPr>
                <w:color w:val="FF0000"/>
                <w:sz w:val="21"/>
              </w:rPr>
              <w:t>60.6</w:t>
            </w:r>
          </w:p>
        </w:tc>
        <w:tc>
          <w:tcPr>
            <w:tcW w:w="448" w:type="pct"/>
            <w:vAlign w:val="center"/>
          </w:tcPr>
          <w:p w14:paraId="5CD46DE4" w14:textId="77777777" w:rsidR="009B1341" w:rsidRPr="0015462A" w:rsidRDefault="009B1341" w:rsidP="00EC362B">
            <w:pPr>
              <w:pStyle w:val="1fa"/>
              <w:rPr>
                <w:color w:val="FF0000"/>
                <w:sz w:val="21"/>
              </w:rPr>
            </w:pPr>
            <w:r w:rsidRPr="0015462A">
              <w:rPr>
                <w:color w:val="FF0000"/>
                <w:sz w:val="21"/>
              </w:rPr>
              <w:t>58.1</w:t>
            </w:r>
          </w:p>
        </w:tc>
      </w:tr>
      <w:tr w:rsidR="0015462A" w:rsidRPr="0015462A" w14:paraId="24592B3C" w14:textId="77777777" w:rsidTr="0098546B">
        <w:trPr>
          <w:trHeight w:val="340"/>
        </w:trPr>
        <w:tc>
          <w:tcPr>
            <w:tcW w:w="982" w:type="pct"/>
            <w:vAlign w:val="center"/>
          </w:tcPr>
          <w:p w14:paraId="018E09DB" w14:textId="3D29E678" w:rsidR="009B1341" w:rsidRPr="0015462A" w:rsidRDefault="00A519DE" w:rsidP="00EC362B">
            <w:pPr>
              <w:pStyle w:val="1fa"/>
              <w:rPr>
                <w:color w:val="FF0000"/>
                <w:sz w:val="21"/>
              </w:rPr>
            </w:pPr>
            <w:r w:rsidRPr="0015462A">
              <w:rPr>
                <w:rFonts w:hint="eastAsia"/>
                <w:color w:val="FF0000"/>
                <w:sz w:val="21"/>
                <w:lang w:eastAsia="zh-CN"/>
              </w:rPr>
              <w:t>吊车</w:t>
            </w:r>
          </w:p>
        </w:tc>
        <w:tc>
          <w:tcPr>
            <w:tcW w:w="402" w:type="pct"/>
            <w:vAlign w:val="center"/>
          </w:tcPr>
          <w:p w14:paraId="411CC6D0" w14:textId="77777777" w:rsidR="009B1341" w:rsidRPr="0015462A" w:rsidRDefault="009B1341" w:rsidP="00EC362B">
            <w:pPr>
              <w:pStyle w:val="1fa"/>
              <w:rPr>
                <w:color w:val="FF0000"/>
                <w:sz w:val="21"/>
              </w:rPr>
            </w:pPr>
            <w:r w:rsidRPr="0015462A">
              <w:rPr>
                <w:color w:val="FF0000"/>
                <w:sz w:val="21"/>
              </w:rPr>
              <w:t>89</w:t>
            </w:r>
          </w:p>
        </w:tc>
        <w:tc>
          <w:tcPr>
            <w:tcW w:w="454" w:type="pct"/>
            <w:vAlign w:val="center"/>
          </w:tcPr>
          <w:p w14:paraId="0803F282" w14:textId="77777777" w:rsidR="009B1341" w:rsidRPr="0015462A" w:rsidRDefault="009B1341" w:rsidP="00EC362B">
            <w:pPr>
              <w:pStyle w:val="1fa"/>
              <w:rPr>
                <w:color w:val="FF0000"/>
                <w:sz w:val="21"/>
              </w:rPr>
            </w:pPr>
            <w:r w:rsidRPr="0015462A">
              <w:rPr>
                <w:color w:val="FF0000"/>
                <w:sz w:val="21"/>
              </w:rPr>
              <w:t>83</w:t>
            </w:r>
          </w:p>
        </w:tc>
        <w:tc>
          <w:tcPr>
            <w:tcW w:w="455" w:type="pct"/>
            <w:vAlign w:val="center"/>
          </w:tcPr>
          <w:p w14:paraId="1A7B151C" w14:textId="77777777" w:rsidR="009B1341" w:rsidRPr="0015462A" w:rsidRDefault="009B1341" w:rsidP="00EC362B">
            <w:pPr>
              <w:pStyle w:val="1fa"/>
              <w:rPr>
                <w:color w:val="FF0000"/>
                <w:sz w:val="21"/>
              </w:rPr>
            </w:pPr>
            <w:r w:rsidRPr="0015462A">
              <w:rPr>
                <w:color w:val="FF0000"/>
                <w:sz w:val="21"/>
              </w:rPr>
              <w:t>77</w:t>
            </w:r>
          </w:p>
        </w:tc>
        <w:tc>
          <w:tcPr>
            <w:tcW w:w="454" w:type="pct"/>
            <w:vAlign w:val="center"/>
          </w:tcPr>
          <w:p w14:paraId="7EE58944" w14:textId="77777777" w:rsidR="009B1341" w:rsidRPr="0015462A" w:rsidRDefault="009B1341" w:rsidP="00EC362B">
            <w:pPr>
              <w:pStyle w:val="1fa"/>
              <w:rPr>
                <w:color w:val="FF0000"/>
                <w:sz w:val="21"/>
              </w:rPr>
            </w:pPr>
            <w:r w:rsidRPr="0015462A">
              <w:rPr>
                <w:color w:val="FF0000"/>
                <w:sz w:val="21"/>
              </w:rPr>
              <w:t>71</w:t>
            </w:r>
          </w:p>
        </w:tc>
        <w:tc>
          <w:tcPr>
            <w:tcW w:w="454" w:type="pct"/>
            <w:vAlign w:val="center"/>
          </w:tcPr>
          <w:p w14:paraId="46CFFB73" w14:textId="77777777" w:rsidR="009B1341" w:rsidRPr="0015462A" w:rsidRDefault="009B1341" w:rsidP="00EC362B">
            <w:pPr>
              <w:pStyle w:val="1fa"/>
              <w:rPr>
                <w:color w:val="FF0000"/>
                <w:sz w:val="21"/>
              </w:rPr>
            </w:pPr>
            <w:r w:rsidRPr="0015462A">
              <w:rPr>
                <w:color w:val="FF0000"/>
                <w:sz w:val="21"/>
              </w:rPr>
              <w:t>67.5</w:t>
            </w:r>
          </w:p>
        </w:tc>
        <w:tc>
          <w:tcPr>
            <w:tcW w:w="455" w:type="pct"/>
            <w:vAlign w:val="center"/>
          </w:tcPr>
          <w:p w14:paraId="33EE4D75" w14:textId="77777777" w:rsidR="009B1341" w:rsidRPr="0015462A" w:rsidRDefault="009B1341" w:rsidP="00EC362B">
            <w:pPr>
              <w:pStyle w:val="1fa"/>
              <w:rPr>
                <w:color w:val="FF0000"/>
                <w:sz w:val="21"/>
              </w:rPr>
            </w:pPr>
            <w:r w:rsidRPr="0015462A">
              <w:rPr>
                <w:color w:val="FF0000"/>
                <w:sz w:val="21"/>
              </w:rPr>
              <w:t>65</w:t>
            </w:r>
          </w:p>
        </w:tc>
        <w:tc>
          <w:tcPr>
            <w:tcW w:w="458" w:type="pct"/>
            <w:vAlign w:val="center"/>
          </w:tcPr>
          <w:p w14:paraId="581E63CF" w14:textId="77777777" w:rsidR="009B1341" w:rsidRPr="0015462A" w:rsidRDefault="009B1341" w:rsidP="00EC362B">
            <w:pPr>
              <w:pStyle w:val="1fa"/>
              <w:rPr>
                <w:color w:val="FF0000"/>
                <w:sz w:val="21"/>
              </w:rPr>
            </w:pPr>
            <w:r w:rsidRPr="0015462A">
              <w:rPr>
                <w:color w:val="FF0000"/>
                <w:sz w:val="21"/>
              </w:rPr>
              <w:t>63.1</w:t>
            </w:r>
          </w:p>
        </w:tc>
        <w:tc>
          <w:tcPr>
            <w:tcW w:w="438" w:type="pct"/>
            <w:vAlign w:val="center"/>
          </w:tcPr>
          <w:p w14:paraId="20E7E207" w14:textId="77777777" w:rsidR="009B1341" w:rsidRPr="0015462A" w:rsidRDefault="009B1341" w:rsidP="00EC362B">
            <w:pPr>
              <w:pStyle w:val="1fa"/>
              <w:rPr>
                <w:color w:val="FF0000"/>
                <w:sz w:val="21"/>
              </w:rPr>
            </w:pPr>
            <w:r w:rsidRPr="0015462A">
              <w:rPr>
                <w:color w:val="FF0000"/>
                <w:sz w:val="21"/>
              </w:rPr>
              <w:t>59.6</w:t>
            </w:r>
          </w:p>
        </w:tc>
        <w:tc>
          <w:tcPr>
            <w:tcW w:w="448" w:type="pct"/>
            <w:vAlign w:val="center"/>
          </w:tcPr>
          <w:p w14:paraId="7AD6FA9C" w14:textId="77777777" w:rsidR="009B1341" w:rsidRPr="0015462A" w:rsidRDefault="009B1341" w:rsidP="00EC362B">
            <w:pPr>
              <w:pStyle w:val="1fa"/>
              <w:rPr>
                <w:color w:val="FF0000"/>
                <w:sz w:val="21"/>
              </w:rPr>
            </w:pPr>
            <w:r w:rsidRPr="0015462A">
              <w:rPr>
                <w:color w:val="FF0000"/>
                <w:sz w:val="21"/>
              </w:rPr>
              <w:t>57.1</w:t>
            </w:r>
          </w:p>
        </w:tc>
      </w:tr>
      <w:tr w:rsidR="0015462A" w:rsidRPr="0015462A" w14:paraId="12A6203F" w14:textId="77777777" w:rsidTr="0098546B">
        <w:trPr>
          <w:trHeight w:val="340"/>
        </w:trPr>
        <w:tc>
          <w:tcPr>
            <w:tcW w:w="982" w:type="pct"/>
            <w:vAlign w:val="center"/>
          </w:tcPr>
          <w:p w14:paraId="0BDC5A51" w14:textId="5C5570BF" w:rsidR="009B1341" w:rsidRPr="0015462A" w:rsidRDefault="009B1341" w:rsidP="00EC362B">
            <w:pPr>
              <w:pStyle w:val="1fa"/>
              <w:rPr>
                <w:color w:val="FF0000"/>
                <w:sz w:val="21"/>
              </w:rPr>
            </w:pPr>
            <w:r w:rsidRPr="0015462A">
              <w:rPr>
                <w:color w:val="FF0000"/>
                <w:sz w:val="21"/>
              </w:rPr>
              <w:t>电锯</w:t>
            </w:r>
            <w:r w:rsidR="00A519DE" w:rsidRPr="0015462A">
              <w:rPr>
                <w:rFonts w:hint="eastAsia"/>
                <w:color w:val="FF0000"/>
                <w:sz w:val="21"/>
                <w:lang w:eastAsia="zh-CN"/>
              </w:rPr>
              <w:t>、电钻</w:t>
            </w:r>
          </w:p>
        </w:tc>
        <w:tc>
          <w:tcPr>
            <w:tcW w:w="402" w:type="pct"/>
            <w:vAlign w:val="center"/>
          </w:tcPr>
          <w:p w14:paraId="1F818DC6" w14:textId="77777777" w:rsidR="009B1341" w:rsidRPr="0015462A" w:rsidRDefault="009B1341" w:rsidP="00EC362B">
            <w:pPr>
              <w:pStyle w:val="1fa"/>
              <w:rPr>
                <w:color w:val="FF0000"/>
                <w:sz w:val="21"/>
              </w:rPr>
            </w:pPr>
            <w:r w:rsidRPr="0015462A">
              <w:rPr>
                <w:color w:val="FF0000"/>
                <w:sz w:val="21"/>
              </w:rPr>
              <w:t>96</w:t>
            </w:r>
          </w:p>
        </w:tc>
        <w:tc>
          <w:tcPr>
            <w:tcW w:w="454" w:type="pct"/>
            <w:vAlign w:val="center"/>
          </w:tcPr>
          <w:p w14:paraId="4828AF2F" w14:textId="77777777" w:rsidR="009B1341" w:rsidRPr="0015462A" w:rsidRDefault="009B1341" w:rsidP="00EC362B">
            <w:pPr>
              <w:pStyle w:val="1fa"/>
              <w:rPr>
                <w:color w:val="FF0000"/>
                <w:sz w:val="21"/>
              </w:rPr>
            </w:pPr>
            <w:r w:rsidRPr="0015462A">
              <w:rPr>
                <w:color w:val="FF0000"/>
                <w:sz w:val="21"/>
              </w:rPr>
              <w:t>90</w:t>
            </w:r>
          </w:p>
        </w:tc>
        <w:tc>
          <w:tcPr>
            <w:tcW w:w="455" w:type="pct"/>
            <w:vAlign w:val="center"/>
          </w:tcPr>
          <w:p w14:paraId="5BD57823" w14:textId="77777777" w:rsidR="009B1341" w:rsidRPr="0015462A" w:rsidRDefault="009B1341" w:rsidP="00EC362B">
            <w:pPr>
              <w:pStyle w:val="1fa"/>
              <w:rPr>
                <w:color w:val="FF0000"/>
                <w:sz w:val="21"/>
              </w:rPr>
            </w:pPr>
            <w:r w:rsidRPr="0015462A">
              <w:rPr>
                <w:color w:val="FF0000"/>
                <w:sz w:val="21"/>
              </w:rPr>
              <w:t>84</w:t>
            </w:r>
          </w:p>
        </w:tc>
        <w:tc>
          <w:tcPr>
            <w:tcW w:w="454" w:type="pct"/>
            <w:vAlign w:val="center"/>
          </w:tcPr>
          <w:p w14:paraId="276EBD4B" w14:textId="77777777" w:rsidR="009B1341" w:rsidRPr="0015462A" w:rsidRDefault="009B1341" w:rsidP="00EC362B">
            <w:pPr>
              <w:pStyle w:val="1fa"/>
              <w:rPr>
                <w:color w:val="FF0000"/>
                <w:sz w:val="21"/>
              </w:rPr>
            </w:pPr>
            <w:r w:rsidRPr="0015462A">
              <w:rPr>
                <w:color w:val="FF0000"/>
                <w:sz w:val="21"/>
              </w:rPr>
              <w:t>78</w:t>
            </w:r>
          </w:p>
        </w:tc>
        <w:tc>
          <w:tcPr>
            <w:tcW w:w="454" w:type="pct"/>
            <w:vAlign w:val="center"/>
          </w:tcPr>
          <w:p w14:paraId="5E60B345" w14:textId="77777777" w:rsidR="009B1341" w:rsidRPr="0015462A" w:rsidRDefault="009B1341" w:rsidP="00EC362B">
            <w:pPr>
              <w:pStyle w:val="1fa"/>
              <w:rPr>
                <w:color w:val="FF0000"/>
                <w:sz w:val="21"/>
              </w:rPr>
            </w:pPr>
            <w:r w:rsidRPr="0015462A">
              <w:rPr>
                <w:color w:val="FF0000"/>
                <w:sz w:val="21"/>
              </w:rPr>
              <w:t>74.5</w:t>
            </w:r>
          </w:p>
        </w:tc>
        <w:tc>
          <w:tcPr>
            <w:tcW w:w="455" w:type="pct"/>
            <w:vAlign w:val="center"/>
          </w:tcPr>
          <w:p w14:paraId="3ECA53C7" w14:textId="77777777" w:rsidR="009B1341" w:rsidRPr="0015462A" w:rsidRDefault="009B1341" w:rsidP="00EC362B">
            <w:pPr>
              <w:pStyle w:val="1fa"/>
              <w:rPr>
                <w:color w:val="FF0000"/>
                <w:sz w:val="21"/>
              </w:rPr>
            </w:pPr>
            <w:r w:rsidRPr="0015462A">
              <w:rPr>
                <w:color w:val="FF0000"/>
                <w:sz w:val="21"/>
              </w:rPr>
              <w:t>72</w:t>
            </w:r>
          </w:p>
        </w:tc>
        <w:tc>
          <w:tcPr>
            <w:tcW w:w="458" w:type="pct"/>
            <w:vAlign w:val="center"/>
          </w:tcPr>
          <w:p w14:paraId="72FCE0D7" w14:textId="77777777" w:rsidR="009B1341" w:rsidRPr="0015462A" w:rsidRDefault="009B1341" w:rsidP="00EC362B">
            <w:pPr>
              <w:pStyle w:val="1fa"/>
              <w:rPr>
                <w:color w:val="FF0000"/>
                <w:sz w:val="21"/>
              </w:rPr>
            </w:pPr>
            <w:r w:rsidRPr="0015462A">
              <w:rPr>
                <w:color w:val="FF0000"/>
                <w:sz w:val="21"/>
              </w:rPr>
              <w:t>70.1</w:t>
            </w:r>
          </w:p>
        </w:tc>
        <w:tc>
          <w:tcPr>
            <w:tcW w:w="438" w:type="pct"/>
            <w:vAlign w:val="center"/>
          </w:tcPr>
          <w:p w14:paraId="6A4A995B" w14:textId="77777777" w:rsidR="009B1341" w:rsidRPr="0015462A" w:rsidRDefault="009B1341" w:rsidP="00EC362B">
            <w:pPr>
              <w:pStyle w:val="1fa"/>
              <w:rPr>
                <w:color w:val="FF0000"/>
                <w:sz w:val="21"/>
              </w:rPr>
            </w:pPr>
            <w:r w:rsidRPr="0015462A">
              <w:rPr>
                <w:color w:val="FF0000"/>
                <w:sz w:val="21"/>
              </w:rPr>
              <w:t>66.6</w:t>
            </w:r>
          </w:p>
        </w:tc>
        <w:tc>
          <w:tcPr>
            <w:tcW w:w="448" w:type="pct"/>
            <w:vAlign w:val="center"/>
          </w:tcPr>
          <w:p w14:paraId="4AEA1EA3" w14:textId="77777777" w:rsidR="009B1341" w:rsidRPr="0015462A" w:rsidRDefault="009B1341" w:rsidP="00EC362B">
            <w:pPr>
              <w:pStyle w:val="1fa"/>
              <w:rPr>
                <w:color w:val="FF0000"/>
                <w:sz w:val="21"/>
              </w:rPr>
            </w:pPr>
            <w:r w:rsidRPr="0015462A">
              <w:rPr>
                <w:color w:val="FF0000"/>
                <w:sz w:val="21"/>
              </w:rPr>
              <w:t>64.1</w:t>
            </w:r>
          </w:p>
        </w:tc>
      </w:tr>
    </w:tbl>
    <w:p w14:paraId="0A2FB9E0" w14:textId="004F10A2" w:rsidR="009B1341" w:rsidRPr="0015462A" w:rsidRDefault="009B1341" w:rsidP="00EC362B">
      <w:pPr>
        <w:pStyle w:val="afffffff3"/>
        <w:ind w:firstLine="420"/>
        <w:rPr>
          <w:color w:val="FF0000"/>
        </w:rPr>
      </w:pPr>
      <w:r w:rsidRPr="0015462A">
        <w:rPr>
          <w:color w:val="FF0000"/>
        </w:rPr>
        <w:t>表</w:t>
      </w:r>
      <w:r w:rsidR="00A519DE" w:rsidRPr="0015462A">
        <w:rPr>
          <w:rFonts w:hint="eastAsia"/>
          <w:color w:val="FF0000"/>
        </w:rPr>
        <w:t>5.1</w:t>
      </w:r>
      <w:r w:rsidR="008C4B23" w:rsidRPr="0015462A">
        <w:rPr>
          <w:color w:val="FF0000"/>
        </w:rPr>
        <w:t>-4</w:t>
      </w:r>
      <w:r w:rsidRPr="0015462A">
        <w:rPr>
          <w:rFonts w:hint="eastAsia"/>
          <w:color w:val="FF0000"/>
        </w:rPr>
        <w:t xml:space="preserve">          </w:t>
      </w:r>
      <w:r w:rsidRPr="0015462A">
        <w:rPr>
          <w:color w:val="FF0000"/>
        </w:rPr>
        <w:t>多台机械设备同时运转的噪声预测值（</w:t>
      </w:r>
      <w:r w:rsidRPr="0015462A">
        <w:rPr>
          <w:color w:val="FF0000"/>
        </w:rPr>
        <w:t>dB(A)</w:t>
      </w:r>
      <w:r w:rsidRPr="0015462A">
        <w:rPr>
          <w:color w:val="FF0000"/>
        </w:rPr>
        <w:t>）</w:t>
      </w:r>
    </w:p>
    <w:tbl>
      <w:tblPr>
        <w:tblStyle w:val="2f7"/>
        <w:tblW w:w="5000" w:type="pct"/>
        <w:tblLook w:val="0000" w:firstRow="0" w:lastRow="0" w:firstColumn="0" w:lastColumn="0" w:noHBand="0" w:noVBand="0"/>
      </w:tblPr>
      <w:tblGrid>
        <w:gridCol w:w="843"/>
        <w:gridCol w:w="843"/>
        <w:gridCol w:w="843"/>
        <w:gridCol w:w="843"/>
        <w:gridCol w:w="844"/>
        <w:gridCol w:w="844"/>
        <w:gridCol w:w="844"/>
        <w:gridCol w:w="844"/>
        <w:gridCol w:w="844"/>
        <w:gridCol w:w="844"/>
      </w:tblGrid>
      <w:tr w:rsidR="0015462A" w:rsidRPr="0015462A" w14:paraId="5440C314" w14:textId="77777777" w:rsidTr="0098546B">
        <w:trPr>
          <w:trHeight w:val="340"/>
        </w:trPr>
        <w:tc>
          <w:tcPr>
            <w:tcW w:w="500" w:type="pct"/>
            <w:vAlign w:val="center"/>
          </w:tcPr>
          <w:p w14:paraId="63FA8790" w14:textId="77777777" w:rsidR="009B1341" w:rsidRPr="0015462A" w:rsidRDefault="009B1341" w:rsidP="00EC362B">
            <w:pPr>
              <w:pStyle w:val="affffffffffffd"/>
              <w:rPr>
                <w:color w:val="FF0000"/>
                <w:sz w:val="21"/>
              </w:rPr>
            </w:pPr>
            <w:r w:rsidRPr="0015462A">
              <w:rPr>
                <w:color w:val="FF0000"/>
                <w:sz w:val="21"/>
              </w:rPr>
              <w:t>距离</w:t>
            </w:r>
          </w:p>
        </w:tc>
        <w:tc>
          <w:tcPr>
            <w:tcW w:w="500" w:type="pct"/>
            <w:vAlign w:val="center"/>
          </w:tcPr>
          <w:p w14:paraId="1D2F7A34" w14:textId="77777777" w:rsidR="009B1341" w:rsidRPr="0015462A" w:rsidRDefault="009B1341" w:rsidP="00EC362B">
            <w:pPr>
              <w:pStyle w:val="affffffffffffd"/>
              <w:rPr>
                <w:color w:val="FF0000"/>
                <w:sz w:val="21"/>
              </w:rPr>
            </w:pPr>
            <w:r w:rsidRPr="0015462A">
              <w:rPr>
                <w:color w:val="FF0000"/>
                <w:sz w:val="21"/>
              </w:rPr>
              <w:t>5m</w:t>
            </w:r>
          </w:p>
        </w:tc>
        <w:tc>
          <w:tcPr>
            <w:tcW w:w="500" w:type="pct"/>
            <w:vAlign w:val="center"/>
          </w:tcPr>
          <w:p w14:paraId="416FDD08" w14:textId="77777777" w:rsidR="009B1341" w:rsidRPr="0015462A" w:rsidRDefault="009B1341" w:rsidP="00EC362B">
            <w:pPr>
              <w:pStyle w:val="affffffffffffd"/>
              <w:rPr>
                <w:color w:val="FF0000"/>
                <w:sz w:val="21"/>
              </w:rPr>
            </w:pPr>
            <w:r w:rsidRPr="0015462A">
              <w:rPr>
                <w:color w:val="FF0000"/>
                <w:sz w:val="21"/>
              </w:rPr>
              <w:t>10m</w:t>
            </w:r>
          </w:p>
        </w:tc>
        <w:tc>
          <w:tcPr>
            <w:tcW w:w="500" w:type="pct"/>
            <w:vAlign w:val="center"/>
          </w:tcPr>
          <w:p w14:paraId="7B7F41F6" w14:textId="77777777" w:rsidR="009B1341" w:rsidRPr="0015462A" w:rsidRDefault="009B1341" w:rsidP="00EC362B">
            <w:pPr>
              <w:pStyle w:val="affffffffffffd"/>
              <w:rPr>
                <w:color w:val="FF0000"/>
                <w:sz w:val="21"/>
              </w:rPr>
            </w:pPr>
            <w:r w:rsidRPr="0015462A">
              <w:rPr>
                <w:color w:val="FF0000"/>
                <w:sz w:val="21"/>
              </w:rPr>
              <w:t>20m</w:t>
            </w:r>
          </w:p>
        </w:tc>
        <w:tc>
          <w:tcPr>
            <w:tcW w:w="500" w:type="pct"/>
            <w:vAlign w:val="center"/>
          </w:tcPr>
          <w:p w14:paraId="5C127433" w14:textId="77777777" w:rsidR="009B1341" w:rsidRPr="0015462A" w:rsidRDefault="009B1341" w:rsidP="00EC362B">
            <w:pPr>
              <w:pStyle w:val="affffffffffffd"/>
              <w:rPr>
                <w:color w:val="FF0000"/>
                <w:sz w:val="21"/>
              </w:rPr>
            </w:pPr>
            <w:r w:rsidRPr="0015462A">
              <w:rPr>
                <w:color w:val="FF0000"/>
                <w:sz w:val="21"/>
              </w:rPr>
              <w:t>40m</w:t>
            </w:r>
          </w:p>
        </w:tc>
        <w:tc>
          <w:tcPr>
            <w:tcW w:w="500" w:type="pct"/>
            <w:vAlign w:val="center"/>
          </w:tcPr>
          <w:p w14:paraId="4B00AFDA" w14:textId="77777777" w:rsidR="009B1341" w:rsidRPr="0015462A" w:rsidRDefault="009B1341" w:rsidP="00EC362B">
            <w:pPr>
              <w:pStyle w:val="affffffffffffd"/>
              <w:rPr>
                <w:color w:val="FF0000"/>
                <w:sz w:val="21"/>
              </w:rPr>
            </w:pPr>
            <w:r w:rsidRPr="0015462A">
              <w:rPr>
                <w:color w:val="FF0000"/>
                <w:sz w:val="21"/>
              </w:rPr>
              <w:t>50m</w:t>
            </w:r>
          </w:p>
        </w:tc>
        <w:tc>
          <w:tcPr>
            <w:tcW w:w="500" w:type="pct"/>
            <w:vAlign w:val="center"/>
          </w:tcPr>
          <w:p w14:paraId="74672A8A" w14:textId="77777777" w:rsidR="009B1341" w:rsidRPr="0015462A" w:rsidRDefault="009B1341" w:rsidP="00EC362B">
            <w:pPr>
              <w:pStyle w:val="affffffffffffd"/>
              <w:rPr>
                <w:color w:val="FF0000"/>
                <w:sz w:val="21"/>
              </w:rPr>
            </w:pPr>
            <w:r w:rsidRPr="0015462A">
              <w:rPr>
                <w:color w:val="FF0000"/>
                <w:sz w:val="21"/>
              </w:rPr>
              <w:t>89m</w:t>
            </w:r>
          </w:p>
        </w:tc>
        <w:tc>
          <w:tcPr>
            <w:tcW w:w="500" w:type="pct"/>
            <w:vAlign w:val="center"/>
          </w:tcPr>
          <w:p w14:paraId="34D7E300" w14:textId="77777777" w:rsidR="009B1341" w:rsidRPr="0015462A" w:rsidRDefault="009B1341" w:rsidP="00EC362B">
            <w:pPr>
              <w:pStyle w:val="affffffffffffd"/>
              <w:rPr>
                <w:color w:val="FF0000"/>
                <w:sz w:val="21"/>
              </w:rPr>
            </w:pPr>
            <w:r w:rsidRPr="0015462A">
              <w:rPr>
                <w:color w:val="FF0000"/>
                <w:sz w:val="21"/>
              </w:rPr>
              <w:t>100m</w:t>
            </w:r>
          </w:p>
        </w:tc>
        <w:tc>
          <w:tcPr>
            <w:tcW w:w="500" w:type="pct"/>
            <w:vAlign w:val="center"/>
          </w:tcPr>
          <w:p w14:paraId="592C3C02" w14:textId="77777777" w:rsidR="009B1341" w:rsidRPr="0015462A" w:rsidRDefault="009B1341" w:rsidP="00EC362B">
            <w:pPr>
              <w:pStyle w:val="affffffffffffd"/>
              <w:rPr>
                <w:color w:val="FF0000"/>
                <w:sz w:val="21"/>
              </w:rPr>
            </w:pPr>
            <w:r w:rsidRPr="0015462A">
              <w:rPr>
                <w:color w:val="FF0000"/>
                <w:sz w:val="21"/>
              </w:rPr>
              <w:t>150m</w:t>
            </w:r>
          </w:p>
        </w:tc>
        <w:tc>
          <w:tcPr>
            <w:tcW w:w="500" w:type="pct"/>
            <w:vAlign w:val="center"/>
          </w:tcPr>
          <w:p w14:paraId="1106FDBC" w14:textId="77777777" w:rsidR="009B1341" w:rsidRPr="0015462A" w:rsidRDefault="009B1341" w:rsidP="00EC362B">
            <w:pPr>
              <w:pStyle w:val="affffffffffffd"/>
              <w:rPr>
                <w:color w:val="FF0000"/>
                <w:sz w:val="21"/>
              </w:rPr>
            </w:pPr>
            <w:r w:rsidRPr="0015462A">
              <w:rPr>
                <w:color w:val="FF0000"/>
                <w:sz w:val="21"/>
              </w:rPr>
              <w:t>200m</w:t>
            </w:r>
          </w:p>
        </w:tc>
      </w:tr>
      <w:tr w:rsidR="0015462A" w:rsidRPr="0015462A" w14:paraId="5B1705EE" w14:textId="77777777" w:rsidTr="0098546B">
        <w:trPr>
          <w:trHeight w:val="340"/>
        </w:trPr>
        <w:tc>
          <w:tcPr>
            <w:tcW w:w="500" w:type="pct"/>
            <w:vAlign w:val="center"/>
          </w:tcPr>
          <w:p w14:paraId="5388AF6E" w14:textId="77777777" w:rsidR="009B1341" w:rsidRPr="0015462A" w:rsidRDefault="009B1341" w:rsidP="00EC362B">
            <w:pPr>
              <w:pStyle w:val="affffffffffffd"/>
              <w:rPr>
                <w:color w:val="FF0000"/>
                <w:sz w:val="21"/>
              </w:rPr>
            </w:pPr>
            <w:r w:rsidRPr="0015462A">
              <w:rPr>
                <w:color w:val="FF0000"/>
                <w:sz w:val="21"/>
              </w:rPr>
              <w:t>声级</w:t>
            </w:r>
          </w:p>
        </w:tc>
        <w:tc>
          <w:tcPr>
            <w:tcW w:w="500" w:type="pct"/>
            <w:vAlign w:val="center"/>
          </w:tcPr>
          <w:p w14:paraId="3DBEEEA5" w14:textId="77777777" w:rsidR="009B1341" w:rsidRPr="0015462A" w:rsidRDefault="009B1341" w:rsidP="00EC362B">
            <w:pPr>
              <w:pStyle w:val="affffffffffffd"/>
              <w:rPr>
                <w:color w:val="FF0000"/>
                <w:sz w:val="21"/>
              </w:rPr>
            </w:pPr>
            <w:r w:rsidRPr="0015462A">
              <w:rPr>
                <w:color w:val="FF0000"/>
                <w:sz w:val="21"/>
              </w:rPr>
              <w:t>96</w:t>
            </w:r>
          </w:p>
        </w:tc>
        <w:tc>
          <w:tcPr>
            <w:tcW w:w="500" w:type="pct"/>
            <w:vAlign w:val="center"/>
          </w:tcPr>
          <w:p w14:paraId="60D6080E" w14:textId="77777777" w:rsidR="009B1341" w:rsidRPr="0015462A" w:rsidRDefault="009B1341" w:rsidP="00EC362B">
            <w:pPr>
              <w:pStyle w:val="affffffffffffd"/>
              <w:rPr>
                <w:color w:val="FF0000"/>
                <w:sz w:val="21"/>
              </w:rPr>
            </w:pPr>
            <w:r w:rsidRPr="0015462A">
              <w:rPr>
                <w:color w:val="FF0000"/>
                <w:sz w:val="21"/>
              </w:rPr>
              <w:t>89</w:t>
            </w:r>
          </w:p>
        </w:tc>
        <w:tc>
          <w:tcPr>
            <w:tcW w:w="500" w:type="pct"/>
            <w:vAlign w:val="center"/>
          </w:tcPr>
          <w:p w14:paraId="0DFFF24E" w14:textId="77777777" w:rsidR="009B1341" w:rsidRPr="0015462A" w:rsidRDefault="009B1341" w:rsidP="00EC362B">
            <w:pPr>
              <w:pStyle w:val="affffffffffffd"/>
              <w:rPr>
                <w:color w:val="FF0000"/>
                <w:sz w:val="21"/>
              </w:rPr>
            </w:pPr>
            <w:r w:rsidRPr="0015462A">
              <w:rPr>
                <w:color w:val="FF0000"/>
                <w:sz w:val="21"/>
              </w:rPr>
              <w:t>83</w:t>
            </w:r>
          </w:p>
        </w:tc>
        <w:tc>
          <w:tcPr>
            <w:tcW w:w="500" w:type="pct"/>
            <w:vAlign w:val="center"/>
          </w:tcPr>
          <w:p w14:paraId="2EFF5F6C" w14:textId="77777777" w:rsidR="009B1341" w:rsidRPr="0015462A" w:rsidRDefault="009B1341" w:rsidP="00EC362B">
            <w:pPr>
              <w:pStyle w:val="affffffffffffd"/>
              <w:rPr>
                <w:color w:val="FF0000"/>
                <w:sz w:val="21"/>
              </w:rPr>
            </w:pPr>
            <w:r w:rsidRPr="0015462A">
              <w:rPr>
                <w:color w:val="FF0000"/>
                <w:sz w:val="21"/>
              </w:rPr>
              <w:t>77</w:t>
            </w:r>
          </w:p>
        </w:tc>
        <w:tc>
          <w:tcPr>
            <w:tcW w:w="500" w:type="pct"/>
            <w:vAlign w:val="center"/>
          </w:tcPr>
          <w:p w14:paraId="15FC77D8" w14:textId="77777777" w:rsidR="009B1341" w:rsidRPr="0015462A" w:rsidRDefault="009B1341" w:rsidP="00EC362B">
            <w:pPr>
              <w:pStyle w:val="affffffffffffd"/>
              <w:rPr>
                <w:color w:val="FF0000"/>
                <w:sz w:val="21"/>
              </w:rPr>
            </w:pPr>
            <w:r w:rsidRPr="0015462A">
              <w:rPr>
                <w:color w:val="FF0000"/>
                <w:sz w:val="21"/>
              </w:rPr>
              <w:t>75</w:t>
            </w:r>
          </w:p>
        </w:tc>
        <w:tc>
          <w:tcPr>
            <w:tcW w:w="500" w:type="pct"/>
            <w:vAlign w:val="center"/>
          </w:tcPr>
          <w:p w14:paraId="118E697F" w14:textId="77777777" w:rsidR="009B1341" w:rsidRPr="0015462A" w:rsidRDefault="009B1341" w:rsidP="00EC362B">
            <w:pPr>
              <w:pStyle w:val="affffffffffffd"/>
              <w:rPr>
                <w:color w:val="FF0000"/>
                <w:sz w:val="21"/>
              </w:rPr>
            </w:pPr>
            <w:r w:rsidRPr="0015462A">
              <w:rPr>
                <w:color w:val="FF0000"/>
                <w:sz w:val="21"/>
              </w:rPr>
              <w:t>70</w:t>
            </w:r>
          </w:p>
        </w:tc>
        <w:tc>
          <w:tcPr>
            <w:tcW w:w="500" w:type="pct"/>
            <w:vAlign w:val="center"/>
          </w:tcPr>
          <w:p w14:paraId="1F71E051" w14:textId="77777777" w:rsidR="009B1341" w:rsidRPr="0015462A" w:rsidRDefault="009B1341" w:rsidP="00EC362B">
            <w:pPr>
              <w:pStyle w:val="affffffffffffd"/>
              <w:rPr>
                <w:color w:val="FF0000"/>
                <w:sz w:val="21"/>
              </w:rPr>
            </w:pPr>
            <w:r w:rsidRPr="0015462A">
              <w:rPr>
                <w:color w:val="FF0000"/>
                <w:sz w:val="21"/>
              </w:rPr>
              <w:t>69</w:t>
            </w:r>
          </w:p>
        </w:tc>
        <w:tc>
          <w:tcPr>
            <w:tcW w:w="500" w:type="pct"/>
            <w:vAlign w:val="center"/>
          </w:tcPr>
          <w:p w14:paraId="6EB73939" w14:textId="77777777" w:rsidR="009B1341" w:rsidRPr="0015462A" w:rsidRDefault="009B1341" w:rsidP="00EC362B">
            <w:pPr>
              <w:pStyle w:val="affffffffffffd"/>
              <w:rPr>
                <w:color w:val="FF0000"/>
                <w:sz w:val="21"/>
              </w:rPr>
            </w:pPr>
            <w:r w:rsidRPr="0015462A">
              <w:rPr>
                <w:color w:val="FF0000"/>
                <w:sz w:val="21"/>
              </w:rPr>
              <w:t>65</w:t>
            </w:r>
          </w:p>
        </w:tc>
        <w:tc>
          <w:tcPr>
            <w:tcW w:w="500" w:type="pct"/>
            <w:vAlign w:val="center"/>
          </w:tcPr>
          <w:p w14:paraId="061B2996" w14:textId="77777777" w:rsidR="009B1341" w:rsidRPr="0015462A" w:rsidRDefault="009B1341" w:rsidP="00EC362B">
            <w:pPr>
              <w:pStyle w:val="affffffffffffd"/>
              <w:rPr>
                <w:color w:val="FF0000"/>
                <w:sz w:val="21"/>
              </w:rPr>
            </w:pPr>
            <w:r w:rsidRPr="0015462A">
              <w:rPr>
                <w:color w:val="FF0000"/>
                <w:sz w:val="21"/>
              </w:rPr>
              <w:t>62</w:t>
            </w:r>
          </w:p>
        </w:tc>
      </w:tr>
    </w:tbl>
    <w:p w14:paraId="1D4B5C45" w14:textId="77777777" w:rsidR="00987D74" w:rsidRPr="0015462A" w:rsidRDefault="00987D74" w:rsidP="00EC362B">
      <w:pPr>
        <w:pStyle w:val="afffffffff1"/>
        <w:ind w:firstLine="480"/>
        <w:rPr>
          <w:color w:val="FF0000"/>
        </w:rPr>
      </w:pPr>
      <w:bookmarkStart w:id="343" w:name="_Toc395138417"/>
      <w:bookmarkStart w:id="344" w:name="_Toc245882765"/>
      <w:bookmarkStart w:id="345" w:name="_Toc454899372"/>
      <w:bookmarkEnd w:id="342"/>
      <w:r w:rsidRPr="0015462A">
        <w:rPr>
          <w:color w:val="FF0000"/>
        </w:rPr>
        <w:t>本项目施工过程中噪声会对</w:t>
      </w:r>
      <w:r w:rsidRPr="0015462A">
        <w:rPr>
          <w:rFonts w:hint="eastAsia"/>
          <w:color w:val="FF0000"/>
        </w:rPr>
        <w:t>周围</w:t>
      </w:r>
      <w:r w:rsidRPr="0015462A">
        <w:rPr>
          <w:color w:val="FF0000"/>
        </w:rPr>
        <w:t>产生一定的影响</w:t>
      </w:r>
      <w:r w:rsidRPr="0015462A">
        <w:rPr>
          <w:rFonts w:hint="eastAsia"/>
          <w:color w:val="FF0000"/>
        </w:rPr>
        <w:t>，</w:t>
      </w:r>
      <w:r w:rsidR="00494DE9" w:rsidRPr="0015462A">
        <w:rPr>
          <w:rFonts w:asciiTheme="minorEastAsia" w:hAnsiTheme="minorEastAsia" w:cs="Times New Roman" w:hint="eastAsia"/>
          <w:color w:val="FF0000"/>
        </w:rPr>
        <w:t>项目北侧100m处为居民区，项目施工期噪声对居民会产生一定影响。</w:t>
      </w:r>
      <w:r w:rsidRPr="0015462A">
        <w:rPr>
          <w:rFonts w:hint="eastAsia"/>
          <w:color w:val="FF0000"/>
        </w:rPr>
        <w:t>为了减轻本工程施工期噪声的环境影响，可采取以下控制措施：</w:t>
      </w:r>
    </w:p>
    <w:p w14:paraId="6F1F909D" w14:textId="77777777" w:rsidR="00987D74" w:rsidRPr="0015462A" w:rsidRDefault="00987D74" w:rsidP="00EC362B">
      <w:pPr>
        <w:pStyle w:val="afffffffff1"/>
        <w:ind w:firstLine="480"/>
        <w:rPr>
          <w:color w:val="FF0000"/>
        </w:rPr>
      </w:pPr>
      <w:r w:rsidRPr="0015462A">
        <w:rPr>
          <w:rFonts w:hint="eastAsia"/>
          <w:color w:val="FF0000"/>
        </w:rPr>
        <w:t>（</w:t>
      </w:r>
      <w:r w:rsidRPr="0015462A">
        <w:rPr>
          <w:rFonts w:hint="eastAsia"/>
          <w:color w:val="FF0000"/>
        </w:rPr>
        <w:t>1</w:t>
      </w:r>
      <w:r w:rsidRPr="0015462A">
        <w:rPr>
          <w:rFonts w:hint="eastAsia"/>
          <w:color w:val="FF0000"/>
        </w:rPr>
        <w:t>）选用低噪声机械设备，在施工过程中应设专人对设备进行定期保养和维护；</w:t>
      </w:r>
    </w:p>
    <w:p w14:paraId="28FBD72A" w14:textId="3A725340" w:rsidR="00987D74" w:rsidRPr="0015462A" w:rsidRDefault="00987D74" w:rsidP="00EC362B">
      <w:pPr>
        <w:pStyle w:val="afffffffff1"/>
        <w:ind w:firstLine="480"/>
        <w:rPr>
          <w:color w:val="FF0000"/>
        </w:rPr>
      </w:pPr>
      <w:r w:rsidRPr="0015462A">
        <w:rPr>
          <w:rFonts w:hint="eastAsia"/>
          <w:color w:val="FF0000"/>
        </w:rPr>
        <w:t>（</w:t>
      </w:r>
      <w:r w:rsidRPr="0015462A">
        <w:rPr>
          <w:rFonts w:hint="eastAsia"/>
          <w:color w:val="FF0000"/>
        </w:rPr>
        <w:t>2</w:t>
      </w:r>
      <w:r w:rsidRPr="0015462A">
        <w:rPr>
          <w:rFonts w:hint="eastAsia"/>
          <w:color w:val="FF0000"/>
        </w:rPr>
        <w:t>）合理安排施工时间；</w:t>
      </w:r>
    </w:p>
    <w:p w14:paraId="607A311C" w14:textId="77777777" w:rsidR="00987D74" w:rsidRPr="0015462A" w:rsidRDefault="00987D74" w:rsidP="00EC362B">
      <w:pPr>
        <w:pStyle w:val="afffffffff1"/>
        <w:ind w:firstLine="480"/>
        <w:rPr>
          <w:color w:val="FF0000"/>
        </w:rPr>
      </w:pPr>
      <w:r w:rsidRPr="0015462A">
        <w:rPr>
          <w:rFonts w:hint="eastAsia"/>
          <w:color w:val="FF0000"/>
        </w:rPr>
        <w:t>（</w:t>
      </w:r>
      <w:r w:rsidRPr="0015462A">
        <w:rPr>
          <w:rFonts w:hint="eastAsia"/>
          <w:color w:val="FF0000"/>
        </w:rPr>
        <w:t>3</w:t>
      </w:r>
      <w:r w:rsidRPr="0015462A">
        <w:rPr>
          <w:rFonts w:hint="eastAsia"/>
          <w:color w:val="FF0000"/>
        </w:rPr>
        <w:t>）合理布局施工现场，避免在同一地点安排大量动力机械设备同时施工，以免局部声级过高。</w:t>
      </w:r>
    </w:p>
    <w:p w14:paraId="4ABAEA9E" w14:textId="77777777" w:rsidR="00987D74" w:rsidRPr="0015462A" w:rsidRDefault="00987D74" w:rsidP="00EC362B">
      <w:pPr>
        <w:pStyle w:val="afffffffff1"/>
        <w:ind w:firstLine="480"/>
        <w:rPr>
          <w:color w:val="FF0000"/>
        </w:rPr>
      </w:pPr>
      <w:r w:rsidRPr="0015462A">
        <w:rPr>
          <w:rFonts w:hint="eastAsia"/>
          <w:color w:val="FF0000"/>
        </w:rPr>
        <w:t>通过</w:t>
      </w:r>
      <w:r w:rsidRPr="0015462A">
        <w:rPr>
          <w:color w:val="FF0000"/>
        </w:rPr>
        <w:t>采取以上措施</w:t>
      </w:r>
      <w:r w:rsidRPr="0015462A">
        <w:rPr>
          <w:rFonts w:hint="eastAsia"/>
          <w:color w:val="FF0000"/>
        </w:rPr>
        <w:t>，本</w:t>
      </w:r>
      <w:r w:rsidRPr="0015462A">
        <w:rPr>
          <w:color w:val="FF0000"/>
        </w:rPr>
        <w:t>项目</w:t>
      </w:r>
      <w:r w:rsidRPr="0015462A">
        <w:rPr>
          <w:rFonts w:hint="eastAsia"/>
          <w:color w:val="FF0000"/>
        </w:rPr>
        <w:t>施工期</w:t>
      </w:r>
      <w:r w:rsidRPr="0015462A">
        <w:rPr>
          <w:color w:val="FF0000"/>
        </w:rPr>
        <w:t>噪声</w:t>
      </w:r>
      <w:r w:rsidRPr="0015462A">
        <w:rPr>
          <w:rFonts w:hint="eastAsia"/>
          <w:color w:val="FF0000"/>
        </w:rPr>
        <w:t>可以满足《建筑施工场界环境噪声排放标准》（</w:t>
      </w:r>
      <w:r w:rsidRPr="0015462A">
        <w:rPr>
          <w:rFonts w:hint="eastAsia"/>
          <w:color w:val="FF0000"/>
        </w:rPr>
        <w:t>GB12523-2011</w:t>
      </w:r>
      <w:r w:rsidRPr="0015462A">
        <w:rPr>
          <w:rFonts w:hint="eastAsia"/>
          <w:color w:val="FF0000"/>
        </w:rPr>
        <w:t>）中相关标准限值要求，即昼间</w:t>
      </w:r>
      <w:r w:rsidRPr="0015462A">
        <w:rPr>
          <w:rFonts w:cs="Times New Roman" w:hint="eastAsia"/>
          <w:color w:val="FF0000"/>
        </w:rPr>
        <w:t>70dB(A)</w:t>
      </w:r>
      <w:r w:rsidRPr="0015462A">
        <w:rPr>
          <w:rFonts w:hint="eastAsia"/>
          <w:color w:val="FF0000"/>
        </w:rPr>
        <w:t>，夜间</w:t>
      </w:r>
      <w:r w:rsidRPr="0015462A">
        <w:rPr>
          <w:rFonts w:cs="Times New Roman" w:hint="eastAsia"/>
          <w:color w:val="FF0000"/>
        </w:rPr>
        <w:t>55dB(A)</w:t>
      </w:r>
      <w:r w:rsidRPr="0015462A">
        <w:rPr>
          <w:rFonts w:hint="eastAsia"/>
          <w:color w:val="FF0000"/>
        </w:rPr>
        <w:t>；因此</w:t>
      </w:r>
      <w:r w:rsidRPr="0015462A">
        <w:rPr>
          <w:color w:val="FF0000"/>
        </w:rPr>
        <w:t>，施工期噪声对</w:t>
      </w:r>
      <w:r w:rsidRPr="0015462A">
        <w:rPr>
          <w:rFonts w:hint="eastAsia"/>
          <w:color w:val="FF0000"/>
        </w:rPr>
        <w:t>周围声环境的影响不大。</w:t>
      </w:r>
    </w:p>
    <w:p w14:paraId="7FC79B5E" w14:textId="0EBA5429" w:rsidR="00E1184C" w:rsidRPr="0015462A" w:rsidRDefault="00F30B80" w:rsidP="00EC362B">
      <w:pPr>
        <w:pStyle w:val="3"/>
        <w:spacing w:before="120" w:after="120"/>
        <w:rPr>
          <w:color w:val="FF0000"/>
          <w:spacing w:val="0"/>
        </w:rPr>
      </w:pPr>
      <w:bookmarkStart w:id="346" w:name="_Toc107500389"/>
      <w:bookmarkStart w:id="347" w:name="_Toc145580425"/>
      <w:r w:rsidRPr="0015462A">
        <w:rPr>
          <w:rFonts w:hint="eastAsia"/>
          <w:color w:val="FF0000"/>
          <w:spacing w:val="0"/>
        </w:rPr>
        <w:t>5</w:t>
      </w:r>
      <w:r w:rsidR="00A240FF" w:rsidRPr="0015462A">
        <w:rPr>
          <w:rFonts w:hint="eastAsia"/>
          <w:color w:val="FF0000"/>
          <w:spacing w:val="0"/>
        </w:rPr>
        <w:t>.1.4</w:t>
      </w:r>
      <w:r w:rsidR="009702CD" w:rsidRPr="0015462A">
        <w:rPr>
          <w:rFonts w:hint="eastAsia"/>
          <w:color w:val="FF0000"/>
          <w:spacing w:val="0"/>
        </w:rPr>
        <w:t>施工期</w:t>
      </w:r>
      <w:r w:rsidR="009702CD" w:rsidRPr="0015462A">
        <w:rPr>
          <w:color w:val="FF0000"/>
          <w:spacing w:val="0"/>
        </w:rPr>
        <w:t>固体废物</w:t>
      </w:r>
      <w:r w:rsidR="009702CD" w:rsidRPr="0015462A">
        <w:rPr>
          <w:rFonts w:hint="eastAsia"/>
          <w:color w:val="FF0000"/>
          <w:spacing w:val="0"/>
        </w:rPr>
        <w:t>对环境</w:t>
      </w:r>
      <w:r w:rsidR="009702CD" w:rsidRPr="0015462A">
        <w:rPr>
          <w:color w:val="FF0000"/>
          <w:spacing w:val="0"/>
        </w:rPr>
        <w:t>影响分析</w:t>
      </w:r>
      <w:bookmarkEnd w:id="343"/>
      <w:bookmarkEnd w:id="344"/>
      <w:bookmarkEnd w:id="345"/>
      <w:r w:rsidR="0093736E" w:rsidRPr="0015462A">
        <w:rPr>
          <w:rFonts w:hint="eastAsia"/>
          <w:color w:val="FF0000"/>
          <w:spacing w:val="0"/>
        </w:rPr>
        <w:t>与评价</w:t>
      </w:r>
      <w:bookmarkEnd w:id="346"/>
      <w:bookmarkEnd w:id="347"/>
    </w:p>
    <w:p w14:paraId="27A05B89" w14:textId="33D4600C" w:rsidR="0093736E" w:rsidRPr="0015462A" w:rsidRDefault="0093736E" w:rsidP="00EC362B">
      <w:pPr>
        <w:pStyle w:val="afffffffff1"/>
        <w:ind w:firstLine="480"/>
        <w:rPr>
          <w:color w:val="FF0000"/>
        </w:rPr>
      </w:pPr>
      <w:r w:rsidRPr="0015462A">
        <w:rPr>
          <w:rFonts w:hint="eastAsia"/>
          <w:color w:val="FF0000"/>
        </w:rPr>
        <w:t>施工期产生的固体废物主要</w:t>
      </w:r>
      <w:r w:rsidR="00A519DE" w:rsidRPr="0015462A">
        <w:rPr>
          <w:rFonts w:hint="eastAsia"/>
          <w:color w:val="FF0000"/>
        </w:rPr>
        <w:t>为施工生活垃圾</w:t>
      </w:r>
      <w:r w:rsidRPr="0015462A">
        <w:rPr>
          <w:rFonts w:hint="eastAsia"/>
          <w:color w:val="FF0000"/>
        </w:rPr>
        <w:t>。</w:t>
      </w:r>
    </w:p>
    <w:p w14:paraId="67000DD5" w14:textId="3835B36B" w:rsidR="0093736E" w:rsidRPr="0015462A" w:rsidRDefault="0093736E" w:rsidP="00EC362B">
      <w:pPr>
        <w:pStyle w:val="afffffffff1"/>
        <w:ind w:firstLine="480"/>
        <w:rPr>
          <w:color w:val="FF0000"/>
        </w:rPr>
      </w:pPr>
      <w:r w:rsidRPr="0015462A">
        <w:rPr>
          <w:rFonts w:hint="eastAsia"/>
          <w:color w:val="FF0000"/>
        </w:rPr>
        <w:t>项目不设置施工营地，施工人员生活垃圾产生量较小，预计施工时平均人员为</w:t>
      </w:r>
      <w:r w:rsidR="006646A1" w:rsidRPr="0015462A">
        <w:rPr>
          <w:color w:val="FF0000"/>
        </w:rPr>
        <w:t>1</w:t>
      </w:r>
      <w:r w:rsidR="00A519DE" w:rsidRPr="0015462A">
        <w:rPr>
          <w:color w:val="FF0000"/>
        </w:rPr>
        <w:t>0</w:t>
      </w:r>
      <w:r w:rsidRPr="0015462A">
        <w:rPr>
          <w:rFonts w:hint="eastAsia"/>
          <w:color w:val="FF0000"/>
        </w:rPr>
        <w:t>人，施工人员按每人每天产生垃圾量</w:t>
      </w:r>
      <w:r w:rsidR="00A519DE" w:rsidRPr="0015462A">
        <w:rPr>
          <w:color w:val="FF0000"/>
        </w:rPr>
        <w:t>0.5</w:t>
      </w:r>
      <w:r w:rsidRPr="0015462A">
        <w:rPr>
          <w:rFonts w:hint="eastAsia"/>
          <w:color w:val="FF0000"/>
        </w:rPr>
        <w:t>kg</w:t>
      </w:r>
      <w:r w:rsidRPr="0015462A">
        <w:rPr>
          <w:rFonts w:hint="eastAsia"/>
          <w:color w:val="FF0000"/>
        </w:rPr>
        <w:t>计算，则施工期产生的生活垃圾约为</w:t>
      </w:r>
      <w:r w:rsidR="006646A1" w:rsidRPr="0015462A">
        <w:rPr>
          <w:color w:val="FF0000"/>
        </w:rPr>
        <w:t>5</w:t>
      </w:r>
      <w:r w:rsidRPr="0015462A">
        <w:rPr>
          <w:rFonts w:hint="eastAsia"/>
          <w:color w:val="FF0000"/>
        </w:rPr>
        <w:t>kg/d</w:t>
      </w:r>
      <w:r w:rsidRPr="0015462A">
        <w:rPr>
          <w:rFonts w:hint="eastAsia"/>
          <w:color w:val="FF0000"/>
        </w:rPr>
        <w:t>，施工期约</w:t>
      </w:r>
      <w:r w:rsidR="009A352C" w:rsidRPr="0015462A">
        <w:rPr>
          <w:rFonts w:hint="eastAsia"/>
          <w:color w:val="FF0000"/>
        </w:rPr>
        <w:t>1</w:t>
      </w:r>
      <w:r w:rsidRPr="0015462A">
        <w:rPr>
          <w:rFonts w:hint="eastAsia"/>
          <w:color w:val="FF0000"/>
        </w:rPr>
        <w:t>个月，垃圾总量为</w:t>
      </w:r>
      <w:r w:rsidR="009A352C" w:rsidRPr="0015462A">
        <w:rPr>
          <w:rFonts w:hint="eastAsia"/>
          <w:color w:val="FF0000"/>
        </w:rPr>
        <w:t>0.</w:t>
      </w:r>
      <w:r w:rsidR="006646A1" w:rsidRPr="0015462A">
        <w:rPr>
          <w:color w:val="FF0000"/>
        </w:rPr>
        <w:t>15</w:t>
      </w:r>
      <w:r w:rsidRPr="0015462A">
        <w:rPr>
          <w:rFonts w:hint="eastAsia"/>
          <w:color w:val="FF0000"/>
        </w:rPr>
        <w:t>t</w:t>
      </w:r>
      <w:r w:rsidRPr="0015462A">
        <w:rPr>
          <w:rFonts w:hint="eastAsia"/>
          <w:color w:val="FF0000"/>
        </w:rPr>
        <w:t>。生活垃圾</w:t>
      </w:r>
      <w:r w:rsidR="00987D74" w:rsidRPr="0015462A">
        <w:rPr>
          <w:rFonts w:hint="eastAsia"/>
          <w:color w:val="FF0000"/>
        </w:rPr>
        <w:t>依托厂区现有设施</w:t>
      </w:r>
      <w:r w:rsidRPr="0015462A">
        <w:rPr>
          <w:rFonts w:hint="eastAsia"/>
          <w:color w:val="FF0000"/>
        </w:rPr>
        <w:t>统一收集后按照</w:t>
      </w:r>
      <w:r w:rsidR="00BA6160" w:rsidRPr="0015462A">
        <w:rPr>
          <w:rFonts w:hint="eastAsia"/>
          <w:color w:val="FF0000"/>
        </w:rPr>
        <w:t>当地</w:t>
      </w:r>
      <w:r w:rsidRPr="0015462A">
        <w:rPr>
          <w:rFonts w:hint="eastAsia"/>
          <w:color w:val="FF0000"/>
        </w:rPr>
        <w:t>环卫部门的要求进行清运处置。</w:t>
      </w:r>
    </w:p>
    <w:p w14:paraId="14595BD6" w14:textId="4324E7C6" w:rsidR="002C0265" w:rsidRPr="0015462A" w:rsidRDefault="0093736E" w:rsidP="00EC362B">
      <w:pPr>
        <w:pStyle w:val="afffffffff1"/>
        <w:ind w:firstLine="480"/>
        <w:rPr>
          <w:color w:val="FF0000"/>
        </w:rPr>
      </w:pPr>
      <w:r w:rsidRPr="0015462A">
        <w:rPr>
          <w:rFonts w:hint="eastAsia"/>
          <w:color w:val="FF0000"/>
        </w:rPr>
        <w:lastRenderedPageBreak/>
        <w:t>综上所述，采取上述措施后施工期产生的固体废物对周围环境影响较小</w:t>
      </w:r>
      <w:r w:rsidR="002C0265" w:rsidRPr="0015462A">
        <w:rPr>
          <w:rFonts w:hint="eastAsia"/>
          <w:color w:val="FF0000"/>
        </w:rPr>
        <w:t>。</w:t>
      </w:r>
    </w:p>
    <w:p w14:paraId="40F9B9CD" w14:textId="77777777" w:rsidR="009702CD" w:rsidRPr="005F7F71" w:rsidRDefault="00F30B80" w:rsidP="00EC362B">
      <w:pPr>
        <w:pStyle w:val="2"/>
        <w:spacing w:before="120" w:after="120"/>
      </w:pPr>
      <w:bookmarkStart w:id="348" w:name="_Toc107500390"/>
      <w:bookmarkStart w:id="349" w:name="_Toc145580426"/>
      <w:bookmarkEnd w:id="334"/>
      <w:r w:rsidRPr="005F7F71">
        <w:rPr>
          <w:rFonts w:hint="eastAsia"/>
        </w:rPr>
        <w:t>5</w:t>
      </w:r>
      <w:r w:rsidR="00A240FF" w:rsidRPr="005F7F71">
        <w:rPr>
          <w:rFonts w:hint="eastAsia"/>
        </w:rPr>
        <w:t xml:space="preserve">.2 </w:t>
      </w:r>
      <w:r w:rsidR="009702CD" w:rsidRPr="005F7F71">
        <w:rPr>
          <w:rFonts w:hint="eastAsia"/>
        </w:rPr>
        <w:t>运营期环境影响分析与评价</w:t>
      </w:r>
      <w:bookmarkEnd w:id="348"/>
      <w:bookmarkEnd w:id="349"/>
    </w:p>
    <w:p w14:paraId="4759C6DD" w14:textId="77777777" w:rsidR="009702CD" w:rsidRPr="005F7F71" w:rsidRDefault="00F30B80" w:rsidP="00EC362B">
      <w:pPr>
        <w:pStyle w:val="3"/>
        <w:spacing w:before="120" w:after="120"/>
        <w:rPr>
          <w:spacing w:val="0"/>
        </w:rPr>
      </w:pPr>
      <w:bookmarkStart w:id="350" w:name="_Toc107500391"/>
      <w:bookmarkStart w:id="351" w:name="_Toc145580427"/>
      <w:r w:rsidRPr="005F7F71">
        <w:rPr>
          <w:rFonts w:hint="eastAsia"/>
          <w:spacing w:val="0"/>
        </w:rPr>
        <w:t>5</w:t>
      </w:r>
      <w:r w:rsidR="00A240FF" w:rsidRPr="005F7F71">
        <w:rPr>
          <w:rFonts w:hint="eastAsia"/>
          <w:spacing w:val="0"/>
        </w:rPr>
        <w:t>.2.1</w:t>
      </w:r>
      <w:r w:rsidR="009702CD" w:rsidRPr="005F7F71">
        <w:rPr>
          <w:rFonts w:hint="eastAsia"/>
          <w:spacing w:val="0"/>
        </w:rPr>
        <w:t>大气环境影响</w:t>
      </w:r>
      <w:r w:rsidR="00A710D4" w:rsidRPr="005F7F71">
        <w:rPr>
          <w:rFonts w:hint="eastAsia"/>
          <w:spacing w:val="0"/>
        </w:rPr>
        <w:t>预测</w:t>
      </w:r>
      <w:r w:rsidR="009702CD" w:rsidRPr="005F7F71">
        <w:rPr>
          <w:rFonts w:hint="eastAsia"/>
          <w:spacing w:val="0"/>
        </w:rPr>
        <w:t>与评价</w:t>
      </w:r>
      <w:bookmarkEnd w:id="350"/>
      <w:bookmarkEnd w:id="351"/>
    </w:p>
    <w:p w14:paraId="5A2EDA82" w14:textId="6A016E04" w:rsidR="009702CD" w:rsidRPr="005F7F71" w:rsidRDefault="009B1341" w:rsidP="00EC362B">
      <w:pPr>
        <w:pStyle w:val="afffffffff1"/>
        <w:ind w:firstLine="480"/>
      </w:pPr>
      <w:r w:rsidRPr="005F7F71">
        <w:rPr>
          <w:rFonts w:hint="eastAsia"/>
        </w:rPr>
        <w:t>根据工程分析，</w:t>
      </w:r>
      <w:r w:rsidR="00C0505A" w:rsidRPr="005F7F71">
        <w:rPr>
          <w:rFonts w:hint="eastAsia"/>
        </w:rPr>
        <w:t>项目运营期</w:t>
      </w:r>
      <w:r w:rsidR="00815F73" w:rsidRPr="005F7F71">
        <w:rPr>
          <w:rFonts w:hint="eastAsia"/>
        </w:rPr>
        <w:t>废气</w:t>
      </w:r>
      <w:r w:rsidR="00C0505A" w:rsidRPr="005F7F71">
        <w:rPr>
          <w:rFonts w:hint="eastAsia"/>
        </w:rPr>
        <w:t>主要为</w:t>
      </w:r>
      <w:r w:rsidR="00FF056D">
        <w:rPr>
          <w:rFonts w:hint="eastAsia"/>
          <w:kern w:val="0"/>
        </w:rPr>
        <w:t>生产区无组织废气</w:t>
      </w:r>
      <w:r w:rsidR="00815F73" w:rsidRPr="005F7F71">
        <w:rPr>
          <w:rFonts w:hint="eastAsia"/>
        </w:rPr>
        <w:t>。</w:t>
      </w:r>
    </w:p>
    <w:p w14:paraId="46DEA5A6" w14:textId="0854D469" w:rsidR="00063CDC" w:rsidRPr="005F7F71" w:rsidRDefault="00FF056D" w:rsidP="00EC362B">
      <w:pPr>
        <w:pStyle w:val="afffffffff1"/>
        <w:ind w:firstLine="480"/>
      </w:pPr>
      <w:r>
        <w:t>1</w:t>
      </w:r>
      <w:r w:rsidR="00A240FF" w:rsidRPr="005F7F71">
        <w:rPr>
          <w:rFonts w:hint="eastAsia"/>
        </w:rPr>
        <w:t>、</w:t>
      </w:r>
      <w:r w:rsidR="00FE1FAA" w:rsidRPr="005F7F71">
        <w:rPr>
          <w:rFonts w:hint="eastAsia"/>
        </w:rPr>
        <w:t>废气影响预测与分析</w:t>
      </w:r>
    </w:p>
    <w:p w14:paraId="66859EDA" w14:textId="77777777" w:rsidR="00063CDC" w:rsidRPr="005F7F71" w:rsidRDefault="00A240FF" w:rsidP="00EC362B">
      <w:pPr>
        <w:pStyle w:val="afffffffff1"/>
        <w:ind w:firstLine="480"/>
      </w:pPr>
      <w:r w:rsidRPr="005F7F71">
        <w:rPr>
          <w:rFonts w:hint="eastAsia"/>
        </w:rPr>
        <w:t>（</w:t>
      </w:r>
      <w:r w:rsidRPr="005F7F71">
        <w:rPr>
          <w:rFonts w:hint="eastAsia"/>
        </w:rPr>
        <w:t>1</w:t>
      </w:r>
      <w:r w:rsidRPr="005F7F71">
        <w:rPr>
          <w:rFonts w:hint="eastAsia"/>
        </w:rPr>
        <w:t>）</w:t>
      </w:r>
      <w:r w:rsidR="002A7D2B" w:rsidRPr="005F7F71">
        <w:rPr>
          <w:rFonts w:hint="eastAsia"/>
        </w:rPr>
        <w:t>估算</w:t>
      </w:r>
      <w:r w:rsidR="00987482" w:rsidRPr="005F7F71">
        <w:rPr>
          <w:rFonts w:hint="eastAsia"/>
        </w:rPr>
        <w:t>模型选取</w:t>
      </w:r>
    </w:p>
    <w:p w14:paraId="2F2C1153" w14:textId="58CC2EA4" w:rsidR="009702CD" w:rsidRPr="005F7F71" w:rsidRDefault="00815F73" w:rsidP="00EC362B">
      <w:pPr>
        <w:pStyle w:val="afffffffff1"/>
        <w:ind w:firstLine="480"/>
      </w:pPr>
      <w:r w:rsidRPr="005F7F71">
        <w:rPr>
          <w:rFonts w:hint="eastAsia"/>
        </w:rPr>
        <w:t>为了解本项目废气对周边环境的影响，本此评价根据《环境影响评价技术导则</w:t>
      </w:r>
      <w:r w:rsidR="00987482" w:rsidRPr="005F7F71">
        <w:rPr>
          <w:rFonts w:hint="eastAsia"/>
        </w:rPr>
        <w:t xml:space="preserve"> </w:t>
      </w:r>
      <w:r w:rsidRPr="005F7F71">
        <w:rPr>
          <w:rFonts w:hint="eastAsia"/>
        </w:rPr>
        <w:t>大气环境》（</w:t>
      </w:r>
      <w:r w:rsidRPr="005F7F71">
        <w:rPr>
          <w:rFonts w:hint="eastAsia"/>
        </w:rPr>
        <w:t>HJ2.2-2018</w:t>
      </w:r>
      <w:r w:rsidRPr="005F7F71">
        <w:rPr>
          <w:rFonts w:hint="eastAsia"/>
        </w:rPr>
        <w:t>），采用估算模式（</w:t>
      </w:r>
      <w:r w:rsidRPr="005F7F71">
        <w:rPr>
          <w:rFonts w:hint="eastAsia"/>
        </w:rPr>
        <w:t>AERSCREEN</w:t>
      </w:r>
      <w:r w:rsidRPr="005F7F71">
        <w:rPr>
          <w:rFonts w:hint="eastAsia"/>
        </w:rPr>
        <w:t>）对项目排放的废气进行预测分析。结合本项目特点，本评价选取</w:t>
      </w:r>
      <w:r w:rsidR="00987482" w:rsidRPr="005F7F71">
        <w:rPr>
          <w:rFonts w:hint="eastAsia"/>
        </w:rPr>
        <w:t>非甲烷总烃</w:t>
      </w:r>
      <w:r w:rsidRPr="005F7F71">
        <w:rPr>
          <w:rFonts w:hint="eastAsia"/>
        </w:rPr>
        <w:t>作为预测估算因子。</w:t>
      </w:r>
    </w:p>
    <w:p w14:paraId="48A167DB" w14:textId="77777777" w:rsidR="00815F73" w:rsidRPr="005F7F71" w:rsidRDefault="00A240FF" w:rsidP="00EC362B">
      <w:pPr>
        <w:pStyle w:val="afffffffff1"/>
        <w:ind w:firstLine="480"/>
      </w:pPr>
      <w:r w:rsidRPr="005F7F71">
        <w:rPr>
          <w:rFonts w:hint="eastAsia"/>
        </w:rPr>
        <w:t>（</w:t>
      </w:r>
      <w:r w:rsidRPr="005F7F71">
        <w:rPr>
          <w:rFonts w:hint="eastAsia"/>
        </w:rPr>
        <w:t>2</w:t>
      </w:r>
      <w:r w:rsidRPr="005F7F71">
        <w:rPr>
          <w:rFonts w:hint="eastAsia"/>
        </w:rPr>
        <w:t>）</w:t>
      </w:r>
      <w:r w:rsidR="00815F73" w:rsidRPr="005F7F71">
        <w:rPr>
          <w:rFonts w:hint="eastAsia"/>
        </w:rPr>
        <w:t>评价标准</w:t>
      </w:r>
    </w:p>
    <w:p w14:paraId="731A1A11" w14:textId="39134842" w:rsidR="00815F73" w:rsidRPr="005F7F71" w:rsidRDefault="00987482" w:rsidP="00EC362B">
      <w:pPr>
        <w:pStyle w:val="afffffffff1"/>
        <w:ind w:firstLine="480"/>
      </w:pPr>
      <w:r w:rsidRPr="005F7F71">
        <w:rPr>
          <w:rFonts w:hint="eastAsia"/>
        </w:rPr>
        <w:t>项目评价因子和和评价标准详见表</w:t>
      </w:r>
      <w:r w:rsidR="00F30B80" w:rsidRPr="005F7F71">
        <w:rPr>
          <w:rFonts w:hint="eastAsia"/>
        </w:rPr>
        <w:t>5</w:t>
      </w:r>
      <w:r w:rsidR="00A240FF" w:rsidRPr="005F7F71">
        <w:rPr>
          <w:rFonts w:hint="eastAsia"/>
        </w:rPr>
        <w:t>.</w:t>
      </w:r>
      <w:r w:rsidR="008C4B23" w:rsidRPr="005F7F71">
        <w:t>2</w:t>
      </w:r>
      <w:r w:rsidRPr="005F7F71">
        <w:rPr>
          <w:rFonts w:hint="eastAsia"/>
        </w:rPr>
        <w:t>-1</w:t>
      </w:r>
      <w:r w:rsidRPr="005F7F71">
        <w:rPr>
          <w:rFonts w:hint="eastAsia"/>
        </w:rPr>
        <w:t>。</w:t>
      </w:r>
    </w:p>
    <w:p w14:paraId="4B66F264" w14:textId="141393C5" w:rsidR="00815F73" w:rsidRPr="005F7F71" w:rsidRDefault="00987482" w:rsidP="00EC362B">
      <w:pPr>
        <w:pStyle w:val="afffffff3"/>
        <w:ind w:firstLine="420"/>
      </w:pPr>
      <w:r w:rsidRPr="005F7F71">
        <w:rPr>
          <w:rFonts w:hint="eastAsia"/>
        </w:rPr>
        <w:t>表</w:t>
      </w:r>
      <w:r w:rsidR="00F30B80" w:rsidRPr="005F7F71">
        <w:rPr>
          <w:rFonts w:hint="eastAsia"/>
        </w:rPr>
        <w:t>5</w:t>
      </w:r>
      <w:r w:rsidR="00A240FF" w:rsidRPr="005F7F71">
        <w:rPr>
          <w:rFonts w:hint="eastAsia"/>
        </w:rPr>
        <w:t>.2</w:t>
      </w:r>
      <w:r w:rsidRPr="005F7F71">
        <w:rPr>
          <w:rFonts w:hint="eastAsia"/>
        </w:rPr>
        <w:t xml:space="preserve">-1       </w:t>
      </w:r>
      <w:r w:rsidR="004B729E" w:rsidRPr="005F7F71">
        <w:rPr>
          <w:rFonts w:hint="eastAsia"/>
        </w:rPr>
        <w:t xml:space="preserve">     </w:t>
      </w:r>
      <w:r w:rsidRPr="005F7F71">
        <w:rPr>
          <w:rFonts w:hint="eastAsia"/>
        </w:rPr>
        <w:t xml:space="preserve">    </w:t>
      </w:r>
      <w:r w:rsidRPr="005F7F71">
        <w:rPr>
          <w:rFonts w:hint="eastAsia"/>
        </w:rPr>
        <w:t>评价因子和评价标准一览表</w:t>
      </w:r>
    </w:p>
    <w:tbl>
      <w:tblPr>
        <w:tblStyle w:val="2f7"/>
        <w:tblW w:w="0" w:type="auto"/>
        <w:tblLook w:val="04A0" w:firstRow="1" w:lastRow="0" w:firstColumn="1" w:lastColumn="0" w:noHBand="0" w:noVBand="1"/>
      </w:tblPr>
      <w:tblGrid>
        <w:gridCol w:w="1668"/>
        <w:gridCol w:w="1842"/>
        <w:gridCol w:w="1985"/>
        <w:gridCol w:w="2941"/>
      </w:tblGrid>
      <w:tr w:rsidR="0014036E" w:rsidRPr="005F7F71" w14:paraId="1C29B725" w14:textId="77777777" w:rsidTr="00DF30D9">
        <w:trPr>
          <w:trHeight w:val="340"/>
        </w:trPr>
        <w:tc>
          <w:tcPr>
            <w:tcW w:w="1668" w:type="dxa"/>
            <w:vAlign w:val="center"/>
          </w:tcPr>
          <w:p w14:paraId="476DB5AD" w14:textId="77777777" w:rsidR="00987482" w:rsidRPr="005F7F71" w:rsidRDefault="00987482" w:rsidP="00EC362B">
            <w:pPr>
              <w:pStyle w:val="affffffffffffd"/>
              <w:rPr>
                <w:sz w:val="21"/>
              </w:rPr>
            </w:pPr>
            <w:r w:rsidRPr="005F7F71">
              <w:rPr>
                <w:rFonts w:hint="eastAsia"/>
                <w:sz w:val="21"/>
              </w:rPr>
              <w:t>评价因子</w:t>
            </w:r>
          </w:p>
        </w:tc>
        <w:tc>
          <w:tcPr>
            <w:tcW w:w="1842" w:type="dxa"/>
            <w:vAlign w:val="center"/>
          </w:tcPr>
          <w:p w14:paraId="56DF9566" w14:textId="77777777" w:rsidR="00987482" w:rsidRPr="005F7F71" w:rsidRDefault="00987482" w:rsidP="00EC362B">
            <w:pPr>
              <w:pStyle w:val="affffffffffffd"/>
              <w:rPr>
                <w:sz w:val="21"/>
              </w:rPr>
            </w:pPr>
            <w:r w:rsidRPr="005F7F71">
              <w:rPr>
                <w:rFonts w:hint="eastAsia"/>
                <w:sz w:val="21"/>
              </w:rPr>
              <w:t>评价时段</w:t>
            </w:r>
          </w:p>
        </w:tc>
        <w:tc>
          <w:tcPr>
            <w:tcW w:w="1985" w:type="dxa"/>
            <w:vAlign w:val="center"/>
          </w:tcPr>
          <w:p w14:paraId="5A7344F1" w14:textId="77777777" w:rsidR="00987482" w:rsidRPr="005F7F71" w:rsidRDefault="00987482" w:rsidP="00EC362B">
            <w:pPr>
              <w:pStyle w:val="affffffffffffd"/>
              <w:rPr>
                <w:sz w:val="21"/>
              </w:rPr>
            </w:pPr>
            <w:r w:rsidRPr="005F7F71">
              <w:rPr>
                <w:rFonts w:hint="eastAsia"/>
                <w:sz w:val="21"/>
              </w:rPr>
              <w:t>标准值（</w:t>
            </w:r>
            <w:r w:rsidRPr="005F7F71">
              <w:rPr>
                <w:rFonts w:hint="eastAsia"/>
                <w:sz w:val="21"/>
              </w:rPr>
              <w:t>mg/m</w:t>
            </w:r>
            <w:r w:rsidRPr="005F7F71">
              <w:rPr>
                <w:rFonts w:hint="eastAsia"/>
                <w:sz w:val="21"/>
                <w:vertAlign w:val="superscript"/>
              </w:rPr>
              <w:t>3</w:t>
            </w:r>
            <w:r w:rsidRPr="005F7F71">
              <w:rPr>
                <w:rFonts w:hint="eastAsia"/>
                <w:sz w:val="21"/>
              </w:rPr>
              <w:t>）</w:t>
            </w:r>
          </w:p>
        </w:tc>
        <w:tc>
          <w:tcPr>
            <w:tcW w:w="2941" w:type="dxa"/>
            <w:vAlign w:val="center"/>
          </w:tcPr>
          <w:p w14:paraId="1328B80E" w14:textId="77777777" w:rsidR="00987482" w:rsidRPr="005F7F71" w:rsidRDefault="00987482" w:rsidP="00EC362B">
            <w:pPr>
              <w:pStyle w:val="affffffffffffd"/>
              <w:rPr>
                <w:sz w:val="21"/>
              </w:rPr>
            </w:pPr>
            <w:r w:rsidRPr="005F7F71">
              <w:rPr>
                <w:rFonts w:hint="eastAsia"/>
                <w:sz w:val="21"/>
              </w:rPr>
              <w:t>标准来源</w:t>
            </w:r>
          </w:p>
        </w:tc>
      </w:tr>
      <w:tr w:rsidR="00DB0E98" w:rsidRPr="005F7F71" w14:paraId="0FB930D2" w14:textId="77777777" w:rsidTr="00DF30D9">
        <w:trPr>
          <w:trHeight w:val="340"/>
        </w:trPr>
        <w:tc>
          <w:tcPr>
            <w:tcW w:w="1668" w:type="dxa"/>
            <w:vAlign w:val="center"/>
          </w:tcPr>
          <w:p w14:paraId="659E4258" w14:textId="7358F640" w:rsidR="00DB0E98" w:rsidRPr="005F7F71" w:rsidRDefault="00DB0E98" w:rsidP="00DB0E98">
            <w:pPr>
              <w:pStyle w:val="affffffffffffd"/>
              <w:rPr>
                <w:lang w:eastAsia="zh-CN"/>
              </w:rPr>
            </w:pPr>
            <w:r w:rsidRPr="005F7F71">
              <w:rPr>
                <w:rFonts w:hint="eastAsia"/>
                <w:sz w:val="21"/>
              </w:rPr>
              <w:t>非甲烷总烃</w:t>
            </w:r>
          </w:p>
        </w:tc>
        <w:tc>
          <w:tcPr>
            <w:tcW w:w="1842" w:type="dxa"/>
            <w:vAlign w:val="center"/>
          </w:tcPr>
          <w:p w14:paraId="03641366" w14:textId="36EBE8CA" w:rsidR="00DB0E98" w:rsidRPr="005F7F71" w:rsidRDefault="00DB0E98" w:rsidP="00DB0E98">
            <w:pPr>
              <w:pStyle w:val="affffffffffffd"/>
            </w:pPr>
            <w:r w:rsidRPr="005F7F71">
              <w:rPr>
                <w:rFonts w:hint="eastAsia"/>
                <w:sz w:val="21"/>
              </w:rPr>
              <w:t>小时平均浓度</w:t>
            </w:r>
          </w:p>
        </w:tc>
        <w:tc>
          <w:tcPr>
            <w:tcW w:w="1985" w:type="dxa"/>
            <w:vAlign w:val="center"/>
          </w:tcPr>
          <w:p w14:paraId="3148D2F9" w14:textId="134E6AD2" w:rsidR="00DB0E98" w:rsidRPr="005F7F71" w:rsidRDefault="00DB0E98" w:rsidP="00DB0E98">
            <w:pPr>
              <w:pStyle w:val="affffffffffffd"/>
              <w:rPr>
                <w:lang w:eastAsia="zh-CN"/>
              </w:rPr>
            </w:pPr>
            <w:r w:rsidRPr="005F7F71">
              <w:rPr>
                <w:rFonts w:hint="eastAsia"/>
                <w:sz w:val="21"/>
              </w:rPr>
              <w:t>2</w:t>
            </w:r>
          </w:p>
        </w:tc>
        <w:tc>
          <w:tcPr>
            <w:tcW w:w="2941" w:type="dxa"/>
            <w:vAlign w:val="center"/>
          </w:tcPr>
          <w:p w14:paraId="51D266A9" w14:textId="4264C12C" w:rsidR="00DB0E98" w:rsidRPr="005F7F71" w:rsidRDefault="00DB0E98" w:rsidP="00DB0E98">
            <w:pPr>
              <w:pStyle w:val="affffffffffffd"/>
              <w:rPr>
                <w:lang w:eastAsia="zh-CN"/>
              </w:rPr>
            </w:pPr>
            <w:r w:rsidRPr="005F7F71">
              <w:rPr>
                <w:rFonts w:hint="eastAsia"/>
                <w:sz w:val="21"/>
                <w:lang w:eastAsia="zh-CN"/>
              </w:rPr>
              <w:t>《大气污染物综合排放标准详解》中的环境管理推荐限值</w:t>
            </w:r>
          </w:p>
        </w:tc>
      </w:tr>
    </w:tbl>
    <w:p w14:paraId="3C834F00" w14:textId="77777777" w:rsidR="00815F73" w:rsidRPr="005F7F71" w:rsidRDefault="00A240FF" w:rsidP="00EC362B">
      <w:pPr>
        <w:pStyle w:val="afffffffff1"/>
        <w:ind w:firstLine="480"/>
      </w:pPr>
      <w:r w:rsidRPr="005F7F71">
        <w:rPr>
          <w:rFonts w:hint="eastAsia"/>
        </w:rPr>
        <w:t>（</w:t>
      </w:r>
      <w:r w:rsidRPr="005F7F71">
        <w:rPr>
          <w:rFonts w:hint="eastAsia"/>
        </w:rPr>
        <w:t>3</w:t>
      </w:r>
      <w:r w:rsidRPr="005F7F71">
        <w:rPr>
          <w:rFonts w:hint="eastAsia"/>
        </w:rPr>
        <w:t>）</w:t>
      </w:r>
      <w:r w:rsidR="004B729E" w:rsidRPr="005F7F71">
        <w:rPr>
          <w:rFonts w:hint="eastAsia"/>
        </w:rPr>
        <w:t>污染源强</w:t>
      </w:r>
    </w:p>
    <w:p w14:paraId="147A8952" w14:textId="1190F974" w:rsidR="00815F73" w:rsidRPr="00404DB9" w:rsidRDefault="004B729E" w:rsidP="00EC362B">
      <w:pPr>
        <w:pStyle w:val="afffffffff1"/>
        <w:ind w:firstLine="480"/>
        <w:rPr>
          <w:color w:val="FF0000"/>
        </w:rPr>
      </w:pPr>
      <w:r w:rsidRPr="00404DB9">
        <w:rPr>
          <w:rFonts w:hint="eastAsia"/>
          <w:color w:val="FF0000"/>
        </w:rPr>
        <w:t>根据工程分析，项目</w:t>
      </w:r>
      <w:r w:rsidR="00745302" w:rsidRPr="00404DB9">
        <w:rPr>
          <w:rFonts w:hint="eastAsia"/>
          <w:color w:val="FF0000"/>
        </w:rPr>
        <w:t>废气</w:t>
      </w:r>
      <w:r w:rsidRPr="00404DB9">
        <w:rPr>
          <w:rFonts w:hint="eastAsia"/>
          <w:color w:val="FF0000"/>
        </w:rPr>
        <w:t>排放源具体见表</w:t>
      </w:r>
      <w:r w:rsidR="00F30B80" w:rsidRPr="00404DB9">
        <w:rPr>
          <w:rFonts w:hint="eastAsia"/>
          <w:color w:val="FF0000"/>
        </w:rPr>
        <w:t>5</w:t>
      </w:r>
      <w:r w:rsidR="00A240FF" w:rsidRPr="00404DB9">
        <w:rPr>
          <w:rFonts w:hint="eastAsia"/>
          <w:color w:val="FF0000"/>
        </w:rPr>
        <w:t>.2</w:t>
      </w:r>
      <w:r w:rsidRPr="00404DB9">
        <w:rPr>
          <w:rFonts w:hint="eastAsia"/>
          <w:color w:val="FF0000"/>
        </w:rPr>
        <w:t>-2</w:t>
      </w:r>
      <w:r w:rsidRPr="00404DB9">
        <w:rPr>
          <w:rFonts w:hint="eastAsia"/>
          <w:color w:val="FF0000"/>
        </w:rPr>
        <w:t>。</w:t>
      </w:r>
    </w:p>
    <w:p w14:paraId="56D317D3" w14:textId="6F3EFA34" w:rsidR="00024643" w:rsidRPr="00404DB9" w:rsidRDefault="00024643" w:rsidP="00EC362B">
      <w:pPr>
        <w:pStyle w:val="afffffff3"/>
        <w:ind w:firstLine="420"/>
        <w:rPr>
          <w:color w:val="FF0000"/>
        </w:rPr>
      </w:pPr>
      <w:r w:rsidRPr="00404DB9">
        <w:rPr>
          <w:rFonts w:hint="eastAsia"/>
          <w:color w:val="FF0000"/>
        </w:rPr>
        <w:t>表</w:t>
      </w:r>
      <w:r w:rsidR="007069EE" w:rsidRPr="00404DB9">
        <w:rPr>
          <w:rFonts w:hint="eastAsia"/>
          <w:color w:val="FF0000"/>
        </w:rPr>
        <w:t>5.2-</w:t>
      </w:r>
      <w:r w:rsidR="00F456F6" w:rsidRPr="00404DB9">
        <w:rPr>
          <w:color w:val="FF0000"/>
        </w:rPr>
        <w:t>2</w:t>
      </w:r>
      <w:r w:rsidRPr="00404DB9">
        <w:rPr>
          <w:rFonts w:hint="eastAsia"/>
          <w:color w:val="FF0000"/>
        </w:rPr>
        <w:t xml:space="preserve">    </w:t>
      </w:r>
      <w:r w:rsidR="008A0970" w:rsidRPr="00404DB9">
        <w:rPr>
          <w:color w:val="FF0000"/>
        </w:rPr>
        <w:t xml:space="preserve"> </w:t>
      </w:r>
      <w:r w:rsidR="003E405F" w:rsidRPr="00404DB9">
        <w:rPr>
          <w:color w:val="FF0000"/>
        </w:rPr>
        <w:t xml:space="preserve">      </w:t>
      </w:r>
      <w:r w:rsidRPr="00404DB9">
        <w:rPr>
          <w:rFonts w:hint="eastAsia"/>
          <w:color w:val="FF0000"/>
        </w:rPr>
        <w:t>无组织废气污染源一览表（面源）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gridCol w:w="4500"/>
      </w:tblGrid>
      <w:tr w:rsidR="00404DB9" w:rsidRPr="00404DB9" w14:paraId="5497AE8F"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1246C4FD"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污染源名称</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FFFD4E8"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生产区无组织</w:t>
            </w:r>
          </w:p>
        </w:tc>
      </w:tr>
      <w:tr w:rsidR="00404DB9" w:rsidRPr="00404DB9" w14:paraId="3A05CA43" w14:textId="77777777" w:rsidTr="00FF056D">
        <w:trPr>
          <w:trHeight w:val="340"/>
          <w:jc w:val="center"/>
        </w:trPr>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A107B77"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面源中心坐标</w:t>
            </w:r>
            <w:r w:rsidRPr="00404DB9">
              <w:rPr>
                <w:color w:val="FF0000"/>
                <w:sz w:val="21"/>
                <w:szCs w:val="21"/>
              </w:rPr>
              <w:t>/m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5D6410" w14:textId="77777777" w:rsidR="00FF056D" w:rsidRPr="00404DB9" w:rsidRDefault="00FF056D">
            <w:pPr>
              <w:pStyle w:val="altD"/>
              <w:adjustRightInd w:val="0"/>
              <w:snapToGrid w:val="0"/>
              <w:spacing w:before="0" w:after="0"/>
              <w:ind w:left="0" w:right="0"/>
              <w:rPr>
                <w:color w:val="FF0000"/>
                <w:sz w:val="21"/>
                <w:szCs w:val="21"/>
              </w:rPr>
            </w:pPr>
            <w:r w:rsidRPr="00404DB9">
              <w:rPr>
                <w:color w:val="FF0000"/>
                <w:sz w:val="21"/>
                <w:szCs w:val="21"/>
              </w:rPr>
              <w:t>X</w:t>
            </w:r>
          </w:p>
        </w:tc>
        <w:tc>
          <w:tcPr>
            <w:tcW w:w="4500" w:type="dxa"/>
            <w:tcBorders>
              <w:top w:val="single" w:sz="4" w:space="0" w:color="auto"/>
              <w:left w:val="single" w:sz="4" w:space="0" w:color="auto"/>
              <w:bottom w:val="single" w:sz="4" w:space="0" w:color="auto"/>
              <w:right w:val="single" w:sz="4" w:space="0" w:color="auto"/>
            </w:tcBorders>
            <w:vAlign w:val="center"/>
            <w:hideMark/>
          </w:tcPr>
          <w:p w14:paraId="2AD49FDE" w14:textId="29737EBD" w:rsidR="00FF056D" w:rsidRPr="00404DB9" w:rsidRDefault="003E405F">
            <w:pPr>
              <w:pStyle w:val="altD"/>
              <w:adjustRightInd w:val="0"/>
              <w:snapToGrid w:val="0"/>
              <w:spacing w:before="0" w:after="0"/>
              <w:ind w:left="0" w:right="0"/>
              <w:rPr>
                <w:color w:val="FF0000"/>
                <w:sz w:val="21"/>
                <w:szCs w:val="21"/>
              </w:rPr>
            </w:pPr>
            <w:r w:rsidRPr="00404DB9">
              <w:rPr>
                <w:color w:val="FF0000"/>
                <w:sz w:val="21"/>
                <w:szCs w:val="21"/>
              </w:rPr>
              <w:t>-15.8</w:t>
            </w:r>
          </w:p>
        </w:tc>
      </w:tr>
      <w:tr w:rsidR="00404DB9" w:rsidRPr="00404DB9" w14:paraId="7C35E45B" w14:textId="77777777" w:rsidTr="00FF056D">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D322D" w14:textId="77777777" w:rsidR="00FF056D" w:rsidRPr="00404DB9" w:rsidRDefault="00FF056D">
            <w:pPr>
              <w:widowControl/>
              <w:jc w:val="left"/>
              <w:rPr>
                <w:color w:val="FF0000"/>
                <w:szCs w:val="21"/>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FEAA6E9" w14:textId="77777777" w:rsidR="00FF056D" w:rsidRPr="00404DB9" w:rsidRDefault="00FF056D">
            <w:pPr>
              <w:pStyle w:val="altD"/>
              <w:adjustRightInd w:val="0"/>
              <w:snapToGrid w:val="0"/>
              <w:spacing w:before="0" w:after="0"/>
              <w:ind w:left="0" w:right="0"/>
              <w:rPr>
                <w:color w:val="FF0000"/>
                <w:sz w:val="21"/>
                <w:szCs w:val="21"/>
              </w:rPr>
            </w:pPr>
            <w:r w:rsidRPr="00404DB9">
              <w:rPr>
                <w:color w:val="FF0000"/>
                <w:sz w:val="21"/>
                <w:szCs w:val="21"/>
              </w:rPr>
              <w:t>Y</w:t>
            </w:r>
          </w:p>
        </w:tc>
        <w:tc>
          <w:tcPr>
            <w:tcW w:w="4500" w:type="dxa"/>
            <w:tcBorders>
              <w:top w:val="single" w:sz="4" w:space="0" w:color="auto"/>
              <w:left w:val="single" w:sz="4" w:space="0" w:color="auto"/>
              <w:bottom w:val="single" w:sz="4" w:space="0" w:color="auto"/>
              <w:right w:val="single" w:sz="4" w:space="0" w:color="auto"/>
            </w:tcBorders>
            <w:vAlign w:val="center"/>
            <w:hideMark/>
          </w:tcPr>
          <w:p w14:paraId="48122C2F" w14:textId="4219E090" w:rsidR="00FF056D" w:rsidRPr="00404DB9" w:rsidRDefault="003E405F">
            <w:pPr>
              <w:pStyle w:val="altD"/>
              <w:adjustRightInd w:val="0"/>
              <w:snapToGrid w:val="0"/>
              <w:spacing w:before="0" w:after="0"/>
              <w:ind w:left="0" w:right="0"/>
              <w:rPr>
                <w:color w:val="FF0000"/>
                <w:sz w:val="21"/>
                <w:szCs w:val="21"/>
              </w:rPr>
            </w:pPr>
            <w:r w:rsidRPr="00404DB9">
              <w:rPr>
                <w:rFonts w:hint="eastAsia"/>
                <w:color w:val="FF0000"/>
                <w:sz w:val="21"/>
                <w:szCs w:val="21"/>
              </w:rPr>
              <w:t>6</w:t>
            </w:r>
          </w:p>
        </w:tc>
      </w:tr>
      <w:tr w:rsidR="00404DB9" w:rsidRPr="00404DB9" w14:paraId="4B85D97F"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3A867CBB"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面源中心海拔高度</w:t>
            </w:r>
            <w:r w:rsidRPr="00404DB9">
              <w:rPr>
                <w:color w:val="FF0000"/>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546BED92" w14:textId="77777777" w:rsidR="00FF056D" w:rsidRPr="00404DB9" w:rsidRDefault="00FF056D">
            <w:pPr>
              <w:pStyle w:val="altD"/>
              <w:adjustRightInd w:val="0"/>
              <w:snapToGrid w:val="0"/>
              <w:spacing w:before="0" w:after="0"/>
              <w:ind w:left="0" w:right="0"/>
              <w:rPr>
                <w:color w:val="FF0000"/>
                <w:sz w:val="21"/>
                <w:szCs w:val="21"/>
              </w:rPr>
            </w:pPr>
            <w:r w:rsidRPr="00404DB9">
              <w:rPr>
                <w:color w:val="FF0000"/>
                <w:sz w:val="21"/>
                <w:szCs w:val="21"/>
              </w:rPr>
              <w:t>461</w:t>
            </w:r>
          </w:p>
        </w:tc>
      </w:tr>
      <w:tr w:rsidR="00404DB9" w:rsidRPr="00404DB9" w14:paraId="0320A635"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68F5C6B5"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面源长度</w:t>
            </w:r>
            <w:r w:rsidRPr="00404DB9">
              <w:rPr>
                <w:color w:val="FF0000"/>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7D50B56" w14:textId="7C305C1D" w:rsidR="00FF056D" w:rsidRPr="00404DB9" w:rsidRDefault="003E405F">
            <w:pPr>
              <w:pStyle w:val="altD"/>
              <w:adjustRightInd w:val="0"/>
              <w:snapToGrid w:val="0"/>
              <w:spacing w:before="0" w:after="0"/>
              <w:ind w:left="0" w:right="0"/>
              <w:rPr>
                <w:color w:val="FF0000"/>
                <w:sz w:val="21"/>
                <w:szCs w:val="21"/>
              </w:rPr>
            </w:pPr>
            <w:r w:rsidRPr="00404DB9">
              <w:rPr>
                <w:rFonts w:hint="eastAsia"/>
                <w:color w:val="FF0000"/>
                <w:sz w:val="21"/>
                <w:szCs w:val="21"/>
              </w:rPr>
              <w:t>2</w:t>
            </w:r>
            <w:r w:rsidRPr="00404DB9">
              <w:rPr>
                <w:color w:val="FF0000"/>
                <w:sz w:val="21"/>
                <w:szCs w:val="21"/>
              </w:rPr>
              <w:t>4</w:t>
            </w:r>
          </w:p>
        </w:tc>
      </w:tr>
      <w:tr w:rsidR="00404DB9" w:rsidRPr="00404DB9" w14:paraId="3704EBCE"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1694E911"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面源宽度</w:t>
            </w:r>
            <w:r w:rsidRPr="00404DB9">
              <w:rPr>
                <w:color w:val="FF0000"/>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69BDF24A" w14:textId="452F2336" w:rsidR="00FF056D" w:rsidRPr="00404DB9" w:rsidRDefault="003E405F">
            <w:pPr>
              <w:pStyle w:val="altD"/>
              <w:adjustRightInd w:val="0"/>
              <w:snapToGrid w:val="0"/>
              <w:spacing w:before="0" w:after="0"/>
              <w:ind w:left="0" w:right="0"/>
              <w:rPr>
                <w:color w:val="FF0000"/>
                <w:sz w:val="21"/>
                <w:szCs w:val="21"/>
              </w:rPr>
            </w:pPr>
            <w:r w:rsidRPr="00404DB9">
              <w:rPr>
                <w:color w:val="FF0000"/>
                <w:sz w:val="21"/>
                <w:szCs w:val="21"/>
              </w:rPr>
              <w:t>12</w:t>
            </w:r>
          </w:p>
        </w:tc>
      </w:tr>
      <w:tr w:rsidR="00404DB9" w:rsidRPr="00404DB9" w14:paraId="16987772"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52D71F64"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面源有效排放高度</w:t>
            </w:r>
            <w:r w:rsidRPr="00404DB9">
              <w:rPr>
                <w:color w:val="FF0000"/>
                <w:sz w:val="21"/>
                <w:szCs w:val="21"/>
              </w:rPr>
              <w:t>/m</w:t>
            </w:r>
          </w:p>
        </w:tc>
        <w:tc>
          <w:tcPr>
            <w:tcW w:w="4500" w:type="dxa"/>
            <w:tcBorders>
              <w:top w:val="single" w:sz="4" w:space="0" w:color="auto"/>
              <w:left w:val="single" w:sz="4" w:space="0" w:color="auto"/>
              <w:bottom w:val="single" w:sz="4" w:space="0" w:color="auto"/>
              <w:right w:val="single" w:sz="4" w:space="0" w:color="auto"/>
            </w:tcBorders>
            <w:vAlign w:val="center"/>
            <w:hideMark/>
          </w:tcPr>
          <w:p w14:paraId="21DC2C33" w14:textId="3C0362F3" w:rsidR="00FF056D" w:rsidRPr="00404DB9" w:rsidRDefault="00396262">
            <w:pPr>
              <w:pStyle w:val="altD"/>
              <w:adjustRightInd w:val="0"/>
              <w:snapToGrid w:val="0"/>
              <w:spacing w:before="0" w:after="0"/>
              <w:ind w:left="0" w:right="0"/>
              <w:rPr>
                <w:color w:val="FF0000"/>
                <w:sz w:val="21"/>
                <w:szCs w:val="21"/>
              </w:rPr>
            </w:pPr>
            <w:r w:rsidRPr="00404DB9">
              <w:rPr>
                <w:color w:val="FF0000"/>
                <w:sz w:val="21"/>
                <w:szCs w:val="21"/>
              </w:rPr>
              <w:t>5</w:t>
            </w:r>
          </w:p>
        </w:tc>
      </w:tr>
      <w:tr w:rsidR="00404DB9" w:rsidRPr="00404DB9" w14:paraId="299AD7AE"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722B1EDC"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与正北方向夹角</w:t>
            </w:r>
            <w:r w:rsidRPr="00404DB9">
              <w:rPr>
                <w:color w:val="FF0000"/>
                <w:sz w:val="21"/>
                <w:szCs w:val="21"/>
              </w:rPr>
              <w:t>/°</w:t>
            </w:r>
          </w:p>
        </w:tc>
        <w:tc>
          <w:tcPr>
            <w:tcW w:w="4500" w:type="dxa"/>
            <w:tcBorders>
              <w:top w:val="single" w:sz="4" w:space="0" w:color="auto"/>
              <w:left w:val="single" w:sz="4" w:space="0" w:color="auto"/>
              <w:bottom w:val="single" w:sz="4" w:space="0" w:color="auto"/>
              <w:right w:val="single" w:sz="4" w:space="0" w:color="auto"/>
            </w:tcBorders>
            <w:vAlign w:val="center"/>
            <w:hideMark/>
          </w:tcPr>
          <w:p w14:paraId="7B4BE4F0" w14:textId="77777777" w:rsidR="00FF056D" w:rsidRPr="00404DB9" w:rsidRDefault="00FF056D">
            <w:pPr>
              <w:pStyle w:val="altD"/>
              <w:adjustRightInd w:val="0"/>
              <w:snapToGrid w:val="0"/>
              <w:spacing w:before="0" w:after="0"/>
              <w:ind w:left="0" w:right="0"/>
              <w:rPr>
                <w:color w:val="FF0000"/>
                <w:sz w:val="21"/>
                <w:szCs w:val="21"/>
              </w:rPr>
            </w:pPr>
            <w:r w:rsidRPr="00404DB9">
              <w:rPr>
                <w:color w:val="FF0000"/>
                <w:sz w:val="21"/>
                <w:szCs w:val="21"/>
              </w:rPr>
              <w:t>0</w:t>
            </w:r>
          </w:p>
        </w:tc>
      </w:tr>
      <w:tr w:rsidR="00404DB9" w:rsidRPr="00404DB9" w14:paraId="73AF1FB2"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3450F7DE"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年排放小时</w:t>
            </w:r>
            <w:r w:rsidRPr="00404DB9">
              <w:rPr>
                <w:color w:val="FF0000"/>
                <w:sz w:val="21"/>
                <w:szCs w:val="21"/>
              </w:rPr>
              <w:t>/h</w:t>
            </w:r>
          </w:p>
        </w:tc>
        <w:tc>
          <w:tcPr>
            <w:tcW w:w="4500" w:type="dxa"/>
            <w:tcBorders>
              <w:top w:val="single" w:sz="4" w:space="0" w:color="auto"/>
              <w:left w:val="single" w:sz="4" w:space="0" w:color="auto"/>
              <w:bottom w:val="single" w:sz="4" w:space="0" w:color="auto"/>
              <w:right w:val="single" w:sz="4" w:space="0" w:color="auto"/>
            </w:tcBorders>
            <w:vAlign w:val="center"/>
            <w:hideMark/>
          </w:tcPr>
          <w:p w14:paraId="2141C855" w14:textId="55A6B586" w:rsidR="00FF056D" w:rsidRPr="00404DB9" w:rsidRDefault="00856345">
            <w:pPr>
              <w:pStyle w:val="altD"/>
              <w:adjustRightInd w:val="0"/>
              <w:snapToGrid w:val="0"/>
              <w:spacing w:before="0" w:after="0"/>
              <w:ind w:left="0" w:right="0"/>
              <w:rPr>
                <w:color w:val="FF0000"/>
                <w:sz w:val="21"/>
                <w:szCs w:val="21"/>
              </w:rPr>
            </w:pPr>
            <w:r w:rsidRPr="00404DB9">
              <w:rPr>
                <w:color w:val="FF0000"/>
                <w:sz w:val="21"/>
                <w:szCs w:val="21"/>
              </w:rPr>
              <w:t>7920</w:t>
            </w:r>
          </w:p>
        </w:tc>
      </w:tr>
      <w:tr w:rsidR="00404DB9" w:rsidRPr="00404DB9" w14:paraId="7DD7813F" w14:textId="77777777" w:rsidTr="00FF056D">
        <w:trPr>
          <w:trHeight w:val="340"/>
          <w:jc w:val="center"/>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205FE00F"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排放工况</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923649C"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正常</w:t>
            </w:r>
          </w:p>
        </w:tc>
      </w:tr>
      <w:tr w:rsidR="00404DB9" w:rsidRPr="00404DB9" w14:paraId="4A97DE3A" w14:textId="77777777" w:rsidTr="00FF056D">
        <w:trPr>
          <w:trHeight w:val="340"/>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4F864027"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污染物排放速率（</w:t>
            </w:r>
            <w:r w:rsidRPr="00404DB9">
              <w:rPr>
                <w:color w:val="FF0000"/>
                <w:sz w:val="21"/>
                <w:szCs w:val="21"/>
              </w:rPr>
              <w:t>kg/h</w:t>
            </w:r>
            <w:r w:rsidRPr="00404DB9">
              <w:rPr>
                <w:rFonts w:hint="eastAsia"/>
                <w:color w:val="FF0000"/>
                <w:sz w:val="21"/>
                <w:szCs w:val="21"/>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57F228" w14:textId="77777777" w:rsidR="00FF056D" w:rsidRPr="00404DB9" w:rsidRDefault="00FF056D">
            <w:pPr>
              <w:pStyle w:val="altD"/>
              <w:adjustRightInd w:val="0"/>
              <w:snapToGrid w:val="0"/>
              <w:spacing w:before="0" w:after="0"/>
              <w:ind w:left="0" w:right="0"/>
              <w:rPr>
                <w:color w:val="FF0000"/>
                <w:sz w:val="21"/>
                <w:szCs w:val="21"/>
              </w:rPr>
            </w:pPr>
            <w:r w:rsidRPr="00404DB9">
              <w:rPr>
                <w:rFonts w:hint="eastAsia"/>
                <w:color w:val="FF0000"/>
                <w:sz w:val="21"/>
                <w:szCs w:val="21"/>
              </w:rPr>
              <w:t>非甲烷总烃</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4F1C825" w14:textId="2B215BC0" w:rsidR="00FF056D" w:rsidRPr="00404DB9" w:rsidRDefault="00FF056D">
            <w:pPr>
              <w:pStyle w:val="altD"/>
              <w:adjustRightInd w:val="0"/>
              <w:snapToGrid w:val="0"/>
              <w:spacing w:before="0" w:after="0"/>
              <w:ind w:left="0" w:right="0"/>
              <w:rPr>
                <w:color w:val="FF0000"/>
                <w:sz w:val="21"/>
                <w:szCs w:val="21"/>
              </w:rPr>
            </w:pPr>
            <w:r w:rsidRPr="00404DB9">
              <w:rPr>
                <w:color w:val="FF0000"/>
                <w:sz w:val="21"/>
                <w:szCs w:val="21"/>
              </w:rPr>
              <w:t>0.00</w:t>
            </w:r>
            <w:r w:rsidR="006646A1" w:rsidRPr="00404DB9">
              <w:rPr>
                <w:color w:val="FF0000"/>
                <w:sz w:val="21"/>
                <w:szCs w:val="21"/>
              </w:rPr>
              <w:t>35</w:t>
            </w:r>
          </w:p>
        </w:tc>
      </w:tr>
    </w:tbl>
    <w:p w14:paraId="46E481A7" w14:textId="77777777" w:rsidR="004B729E" w:rsidRPr="005F7F71" w:rsidRDefault="00A240FF" w:rsidP="00EC362B">
      <w:pPr>
        <w:pStyle w:val="afffffffff1"/>
        <w:ind w:firstLine="480"/>
      </w:pPr>
      <w:r w:rsidRPr="005F7F71">
        <w:rPr>
          <w:rFonts w:hint="eastAsia"/>
        </w:rPr>
        <w:t>（</w:t>
      </w:r>
      <w:r w:rsidRPr="005F7F71">
        <w:rPr>
          <w:rFonts w:hint="eastAsia"/>
        </w:rPr>
        <w:t>4</w:t>
      </w:r>
      <w:r w:rsidRPr="005F7F71">
        <w:rPr>
          <w:rFonts w:hint="eastAsia"/>
        </w:rPr>
        <w:t>）</w:t>
      </w:r>
      <w:r w:rsidR="00064E87" w:rsidRPr="005F7F71">
        <w:rPr>
          <w:rFonts w:hint="eastAsia"/>
        </w:rPr>
        <w:t>估算模型参数</w:t>
      </w:r>
    </w:p>
    <w:p w14:paraId="474ECF1D" w14:textId="79B63886" w:rsidR="004B729E" w:rsidRPr="005F7F71" w:rsidRDefault="00064E87" w:rsidP="00EC362B">
      <w:pPr>
        <w:pStyle w:val="afffffffff1"/>
        <w:ind w:firstLine="480"/>
      </w:pPr>
      <w:r w:rsidRPr="005F7F71">
        <w:rPr>
          <w:rFonts w:hint="eastAsia"/>
        </w:rPr>
        <w:t>本次评价选用</w:t>
      </w:r>
      <w:r w:rsidR="002A7D2B" w:rsidRPr="005F7F71">
        <w:rPr>
          <w:rFonts w:hint="eastAsia"/>
        </w:rPr>
        <w:t>《环境影响评价技术导则</w:t>
      </w:r>
      <w:r w:rsidR="002A7D2B" w:rsidRPr="005F7F71">
        <w:t xml:space="preserve"> </w:t>
      </w:r>
      <w:r w:rsidR="002A7D2B" w:rsidRPr="005F7F71">
        <w:rPr>
          <w:rFonts w:hint="eastAsia"/>
        </w:rPr>
        <w:t>大气环境》（</w:t>
      </w:r>
      <w:r w:rsidR="002A7D2B" w:rsidRPr="005F7F71">
        <w:t>HJ2.2-2018</w:t>
      </w:r>
      <w:r w:rsidR="002A7D2B" w:rsidRPr="005F7F71">
        <w:rPr>
          <w:rFonts w:hint="eastAsia"/>
        </w:rPr>
        <w:t>）推荐的</w:t>
      </w:r>
      <w:r w:rsidRPr="005F7F71">
        <w:rPr>
          <w:rFonts w:hint="eastAsia"/>
        </w:rPr>
        <w:t>AERSCREEN</w:t>
      </w:r>
      <w:r w:rsidRPr="005F7F71">
        <w:rPr>
          <w:rFonts w:hint="eastAsia"/>
        </w:rPr>
        <w:t>模型，估算模型参数详见表</w:t>
      </w:r>
      <w:r w:rsidR="00F30B80" w:rsidRPr="005F7F71">
        <w:rPr>
          <w:rFonts w:hint="eastAsia"/>
        </w:rPr>
        <w:t>5</w:t>
      </w:r>
      <w:r w:rsidR="00A240FF" w:rsidRPr="005F7F71">
        <w:rPr>
          <w:rFonts w:hint="eastAsia"/>
        </w:rPr>
        <w:t>.2</w:t>
      </w:r>
      <w:r w:rsidRPr="005F7F71">
        <w:rPr>
          <w:rFonts w:hint="eastAsia"/>
        </w:rPr>
        <w:t>-</w:t>
      </w:r>
      <w:r w:rsidR="00F456F6">
        <w:t>3</w:t>
      </w:r>
      <w:r w:rsidRPr="005F7F71">
        <w:rPr>
          <w:rFonts w:hint="eastAsia"/>
        </w:rPr>
        <w:t>。</w:t>
      </w:r>
    </w:p>
    <w:p w14:paraId="7ADE0DC5" w14:textId="77777777" w:rsidR="00404DB9" w:rsidRDefault="00404DB9" w:rsidP="00EC362B">
      <w:pPr>
        <w:pStyle w:val="afffffff3"/>
        <w:ind w:firstLine="420"/>
      </w:pPr>
    </w:p>
    <w:p w14:paraId="356C7782" w14:textId="493B1694" w:rsidR="00024643" w:rsidRPr="005F7F71" w:rsidRDefault="00064E87" w:rsidP="00EC362B">
      <w:pPr>
        <w:pStyle w:val="afffffff3"/>
        <w:ind w:firstLine="420"/>
      </w:pPr>
      <w:r w:rsidRPr="005F7F71">
        <w:rPr>
          <w:rFonts w:hint="eastAsia"/>
        </w:rPr>
        <w:lastRenderedPageBreak/>
        <w:t>表</w:t>
      </w:r>
      <w:r w:rsidR="00F30B80" w:rsidRPr="005F7F71">
        <w:rPr>
          <w:rFonts w:hint="eastAsia"/>
        </w:rPr>
        <w:t>5</w:t>
      </w:r>
      <w:r w:rsidR="00A240FF" w:rsidRPr="005F7F71">
        <w:rPr>
          <w:rFonts w:hint="eastAsia"/>
        </w:rPr>
        <w:t>.2</w:t>
      </w:r>
      <w:r w:rsidRPr="005F7F71">
        <w:rPr>
          <w:rFonts w:hint="eastAsia"/>
        </w:rPr>
        <w:t>-</w:t>
      </w:r>
      <w:r w:rsidR="00F456F6">
        <w:t>3</w:t>
      </w:r>
      <w:r w:rsidRPr="005F7F71">
        <w:rPr>
          <w:rFonts w:hint="eastAsia"/>
        </w:rPr>
        <w:t xml:space="preserve">               </w:t>
      </w:r>
      <w:r w:rsidR="007504E9" w:rsidRPr="005F7F71">
        <w:rPr>
          <w:rFonts w:hint="eastAsia"/>
        </w:rPr>
        <w:t xml:space="preserve"> </w:t>
      </w:r>
      <w:r w:rsidRPr="005F7F71">
        <w:rPr>
          <w:rFonts w:hint="eastAsia"/>
        </w:rPr>
        <w:t xml:space="preserve">   </w:t>
      </w:r>
      <w:r w:rsidRPr="005F7F71">
        <w:rPr>
          <w:rFonts w:hint="eastAsia"/>
        </w:rPr>
        <w:t>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09"/>
        <w:gridCol w:w="3792"/>
      </w:tblGrid>
      <w:tr w:rsidR="00F456F6" w14:paraId="16E1B305" w14:textId="77777777" w:rsidTr="00F456F6">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2A872C21"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参数</w:t>
            </w:r>
          </w:p>
        </w:tc>
        <w:tc>
          <w:tcPr>
            <w:tcW w:w="3792" w:type="dxa"/>
            <w:tcBorders>
              <w:top w:val="single" w:sz="4" w:space="0" w:color="auto"/>
              <w:left w:val="single" w:sz="4" w:space="0" w:color="auto"/>
              <w:bottom w:val="single" w:sz="4" w:space="0" w:color="auto"/>
              <w:right w:val="single" w:sz="4" w:space="0" w:color="auto"/>
            </w:tcBorders>
            <w:vAlign w:val="center"/>
            <w:hideMark/>
          </w:tcPr>
          <w:p w14:paraId="1EB4BDCA"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取值</w:t>
            </w:r>
          </w:p>
        </w:tc>
      </w:tr>
      <w:tr w:rsidR="00F456F6" w14:paraId="4E0F5E8C" w14:textId="77777777" w:rsidTr="00F456F6">
        <w:trPr>
          <w:trHeight w:val="340"/>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14:paraId="6B9D88FA"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农村选项</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59CC793"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AA1037B"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农村</w:t>
            </w:r>
          </w:p>
        </w:tc>
      </w:tr>
      <w:tr w:rsidR="00F456F6" w14:paraId="77E5454C" w14:textId="77777777" w:rsidTr="00F456F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B0B08" w14:textId="77777777" w:rsidR="00F456F6" w:rsidRDefault="00F456F6">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42D31A82"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人口数（城市选项时）</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7ACB695" w14:textId="77777777" w:rsidR="00F456F6" w:rsidRDefault="00F456F6">
            <w:pPr>
              <w:pStyle w:val="altD"/>
              <w:adjustRightInd w:val="0"/>
              <w:snapToGrid w:val="0"/>
              <w:spacing w:before="0" w:after="0"/>
              <w:ind w:left="0" w:right="0"/>
              <w:rPr>
                <w:color w:val="auto"/>
                <w:sz w:val="21"/>
                <w:szCs w:val="21"/>
              </w:rPr>
            </w:pPr>
            <w:r>
              <w:rPr>
                <w:color w:val="auto"/>
                <w:sz w:val="21"/>
                <w:szCs w:val="21"/>
              </w:rPr>
              <w:t>/</w:t>
            </w:r>
          </w:p>
        </w:tc>
      </w:tr>
      <w:tr w:rsidR="00F456F6" w14:paraId="68E47544" w14:textId="77777777" w:rsidTr="00F456F6">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31A06647"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最高环境温度</w:t>
            </w:r>
            <w:r>
              <w:rPr>
                <w:color w:val="auto"/>
                <w:sz w:val="21"/>
                <w:szCs w:val="21"/>
              </w:rPr>
              <w:t>/</w:t>
            </w:r>
            <w:r>
              <w:rPr>
                <w:rFonts w:ascii="宋体" w:hAnsi="宋体" w:cs="宋体" w:hint="eastAsia"/>
                <w:color w:val="auto"/>
                <w:sz w:val="21"/>
                <w:szCs w:val="21"/>
              </w:rPr>
              <w:t>℃</w:t>
            </w:r>
          </w:p>
        </w:tc>
        <w:tc>
          <w:tcPr>
            <w:tcW w:w="3792" w:type="dxa"/>
            <w:tcBorders>
              <w:top w:val="single" w:sz="4" w:space="0" w:color="auto"/>
              <w:left w:val="single" w:sz="4" w:space="0" w:color="auto"/>
              <w:bottom w:val="single" w:sz="4" w:space="0" w:color="auto"/>
              <w:right w:val="single" w:sz="4" w:space="0" w:color="auto"/>
            </w:tcBorders>
            <w:vAlign w:val="center"/>
            <w:hideMark/>
          </w:tcPr>
          <w:p w14:paraId="71807A65" w14:textId="77777777" w:rsidR="00F456F6" w:rsidRDefault="00F456F6">
            <w:pPr>
              <w:pStyle w:val="altD"/>
              <w:adjustRightInd w:val="0"/>
              <w:snapToGrid w:val="0"/>
              <w:spacing w:before="0" w:after="0"/>
              <w:ind w:left="0" w:right="0"/>
              <w:rPr>
                <w:color w:val="auto"/>
                <w:sz w:val="21"/>
                <w:szCs w:val="21"/>
              </w:rPr>
            </w:pPr>
            <w:r>
              <w:rPr>
                <w:color w:val="auto"/>
                <w:sz w:val="21"/>
                <w:szCs w:val="21"/>
              </w:rPr>
              <w:t>41.1</w:t>
            </w:r>
          </w:p>
        </w:tc>
      </w:tr>
      <w:tr w:rsidR="00F456F6" w14:paraId="0332FD17" w14:textId="77777777" w:rsidTr="00F456F6">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1F73A638"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最低环境温度</w:t>
            </w:r>
            <w:r>
              <w:rPr>
                <w:color w:val="auto"/>
                <w:sz w:val="21"/>
                <w:szCs w:val="21"/>
              </w:rPr>
              <w:t>/</w:t>
            </w:r>
            <w:r>
              <w:rPr>
                <w:rFonts w:ascii="宋体" w:hAnsi="宋体" w:cs="宋体" w:hint="eastAsia"/>
                <w:color w:val="auto"/>
                <w:sz w:val="21"/>
                <w:szCs w:val="21"/>
              </w:rPr>
              <w:t>℃</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2BC7721" w14:textId="77777777" w:rsidR="00F456F6" w:rsidRDefault="00F456F6">
            <w:pPr>
              <w:pStyle w:val="altD"/>
              <w:adjustRightInd w:val="0"/>
              <w:snapToGrid w:val="0"/>
              <w:spacing w:before="0" w:after="0"/>
              <w:ind w:left="0" w:right="0"/>
              <w:rPr>
                <w:color w:val="auto"/>
                <w:sz w:val="21"/>
                <w:szCs w:val="21"/>
              </w:rPr>
            </w:pPr>
            <w:r>
              <w:rPr>
                <w:color w:val="auto"/>
                <w:sz w:val="21"/>
                <w:szCs w:val="21"/>
              </w:rPr>
              <w:t>-34.4</w:t>
            </w:r>
          </w:p>
        </w:tc>
      </w:tr>
      <w:tr w:rsidR="00F456F6" w14:paraId="277D5A63" w14:textId="77777777" w:rsidTr="00F456F6">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56241580"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土地利用类型</w:t>
            </w:r>
          </w:p>
        </w:tc>
        <w:tc>
          <w:tcPr>
            <w:tcW w:w="3792" w:type="dxa"/>
            <w:tcBorders>
              <w:top w:val="single" w:sz="4" w:space="0" w:color="auto"/>
              <w:left w:val="single" w:sz="4" w:space="0" w:color="auto"/>
              <w:bottom w:val="single" w:sz="4" w:space="0" w:color="auto"/>
              <w:right w:val="single" w:sz="4" w:space="0" w:color="auto"/>
            </w:tcBorders>
            <w:vAlign w:val="center"/>
            <w:hideMark/>
          </w:tcPr>
          <w:p w14:paraId="4159A78B"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沙漠化荒地</w:t>
            </w:r>
          </w:p>
        </w:tc>
      </w:tr>
      <w:tr w:rsidR="00F456F6" w14:paraId="61798D1E" w14:textId="77777777" w:rsidTr="00F456F6">
        <w:trPr>
          <w:trHeight w:val="340"/>
          <w:jc w:val="center"/>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0F01481B"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区域湿度条件</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F37F9DE"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干燥气候</w:t>
            </w:r>
          </w:p>
        </w:tc>
      </w:tr>
      <w:tr w:rsidR="00F456F6" w14:paraId="51A58075" w14:textId="77777777" w:rsidTr="00F456F6">
        <w:trPr>
          <w:trHeight w:val="340"/>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14:paraId="0F279F14"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是否考虑地形</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E0E7A4F"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考虑地形</w:t>
            </w:r>
          </w:p>
        </w:tc>
        <w:tc>
          <w:tcPr>
            <w:tcW w:w="3792" w:type="dxa"/>
            <w:tcBorders>
              <w:top w:val="single" w:sz="4" w:space="0" w:color="auto"/>
              <w:left w:val="single" w:sz="4" w:space="0" w:color="auto"/>
              <w:bottom w:val="single" w:sz="4" w:space="0" w:color="auto"/>
              <w:right w:val="single" w:sz="4" w:space="0" w:color="auto"/>
            </w:tcBorders>
            <w:vAlign w:val="center"/>
            <w:hideMark/>
          </w:tcPr>
          <w:p w14:paraId="0C7723CF" w14:textId="77777777" w:rsidR="00F456F6" w:rsidRDefault="00F456F6">
            <w:pPr>
              <w:pStyle w:val="altD"/>
              <w:adjustRightInd w:val="0"/>
              <w:snapToGrid w:val="0"/>
              <w:spacing w:before="0" w:after="0"/>
              <w:ind w:left="0" w:right="0"/>
              <w:rPr>
                <w:color w:val="auto"/>
                <w:sz w:val="21"/>
                <w:szCs w:val="21"/>
              </w:rPr>
            </w:pPr>
            <w:r>
              <w:rPr>
                <w:color w:val="auto"/>
                <w:sz w:val="21"/>
                <w:szCs w:val="21"/>
              </w:rPr>
              <w:sym w:font="Times New Roman" w:char="F052"/>
            </w:r>
            <w:r>
              <w:rPr>
                <w:rFonts w:ascii="Segoe UI Symbol" w:eastAsia="MS Mincho" w:hAnsi="Segoe UI Symbol" w:cs="Segoe UI Symbol"/>
                <w:color w:val="auto"/>
                <w:sz w:val="21"/>
                <w:szCs w:val="21"/>
              </w:rPr>
              <w:t>☑</w:t>
            </w:r>
            <w:r>
              <w:rPr>
                <w:rFonts w:hint="eastAsia"/>
                <w:color w:val="auto"/>
                <w:sz w:val="21"/>
                <w:szCs w:val="21"/>
              </w:rPr>
              <w:t>是</w:t>
            </w:r>
            <w:r>
              <w:rPr>
                <w:color w:val="auto"/>
                <w:sz w:val="21"/>
                <w:szCs w:val="21"/>
              </w:rPr>
              <w:t xml:space="preserve">  □</w:t>
            </w:r>
            <w:r>
              <w:rPr>
                <w:rFonts w:hint="eastAsia"/>
                <w:color w:val="auto"/>
                <w:sz w:val="21"/>
                <w:szCs w:val="21"/>
              </w:rPr>
              <w:t>否</w:t>
            </w:r>
          </w:p>
        </w:tc>
      </w:tr>
      <w:tr w:rsidR="00F456F6" w14:paraId="292F8898" w14:textId="77777777" w:rsidTr="00F456F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DF48D" w14:textId="77777777" w:rsidR="00F456F6" w:rsidRDefault="00F456F6">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44DB9C37"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地形数据分辨率</w:t>
            </w:r>
          </w:p>
        </w:tc>
        <w:tc>
          <w:tcPr>
            <w:tcW w:w="3792" w:type="dxa"/>
            <w:tcBorders>
              <w:top w:val="single" w:sz="4" w:space="0" w:color="auto"/>
              <w:left w:val="single" w:sz="4" w:space="0" w:color="auto"/>
              <w:bottom w:val="single" w:sz="4" w:space="0" w:color="auto"/>
              <w:right w:val="single" w:sz="4" w:space="0" w:color="auto"/>
            </w:tcBorders>
            <w:vAlign w:val="center"/>
            <w:hideMark/>
          </w:tcPr>
          <w:p w14:paraId="3804BF66" w14:textId="77777777" w:rsidR="00F456F6" w:rsidRDefault="00F456F6">
            <w:pPr>
              <w:pStyle w:val="altD"/>
              <w:adjustRightInd w:val="0"/>
              <w:snapToGrid w:val="0"/>
              <w:spacing w:before="0" w:after="0"/>
              <w:ind w:left="0" w:right="0"/>
              <w:rPr>
                <w:color w:val="auto"/>
                <w:sz w:val="21"/>
                <w:szCs w:val="21"/>
              </w:rPr>
            </w:pPr>
            <w:r>
              <w:rPr>
                <w:color w:val="auto"/>
                <w:sz w:val="21"/>
                <w:szCs w:val="21"/>
              </w:rPr>
              <w:t>90m</w:t>
            </w:r>
          </w:p>
        </w:tc>
      </w:tr>
      <w:tr w:rsidR="00F456F6" w14:paraId="74BE0AF0" w14:textId="77777777" w:rsidTr="00F456F6">
        <w:trPr>
          <w:trHeight w:val="340"/>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14:paraId="1F97EF36"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是否考虑岸线熏烟</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2C0A2BE"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考虑岸线熏烟</w:t>
            </w:r>
          </w:p>
        </w:tc>
        <w:tc>
          <w:tcPr>
            <w:tcW w:w="3792" w:type="dxa"/>
            <w:tcBorders>
              <w:top w:val="single" w:sz="4" w:space="0" w:color="auto"/>
              <w:left w:val="single" w:sz="4" w:space="0" w:color="auto"/>
              <w:bottom w:val="single" w:sz="4" w:space="0" w:color="auto"/>
              <w:right w:val="single" w:sz="4" w:space="0" w:color="auto"/>
            </w:tcBorders>
            <w:vAlign w:val="center"/>
            <w:hideMark/>
          </w:tcPr>
          <w:p w14:paraId="5330085F" w14:textId="77777777" w:rsidR="00F456F6" w:rsidRDefault="00F456F6">
            <w:pPr>
              <w:pStyle w:val="altD"/>
              <w:adjustRightInd w:val="0"/>
              <w:snapToGrid w:val="0"/>
              <w:spacing w:before="0" w:after="0"/>
              <w:ind w:left="0" w:right="0"/>
              <w:rPr>
                <w:color w:val="auto"/>
                <w:sz w:val="21"/>
                <w:szCs w:val="21"/>
              </w:rPr>
            </w:pPr>
            <w:r>
              <w:rPr>
                <w:color w:val="auto"/>
                <w:sz w:val="21"/>
                <w:szCs w:val="21"/>
              </w:rPr>
              <w:t xml:space="preserve">  □</w:t>
            </w:r>
            <w:r>
              <w:rPr>
                <w:rFonts w:hint="eastAsia"/>
                <w:color w:val="auto"/>
                <w:sz w:val="21"/>
                <w:szCs w:val="21"/>
              </w:rPr>
              <w:t>是</w:t>
            </w:r>
            <w:r>
              <w:rPr>
                <w:color w:val="auto"/>
                <w:sz w:val="21"/>
                <w:szCs w:val="21"/>
              </w:rPr>
              <w:t xml:space="preserve">  </w:t>
            </w:r>
            <w:r>
              <w:rPr>
                <w:rFonts w:ascii="Segoe UI Symbol" w:eastAsia="MS Mincho" w:hAnsi="Segoe UI Symbol" w:cs="Segoe UI Symbol"/>
                <w:color w:val="auto"/>
                <w:sz w:val="21"/>
                <w:szCs w:val="21"/>
              </w:rPr>
              <w:t>☑</w:t>
            </w:r>
            <w:r>
              <w:rPr>
                <w:rFonts w:hint="eastAsia"/>
                <w:color w:val="auto"/>
                <w:sz w:val="21"/>
                <w:szCs w:val="21"/>
              </w:rPr>
              <w:t>否</w:t>
            </w:r>
          </w:p>
        </w:tc>
      </w:tr>
      <w:tr w:rsidR="00F456F6" w14:paraId="7F2155F2" w14:textId="77777777" w:rsidTr="00F456F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7EA4" w14:textId="77777777" w:rsidR="00F456F6" w:rsidRDefault="00F456F6">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29253152"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岸线距离</w:t>
            </w:r>
            <w:r>
              <w:rPr>
                <w:color w:val="auto"/>
                <w:sz w:val="21"/>
                <w:szCs w:val="21"/>
              </w:rPr>
              <w:t>/m</w:t>
            </w:r>
          </w:p>
        </w:tc>
        <w:tc>
          <w:tcPr>
            <w:tcW w:w="3792" w:type="dxa"/>
            <w:tcBorders>
              <w:top w:val="single" w:sz="4" w:space="0" w:color="auto"/>
              <w:left w:val="single" w:sz="4" w:space="0" w:color="auto"/>
              <w:bottom w:val="single" w:sz="4" w:space="0" w:color="auto"/>
              <w:right w:val="single" w:sz="4" w:space="0" w:color="auto"/>
            </w:tcBorders>
            <w:vAlign w:val="center"/>
            <w:hideMark/>
          </w:tcPr>
          <w:p w14:paraId="12E1E52B" w14:textId="77777777" w:rsidR="00F456F6" w:rsidRDefault="00F456F6">
            <w:pPr>
              <w:pStyle w:val="altD"/>
              <w:adjustRightInd w:val="0"/>
              <w:snapToGrid w:val="0"/>
              <w:spacing w:before="0" w:after="0"/>
              <w:ind w:left="0" w:right="0"/>
              <w:rPr>
                <w:color w:val="auto"/>
                <w:sz w:val="21"/>
                <w:szCs w:val="21"/>
              </w:rPr>
            </w:pPr>
            <w:r>
              <w:rPr>
                <w:color w:val="auto"/>
                <w:sz w:val="21"/>
                <w:szCs w:val="21"/>
              </w:rPr>
              <w:t>/</w:t>
            </w:r>
          </w:p>
        </w:tc>
      </w:tr>
      <w:tr w:rsidR="00F456F6" w14:paraId="6E8DF95E" w14:textId="77777777" w:rsidTr="00F456F6">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B0F03" w14:textId="77777777" w:rsidR="00F456F6" w:rsidRDefault="00F456F6">
            <w:pPr>
              <w:widowControl/>
              <w:jc w:val="left"/>
              <w:rPr>
                <w:szCs w:val="21"/>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20ABC7B9" w14:textId="77777777" w:rsidR="00F456F6" w:rsidRDefault="00F456F6">
            <w:pPr>
              <w:pStyle w:val="altD"/>
              <w:adjustRightInd w:val="0"/>
              <w:snapToGrid w:val="0"/>
              <w:spacing w:before="0" w:after="0"/>
              <w:ind w:left="0" w:right="0"/>
              <w:rPr>
                <w:color w:val="auto"/>
                <w:sz w:val="21"/>
                <w:szCs w:val="21"/>
              </w:rPr>
            </w:pPr>
            <w:r>
              <w:rPr>
                <w:rFonts w:hint="eastAsia"/>
                <w:color w:val="auto"/>
                <w:sz w:val="21"/>
                <w:szCs w:val="21"/>
              </w:rPr>
              <w:t>岸线方向</w:t>
            </w:r>
            <w:r>
              <w:rPr>
                <w:color w:val="auto"/>
                <w:sz w:val="21"/>
                <w:szCs w:val="21"/>
              </w:rPr>
              <w:t>/°</w:t>
            </w:r>
          </w:p>
        </w:tc>
        <w:tc>
          <w:tcPr>
            <w:tcW w:w="3792" w:type="dxa"/>
            <w:tcBorders>
              <w:top w:val="single" w:sz="4" w:space="0" w:color="auto"/>
              <w:left w:val="single" w:sz="4" w:space="0" w:color="auto"/>
              <w:bottom w:val="single" w:sz="4" w:space="0" w:color="auto"/>
              <w:right w:val="single" w:sz="4" w:space="0" w:color="auto"/>
            </w:tcBorders>
            <w:vAlign w:val="center"/>
            <w:hideMark/>
          </w:tcPr>
          <w:p w14:paraId="7919D1AE" w14:textId="77777777" w:rsidR="00F456F6" w:rsidRDefault="00F456F6">
            <w:pPr>
              <w:pStyle w:val="altD"/>
              <w:adjustRightInd w:val="0"/>
              <w:snapToGrid w:val="0"/>
              <w:spacing w:before="0" w:after="0"/>
              <w:ind w:left="0" w:right="0"/>
              <w:rPr>
                <w:color w:val="auto"/>
                <w:sz w:val="21"/>
                <w:szCs w:val="21"/>
              </w:rPr>
            </w:pPr>
            <w:r>
              <w:rPr>
                <w:color w:val="auto"/>
                <w:sz w:val="21"/>
                <w:szCs w:val="21"/>
              </w:rPr>
              <w:t>/</w:t>
            </w:r>
          </w:p>
        </w:tc>
      </w:tr>
    </w:tbl>
    <w:p w14:paraId="22A059C8" w14:textId="77777777" w:rsidR="004B729E" w:rsidRPr="005F7F71" w:rsidRDefault="00A240FF" w:rsidP="00EC362B">
      <w:pPr>
        <w:pStyle w:val="afffffffff1"/>
        <w:ind w:firstLine="480"/>
      </w:pPr>
      <w:r w:rsidRPr="005F7F71">
        <w:rPr>
          <w:rFonts w:hint="eastAsia"/>
        </w:rPr>
        <w:t>（</w:t>
      </w:r>
      <w:r w:rsidRPr="005F7F71">
        <w:rPr>
          <w:rFonts w:hint="eastAsia"/>
        </w:rPr>
        <w:t>5</w:t>
      </w:r>
      <w:r w:rsidRPr="005F7F71">
        <w:rPr>
          <w:rFonts w:hint="eastAsia"/>
        </w:rPr>
        <w:t>）</w:t>
      </w:r>
      <w:r w:rsidR="00B66295" w:rsidRPr="005F7F71">
        <w:rPr>
          <w:rFonts w:hint="eastAsia"/>
        </w:rPr>
        <w:t>主要污染源估算模型计算结果</w:t>
      </w:r>
    </w:p>
    <w:p w14:paraId="7CA105B3" w14:textId="40047B19" w:rsidR="004B729E" w:rsidRPr="00404DB9" w:rsidRDefault="00B66295" w:rsidP="00EC362B">
      <w:pPr>
        <w:pStyle w:val="afffffffff1"/>
        <w:ind w:firstLine="480"/>
        <w:rPr>
          <w:color w:val="FF0000"/>
        </w:rPr>
      </w:pPr>
      <w:r w:rsidRPr="00404DB9">
        <w:rPr>
          <w:rFonts w:hint="eastAsia"/>
          <w:color w:val="FF0000"/>
        </w:rPr>
        <w:t>项目主要污染源估算模型计算结果详见表</w:t>
      </w:r>
      <w:r w:rsidR="00F30B80" w:rsidRPr="00404DB9">
        <w:rPr>
          <w:rFonts w:hint="eastAsia"/>
          <w:color w:val="FF0000"/>
        </w:rPr>
        <w:t>5</w:t>
      </w:r>
      <w:r w:rsidR="00A240FF" w:rsidRPr="00404DB9">
        <w:rPr>
          <w:rFonts w:hint="eastAsia"/>
          <w:color w:val="FF0000"/>
        </w:rPr>
        <w:t>.2</w:t>
      </w:r>
      <w:r w:rsidRPr="00404DB9">
        <w:rPr>
          <w:rFonts w:hint="eastAsia"/>
          <w:color w:val="FF0000"/>
        </w:rPr>
        <w:t>-</w:t>
      </w:r>
      <w:r w:rsidR="00F456F6" w:rsidRPr="00404DB9">
        <w:rPr>
          <w:color w:val="FF0000"/>
        </w:rPr>
        <w:t>4</w:t>
      </w:r>
      <w:r w:rsidRPr="00404DB9">
        <w:rPr>
          <w:rFonts w:hint="eastAsia"/>
          <w:color w:val="FF0000"/>
        </w:rPr>
        <w:t>。</w:t>
      </w:r>
    </w:p>
    <w:p w14:paraId="614BBA9E" w14:textId="70E0322E" w:rsidR="007504E9" w:rsidRPr="00404DB9" w:rsidRDefault="007504E9" w:rsidP="0037462A">
      <w:pPr>
        <w:pStyle w:val="afffffff3"/>
        <w:ind w:firstLine="420"/>
        <w:rPr>
          <w:color w:val="FF0000"/>
        </w:rPr>
      </w:pPr>
      <w:r w:rsidRPr="00404DB9">
        <w:rPr>
          <w:rFonts w:hint="eastAsia"/>
          <w:color w:val="FF0000"/>
        </w:rPr>
        <w:t>表</w:t>
      </w:r>
      <w:r w:rsidR="00F30B80" w:rsidRPr="00404DB9">
        <w:rPr>
          <w:rFonts w:hint="eastAsia"/>
          <w:color w:val="FF0000"/>
        </w:rPr>
        <w:t>5</w:t>
      </w:r>
      <w:r w:rsidR="00A240FF" w:rsidRPr="00404DB9">
        <w:rPr>
          <w:rFonts w:hint="eastAsia"/>
          <w:color w:val="FF0000"/>
        </w:rPr>
        <w:t>.2</w:t>
      </w:r>
      <w:r w:rsidR="00F028E8" w:rsidRPr="00404DB9">
        <w:rPr>
          <w:color w:val="FF0000"/>
        </w:rPr>
        <w:t>-</w:t>
      </w:r>
      <w:r w:rsidR="00F456F6" w:rsidRPr="00404DB9">
        <w:rPr>
          <w:color w:val="FF0000"/>
        </w:rPr>
        <w:t>4</w:t>
      </w:r>
      <w:r w:rsidRPr="00404DB9">
        <w:rPr>
          <w:rFonts w:hint="eastAsia"/>
          <w:color w:val="FF0000"/>
        </w:rPr>
        <w:t xml:space="preserve">         </w:t>
      </w:r>
      <w:r w:rsidR="00F456F6" w:rsidRPr="00404DB9">
        <w:rPr>
          <w:color w:val="FF0000"/>
        </w:rPr>
        <w:t xml:space="preserve"> </w:t>
      </w:r>
      <w:r w:rsidR="00F456F6" w:rsidRPr="00404DB9">
        <w:rPr>
          <w:rFonts w:hint="eastAsia"/>
          <w:color w:val="FF0000"/>
          <w:lang w:bidi="en-US"/>
        </w:rPr>
        <w:t>生产区</w:t>
      </w:r>
      <w:r w:rsidRPr="00404DB9">
        <w:rPr>
          <w:rFonts w:hint="eastAsia"/>
          <w:color w:val="FF0000"/>
        </w:rPr>
        <w:t>无组织废气估算模型计算结果一览表</w:t>
      </w:r>
    </w:p>
    <w:tbl>
      <w:tblPr>
        <w:tblStyle w:val="2f7"/>
        <w:tblW w:w="0" w:type="auto"/>
        <w:tblLook w:val="04A0" w:firstRow="1" w:lastRow="0" w:firstColumn="1" w:lastColumn="0" w:noHBand="0" w:noVBand="1"/>
      </w:tblPr>
      <w:tblGrid>
        <w:gridCol w:w="2812"/>
        <w:gridCol w:w="2812"/>
        <w:gridCol w:w="2812"/>
      </w:tblGrid>
      <w:tr w:rsidR="00404DB9" w:rsidRPr="00404DB9" w14:paraId="633050A1" w14:textId="77777777" w:rsidTr="00CE4D5F">
        <w:trPr>
          <w:trHeight w:val="340"/>
        </w:trPr>
        <w:tc>
          <w:tcPr>
            <w:tcW w:w="2812" w:type="dxa"/>
            <w:vMerge w:val="restart"/>
            <w:vAlign w:val="center"/>
          </w:tcPr>
          <w:p w14:paraId="3143218E" w14:textId="77777777" w:rsidR="007504E9" w:rsidRPr="00404DB9" w:rsidRDefault="007504E9" w:rsidP="00CE4D5F">
            <w:pPr>
              <w:pStyle w:val="affffffffffffd"/>
              <w:rPr>
                <w:color w:val="FF0000"/>
                <w:sz w:val="21"/>
              </w:rPr>
            </w:pPr>
            <w:r w:rsidRPr="00404DB9">
              <w:rPr>
                <w:color w:val="FF0000"/>
                <w:sz w:val="21"/>
              </w:rPr>
              <w:t>距厂界距离（</w:t>
            </w:r>
            <w:r w:rsidRPr="00404DB9">
              <w:rPr>
                <w:color w:val="FF0000"/>
                <w:sz w:val="21"/>
              </w:rPr>
              <w:t>m</w:t>
            </w:r>
            <w:r w:rsidRPr="00404DB9">
              <w:rPr>
                <w:color w:val="FF0000"/>
                <w:sz w:val="21"/>
              </w:rPr>
              <w:t>）</w:t>
            </w:r>
          </w:p>
        </w:tc>
        <w:tc>
          <w:tcPr>
            <w:tcW w:w="5624" w:type="dxa"/>
            <w:gridSpan w:val="2"/>
            <w:vAlign w:val="center"/>
          </w:tcPr>
          <w:p w14:paraId="776B1C79" w14:textId="69F34D35" w:rsidR="007504E9" w:rsidRPr="00404DB9" w:rsidRDefault="00F456F6" w:rsidP="00CE4D5F">
            <w:pPr>
              <w:pStyle w:val="affffffffffffd"/>
              <w:rPr>
                <w:color w:val="FF0000"/>
                <w:sz w:val="21"/>
                <w:lang w:eastAsia="zh-CN"/>
              </w:rPr>
            </w:pPr>
            <w:r w:rsidRPr="00404DB9">
              <w:rPr>
                <w:rFonts w:hint="eastAsia"/>
                <w:color w:val="FF0000"/>
                <w:sz w:val="21"/>
                <w:lang w:eastAsia="zh-CN"/>
              </w:rPr>
              <w:t>生产区无组织废气</w:t>
            </w:r>
          </w:p>
        </w:tc>
      </w:tr>
      <w:tr w:rsidR="00404DB9" w:rsidRPr="00404DB9" w14:paraId="556B4EA6" w14:textId="77777777" w:rsidTr="00CE4D5F">
        <w:trPr>
          <w:trHeight w:val="340"/>
        </w:trPr>
        <w:tc>
          <w:tcPr>
            <w:tcW w:w="2812" w:type="dxa"/>
            <w:vMerge/>
            <w:vAlign w:val="center"/>
          </w:tcPr>
          <w:p w14:paraId="092970D0" w14:textId="77777777" w:rsidR="009B7031" w:rsidRPr="00404DB9" w:rsidRDefault="009B7031" w:rsidP="00CE4D5F">
            <w:pPr>
              <w:pStyle w:val="affffffffffffd"/>
              <w:rPr>
                <w:color w:val="FF0000"/>
                <w:sz w:val="21"/>
                <w:lang w:eastAsia="zh-CN"/>
              </w:rPr>
            </w:pPr>
          </w:p>
        </w:tc>
        <w:tc>
          <w:tcPr>
            <w:tcW w:w="5624" w:type="dxa"/>
            <w:gridSpan w:val="2"/>
            <w:vAlign w:val="center"/>
          </w:tcPr>
          <w:p w14:paraId="15D9890C" w14:textId="3930F0A5" w:rsidR="009B7031" w:rsidRPr="00404DB9" w:rsidRDefault="00F456F6" w:rsidP="00CE4D5F">
            <w:pPr>
              <w:pStyle w:val="affffffffffffd"/>
              <w:rPr>
                <w:color w:val="FF0000"/>
                <w:sz w:val="21"/>
                <w:lang w:eastAsia="zh-CN"/>
              </w:rPr>
            </w:pPr>
            <w:r w:rsidRPr="00404DB9">
              <w:rPr>
                <w:rFonts w:hint="eastAsia"/>
                <w:color w:val="FF0000"/>
                <w:sz w:val="21"/>
                <w:lang w:eastAsia="zh-CN"/>
              </w:rPr>
              <w:t>非甲烷总烃</w:t>
            </w:r>
          </w:p>
        </w:tc>
      </w:tr>
      <w:tr w:rsidR="00404DB9" w:rsidRPr="00404DB9" w14:paraId="1692605A" w14:textId="77777777" w:rsidTr="00CE4D5F">
        <w:trPr>
          <w:trHeight w:val="340"/>
        </w:trPr>
        <w:tc>
          <w:tcPr>
            <w:tcW w:w="2812" w:type="dxa"/>
            <w:vMerge/>
            <w:vAlign w:val="center"/>
          </w:tcPr>
          <w:p w14:paraId="4F92284C" w14:textId="77777777" w:rsidR="007504E9" w:rsidRPr="00404DB9" w:rsidRDefault="007504E9" w:rsidP="00CE4D5F">
            <w:pPr>
              <w:pStyle w:val="affffffffffffd"/>
              <w:rPr>
                <w:color w:val="FF0000"/>
                <w:sz w:val="21"/>
              </w:rPr>
            </w:pPr>
          </w:p>
        </w:tc>
        <w:tc>
          <w:tcPr>
            <w:tcW w:w="2812" w:type="dxa"/>
            <w:vAlign w:val="center"/>
          </w:tcPr>
          <w:p w14:paraId="3520D675" w14:textId="77777777" w:rsidR="007504E9" w:rsidRPr="00404DB9" w:rsidRDefault="007504E9" w:rsidP="00CE4D5F">
            <w:pPr>
              <w:pStyle w:val="affffffffffffd"/>
              <w:rPr>
                <w:color w:val="FF0000"/>
                <w:sz w:val="21"/>
              </w:rPr>
            </w:pPr>
            <w:r w:rsidRPr="00404DB9">
              <w:rPr>
                <w:color w:val="FF0000"/>
                <w:sz w:val="21"/>
              </w:rPr>
              <w:t>预测浓度（</w:t>
            </w:r>
            <w:r w:rsidRPr="00404DB9">
              <w:rPr>
                <w:color w:val="FF0000"/>
                <w:sz w:val="21"/>
              </w:rPr>
              <w:t>mg/m</w:t>
            </w:r>
            <w:r w:rsidRPr="00404DB9">
              <w:rPr>
                <w:color w:val="FF0000"/>
                <w:sz w:val="21"/>
                <w:vertAlign w:val="superscript"/>
              </w:rPr>
              <w:t>3</w:t>
            </w:r>
            <w:r w:rsidRPr="00404DB9">
              <w:rPr>
                <w:color w:val="FF0000"/>
                <w:sz w:val="21"/>
              </w:rPr>
              <w:t>）</w:t>
            </w:r>
          </w:p>
        </w:tc>
        <w:tc>
          <w:tcPr>
            <w:tcW w:w="2812" w:type="dxa"/>
            <w:vAlign w:val="center"/>
          </w:tcPr>
          <w:p w14:paraId="47D02118" w14:textId="77777777" w:rsidR="007504E9" w:rsidRPr="00404DB9" w:rsidRDefault="007504E9" w:rsidP="00CE4D5F">
            <w:pPr>
              <w:pStyle w:val="affffffffffffd"/>
              <w:rPr>
                <w:color w:val="FF0000"/>
                <w:sz w:val="21"/>
              </w:rPr>
            </w:pPr>
            <w:r w:rsidRPr="00404DB9">
              <w:rPr>
                <w:color w:val="FF0000"/>
                <w:sz w:val="21"/>
              </w:rPr>
              <w:t>占标率（</w:t>
            </w:r>
            <w:r w:rsidRPr="00404DB9">
              <w:rPr>
                <w:color w:val="FF0000"/>
                <w:sz w:val="21"/>
              </w:rPr>
              <w:t>%</w:t>
            </w:r>
            <w:r w:rsidRPr="00404DB9">
              <w:rPr>
                <w:color w:val="FF0000"/>
                <w:sz w:val="21"/>
              </w:rPr>
              <w:t>）</w:t>
            </w:r>
          </w:p>
        </w:tc>
      </w:tr>
      <w:tr w:rsidR="00404DB9" w:rsidRPr="00404DB9" w14:paraId="58992389" w14:textId="77777777" w:rsidTr="00CE4D5F">
        <w:trPr>
          <w:trHeight w:val="340"/>
        </w:trPr>
        <w:tc>
          <w:tcPr>
            <w:tcW w:w="2812" w:type="dxa"/>
            <w:vAlign w:val="center"/>
          </w:tcPr>
          <w:p w14:paraId="08870CE1" w14:textId="6F6F2FEC" w:rsidR="00CE4D5F" w:rsidRPr="00404DB9" w:rsidRDefault="00CE4D5F" w:rsidP="00CE4D5F">
            <w:pPr>
              <w:pStyle w:val="affffffffffffd"/>
              <w:rPr>
                <w:color w:val="FF0000"/>
                <w:sz w:val="21"/>
              </w:rPr>
            </w:pPr>
            <w:r w:rsidRPr="00404DB9">
              <w:rPr>
                <w:rFonts w:hint="eastAsia"/>
                <w:color w:val="FF0000"/>
                <w:sz w:val="21"/>
              </w:rPr>
              <w:t>10</w:t>
            </w:r>
          </w:p>
        </w:tc>
        <w:tc>
          <w:tcPr>
            <w:tcW w:w="2812" w:type="dxa"/>
            <w:vAlign w:val="center"/>
          </w:tcPr>
          <w:p w14:paraId="4005BF59" w14:textId="494E6A00" w:rsidR="00CE4D5F" w:rsidRPr="00404DB9" w:rsidRDefault="00CE4D5F" w:rsidP="00CE4D5F">
            <w:pPr>
              <w:pStyle w:val="affffffffffffd"/>
              <w:rPr>
                <w:color w:val="FF0000"/>
                <w:sz w:val="21"/>
              </w:rPr>
            </w:pPr>
            <w:r w:rsidRPr="00404DB9">
              <w:rPr>
                <w:rFonts w:hint="eastAsia"/>
                <w:color w:val="FF0000"/>
              </w:rPr>
              <w:t>3.53E-03</w:t>
            </w:r>
          </w:p>
        </w:tc>
        <w:tc>
          <w:tcPr>
            <w:tcW w:w="2812" w:type="dxa"/>
            <w:vAlign w:val="center"/>
          </w:tcPr>
          <w:p w14:paraId="378A883B" w14:textId="079D712A" w:rsidR="00CE4D5F" w:rsidRPr="00404DB9" w:rsidRDefault="00CE4D5F" w:rsidP="00CE4D5F">
            <w:pPr>
              <w:pStyle w:val="affffffffffffd"/>
              <w:rPr>
                <w:color w:val="FF0000"/>
                <w:sz w:val="21"/>
              </w:rPr>
            </w:pPr>
            <w:r w:rsidRPr="00404DB9">
              <w:rPr>
                <w:rFonts w:hint="eastAsia"/>
                <w:color w:val="FF0000"/>
              </w:rPr>
              <w:t>0.18</w:t>
            </w:r>
          </w:p>
        </w:tc>
      </w:tr>
      <w:tr w:rsidR="00404DB9" w:rsidRPr="00404DB9" w14:paraId="1DE2606A" w14:textId="77777777" w:rsidTr="00CE4D5F">
        <w:trPr>
          <w:trHeight w:val="340"/>
        </w:trPr>
        <w:tc>
          <w:tcPr>
            <w:tcW w:w="2812" w:type="dxa"/>
            <w:vAlign w:val="center"/>
          </w:tcPr>
          <w:p w14:paraId="74958CD7" w14:textId="4A342B1D" w:rsidR="00CE4D5F" w:rsidRPr="00404DB9" w:rsidRDefault="00CE4D5F" w:rsidP="00CE4D5F">
            <w:pPr>
              <w:pStyle w:val="affffffffffffd"/>
              <w:rPr>
                <w:b/>
                <w:bCs/>
                <w:color w:val="FF0000"/>
                <w:sz w:val="21"/>
              </w:rPr>
            </w:pPr>
            <w:r w:rsidRPr="00404DB9">
              <w:rPr>
                <w:rFonts w:hint="eastAsia"/>
                <w:b/>
                <w:bCs/>
                <w:color w:val="FF0000"/>
                <w:sz w:val="21"/>
              </w:rPr>
              <w:t>25</w:t>
            </w:r>
          </w:p>
        </w:tc>
        <w:tc>
          <w:tcPr>
            <w:tcW w:w="2812" w:type="dxa"/>
            <w:vAlign w:val="center"/>
          </w:tcPr>
          <w:p w14:paraId="2848F716" w14:textId="5F629E77" w:rsidR="00CE4D5F" w:rsidRPr="00404DB9" w:rsidRDefault="00CE4D5F" w:rsidP="00CE4D5F">
            <w:pPr>
              <w:pStyle w:val="affffffffffffd"/>
              <w:rPr>
                <w:b/>
                <w:bCs/>
                <w:color w:val="FF0000"/>
                <w:sz w:val="21"/>
              </w:rPr>
            </w:pPr>
            <w:r w:rsidRPr="00404DB9">
              <w:rPr>
                <w:rFonts w:hint="eastAsia"/>
                <w:b/>
                <w:bCs/>
                <w:color w:val="FF0000"/>
                <w:sz w:val="21"/>
              </w:rPr>
              <w:t>4.48E-03</w:t>
            </w:r>
          </w:p>
        </w:tc>
        <w:tc>
          <w:tcPr>
            <w:tcW w:w="2812" w:type="dxa"/>
            <w:vAlign w:val="center"/>
          </w:tcPr>
          <w:p w14:paraId="123BDEE3" w14:textId="48E21C10" w:rsidR="00CE4D5F" w:rsidRPr="00404DB9" w:rsidRDefault="00CE4D5F" w:rsidP="00CE4D5F">
            <w:pPr>
              <w:pStyle w:val="affffffffffffd"/>
              <w:rPr>
                <w:b/>
                <w:bCs/>
                <w:color w:val="FF0000"/>
                <w:sz w:val="21"/>
              </w:rPr>
            </w:pPr>
            <w:r w:rsidRPr="00404DB9">
              <w:rPr>
                <w:rFonts w:hint="eastAsia"/>
                <w:b/>
                <w:bCs/>
                <w:color w:val="FF0000"/>
                <w:sz w:val="21"/>
              </w:rPr>
              <w:t>0.22</w:t>
            </w:r>
          </w:p>
        </w:tc>
      </w:tr>
      <w:tr w:rsidR="00404DB9" w:rsidRPr="00404DB9" w14:paraId="589745BB" w14:textId="77777777" w:rsidTr="00CE4D5F">
        <w:trPr>
          <w:trHeight w:val="340"/>
        </w:trPr>
        <w:tc>
          <w:tcPr>
            <w:tcW w:w="2812" w:type="dxa"/>
            <w:vAlign w:val="center"/>
          </w:tcPr>
          <w:p w14:paraId="434ABAB4" w14:textId="589DCB81" w:rsidR="00CE4D5F" w:rsidRPr="00404DB9" w:rsidRDefault="00CE4D5F" w:rsidP="00CE4D5F">
            <w:pPr>
              <w:pStyle w:val="affffffffffffd"/>
              <w:rPr>
                <w:color w:val="FF0000"/>
                <w:sz w:val="21"/>
              </w:rPr>
            </w:pPr>
            <w:r w:rsidRPr="00404DB9">
              <w:rPr>
                <w:rFonts w:hint="eastAsia"/>
                <w:color w:val="FF0000"/>
                <w:sz w:val="21"/>
              </w:rPr>
              <w:t>50</w:t>
            </w:r>
          </w:p>
        </w:tc>
        <w:tc>
          <w:tcPr>
            <w:tcW w:w="2812" w:type="dxa"/>
            <w:vAlign w:val="center"/>
          </w:tcPr>
          <w:p w14:paraId="24E968FA" w14:textId="1C5F35E1" w:rsidR="00CE4D5F" w:rsidRPr="00404DB9" w:rsidRDefault="00CE4D5F" w:rsidP="00CE4D5F">
            <w:pPr>
              <w:pStyle w:val="affffffffffffd"/>
              <w:rPr>
                <w:color w:val="FF0000"/>
                <w:sz w:val="21"/>
              </w:rPr>
            </w:pPr>
            <w:r w:rsidRPr="00404DB9">
              <w:rPr>
                <w:rFonts w:hint="eastAsia"/>
                <w:color w:val="FF0000"/>
              </w:rPr>
              <w:t>3.91E-03</w:t>
            </w:r>
          </w:p>
        </w:tc>
        <w:tc>
          <w:tcPr>
            <w:tcW w:w="2812" w:type="dxa"/>
            <w:vAlign w:val="center"/>
          </w:tcPr>
          <w:p w14:paraId="296D13A4" w14:textId="409987B1" w:rsidR="00CE4D5F" w:rsidRPr="00404DB9" w:rsidRDefault="00CE4D5F" w:rsidP="00CE4D5F">
            <w:pPr>
              <w:pStyle w:val="affffffffffffd"/>
              <w:rPr>
                <w:color w:val="FF0000"/>
                <w:sz w:val="21"/>
              </w:rPr>
            </w:pPr>
            <w:r w:rsidRPr="00404DB9">
              <w:rPr>
                <w:rFonts w:hint="eastAsia"/>
                <w:color w:val="FF0000"/>
              </w:rPr>
              <w:t>0.2</w:t>
            </w:r>
          </w:p>
        </w:tc>
      </w:tr>
      <w:tr w:rsidR="00404DB9" w:rsidRPr="00404DB9" w14:paraId="76505C65" w14:textId="77777777" w:rsidTr="00CE4D5F">
        <w:trPr>
          <w:trHeight w:val="340"/>
        </w:trPr>
        <w:tc>
          <w:tcPr>
            <w:tcW w:w="2812" w:type="dxa"/>
            <w:vAlign w:val="center"/>
          </w:tcPr>
          <w:p w14:paraId="05F53263" w14:textId="45EE32DD" w:rsidR="00CE4D5F" w:rsidRPr="00404DB9" w:rsidRDefault="00CE4D5F" w:rsidP="00CE4D5F">
            <w:pPr>
              <w:pStyle w:val="affffffffffffd"/>
              <w:rPr>
                <w:color w:val="FF0000"/>
                <w:sz w:val="21"/>
              </w:rPr>
            </w:pPr>
            <w:r w:rsidRPr="00404DB9">
              <w:rPr>
                <w:rFonts w:hint="eastAsia"/>
                <w:color w:val="FF0000"/>
                <w:sz w:val="21"/>
              </w:rPr>
              <w:t>75</w:t>
            </w:r>
          </w:p>
        </w:tc>
        <w:tc>
          <w:tcPr>
            <w:tcW w:w="2812" w:type="dxa"/>
            <w:vAlign w:val="center"/>
          </w:tcPr>
          <w:p w14:paraId="2A9ABDDB" w14:textId="7E925F29" w:rsidR="00CE4D5F" w:rsidRPr="00404DB9" w:rsidRDefault="00CE4D5F" w:rsidP="00CE4D5F">
            <w:pPr>
              <w:pStyle w:val="affffffffffffd"/>
              <w:rPr>
                <w:color w:val="FF0000"/>
                <w:sz w:val="21"/>
              </w:rPr>
            </w:pPr>
            <w:r w:rsidRPr="00404DB9">
              <w:rPr>
                <w:rFonts w:hint="eastAsia"/>
                <w:color w:val="FF0000"/>
              </w:rPr>
              <w:t>3.09E-03</w:t>
            </w:r>
          </w:p>
        </w:tc>
        <w:tc>
          <w:tcPr>
            <w:tcW w:w="2812" w:type="dxa"/>
            <w:vAlign w:val="center"/>
          </w:tcPr>
          <w:p w14:paraId="0D7255C0" w14:textId="1AC7B666" w:rsidR="00CE4D5F" w:rsidRPr="00404DB9" w:rsidRDefault="00CE4D5F" w:rsidP="00CE4D5F">
            <w:pPr>
              <w:pStyle w:val="affffffffffffd"/>
              <w:rPr>
                <w:color w:val="FF0000"/>
                <w:sz w:val="21"/>
              </w:rPr>
            </w:pPr>
            <w:r w:rsidRPr="00404DB9">
              <w:rPr>
                <w:rFonts w:hint="eastAsia"/>
                <w:color w:val="FF0000"/>
              </w:rPr>
              <w:t>0.15</w:t>
            </w:r>
          </w:p>
        </w:tc>
      </w:tr>
      <w:tr w:rsidR="00404DB9" w:rsidRPr="00404DB9" w14:paraId="0EFA1DCB" w14:textId="77777777" w:rsidTr="00CE4D5F">
        <w:trPr>
          <w:trHeight w:val="340"/>
        </w:trPr>
        <w:tc>
          <w:tcPr>
            <w:tcW w:w="2812" w:type="dxa"/>
            <w:vAlign w:val="center"/>
          </w:tcPr>
          <w:p w14:paraId="03F590FF" w14:textId="5CCC2B15" w:rsidR="00CE4D5F" w:rsidRPr="00404DB9" w:rsidRDefault="00CE4D5F" w:rsidP="00CE4D5F">
            <w:pPr>
              <w:pStyle w:val="affffffffffffd"/>
              <w:rPr>
                <w:color w:val="FF0000"/>
                <w:sz w:val="21"/>
              </w:rPr>
            </w:pPr>
            <w:r w:rsidRPr="00404DB9">
              <w:rPr>
                <w:rFonts w:hint="eastAsia"/>
                <w:color w:val="FF0000"/>
                <w:sz w:val="21"/>
              </w:rPr>
              <w:t>100</w:t>
            </w:r>
          </w:p>
        </w:tc>
        <w:tc>
          <w:tcPr>
            <w:tcW w:w="2812" w:type="dxa"/>
            <w:vAlign w:val="center"/>
          </w:tcPr>
          <w:p w14:paraId="7EC83550" w14:textId="1AC65681" w:rsidR="00CE4D5F" w:rsidRPr="00404DB9" w:rsidRDefault="00CE4D5F" w:rsidP="00CE4D5F">
            <w:pPr>
              <w:pStyle w:val="affffffffffffd"/>
              <w:rPr>
                <w:color w:val="FF0000"/>
                <w:sz w:val="21"/>
              </w:rPr>
            </w:pPr>
            <w:r w:rsidRPr="00404DB9">
              <w:rPr>
                <w:rFonts w:hint="eastAsia"/>
                <w:color w:val="FF0000"/>
              </w:rPr>
              <w:t>2.45E-03</w:t>
            </w:r>
          </w:p>
        </w:tc>
        <w:tc>
          <w:tcPr>
            <w:tcW w:w="2812" w:type="dxa"/>
            <w:vAlign w:val="center"/>
          </w:tcPr>
          <w:p w14:paraId="61B2447B" w14:textId="60E4E24A" w:rsidR="00CE4D5F" w:rsidRPr="00404DB9" w:rsidRDefault="00CE4D5F" w:rsidP="00CE4D5F">
            <w:pPr>
              <w:pStyle w:val="affffffffffffd"/>
              <w:rPr>
                <w:color w:val="FF0000"/>
                <w:sz w:val="21"/>
              </w:rPr>
            </w:pPr>
            <w:r w:rsidRPr="00404DB9">
              <w:rPr>
                <w:rFonts w:hint="eastAsia"/>
                <w:color w:val="FF0000"/>
              </w:rPr>
              <w:t>0.12</w:t>
            </w:r>
          </w:p>
        </w:tc>
      </w:tr>
      <w:tr w:rsidR="00404DB9" w:rsidRPr="00404DB9" w14:paraId="51BAE9EE" w14:textId="77777777" w:rsidTr="00CE4D5F">
        <w:trPr>
          <w:trHeight w:val="340"/>
        </w:trPr>
        <w:tc>
          <w:tcPr>
            <w:tcW w:w="2812" w:type="dxa"/>
            <w:vAlign w:val="center"/>
          </w:tcPr>
          <w:p w14:paraId="2C55B8EF" w14:textId="7F44F733" w:rsidR="00CE4D5F" w:rsidRPr="00404DB9" w:rsidRDefault="00CE4D5F" w:rsidP="00CE4D5F">
            <w:pPr>
              <w:pStyle w:val="affffffffffffd"/>
              <w:rPr>
                <w:b/>
                <w:bCs/>
                <w:color w:val="FF0000"/>
                <w:sz w:val="21"/>
              </w:rPr>
            </w:pPr>
            <w:r w:rsidRPr="00404DB9">
              <w:rPr>
                <w:rFonts w:hint="eastAsia"/>
                <w:color w:val="FF0000"/>
                <w:sz w:val="21"/>
              </w:rPr>
              <w:t>150</w:t>
            </w:r>
          </w:p>
        </w:tc>
        <w:tc>
          <w:tcPr>
            <w:tcW w:w="2812" w:type="dxa"/>
            <w:vAlign w:val="center"/>
          </w:tcPr>
          <w:p w14:paraId="6FA46789" w14:textId="558019A1" w:rsidR="00CE4D5F" w:rsidRPr="00404DB9" w:rsidRDefault="00CE4D5F" w:rsidP="00CE4D5F">
            <w:pPr>
              <w:pStyle w:val="affffffffffffd"/>
              <w:rPr>
                <w:b/>
                <w:bCs/>
                <w:color w:val="FF0000"/>
                <w:sz w:val="21"/>
              </w:rPr>
            </w:pPr>
            <w:r w:rsidRPr="00404DB9">
              <w:rPr>
                <w:rFonts w:hint="eastAsia"/>
                <w:color w:val="FF0000"/>
              </w:rPr>
              <w:t>1.64E-03</w:t>
            </w:r>
          </w:p>
        </w:tc>
        <w:tc>
          <w:tcPr>
            <w:tcW w:w="2812" w:type="dxa"/>
            <w:vAlign w:val="center"/>
          </w:tcPr>
          <w:p w14:paraId="1124F440" w14:textId="2D9426AC" w:rsidR="00CE4D5F" w:rsidRPr="00404DB9" w:rsidRDefault="00CE4D5F" w:rsidP="00CE4D5F">
            <w:pPr>
              <w:pStyle w:val="affffffffffffd"/>
              <w:rPr>
                <w:b/>
                <w:bCs/>
                <w:color w:val="FF0000"/>
                <w:sz w:val="21"/>
              </w:rPr>
            </w:pPr>
            <w:r w:rsidRPr="00404DB9">
              <w:rPr>
                <w:rFonts w:hint="eastAsia"/>
                <w:color w:val="FF0000"/>
              </w:rPr>
              <w:t>0.08</w:t>
            </w:r>
          </w:p>
        </w:tc>
      </w:tr>
      <w:tr w:rsidR="00404DB9" w:rsidRPr="00404DB9" w14:paraId="0C0832F0" w14:textId="77777777" w:rsidTr="00CE4D5F">
        <w:trPr>
          <w:trHeight w:val="340"/>
        </w:trPr>
        <w:tc>
          <w:tcPr>
            <w:tcW w:w="2812" w:type="dxa"/>
            <w:vAlign w:val="center"/>
          </w:tcPr>
          <w:p w14:paraId="0AAD2F86" w14:textId="20A71019" w:rsidR="00CE4D5F" w:rsidRPr="00404DB9" w:rsidRDefault="00CE4D5F" w:rsidP="00CE4D5F">
            <w:pPr>
              <w:pStyle w:val="affffffffffffd"/>
              <w:rPr>
                <w:color w:val="FF0000"/>
                <w:sz w:val="21"/>
              </w:rPr>
            </w:pPr>
            <w:r w:rsidRPr="00404DB9">
              <w:rPr>
                <w:rFonts w:hint="eastAsia"/>
                <w:color w:val="FF0000"/>
                <w:sz w:val="21"/>
              </w:rPr>
              <w:t>200</w:t>
            </w:r>
          </w:p>
        </w:tc>
        <w:tc>
          <w:tcPr>
            <w:tcW w:w="2812" w:type="dxa"/>
            <w:vAlign w:val="center"/>
          </w:tcPr>
          <w:p w14:paraId="3104D5E9" w14:textId="4F9E7BD5" w:rsidR="00CE4D5F" w:rsidRPr="00404DB9" w:rsidRDefault="00CE4D5F" w:rsidP="00CE4D5F">
            <w:pPr>
              <w:pStyle w:val="affffffffffffd"/>
              <w:rPr>
                <w:color w:val="FF0000"/>
                <w:sz w:val="21"/>
              </w:rPr>
            </w:pPr>
            <w:r w:rsidRPr="00404DB9">
              <w:rPr>
                <w:rFonts w:hint="eastAsia"/>
                <w:color w:val="FF0000"/>
              </w:rPr>
              <w:t>1.18E-03</w:t>
            </w:r>
          </w:p>
        </w:tc>
        <w:tc>
          <w:tcPr>
            <w:tcW w:w="2812" w:type="dxa"/>
            <w:vAlign w:val="center"/>
          </w:tcPr>
          <w:p w14:paraId="218F2842" w14:textId="364A02F2" w:rsidR="00CE4D5F" w:rsidRPr="00404DB9" w:rsidRDefault="00CE4D5F" w:rsidP="00CE4D5F">
            <w:pPr>
              <w:pStyle w:val="affffffffffffd"/>
              <w:rPr>
                <w:color w:val="FF0000"/>
                <w:sz w:val="21"/>
              </w:rPr>
            </w:pPr>
            <w:r w:rsidRPr="00404DB9">
              <w:rPr>
                <w:rFonts w:hint="eastAsia"/>
                <w:color w:val="FF0000"/>
              </w:rPr>
              <w:t>0.06</w:t>
            </w:r>
          </w:p>
        </w:tc>
      </w:tr>
      <w:tr w:rsidR="00404DB9" w:rsidRPr="00404DB9" w14:paraId="7B786457" w14:textId="77777777" w:rsidTr="00CE4D5F">
        <w:trPr>
          <w:trHeight w:val="340"/>
        </w:trPr>
        <w:tc>
          <w:tcPr>
            <w:tcW w:w="2812" w:type="dxa"/>
            <w:vAlign w:val="center"/>
          </w:tcPr>
          <w:p w14:paraId="3196D530" w14:textId="4B735494" w:rsidR="00CE4D5F" w:rsidRPr="00404DB9" w:rsidRDefault="00CE4D5F" w:rsidP="00CE4D5F">
            <w:pPr>
              <w:pStyle w:val="affffffffffffd"/>
              <w:rPr>
                <w:color w:val="FF0000"/>
                <w:sz w:val="21"/>
              </w:rPr>
            </w:pPr>
            <w:r w:rsidRPr="00404DB9">
              <w:rPr>
                <w:rFonts w:hint="eastAsia"/>
                <w:color w:val="FF0000"/>
                <w:sz w:val="21"/>
              </w:rPr>
              <w:t>250</w:t>
            </w:r>
          </w:p>
        </w:tc>
        <w:tc>
          <w:tcPr>
            <w:tcW w:w="2812" w:type="dxa"/>
            <w:vAlign w:val="center"/>
          </w:tcPr>
          <w:p w14:paraId="027D6E87" w14:textId="6BD99739" w:rsidR="00CE4D5F" w:rsidRPr="00404DB9" w:rsidRDefault="00CE4D5F" w:rsidP="00CE4D5F">
            <w:pPr>
              <w:pStyle w:val="affffffffffffd"/>
              <w:rPr>
                <w:color w:val="FF0000"/>
                <w:sz w:val="21"/>
              </w:rPr>
            </w:pPr>
            <w:r w:rsidRPr="00404DB9">
              <w:rPr>
                <w:rFonts w:hint="eastAsia"/>
                <w:color w:val="FF0000"/>
              </w:rPr>
              <w:t>9.05E-04</w:t>
            </w:r>
          </w:p>
        </w:tc>
        <w:tc>
          <w:tcPr>
            <w:tcW w:w="2812" w:type="dxa"/>
            <w:vAlign w:val="center"/>
          </w:tcPr>
          <w:p w14:paraId="2105ED96" w14:textId="093249C9" w:rsidR="00CE4D5F" w:rsidRPr="00404DB9" w:rsidRDefault="00CE4D5F" w:rsidP="00CE4D5F">
            <w:pPr>
              <w:pStyle w:val="affffffffffffd"/>
              <w:rPr>
                <w:color w:val="FF0000"/>
                <w:sz w:val="21"/>
              </w:rPr>
            </w:pPr>
            <w:r w:rsidRPr="00404DB9">
              <w:rPr>
                <w:rFonts w:hint="eastAsia"/>
                <w:color w:val="FF0000"/>
              </w:rPr>
              <w:t>0.05</w:t>
            </w:r>
          </w:p>
        </w:tc>
      </w:tr>
      <w:tr w:rsidR="00404DB9" w:rsidRPr="00404DB9" w14:paraId="762867F3" w14:textId="77777777" w:rsidTr="00CE4D5F">
        <w:trPr>
          <w:trHeight w:val="340"/>
        </w:trPr>
        <w:tc>
          <w:tcPr>
            <w:tcW w:w="2812" w:type="dxa"/>
            <w:vAlign w:val="center"/>
          </w:tcPr>
          <w:p w14:paraId="54AE4E12" w14:textId="3750784D" w:rsidR="00CE4D5F" w:rsidRPr="00404DB9" w:rsidRDefault="00CE4D5F" w:rsidP="00CE4D5F">
            <w:pPr>
              <w:pStyle w:val="affffffffffffd"/>
              <w:rPr>
                <w:color w:val="FF0000"/>
                <w:sz w:val="21"/>
              </w:rPr>
            </w:pPr>
            <w:r w:rsidRPr="00404DB9">
              <w:rPr>
                <w:rFonts w:hint="eastAsia"/>
                <w:color w:val="FF0000"/>
                <w:sz w:val="21"/>
              </w:rPr>
              <w:t>300</w:t>
            </w:r>
          </w:p>
        </w:tc>
        <w:tc>
          <w:tcPr>
            <w:tcW w:w="2812" w:type="dxa"/>
            <w:vAlign w:val="center"/>
          </w:tcPr>
          <w:p w14:paraId="3DF5FB1B" w14:textId="20588764" w:rsidR="00CE4D5F" w:rsidRPr="00404DB9" w:rsidRDefault="00CE4D5F" w:rsidP="00CE4D5F">
            <w:pPr>
              <w:pStyle w:val="affffffffffffd"/>
              <w:rPr>
                <w:color w:val="FF0000"/>
                <w:sz w:val="21"/>
              </w:rPr>
            </w:pPr>
            <w:r w:rsidRPr="00404DB9">
              <w:rPr>
                <w:rFonts w:hint="eastAsia"/>
                <w:color w:val="FF0000"/>
              </w:rPr>
              <w:t>7.22E-04</w:t>
            </w:r>
          </w:p>
        </w:tc>
        <w:tc>
          <w:tcPr>
            <w:tcW w:w="2812" w:type="dxa"/>
            <w:vAlign w:val="center"/>
          </w:tcPr>
          <w:p w14:paraId="20AF0A3C" w14:textId="274291E4" w:rsidR="00CE4D5F" w:rsidRPr="00404DB9" w:rsidRDefault="00CE4D5F" w:rsidP="00CE4D5F">
            <w:pPr>
              <w:pStyle w:val="affffffffffffd"/>
              <w:rPr>
                <w:color w:val="FF0000"/>
                <w:sz w:val="21"/>
              </w:rPr>
            </w:pPr>
            <w:r w:rsidRPr="00404DB9">
              <w:rPr>
                <w:rFonts w:hint="eastAsia"/>
                <w:color w:val="FF0000"/>
              </w:rPr>
              <w:t>0.04</w:t>
            </w:r>
          </w:p>
        </w:tc>
      </w:tr>
      <w:tr w:rsidR="00404DB9" w:rsidRPr="00404DB9" w14:paraId="6E767A78" w14:textId="77777777" w:rsidTr="00CE4D5F">
        <w:trPr>
          <w:trHeight w:val="340"/>
        </w:trPr>
        <w:tc>
          <w:tcPr>
            <w:tcW w:w="2812" w:type="dxa"/>
            <w:vAlign w:val="center"/>
          </w:tcPr>
          <w:p w14:paraId="0728D269" w14:textId="70CDC8BD" w:rsidR="00CE4D5F" w:rsidRPr="00404DB9" w:rsidRDefault="00CE4D5F" w:rsidP="00CE4D5F">
            <w:pPr>
              <w:pStyle w:val="affffffffffffd"/>
              <w:rPr>
                <w:color w:val="FF0000"/>
                <w:sz w:val="21"/>
              </w:rPr>
            </w:pPr>
            <w:r w:rsidRPr="00404DB9">
              <w:rPr>
                <w:rFonts w:hint="eastAsia"/>
                <w:color w:val="FF0000"/>
                <w:sz w:val="21"/>
              </w:rPr>
              <w:t>350</w:t>
            </w:r>
          </w:p>
        </w:tc>
        <w:tc>
          <w:tcPr>
            <w:tcW w:w="2812" w:type="dxa"/>
            <w:vAlign w:val="center"/>
          </w:tcPr>
          <w:p w14:paraId="441CC6CF" w14:textId="0C1ECE77" w:rsidR="00CE4D5F" w:rsidRPr="00404DB9" w:rsidRDefault="00CE4D5F" w:rsidP="00CE4D5F">
            <w:pPr>
              <w:pStyle w:val="affffffffffffd"/>
              <w:rPr>
                <w:color w:val="FF0000"/>
                <w:sz w:val="21"/>
              </w:rPr>
            </w:pPr>
            <w:r w:rsidRPr="00404DB9">
              <w:rPr>
                <w:rFonts w:hint="eastAsia"/>
                <w:color w:val="FF0000"/>
              </w:rPr>
              <w:t>5.96E-04</w:t>
            </w:r>
          </w:p>
        </w:tc>
        <w:tc>
          <w:tcPr>
            <w:tcW w:w="2812" w:type="dxa"/>
            <w:vAlign w:val="center"/>
          </w:tcPr>
          <w:p w14:paraId="1F03C3AD" w14:textId="1D0CBFD4" w:rsidR="00CE4D5F" w:rsidRPr="00404DB9" w:rsidRDefault="00CE4D5F" w:rsidP="00CE4D5F">
            <w:pPr>
              <w:pStyle w:val="affffffffffffd"/>
              <w:rPr>
                <w:color w:val="FF0000"/>
                <w:sz w:val="21"/>
              </w:rPr>
            </w:pPr>
            <w:r w:rsidRPr="00404DB9">
              <w:rPr>
                <w:rFonts w:hint="eastAsia"/>
                <w:color w:val="FF0000"/>
              </w:rPr>
              <w:t>0.03</w:t>
            </w:r>
          </w:p>
        </w:tc>
      </w:tr>
      <w:tr w:rsidR="00404DB9" w:rsidRPr="00404DB9" w14:paraId="6B5173F4" w14:textId="77777777" w:rsidTr="00CE4D5F">
        <w:trPr>
          <w:trHeight w:val="340"/>
        </w:trPr>
        <w:tc>
          <w:tcPr>
            <w:tcW w:w="2812" w:type="dxa"/>
            <w:vAlign w:val="center"/>
          </w:tcPr>
          <w:p w14:paraId="52453764" w14:textId="52181C23" w:rsidR="00CE4D5F" w:rsidRPr="00404DB9" w:rsidRDefault="00CE4D5F" w:rsidP="00CE4D5F">
            <w:pPr>
              <w:pStyle w:val="affffffffffffd"/>
              <w:rPr>
                <w:color w:val="FF0000"/>
                <w:sz w:val="21"/>
              </w:rPr>
            </w:pPr>
            <w:r w:rsidRPr="00404DB9">
              <w:rPr>
                <w:rFonts w:hint="eastAsia"/>
                <w:color w:val="FF0000"/>
                <w:sz w:val="21"/>
              </w:rPr>
              <w:t>400</w:t>
            </w:r>
          </w:p>
        </w:tc>
        <w:tc>
          <w:tcPr>
            <w:tcW w:w="2812" w:type="dxa"/>
            <w:vAlign w:val="center"/>
          </w:tcPr>
          <w:p w14:paraId="446AE373" w14:textId="73A940EC" w:rsidR="00CE4D5F" w:rsidRPr="00404DB9" w:rsidRDefault="00CE4D5F" w:rsidP="00CE4D5F">
            <w:pPr>
              <w:pStyle w:val="affffffffffffd"/>
              <w:rPr>
                <w:color w:val="FF0000"/>
                <w:sz w:val="21"/>
              </w:rPr>
            </w:pPr>
            <w:r w:rsidRPr="00404DB9">
              <w:rPr>
                <w:rFonts w:hint="eastAsia"/>
                <w:color w:val="FF0000"/>
              </w:rPr>
              <w:t>5.02E-04</w:t>
            </w:r>
          </w:p>
        </w:tc>
        <w:tc>
          <w:tcPr>
            <w:tcW w:w="2812" w:type="dxa"/>
            <w:vAlign w:val="center"/>
          </w:tcPr>
          <w:p w14:paraId="53A490BD" w14:textId="51FBCA51" w:rsidR="00CE4D5F" w:rsidRPr="00404DB9" w:rsidRDefault="00CE4D5F" w:rsidP="00CE4D5F">
            <w:pPr>
              <w:pStyle w:val="affffffffffffd"/>
              <w:rPr>
                <w:color w:val="FF0000"/>
                <w:sz w:val="21"/>
              </w:rPr>
            </w:pPr>
            <w:r w:rsidRPr="00404DB9">
              <w:rPr>
                <w:rFonts w:hint="eastAsia"/>
                <w:color w:val="FF0000"/>
              </w:rPr>
              <w:t>0.03</w:t>
            </w:r>
          </w:p>
        </w:tc>
      </w:tr>
      <w:tr w:rsidR="00404DB9" w:rsidRPr="00404DB9" w14:paraId="63528B21" w14:textId="77777777" w:rsidTr="00CE4D5F">
        <w:trPr>
          <w:trHeight w:val="340"/>
        </w:trPr>
        <w:tc>
          <w:tcPr>
            <w:tcW w:w="2812" w:type="dxa"/>
            <w:vAlign w:val="center"/>
          </w:tcPr>
          <w:p w14:paraId="2EDA5AEB" w14:textId="46C1E30A" w:rsidR="00CE4D5F" w:rsidRPr="00404DB9" w:rsidRDefault="00CE4D5F" w:rsidP="00CE4D5F">
            <w:pPr>
              <w:pStyle w:val="affffffffffffd"/>
              <w:rPr>
                <w:color w:val="FF0000"/>
                <w:sz w:val="21"/>
              </w:rPr>
            </w:pPr>
            <w:r w:rsidRPr="00404DB9">
              <w:rPr>
                <w:rFonts w:hint="eastAsia"/>
                <w:color w:val="FF0000"/>
                <w:sz w:val="21"/>
              </w:rPr>
              <w:t>450</w:t>
            </w:r>
          </w:p>
        </w:tc>
        <w:tc>
          <w:tcPr>
            <w:tcW w:w="2812" w:type="dxa"/>
            <w:vAlign w:val="center"/>
          </w:tcPr>
          <w:p w14:paraId="09DEA5D8" w14:textId="29A9007E" w:rsidR="00CE4D5F" w:rsidRPr="00404DB9" w:rsidRDefault="00CE4D5F" w:rsidP="00CE4D5F">
            <w:pPr>
              <w:pStyle w:val="affffffffffffd"/>
              <w:rPr>
                <w:color w:val="FF0000"/>
                <w:sz w:val="21"/>
              </w:rPr>
            </w:pPr>
            <w:r w:rsidRPr="00404DB9">
              <w:rPr>
                <w:rFonts w:hint="eastAsia"/>
                <w:color w:val="FF0000"/>
              </w:rPr>
              <w:t>4.30E-04</w:t>
            </w:r>
          </w:p>
        </w:tc>
        <w:tc>
          <w:tcPr>
            <w:tcW w:w="2812" w:type="dxa"/>
            <w:vAlign w:val="center"/>
          </w:tcPr>
          <w:p w14:paraId="3D8CF2FC" w14:textId="23A8ED10" w:rsidR="00CE4D5F" w:rsidRPr="00404DB9" w:rsidRDefault="00CE4D5F" w:rsidP="00CE4D5F">
            <w:pPr>
              <w:pStyle w:val="affffffffffffd"/>
              <w:rPr>
                <w:color w:val="FF0000"/>
                <w:sz w:val="21"/>
              </w:rPr>
            </w:pPr>
            <w:r w:rsidRPr="00404DB9">
              <w:rPr>
                <w:rFonts w:hint="eastAsia"/>
                <w:color w:val="FF0000"/>
              </w:rPr>
              <w:t>0.02</w:t>
            </w:r>
          </w:p>
        </w:tc>
      </w:tr>
      <w:tr w:rsidR="00404DB9" w:rsidRPr="00404DB9" w14:paraId="1C7A9BD8" w14:textId="77777777" w:rsidTr="00CE4D5F">
        <w:trPr>
          <w:trHeight w:val="340"/>
        </w:trPr>
        <w:tc>
          <w:tcPr>
            <w:tcW w:w="2812" w:type="dxa"/>
            <w:vAlign w:val="center"/>
          </w:tcPr>
          <w:p w14:paraId="70B06C2B" w14:textId="23405966" w:rsidR="00CE4D5F" w:rsidRPr="00404DB9" w:rsidRDefault="00CE4D5F" w:rsidP="00CE4D5F">
            <w:pPr>
              <w:pStyle w:val="affffffffffffd"/>
              <w:rPr>
                <w:color w:val="FF0000"/>
                <w:sz w:val="21"/>
              </w:rPr>
            </w:pPr>
            <w:r w:rsidRPr="00404DB9">
              <w:rPr>
                <w:rFonts w:hint="eastAsia"/>
                <w:color w:val="FF0000"/>
                <w:sz w:val="21"/>
              </w:rPr>
              <w:t>500</w:t>
            </w:r>
          </w:p>
        </w:tc>
        <w:tc>
          <w:tcPr>
            <w:tcW w:w="2812" w:type="dxa"/>
            <w:vAlign w:val="center"/>
          </w:tcPr>
          <w:p w14:paraId="3B329F23" w14:textId="2535722F" w:rsidR="00CE4D5F" w:rsidRPr="00404DB9" w:rsidRDefault="00CE4D5F" w:rsidP="00CE4D5F">
            <w:pPr>
              <w:pStyle w:val="affffffffffffd"/>
              <w:rPr>
                <w:color w:val="FF0000"/>
                <w:sz w:val="21"/>
              </w:rPr>
            </w:pPr>
            <w:r w:rsidRPr="00404DB9">
              <w:rPr>
                <w:rFonts w:hint="eastAsia"/>
                <w:color w:val="FF0000"/>
              </w:rPr>
              <w:t>3.75E-04</w:t>
            </w:r>
          </w:p>
        </w:tc>
        <w:tc>
          <w:tcPr>
            <w:tcW w:w="2812" w:type="dxa"/>
            <w:vAlign w:val="center"/>
          </w:tcPr>
          <w:p w14:paraId="200FE2C0" w14:textId="3B741E0D" w:rsidR="00CE4D5F" w:rsidRPr="00404DB9" w:rsidRDefault="00CE4D5F" w:rsidP="00CE4D5F">
            <w:pPr>
              <w:pStyle w:val="affffffffffffd"/>
              <w:rPr>
                <w:color w:val="FF0000"/>
                <w:sz w:val="21"/>
              </w:rPr>
            </w:pPr>
            <w:r w:rsidRPr="00404DB9">
              <w:rPr>
                <w:rFonts w:hint="eastAsia"/>
                <w:color w:val="FF0000"/>
              </w:rPr>
              <w:t>0.02</w:t>
            </w:r>
          </w:p>
        </w:tc>
      </w:tr>
      <w:tr w:rsidR="00404DB9" w:rsidRPr="00404DB9" w14:paraId="2023967C" w14:textId="77777777" w:rsidTr="00CE4D5F">
        <w:trPr>
          <w:trHeight w:val="340"/>
        </w:trPr>
        <w:tc>
          <w:tcPr>
            <w:tcW w:w="2812" w:type="dxa"/>
            <w:vAlign w:val="center"/>
          </w:tcPr>
          <w:p w14:paraId="26B97ADF" w14:textId="32C35682" w:rsidR="00CE4D5F" w:rsidRPr="00404DB9" w:rsidRDefault="00CE4D5F" w:rsidP="00CE4D5F">
            <w:pPr>
              <w:pStyle w:val="affffffffffffd"/>
              <w:rPr>
                <w:color w:val="FF0000"/>
                <w:sz w:val="21"/>
              </w:rPr>
            </w:pPr>
            <w:r w:rsidRPr="00404DB9">
              <w:rPr>
                <w:rFonts w:hint="eastAsia"/>
                <w:color w:val="FF0000"/>
                <w:sz w:val="21"/>
              </w:rPr>
              <w:t>600</w:t>
            </w:r>
          </w:p>
        </w:tc>
        <w:tc>
          <w:tcPr>
            <w:tcW w:w="2812" w:type="dxa"/>
            <w:vAlign w:val="center"/>
          </w:tcPr>
          <w:p w14:paraId="34AB88D7" w14:textId="1D992D3F" w:rsidR="00CE4D5F" w:rsidRPr="00404DB9" w:rsidRDefault="00CE4D5F" w:rsidP="00CE4D5F">
            <w:pPr>
              <w:pStyle w:val="affffffffffffd"/>
              <w:rPr>
                <w:color w:val="FF0000"/>
                <w:sz w:val="21"/>
              </w:rPr>
            </w:pPr>
            <w:r w:rsidRPr="00404DB9">
              <w:rPr>
                <w:rFonts w:hint="eastAsia"/>
                <w:color w:val="FF0000"/>
              </w:rPr>
              <w:t>2.95E-04</w:t>
            </w:r>
          </w:p>
        </w:tc>
        <w:tc>
          <w:tcPr>
            <w:tcW w:w="2812" w:type="dxa"/>
            <w:vAlign w:val="center"/>
          </w:tcPr>
          <w:p w14:paraId="33AD730D" w14:textId="6884395E"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6A3F86A6" w14:textId="77777777" w:rsidTr="00CE4D5F">
        <w:trPr>
          <w:trHeight w:val="340"/>
        </w:trPr>
        <w:tc>
          <w:tcPr>
            <w:tcW w:w="2812" w:type="dxa"/>
            <w:vAlign w:val="center"/>
          </w:tcPr>
          <w:p w14:paraId="1050E7F2" w14:textId="7E824242" w:rsidR="00CE4D5F" w:rsidRPr="00404DB9" w:rsidRDefault="00CE4D5F" w:rsidP="00CE4D5F">
            <w:pPr>
              <w:pStyle w:val="affffffffffffd"/>
              <w:rPr>
                <w:color w:val="FF0000"/>
                <w:sz w:val="21"/>
              </w:rPr>
            </w:pPr>
            <w:r w:rsidRPr="00404DB9">
              <w:rPr>
                <w:rFonts w:hint="eastAsia"/>
                <w:color w:val="FF0000"/>
                <w:sz w:val="21"/>
              </w:rPr>
              <w:t>700</w:t>
            </w:r>
          </w:p>
        </w:tc>
        <w:tc>
          <w:tcPr>
            <w:tcW w:w="2812" w:type="dxa"/>
            <w:vAlign w:val="center"/>
          </w:tcPr>
          <w:p w14:paraId="0ADEDAAD" w14:textId="225FC5EF" w:rsidR="00CE4D5F" w:rsidRPr="00404DB9" w:rsidRDefault="00CE4D5F" w:rsidP="00CE4D5F">
            <w:pPr>
              <w:pStyle w:val="affffffffffffd"/>
              <w:rPr>
                <w:color w:val="FF0000"/>
                <w:sz w:val="21"/>
              </w:rPr>
            </w:pPr>
            <w:r w:rsidRPr="00404DB9">
              <w:rPr>
                <w:rFonts w:hint="eastAsia"/>
                <w:color w:val="FF0000"/>
              </w:rPr>
              <w:t>2.40E-04</w:t>
            </w:r>
          </w:p>
        </w:tc>
        <w:tc>
          <w:tcPr>
            <w:tcW w:w="2812" w:type="dxa"/>
            <w:vAlign w:val="center"/>
          </w:tcPr>
          <w:p w14:paraId="2277D553" w14:textId="2A77B745"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1C23141B" w14:textId="77777777" w:rsidTr="00CE4D5F">
        <w:trPr>
          <w:trHeight w:val="340"/>
        </w:trPr>
        <w:tc>
          <w:tcPr>
            <w:tcW w:w="2812" w:type="dxa"/>
            <w:vAlign w:val="center"/>
          </w:tcPr>
          <w:p w14:paraId="221D82AC" w14:textId="1450A711" w:rsidR="00CE4D5F" w:rsidRPr="00404DB9" w:rsidRDefault="00CE4D5F" w:rsidP="00CE4D5F">
            <w:pPr>
              <w:pStyle w:val="affffffffffffd"/>
              <w:rPr>
                <w:color w:val="FF0000"/>
                <w:sz w:val="21"/>
              </w:rPr>
            </w:pPr>
            <w:r w:rsidRPr="00404DB9">
              <w:rPr>
                <w:rFonts w:hint="eastAsia"/>
                <w:color w:val="FF0000"/>
                <w:sz w:val="21"/>
              </w:rPr>
              <w:t>800</w:t>
            </w:r>
          </w:p>
        </w:tc>
        <w:tc>
          <w:tcPr>
            <w:tcW w:w="2812" w:type="dxa"/>
            <w:vAlign w:val="center"/>
          </w:tcPr>
          <w:p w14:paraId="612AB755" w14:textId="5D434D83" w:rsidR="00CE4D5F" w:rsidRPr="00404DB9" w:rsidRDefault="00CE4D5F" w:rsidP="00CE4D5F">
            <w:pPr>
              <w:pStyle w:val="affffffffffffd"/>
              <w:rPr>
                <w:color w:val="FF0000"/>
                <w:sz w:val="21"/>
              </w:rPr>
            </w:pPr>
            <w:r w:rsidRPr="00404DB9">
              <w:rPr>
                <w:rFonts w:hint="eastAsia"/>
                <w:color w:val="FF0000"/>
              </w:rPr>
              <w:t>2.01E-04</w:t>
            </w:r>
          </w:p>
        </w:tc>
        <w:tc>
          <w:tcPr>
            <w:tcW w:w="2812" w:type="dxa"/>
            <w:vAlign w:val="center"/>
          </w:tcPr>
          <w:p w14:paraId="3EC81038" w14:textId="25A502AA"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04AA4239" w14:textId="77777777" w:rsidTr="00CE4D5F">
        <w:trPr>
          <w:trHeight w:val="340"/>
        </w:trPr>
        <w:tc>
          <w:tcPr>
            <w:tcW w:w="2812" w:type="dxa"/>
            <w:vAlign w:val="center"/>
          </w:tcPr>
          <w:p w14:paraId="08C70888" w14:textId="4A883BC3" w:rsidR="00CE4D5F" w:rsidRPr="00404DB9" w:rsidRDefault="00CE4D5F" w:rsidP="00CE4D5F">
            <w:pPr>
              <w:pStyle w:val="affffffffffffd"/>
              <w:rPr>
                <w:color w:val="FF0000"/>
                <w:sz w:val="21"/>
              </w:rPr>
            </w:pPr>
            <w:r w:rsidRPr="00404DB9">
              <w:rPr>
                <w:rFonts w:hint="eastAsia"/>
                <w:color w:val="FF0000"/>
                <w:sz w:val="21"/>
              </w:rPr>
              <w:t>900</w:t>
            </w:r>
          </w:p>
        </w:tc>
        <w:tc>
          <w:tcPr>
            <w:tcW w:w="2812" w:type="dxa"/>
            <w:vAlign w:val="center"/>
          </w:tcPr>
          <w:p w14:paraId="569F1023" w14:textId="274675D4" w:rsidR="00CE4D5F" w:rsidRPr="00404DB9" w:rsidRDefault="00CE4D5F" w:rsidP="00CE4D5F">
            <w:pPr>
              <w:pStyle w:val="affffffffffffd"/>
              <w:rPr>
                <w:color w:val="FF0000"/>
                <w:sz w:val="21"/>
              </w:rPr>
            </w:pPr>
            <w:r w:rsidRPr="00404DB9">
              <w:rPr>
                <w:rFonts w:hint="eastAsia"/>
                <w:color w:val="FF0000"/>
              </w:rPr>
              <w:t>1.71E-04</w:t>
            </w:r>
          </w:p>
        </w:tc>
        <w:tc>
          <w:tcPr>
            <w:tcW w:w="2812" w:type="dxa"/>
            <w:vAlign w:val="center"/>
          </w:tcPr>
          <w:p w14:paraId="2F3AFA8A" w14:textId="03D2A1A4"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58104203" w14:textId="77777777" w:rsidTr="00CE4D5F">
        <w:trPr>
          <w:trHeight w:val="340"/>
        </w:trPr>
        <w:tc>
          <w:tcPr>
            <w:tcW w:w="2812" w:type="dxa"/>
            <w:vAlign w:val="center"/>
          </w:tcPr>
          <w:p w14:paraId="12BB4021" w14:textId="569DB680" w:rsidR="00CE4D5F" w:rsidRPr="00404DB9" w:rsidRDefault="00CE4D5F" w:rsidP="00CE4D5F">
            <w:pPr>
              <w:pStyle w:val="affffffffffffd"/>
              <w:rPr>
                <w:color w:val="FF0000"/>
                <w:sz w:val="21"/>
              </w:rPr>
            </w:pPr>
            <w:r w:rsidRPr="00404DB9">
              <w:rPr>
                <w:rFonts w:hint="eastAsia"/>
                <w:color w:val="FF0000"/>
                <w:sz w:val="21"/>
              </w:rPr>
              <w:t>1000</w:t>
            </w:r>
          </w:p>
        </w:tc>
        <w:tc>
          <w:tcPr>
            <w:tcW w:w="2812" w:type="dxa"/>
            <w:vAlign w:val="center"/>
          </w:tcPr>
          <w:p w14:paraId="3497E70A" w14:textId="3EEEAD37" w:rsidR="00CE4D5F" w:rsidRPr="00404DB9" w:rsidRDefault="00CE4D5F" w:rsidP="00CE4D5F">
            <w:pPr>
              <w:pStyle w:val="affffffffffffd"/>
              <w:rPr>
                <w:color w:val="FF0000"/>
                <w:sz w:val="21"/>
              </w:rPr>
            </w:pPr>
            <w:r w:rsidRPr="00404DB9">
              <w:rPr>
                <w:rFonts w:hint="eastAsia"/>
                <w:color w:val="FF0000"/>
              </w:rPr>
              <w:t>1.49E-04</w:t>
            </w:r>
          </w:p>
        </w:tc>
        <w:tc>
          <w:tcPr>
            <w:tcW w:w="2812" w:type="dxa"/>
            <w:vAlign w:val="center"/>
          </w:tcPr>
          <w:p w14:paraId="42873530" w14:textId="2277C6B5"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5C9FFB1D" w14:textId="77777777" w:rsidTr="00CE4D5F">
        <w:trPr>
          <w:trHeight w:val="340"/>
        </w:trPr>
        <w:tc>
          <w:tcPr>
            <w:tcW w:w="2812" w:type="dxa"/>
            <w:vAlign w:val="center"/>
          </w:tcPr>
          <w:p w14:paraId="02C14330" w14:textId="753245D7" w:rsidR="00CE4D5F" w:rsidRPr="00404DB9" w:rsidRDefault="00CE4D5F" w:rsidP="00CE4D5F">
            <w:pPr>
              <w:pStyle w:val="affffffffffffd"/>
              <w:rPr>
                <w:color w:val="FF0000"/>
                <w:sz w:val="21"/>
              </w:rPr>
            </w:pPr>
            <w:r w:rsidRPr="00404DB9">
              <w:rPr>
                <w:rFonts w:hint="eastAsia"/>
                <w:color w:val="FF0000"/>
                <w:sz w:val="21"/>
              </w:rPr>
              <w:t>1100</w:t>
            </w:r>
          </w:p>
        </w:tc>
        <w:tc>
          <w:tcPr>
            <w:tcW w:w="2812" w:type="dxa"/>
            <w:vAlign w:val="center"/>
          </w:tcPr>
          <w:p w14:paraId="4B3B3099" w14:textId="442807EE" w:rsidR="00CE4D5F" w:rsidRPr="00404DB9" w:rsidRDefault="00CE4D5F" w:rsidP="00CE4D5F">
            <w:pPr>
              <w:pStyle w:val="affffffffffffd"/>
              <w:rPr>
                <w:color w:val="FF0000"/>
                <w:sz w:val="21"/>
              </w:rPr>
            </w:pPr>
            <w:r w:rsidRPr="00404DB9">
              <w:rPr>
                <w:rFonts w:hint="eastAsia"/>
                <w:color w:val="FF0000"/>
              </w:rPr>
              <w:t>1.31E-04</w:t>
            </w:r>
          </w:p>
        </w:tc>
        <w:tc>
          <w:tcPr>
            <w:tcW w:w="2812" w:type="dxa"/>
            <w:vAlign w:val="center"/>
          </w:tcPr>
          <w:p w14:paraId="38C44536" w14:textId="19234597"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1780FC8F" w14:textId="77777777" w:rsidTr="00CE4D5F">
        <w:trPr>
          <w:trHeight w:val="340"/>
        </w:trPr>
        <w:tc>
          <w:tcPr>
            <w:tcW w:w="2812" w:type="dxa"/>
            <w:vAlign w:val="center"/>
          </w:tcPr>
          <w:p w14:paraId="007160DB" w14:textId="4AAFCAEF" w:rsidR="00CE4D5F" w:rsidRPr="00404DB9" w:rsidRDefault="00CE4D5F" w:rsidP="00CE4D5F">
            <w:pPr>
              <w:pStyle w:val="affffffffffffd"/>
              <w:rPr>
                <w:color w:val="FF0000"/>
                <w:sz w:val="21"/>
              </w:rPr>
            </w:pPr>
            <w:r w:rsidRPr="00404DB9">
              <w:rPr>
                <w:rFonts w:hint="eastAsia"/>
                <w:color w:val="FF0000"/>
                <w:sz w:val="21"/>
              </w:rPr>
              <w:t>1200</w:t>
            </w:r>
          </w:p>
        </w:tc>
        <w:tc>
          <w:tcPr>
            <w:tcW w:w="2812" w:type="dxa"/>
            <w:vAlign w:val="center"/>
          </w:tcPr>
          <w:p w14:paraId="189D5274" w14:textId="768D29CD" w:rsidR="00CE4D5F" w:rsidRPr="00404DB9" w:rsidRDefault="00CE4D5F" w:rsidP="00CE4D5F">
            <w:pPr>
              <w:pStyle w:val="affffffffffffd"/>
              <w:rPr>
                <w:color w:val="FF0000"/>
                <w:sz w:val="21"/>
              </w:rPr>
            </w:pPr>
            <w:r w:rsidRPr="00404DB9">
              <w:rPr>
                <w:rFonts w:hint="eastAsia"/>
                <w:color w:val="FF0000"/>
              </w:rPr>
              <w:t>1.16E-04</w:t>
            </w:r>
          </w:p>
        </w:tc>
        <w:tc>
          <w:tcPr>
            <w:tcW w:w="2812" w:type="dxa"/>
            <w:vAlign w:val="center"/>
          </w:tcPr>
          <w:p w14:paraId="6670FC03" w14:textId="7A3F5A8F"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1DF35B10" w14:textId="77777777" w:rsidTr="00CE4D5F">
        <w:trPr>
          <w:trHeight w:val="340"/>
        </w:trPr>
        <w:tc>
          <w:tcPr>
            <w:tcW w:w="2812" w:type="dxa"/>
            <w:vAlign w:val="center"/>
          </w:tcPr>
          <w:p w14:paraId="4A65C6AD" w14:textId="55465DCD" w:rsidR="00CE4D5F" w:rsidRPr="00404DB9" w:rsidRDefault="00CE4D5F" w:rsidP="00CE4D5F">
            <w:pPr>
              <w:pStyle w:val="affffffffffffd"/>
              <w:rPr>
                <w:color w:val="FF0000"/>
                <w:sz w:val="21"/>
              </w:rPr>
            </w:pPr>
            <w:r w:rsidRPr="00404DB9">
              <w:rPr>
                <w:rFonts w:hint="eastAsia"/>
                <w:color w:val="FF0000"/>
                <w:sz w:val="21"/>
              </w:rPr>
              <w:lastRenderedPageBreak/>
              <w:t>1300</w:t>
            </w:r>
          </w:p>
        </w:tc>
        <w:tc>
          <w:tcPr>
            <w:tcW w:w="2812" w:type="dxa"/>
            <w:vAlign w:val="center"/>
          </w:tcPr>
          <w:p w14:paraId="3D83B4B0" w14:textId="57D7E599" w:rsidR="00CE4D5F" w:rsidRPr="00404DB9" w:rsidRDefault="00CE4D5F" w:rsidP="00CE4D5F">
            <w:pPr>
              <w:pStyle w:val="affffffffffffd"/>
              <w:rPr>
                <w:color w:val="FF0000"/>
                <w:sz w:val="21"/>
              </w:rPr>
            </w:pPr>
            <w:r w:rsidRPr="00404DB9">
              <w:rPr>
                <w:rFonts w:hint="eastAsia"/>
                <w:color w:val="FF0000"/>
              </w:rPr>
              <w:t>1.04E-04</w:t>
            </w:r>
          </w:p>
        </w:tc>
        <w:tc>
          <w:tcPr>
            <w:tcW w:w="2812" w:type="dxa"/>
            <w:vAlign w:val="center"/>
          </w:tcPr>
          <w:p w14:paraId="00B7959D" w14:textId="7B9F3853" w:rsidR="00CE4D5F" w:rsidRPr="00404DB9" w:rsidRDefault="00CE4D5F" w:rsidP="00CE4D5F">
            <w:pPr>
              <w:pStyle w:val="affffffffffffd"/>
              <w:rPr>
                <w:color w:val="FF0000"/>
                <w:sz w:val="21"/>
              </w:rPr>
            </w:pPr>
            <w:r w:rsidRPr="00404DB9">
              <w:rPr>
                <w:rFonts w:hint="eastAsia"/>
                <w:color w:val="FF0000"/>
              </w:rPr>
              <w:t>0.01</w:t>
            </w:r>
          </w:p>
        </w:tc>
      </w:tr>
      <w:tr w:rsidR="00404DB9" w:rsidRPr="00404DB9" w14:paraId="6F272B9C" w14:textId="77777777" w:rsidTr="00CE4D5F">
        <w:trPr>
          <w:trHeight w:val="340"/>
        </w:trPr>
        <w:tc>
          <w:tcPr>
            <w:tcW w:w="2812" w:type="dxa"/>
            <w:vAlign w:val="center"/>
          </w:tcPr>
          <w:p w14:paraId="1BF9430B" w14:textId="3ECB17D8" w:rsidR="00CE4D5F" w:rsidRPr="00404DB9" w:rsidRDefault="00CE4D5F" w:rsidP="00CE4D5F">
            <w:pPr>
              <w:pStyle w:val="affffffffffffd"/>
              <w:rPr>
                <w:color w:val="FF0000"/>
                <w:sz w:val="21"/>
              </w:rPr>
            </w:pPr>
            <w:r w:rsidRPr="00404DB9">
              <w:rPr>
                <w:rFonts w:hint="eastAsia"/>
                <w:color w:val="FF0000"/>
                <w:sz w:val="21"/>
              </w:rPr>
              <w:t>1400</w:t>
            </w:r>
          </w:p>
        </w:tc>
        <w:tc>
          <w:tcPr>
            <w:tcW w:w="2812" w:type="dxa"/>
            <w:vAlign w:val="center"/>
          </w:tcPr>
          <w:p w14:paraId="448DADE3" w14:textId="7EC132D3" w:rsidR="00CE4D5F" w:rsidRPr="00404DB9" w:rsidRDefault="00CE4D5F" w:rsidP="00CE4D5F">
            <w:pPr>
              <w:pStyle w:val="affffffffffffd"/>
              <w:rPr>
                <w:color w:val="FF0000"/>
                <w:sz w:val="21"/>
              </w:rPr>
            </w:pPr>
            <w:r w:rsidRPr="00404DB9">
              <w:rPr>
                <w:rFonts w:hint="eastAsia"/>
                <w:color w:val="FF0000"/>
              </w:rPr>
              <w:t>9.43E-05</w:t>
            </w:r>
          </w:p>
        </w:tc>
        <w:tc>
          <w:tcPr>
            <w:tcW w:w="2812" w:type="dxa"/>
            <w:vAlign w:val="center"/>
          </w:tcPr>
          <w:p w14:paraId="0A54B818" w14:textId="1BCF39C7"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6C92ACF0" w14:textId="77777777" w:rsidTr="00CE4D5F">
        <w:trPr>
          <w:trHeight w:val="340"/>
        </w:trPr>
        <w:tc>
          <w:tcPr>
            <w:tcW w:w="2812" w:type="dxa"/>
            <w:vAlign w:val="center"/>
          </w:tcPr>
          <w:p w14:paraId="4CC0F708" w14:textId="147A4F94" w:rsidR="00CE4D5F" w:rsidRPr="00404DB9" w:rsidRDefault="00CE4D5F" w:rsidP="00CE4D5F">
            <w:pPr>
              <w:pStyle w:val="affffffffffffd"/>
              <w:rPr>
                <w:color w:val="FF0000"/>
                <w:sz w:val="21"/>
              </w:rPr>
            </w:pPr>
            <w:r w:rsidRPr="00404DB9">
              <w:rPr>
                <w:rFonts w:hint="eastAsia"/>
                <w:color w:val="FF0000"/>
                <w:sz w:val="21"/>
              </w:rPr>
              <w:t>1500</w:t>
            </w:r>
          </w:p>
        </w:tc>
        <w:tc>
          <w:tcPr>
            <w:tcW w:w="2812" w:type="dxa"/>
            <w:vAlign w:val="center"/>
          </w:tcPr>
          <w:p w14:paraId="21D1D562" w14:textId="0F182F3E" w:rsidR="00CE4D5F" w:rsidRPr="00404DB9" w:rsidRDefault="00CE4D5F" w:rsidP="00CE4D5F">
            <w:pPr>
              <w:pStyle w:val="affffffffffffd"/>
              <w:rPr>
                <w:color w:val="FF0000"/>
                <w:sz w:val="21"/>
              </w:rPr>
            </w:pPr>
            <w:r w:rsidRPr="00404DB9">
              <w:rPr>
                <w:rFonts w:hint="eastAsia"/>
                <w:color w:val="FF0000"/>
              </w:rPr>
              <w:t>8.59E-05</w:t>
            </w:r>
          </w:p>
        </w:tc>
        <w:tc>
          <w:tcPr>
            <w:tcW w:w="2812" w:type="dxa"/>
            <w:vAlign w:val="center"/>
          </w:tcPr>
          <w:p w14:paraId="09F3E486" w14:textId="247979DA"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432329CA" w14:textId="77777777" w:rsidTr="00CE4D5F">
        <w:trPr>
          <w:trHeight w:val="340"/>
        </w:trPr>
        <w:tc>
          <w:tcPr>
            <w:tcW w:w="2812" w:type="dxa"/>
            <w:vAlign w:val="center"/>
          </w:tcPr>
          <w:p w14:paraId="52015F3C" w14:textId="73FED1A7" w:rsidR="00CE4D5F" w:rsidRPr="00404DB9" w:rsidRDefault="00CE4D5F" w:rsidP="00CE4D5F">
            <w:pPr>
              <w:pStyle w:val="affffffffffffd"/>
              <w:rPr>
                <w:color w:val="FF0000"/>
                <w:sz w:val="21"/>
              </w:rPr>
            </w:pPr>
            <w:r w:rsidRPr="00404DB9">
              <w:rPr>
                <w:rFonts w:hint="eastAsia"/>
                <w:color w:val="FF0000"/>
                <w:sz w:val="21"/>
              </w:rPr>
              <w:t>1600</w:t>
            </w:r>
          </w:p>
        </w:tc>
        <w:tc>
          <w:tcPr>
            <w:tcW w:w="2812" w:type="dxa"/>
            <w:vAlign w:val="center"/>
          </w:tcPr>
          <w:p w14:paraId="19AF57F1" w14:textId="7D428997" w:rsidR="00CE4D5F" w:rsidRPr="00404DB9" w:rsidRDefault="00CE4D5F" w:rsidP="00CE4D5F">
            <w:pPr>
              <w:pStyle w:val="affffffffffffd"/>
              <w:rPr>
                <w:color w:val="FF0000"/>
                <w:sz w:val="21"/>
              </w:rPr>
            </w:pPr>
            <w:r w:rsidRPr="00404DB9">
              <w:rPr>
                <w:rFonts w:hint="eastAsia"/>
                <w:color w:val="FF0000"/>
              </w:rPr>
              <w:t>7.87E-05</w:t>
            </w:r>
          </w:p>
        </w:tc>
        <w:tc>
          <w:tcPr>
            <w:tcW w:w="2812" w:type="dxa"/>
            <w:vAlign w:val="center"/>
          </w:tcPr>
          <w:p w14:paraId="76CD758A" w14:textId="507B7172"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56A79CCE" w14:textId="77777777" w:rsidTr="00CE4D5F">
        <w:trPr>
          <w:trHeight w:val="340"/>
        </w:trPr>
        <w:tc>
          <w:tcPr>
            <w:tcW w:w="2812" w:type="dxa"/>
            <w:vAlign w:val="center"/>
          </w:tcPr>
          <w:p w14:paraId="3707118F" w14:textId="3C534597" w:rsidR="00CE4D5F" w:rsidRPr="00404DB9" w:rsidRDefault="00CE4D5F" w:rsidP="00CE4D5F">
            <w:pPr>
              <w:pStyle w:val="affffffffffffd"/>
              <w:rPr>
                <w:color w:val="FF0000"/>
                <w:sz w:val="21"/>
              </w:rPr>
            </w:pPr>
            <w:r w:rsidRPr="00404DB9">
              <w:rPr>
                <w:rFonts w:hint="eastAsia"/>
                <w:color w:val="FF0000"/>
                <w:sz w:val="21"/>
              </w:rPr>
              <w:t>1700</w:t>
            </w:r>
          </w:p>
        </w:tc>
        <w:tc>
          <w:tcPr>
            <w:tcW w:w="2812" w:type="dxa"/>
            <w:vAlign w:val="center"/>
          </w:tcPr>
          <w:p w14:paraId="2539795C" w14:textId="6D49A1A6" w:rsidR="00CE4D5F" w:rsidRPr="00404DB9" w:rsidRDefault="00CE4D5F" w:rsidP="00CE4D5F">
            <w:pPr>
              <w:pStyle w:val="affffffffffffd"/>
              <w:rPr>
                <w:color w:val="FF0000"/>
                <w:sz w:val="21"/>
              </w:rPr>
            </w:pPr>
            <w:r w:rsidRPr="00404DB9">
              <w:rPr>
                <w:rFonts w:hint="eastAsia"/>
                <w:color w:val="FF0000"/>
              </w:rPr>
              <w:t>7.25E-05</w:t>
            </w:r>
          </w:p>
        </w:tc>
        <w:tc>
          <w:tcPr>
            <w:tcW w:w="2812" w:type="dxa"/>
            <w:vAlign w:val="center"/>
          </w:tcPr>
          <w:p w14:paraId="28F1932B" w14:textId="0C3E7375"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76375964" w14:textId="77777777" w:rsidTr="00CE4D5F">
        <w:trPr>
          <w:trHeight w:val="340"/>
        </w:trPr>
        <w:tc>
          <w:tcPr>
            <w:tcW w:w="2812" w:type="dxa"/>
            <w:vAlign w:val="center"/>
          </w:tcPr>
          <w:p w14:paraId="77376FE9" w14:textId="09F545D2" w:rsidR="00CE4D5F" w:rsidRPr="00404DB9" w:rsidRDefault="00CE4D5F" w:rsidP="00CE4D5F">
            <w:pPr>
              <w:pStyle w:val="affffffffffffd"/>
              <w:rPr>
                <w:color w:val="FF0000"/>
                <w:sz w:val="21"/>
              </w:rPr>
            </w:pPr>
            <w:r w:rsidRPr="00404DB9">
              <w:rPr>
                <w:rFonts w:hint="eastAsia"/>
                <w:color w:val="FF0000"/>
                <w:sz w:val="21"/>
              </w:rPr>
              <w:t>1800</w:t>
            </w:r>
          </w:p>
        </w:tc>
        <w:tc>
          <w:tcPr>
            <w:tcW w:w="2812" w:type="dxa"/>
            <w:vAlign w:val="center"/>
          </w:tcPr>
          <w:p w14:paraId="24CD3F1F" w14:textId="5EEC2BB3" w:rsidR="00CE4D5F" w:rsidRPr="00404DB9" w:rsidRDefault="00CE4D5F" w:rsidP="00CE4D5F">
            <w:pPr>
              <w:pStyle w:val="affffffffffffd"/>
              <w:rPr>
                <w:color w:val="FF0000"/>
                <w:sz w:val="21"/>
              </w:rPr>
            </w:pPr>
            <w:r w:rsidRPr="00404DB9">
              <w:rPr>
                <w:rFonts w:hint="eastAsia"/>
                <w:color w:val="FF0000"/>
              </w:rPr>
              <w:t>6.71E-05</w:t>
            </w:r>
          </w:p>
        </w:tc>
        <w:tc>
          <w:tcPr>
            <w:tcW w:w="2812" w:type="dxa"/>
            <w:vAlign w:val="center"/>
          </w:tcPr>
          <w:p w14:paraId="70FB5D4D" w14:textId="764F6F52"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351B2F5C" w14:textId="77777777" w:rsidTr="00CE4D5F">
        <w:trPr>
          <w:trHeight w:val="340"/>
        </w:trPr>
        <w:tc>
          <w:tcPr>
            <w:tcW w:w="2812" w:type="dxa"/>
            <w:vAlign w:val="center"/>
          </w:tcPr>
          <w:p w14:paraId="446D4C6F" w14:textId="66DFF69C" w:rsidR="00CE4D5F" w:rsidRPr="00404DB9" w:rsidRDefault="00CE4D5F" w:rsidP="00CE4D5F">
            <w:pPr>
              <w:pStyle w:val="affffffffffffd"/>
              <w:rPr>
                <w:color w:val="FF0000"/>
                <w:sz w:val="21"/>
              </w:rPr>
            </w:pPr>
            <w:r w:rsidRPr="00404DB9">
              <w:rPr>
                <w:rFonts w:hint="eastAsia"/>
                <w:color w:val="FF0000"/>
                <w:sz w:val="21"/>
              </w:rPr>
              <w:t>1900</w:t>
            </w:r>
          </w:p>
        </w:tc>
        <w:tc>
          <w:tcPr>
            <w:tcW w:w="2812" w:type="dxa"/>
            <w:vAlign w:val="center"/>
          </w:tcPr>
          <w:p w14:paraId="301A28F3" w14:textId="558B66F7" w:rsidR="00CE4D5F" w:rsidRPr="00404DB9" w:rsidRDefault="00CE4D5F" w:rsidP="00CE4D5F">
            <w:pPr>
              <w:pStyle w:val="affffffffffffd"/>
              <w:rPr>
                <w:color w:val="FF0000"/>
                <w:sz w:val="21"/>
              </w:rPr>
            </w:pPr>
            <w:r w:rsidRPr="00404DB9">
              <w:rPr>
                <w:rFonts w:hint="eastAsia"/>
                <w:color w:val="FF0000"/>
              </w:rPr>
              <w:t>6.23E-05</w:t>
            </w:r>
          </w:p>
        </w:tc>
        <w:tc>
          <w:tcPr>
            <w:tcW w:w="2812" w:type="dxa"/>
            <w:vAlign w:val="center"/>
          </w:tcPr>
          <w:p w14:paraId="76A1B7F5" w14:textId="0ADAB871"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4D47F726" w14:textId="77777777" w:rsidTr="00CE4D5F">
        <w:trPr>
          <w:trHeight w:val="340"/>
        </w:trPr>
        <w:tc>
          <w:tcPr>
            <w:tcW w:w="2812" w:type="dxa"/>
            <w:vAlign w:val="center"/>
          </w:tcPr>
          <w:p w14:paraId="6EF4B1EA" w14:textId="02753315" w:rsidR="00CE4D5F" w:rsidRPr="00404DB9" w:rsidRDefault="00CE4D5F" w:rsidP="00CE4D5F">
            <w:pPr>
              <w:pStyle w:val="affffffffffffd"/>
              <w:rPr>
                <w:color w:val="FF0000"/>
                <w:sz w:val="21"/>
              </w:rPr>
            </w:pPr>
            <w:r w:rsidRPr="00404DB9">
              <w:rPr>
                <w:rFonts w:hint="eastAsia"/>
                <w:color w:val="FF0000"/>
                <w:sz w:val="21"/>
              </w:rPr>
              <w:t>2000</w:t>
            </w:r>
          </w:p>
        </w:tc>
        <w:tc>
          <w:tcPr>
            <w:tcW w:w="2812" w:type="dxa"/>
            <w:vAlign w:val="center"/>
          </w:tcPr>
          <w:p w14:paraId="3C5A4183" w14:textId="122DED72" w:rsidR="00CE4D5F" w:rsidRPr="00404DB9" w:rsidRDefault="00CE4D5F" w:rsidP="00CE4D5F">
            <w:pPr>
              <w:pStyle w:val="affffffffffffd"/>
              <w:rPr>
                <w:color w:val="FF0000"/>
                <w:sz w:val="21"/>
              </w:rPr>
            </w:pPr>
            <w:r w:rsidRPr="00404DB9">
              <w:rPr>
                <w:rFonts w:hint="eastAsia"/>
                <w:color w:val="FF0000"/>
              </w:rPr>
              <w:t>5.82E-05</w:t>
            </w:r>
          </w:p>
        </w:tc>
        <w:tc>
          <w:tcPr>
            <w:tcW w:w="2812" w:type="dxa"/>
            <w:vAlign w:val="center"/>
          </w:tcPr>
          <w:p w14:paraId="6D9020D2" w14:textId="24D663F2"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59CD40C4" w14:textId="77777777" w:rsidTr="00CE4D5F">
        <w:trPr>
          <w:trHeight w:val="340"/>
        </w:trPr>
        <w:tc>
          <w:tcPr>
            <w:tcW w:w="2812" w:type="dxa"/>
            <w:vAlign w:val="center"/>
          </w:tcPr>
          <w:p w14:paraId="5CE14525" w14:textId="4B222414" w:rsidR="00CE4D5F" w:rsidRPr="00404DB9" w:rsidRDefault="00CE4D5F" w:rsidP="00CE4D5F">
            <w:pPr>
              <w:pStyle w:val="affffffffffffd"/>
              <w:rPr>
                <w:color w:val="FF0000"/>
                <w:sz w:val="21"/>
              </w:rPr>
            </w:pPr>
            <w:r w:rsidRPr="00404DB9">
              <w:rPr>
                <w:rFonts w:hint="eastAsia"/>
                <w:color w:val="FF0000"/>
                <w:sz w:val="21"/>
              </w:rPr>
              <w:t>2100</w:t>
            </w:r>
          </w:p>
        </w:tc>
        <w:tc>
          <w:tcPr>
            <w:tcW w:w="2812" w:type="dxa"/>
            <w:vAlign w:val="center"/>
          </w:tcPr>
          <w:p w14:paraId="49267C33" w14:textId="64453C24" w:rsidR="00CE4D5F" w:rsidRPr="00404DB9" w:rsidRDefault="00CE4D5F" w:rsidP="00CE4D5F">
            <w:pPr>
              <w:pStyle w:val="affffffffffffd"/>
              <w:rPr>
                <w:color w:val="FF0000"/>
                <w:sz w:val="21"/>
              </w:rPr>
            </w:pPr>
            <w:r w:rsidRPr="00404DB9">
              <w:rPr>
                <w:rFonts w:hint="eastAsia"/>
                <w:color w:val="FF0000"/>
              </w:rPr>
              <w:t>5.44E-05</w:t>
            </w:r>
          </w:p>
        </w:tc>
        <w:tc>
          <w:tcPr>
            <w:tcW w:w="2812" w:type="dxa"/>
            <w:vAlign w:val="center"/>
          </w:tcPr>
          <w:p w14:paraId="64778F9C" w14:textId="554CF235"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5F7E617A" w14:textId="77777777" w:rsidTr="00CE4D5F">
        <w:trPr>
          <w:trHeight w:val="340"/>
        </w:trPr>
        <w:tc>
          <w:tcPr>
            <w:tcW w:w="2812" w:type="dxa"/>
            <w:vAlign w:val="center"/>
          </w:tcPr>
          <w:p w14:paraId="323A8B07" w14:textId="58CCB215" w:rsidR="00CE4D5F" w:rsidRPr="00404DB9" w:rsidRDefault="00CE4D5F" w:rsidP="00CE4D5F">
            <w:pPr>
              <w:pStyle w:val="affffffffffffd"/>
              <w:rPr>
                <w:color w:val="FF0000"/>
                <w:sz w:val="21"/>
              </w:rPr>
            </w:pPr>
            <w:r w:rsidRPr="00404DB9">
              <w:rPr>
                <w:rFonts w:hint="eastAsia"/>
                <w:color w:val="FF0000"/>
                <w:sz w:val="21"/>
              </w:rPr>
              <w:t>2200</w:t>
            </w:r>
          </w:p>
        </w:tc>
        <w:tc>
          <w:tcPr>
            <w:tcW w:w="2812" w:type="dxa"/>
            <w:vAlign w:val="center"/>
          </w:tcPr>
          <w:p w14:paraId="0AF44DA2" w14:textId="4524E315" w:rsidR="00CE4D5F" w:rsidRPr="00404DB9" w:rsidRDefault="00CE4D5F" w:rsidP="00CE4D5F">
            <w:pPr>
              <w:pStyle w:val="affffffffffffd"/>
              <w:rPr>
                <w:color w:val="FF0000"/>
                <w:sz w:val="21"/>
              </w:rPr>
            </w:pPr>
            <w:r w:rsidRPr="00404DB9">
              <w:rPr>
                <w:rFonts w:hint="eastAsia"/>
                <w:color w:val="FF0000"/>
              </w:rPr>
              <w:t>5.11E-05</w:t>
            </w:r>
          </w:p>
        </w:tc>
        <w:tc>
          <w:tcPr>
            <w:tcW w:w="2812" w:type="dxa"/>
            <w:vAlign w:val="center"/>
          </w:tcPr>
          <w:p w14:paraId="5952FB45" w14:textId="6174A19E"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2B489DDB" w14:textId="77777777" w:rsidTr="00CE4D5F">
        <w:trPr>
          <w:trHeight w:val="340"/>
        </w:trPr>
        <w:tc>
          <w:tcPr>
            <w:tcW w:w="2812" w:type="dxa"/>
            <w:vAlign w:val="center"/>
          </w:tcPr>
          <w:p w14:paraId="0E6E763E" w14:textId="77D89C05" w:rsidR="00CE4D5F" w:rsidRPr="00404DB9" w:rsidRDefault="00CE4D5F" w:rsidP="00CE4D5F">
            <w:pPr>
              <w:pStyle w:val="affffffffffffd"/>
              <w:rPr>
                <w:color w:val="FF0000"/>
                <w:sz w:val="21"/>
              </w:rPr>
            </w:pPr>
            <w:r w:rsidRPr="00404DB9">
              <w:rPr>
                <w:rFonts w:hint="eastAsia"/>
                <w:color w:val="FF0000"/>
                <w:sz w:val="21"/>
              </w:rPr>
              <w:t>2300</w:t>
            </w:r>
          </w:p>
        </w:tc>
        <w:tc>
          <w:tcPr>
            <w:tcW w:w="2812" w:type="dxa"/>
            <w:vAlign w:val="center"/>
          </w:tcPr>
          <w:p w14:paraId="3EBAD1BC" w14:textId="3127D8D9" w:rsidR="00CE4D5F" w:rsidRPr="00404DB9" w:rsidRDefault="00CE4D5F" w:rsidP="00CE4D5F">
            <w:pPr>
              <w:pStyle w:val="affffffffffffd"/>
              <w:rPr>
                <w:color w:val="FF0000"/>
                <w:sz w:val="21"/>
              </w:rPr>
            </w:pPr>
            <w:r w:rsidRPr="00404DB9">
              <w:rPr>
                <w:rFonts w:hint="eastAsia"/>
                <w:color w:val="FF0000"/>
              </w:rPr>
              <w:t>4.81E-05</w:t>
            </w:r>
          </w:p>
        </w:tc>
        <w:tc>
          <w:tcPr>
            <w:tcW w:w="2812" w:type="dxa"/>
            <w:vAlign w:val="center"/>
          </w:tcPr>
          <w:p w14:paraId="200CEF64" w14:textId="2380B691"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0CB7AF2A" w14:textId="77777777" w:rsidTr="00CE4D5F">
        <w:trPr>
          <w:trHeight w:val="340"/>
        </w:trPr>
        <w:tc>
          <w:tcPr>
            <w:tcW w:w="2812" w:type="dxa"/>
            <w:vAlign w:val="center"/>
          </w:tcPr>
          <w:p w14:paraId="1BDC9BD3" w14:textId="5EFC2DE5" w:rsidR="00CE4D5F" w:rsidRPr="00404DB9" w:rsidRDefault="00CE4D5F" w:rsidP="00CE4D5F">
            <w:pPr>
              <w:pStyle w:val="affffffffffffd"/>
              <w:rPr>
                <w:color w:val="FF0000"/>
                <w:sz w:val="21"/>
              </w:rPr>
            </w:pPr>
            <w:r w:rsidRPr="00404DB9">
              <w:rPr>
                <w:rFonts w:hint="eastAsia"/>
                <w:color w:val="FF0000"/>
                <w:sz w:val="21"/>
              </w:rPr>
              <w:t>2400</w:t>
            </w:r>
          </w:p>
        </w:tc>
        <w:tc>
          <w:tcPr>
            <w:tcW w:w="2812" w:type="dxa"/>
            <w:vAlign w:val="center"/>
          </w:tcPr>
          <w:p w14:paraId="7952A924" w14:textId="5D2066A7" w:rsidR="00CE4D5F" w:rsidRPr="00404DB9" w:rsidRDefault="00CE4D5F" w:rsidP="00CE4D5F">
            <w:pPr>
              <w:pStyle w:val="affffffffffffd"/>
              <w:rPr>
                <w:color w:val="FF0000"/>
                <w:sz w:val="21"/>
              </w:rPr>
            </w:pPr>
            <w:r w:rsidRPr="00404DB9">
              <w:rPr>
                <w:rFonts w:hint="eastAsia"/>
                <w:color w:val="FF0000"/>
              </w:rPr>
              <w:t>4.54E-05</w:t>
            </w:r>
          </w:p>
        </w:tc>
        <w:tc>
          <w:tcPr>
            <w:tcW w:w="2812" w:type="dxa"/>
            <w:vAlign w:val="center"/>
          </w:tcPr>
          <w:p w14:paraId="732FD2D2" w14:textId="433BA701"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258E0CA5" w14:textId="77777777" w:rsidTr="00CE4D5F">
        <w:trPr>
          <w:trHeight w:val="340"/>
        </w:trPr>
        <w:tc>
          <w:tcPr>
            <w:tcW w:w="2812" w:type="dxa"/>
            <w:vAlign w:val="center"/>
          </w:tcPr>
          <w:p w14:paraId="7DC78EE2" w14:textId="4FF056E5" w:rsidR="00CE4D5F" w:rsidRPr="00404DB9" w:rsidRDefault="00CE4D5F" w:rsidP="00CE4D5F">
            <w:pPr>
              <w:pStyle w:val="affffffffffffd"/>
              <w:rPr>
                <w:color w:val="FF0000"/>
                <w:sz w:val="21"/>
              </w:rPr>
            </w:pPr>
            <w:r w:rsidRPr="00404DB9">
              <w:rPr>
                <w:rFonts w:hint="eastAsia"/>
                <w:color w:val="FF0000"/>
                <w:sz w:val="21"/>
              </w:rPr>
              <w:t>2500</w:t>
            </w:r>
          </w:p>
        </w:tc>
        <w:tc>
          <w:tcPr>
            <w:tcW w:w="2812" w:type="dxa"/>
            <w:vAlign w:val="center"/>
          </w:tcPr>
          <w:p w14:paraId="6BC16FE1" w14:textId="3C7050EC" w:rsidR="00CE4D5F" w:rsidRPr="00404DB9" w:rsidRDefault="00CE4D5F" w:rsidP="00CE4D5F">
            <w:pPr>
              <w:pStyle w:val="affffffffffffd"/>
              <w:rPr>
                <w:color w:val="FF0000"/>
                <w:sz w:val="21"/>
              </w:rPr>
            </w:pPr>
            <w:r w:rsidRPr="00404DB9">
              <w:rPr>
                <w:rFonts w:hint="eastAsia"/>
                <w:color w:val="FF0000"/>
              </w:rPr>
              <w:t>4.30E-05</w:t>
            </w:r>
          </w:p>
        </w:tc>
        <w:tc>
          <w:tcPr>
            <w:tcW w:w="2812" w:type="dxa"/>
            <w:vAlign w:val="center"/>
          </w:tcPr>
          <w:p w14:paraId="76EE0DA3" w14:textId="49AC9E89" w:rsidR="00CE4D5F" w:rsidRPr="00404DB9" w:rsidRDefault="00CE4D5F" w:rsidP="00CE4D5F">
            <w:pPr>
              <w:pStyle w:val="affffffffffffd"/>
              <w:rPr>
                <w:color w:val="FF0000"/>
                <w:sz w:val="21"/>
              </w:rPr>
            </w:pPr>
            <w:r w:rsidRPr="00404DB9">
              <w:rPr>
                <w:rFonts w:hint="eastAsia"/>
                <w:color w:val="FF0000"/>
              </w:rPr>
              <w:t>0</w:t>
            </w:r>
          </w:p>
        </w:tc>
      </w:tr>
      <w:tr w:rsidR="00404DB9" w:rsidRPr="00404DB9" w14:paraId="146E172F" w14:textId="77777777" w:rsidTr="00CE4D5F">
        <w:trPr>
          <w:trHeight w:val="340"/>
        </w:trPr>
        <w:tc>
          <w:tcPr>
            <w:tcW w:w="2812" w:type="dxa"/>
            <w:vAlign w:val="center"/>
          </w:tcPr>
          <w:p w14:paraId="0FB5013E" w14:textId="77777777" w:rsidR="00CE4D5F" w:rsidRPr="00404DB9" w:rsidRDefault="00CE4D5F" w:rsidP="00CE4D5F">
            <w:pPr>
              <w:pStyle w:val="affffffffffffd"/>
              <w:rPr>
                <w:color w:val="FF0000"/>
                <w:sz w:val="21"/>
                <w:lang w:eastAsia="zh-CN"/>
              </w:rPr>
            </w:pPr>
            <w:r w:rsidRPr="00404DB9">
              <w:rPr>
                <w:color w:val="FF0000"/>
                <w:sz w:val="21"/>
                <w:lang w:eastAsia="zh-CN"/>
              </w:rPr>
              <w:t>最大质量浓度及占标率</w:t>
            </w:r>
          </w:p>
        </w:tc>
        <w:tc>
          <w:tcPr>
            <w:tcW w:w="2812" w:type="dxa"/>
            <w:vAlign w:val="center"/>
          </w:tcPr>
          <w:p w14:paraId="2DFD5083" w14:textId="50A7DB60" w:rsidR="00CE4D5F" w:rsidRPr="00404DB9" w:rsidRDefault="00CE4D5F" w:rsidP="00CE4D5F">
            <w:pPr>
              <w:pStyle w:val="affffffffffffd"/>
              <w:rPr>
                <w:color w:val="FF0000"/>
                <w:sz w:val="21"/>
              </w:rPr>
            </w:pPr>
            <w:r w:rsidRPr="00404DB9">
              <w:rPr>
                <w:rFonts w:hint="eastAsia"/>
                <w:color w:val="FF0000"/>
                <w:sz w:val="21"/>
              </w:rPr>
              <w:t>4.48E-03</w:t>
            </w:r>
          </w:p>
        </w:tc>
        <w:tc>
          <w:tcPr>
            <w:tcW w:w="2812" w:type="dxa"/>
            <w:vAlign w:val="center"/>
          </w:tcPr>
          <w:p w14:paraId="6A0672C6" w14:textId="232FEB82" w:rsidR="00CE4D5F" w:rsidRPr="00404DB9" w:rsidRDefault="00CE4D5F" w:rsidP="00CE4D5F">
            <w:pPr>
              <w:pStyle w:val="affffffffffffd"/>
              <w:rPr>
                <w:color w:val="FF0000"/>
                <w:sz w:val="21"/>
              </w:rPr>
            </w:pPr>
            <w:r w:rsidRPr="00404DB9">
              <w:rPr>
                <w:rFonts w:hint="eastAsia"/>
                <w:color w:val="FF0000"/>
                <w:sz w:val="21"/>
              </w:rPr>
              <w:t>0.22</w:t>
            </w:r>
          </w:p>
        </w:tc>
      </w:tr>
      <w:tr w:rsidR="00404DB9" w:rsidRPr="00404DB9" w14:paraId="41D09D1A" w14:textId="77777777" w:rsidTr="00CE4D5F">
        <w:trPr>
          <w:trHeight w:val="340"/>
        </w:trPr>
        <w:tc>
          <w:tcPr>
            <w:tcW w:w="2812" w:type="dxa"/>
            <w:vAlign w:val="center"/>
          </w:tcPr>
          <w:p w14:paraId="5E7C2636" w14:textId="77777777" w:rsidR="004D05AF" w:rsidRPr="00404DB9" w:rsidRDefault="004D05AF" w:rsidP="00CE4D5F">
            <w:pPr>
              <w:pStyle w:val="affffffffffffd"/>
              <w:rPr>
                <w:color w:val="FF0000"/>
                <w:sz w:val="21"/>
              </w:rPr>
            </w:pPr>
            <w:r w:rsidRPr="00404DB9">
              <w:rPr>
                <w:color w:val="FF0000"/>
                <w:sz w:val="21"/>
              </w:rPr>
              <w:t>D</w:t>
            </w:r>
            <w:r w:rsidRPr="00404DB9">
              <w:rPr>
                <w:color w:val="FF0000"/>
                <w:sz w:val="21"/>
                <w:vertAlign w:val="subscript"/>
              </w:rPr>
              <w:t>10%</w:t>
            </w:r>
            <w:r w:rsidRPr="00404DB9">
              <w:rPr>
                <w:color w:val="FF0000"/>
                <w:sz w:val="21"/>
              </w:rPr>
              <w:t>最远距离（</w:t>
            </w:r>
            <w:r w:rsidRPr="00404DB9">
              <w:rPr>
                <w:color w:val="FF0000"/>
                <w:sz w:val="21"/>
              </w:rPr>
              <w:t>m</w:t>
            </w:r>
            <w:r w:rsidRPr="00404DB9">
              <w:rPr>
                <w:color w:val="FF0000"/>
                <w:sz w:val="21"/>
              </w:rPr>
              <w:t>）</w:t>
            </w:r>
          </w:p>
        </w:tc>
        <w:tc>
          <w:tcPr>
            <w:tcW w:w="5624" w:type="dxa"/>
            <w:gridSpan w:val="2"/>
            <w:vAlign w:val="center"/>
          </w:tcPr>
          <w:p w14:paraId="5BD2D209" w14:textId="77777777" w:rsidR="004D05AF" w:rsidRPr="00404DB9" w:rsidRDefault="006417D6" w:rsidP="00CE4D5F">
            <w:pPr>
              <w:pStyle w:val="affffffffffffd"/>
              <w:rPr>
                <w:color w:val="FF0000"/>
                <w:sz w:val="21"/>
              </w:rPr>
            </w:pPr>
            <w:r w:rsidRPr="00404DB9">
              <w:rPr>
                <w:color w:val="FF0000"/>
                <w:sz w:val="21"/>
              </w:rPr>
              <w:t>/</w:t>
            </w:r>
          </w:p>
        </w:tc>
      </w:tr>
    </w:tbl>
    <w:p w14:paraId="77B97010" w14:textId="771E21F5" w:rsidR="00E34997" w:rsidRPr="00404DB9" w:rsidRDefault="00E34997" w:rsidP="007069EE">
      <w:pPr>
        <w:pStyle w:val="afffffffff1"/>
        <w:ind w:firstLine="480"/>
        <w:rPr>
          <w:color w:val="FF0000"/>
        </w:rPr>
      </w:pPr>
      <w:r w:rsidRPr="00404DB9">
        <w:rPr>
          <w:rFonts w:hint="eastAsia"/>
          <w:color w:val="FF0000"/>
        </w:rPr>
        <w:t>根据</w:t>
      </w:r>
      <w:r w:rsidRPr="00404DB9">
        <w:rPr>
          <w:color w:val="FF0000"/>
        </w:rPr>
        <w:t>上</w:t>
      </w:r>
      <w:r w:rsidR="00B04699" w:rsidRPr="00404DB9">
        <w:rPr>
          <w:rFonts w:hint="eastAsia"/>
          <w:color w:val="FF0000"/>
        </w:rPr>
        <w:t>表</w:t>
      </w:r>
      <w:r w:rsidRPr="00404DB9">
        <w:rPr>
          <w:color w:val="FF0000"/>
        </w:rPr>
        <w:t>分析可知，</w:t>
      </w:r>
      <w:r w:rsidR="00932DD0" w:rsidRPr="00404DB9">
        <w:rPr>
          <w:rFonts w:hint="eastAsia"/>
          <w:color w:val="FF0000"/>
        </w:rPr>
        <w:t>项目正常运营期间产生的</w:t>
      </w:r>
      <w:r w:rsidR="0038229A" w:rsidRPr="00404DB9">
        <w:rPr>
          <w:rFonts w:hint="eastAsia"/>
          <w:color w:val="FF0000"/>
        </w:rPr>
        <w:t>非甲烷总烃最大落地浓度</w:t>
      </w:r>
      <w:r w:rsidR="00CE4D5F" w:rsidRPr="00404DB9">
        <w:rPr>
          <w:rFonts w:hint="eastAsia"/>
          <w:color w:val="FF0000"/>
        </w:rPr>
        <w:t>为</w:t>
      </w:r>
      <w:r w:rsidR="00CE4D5F" w:rsidRPr="00404DB9">
        <w:rPr>
          <w:rFonts w:hint="eastAsia"/>
          <w:color w:val="FF0000"/>
        </w:rPr>
        <w:t>4</w:t>
      </w:r>
      <w:r w:rsidR="00CE4D5F" w:rsidRPr="00404DB9">
        <w:rPr>
          <w:color w:val="FF0000"/>
        </w:rPr>
        <w:t>.48E-03</w:t>
      </w:r>
      <w:r w:rsidR="00CE4D5F" w:rsidRPr="00404DB9">
        <w:rPr>
          <w:rFonts w:hint="eastAsia"/>
          <w:color w:val="FF0000"/>
        </w:rPr>
        <w:t>mg/m</w:t>
      </w:r>
      <w:r w:rsidR="00CE4D5F" w:rsidRPr="00404DB9">
        <w:rPr>
          <w:rFonts w:hint="eastAsia"/>
          <w:color w:val="FF0000"/>
          <w:vertAlign w:val="superscript"/>
        </w:rPr>
        <w:t>3</w:t>
      </w:r>
      <w:r w:rsidR="00CE4D5F" w:rsidRPr="00404DB9">
        <w:rPr>
          <w:rFonts w:hint="eastAsia"/>
          <w:color w:val="FF0000"/>
        </w:rPr>
        <w:t>，</w:t>
      </w:r>
      <w:r w:rsidR="0038229A" w:rsidRPr="00404DB9">
        <w:rPr>
          <w:rFonts w:hint="eastAsia"/>
          <w:color w:val="FF0000"/>
        </w:rPr>
        <w:t>远小于</w:t>
      </w:r>
      <w:r w:rsidR="00932DD0" w:rsidRPr="00404DB9">
        <w:rPr>
          <w:rFonts w:hint="eastAsia"/>
          <w:color w:val="FF0000"/>
        </w:rPr>
        <w:t>《大气污染物综合排放标准详解》中的环境管理推荐值要求</w:t>
      </w:r>
      <w:r w:rsidR="00EB1CA1" w:rsidRPr="00404DB9">
        <w:rPr>
          <w:rFonts w:hint="eastAsia"/>
          <w:color w:val="FF0000"/>
        </w:rPr>
        <w:t>，</w:t>
      </w:r>
      <w:r w:rsidR="00932DD0" w:rsidRPr="00404DB9">
        <w:rPr>
          <w:rFonts w:hint="eastAsia"/>
          <w:color w:val="FF0000"/>
        </w:rPr>
        <w:t>对周围环境影响较小。</w:t>
      </w:r>
    </w:p>
    <w:p w14:paraId="200D126C" w14:textId="77777777" w:rsidR="004B729E" w:rsidRPr="00404DB9" w:rsidRDefault="00752E74" w:rsidP="007069EE">
      <w:pPr>
        <w:pStyle w:val="afffffffff1"/>
        <w:ind w:firstLine="480"/>
        <w:rPr>
          <w:color w:val="FF0000"/>
        </w:rPr>
      </w:pPr>
      <w:r w:rsidRPr="00404DB9">
        <w:rPr>
          <w:rFonts w:hint="eastAsia"/>
          <w:color w:val="FF0000"/>
        </w:rPr>
        <w:t>3</w:t>
      </w:r>
      <w:r w:rsidRPr="00404DB9">
        <w:rPr>
          <w:rFonts w:hint="eastAsia"/>
          <w:color w:val="FF0000"/>
        </w:rPr>
        <w:t>、</w:t>
      </w:r>
      <w:r w:rsidR="0087627B" w:rsidRPr="00404DB9">
        <w:rPr>
          <w:rFonts w:hint="eastAsia"/>
          <w:color w:val="FF0000"/>
        </w:rPr>
        <w:t>污染物排放量核算</w:t>
      </w:r>
    </w:p>
    <w:p w14:paraId="30886F69" w14:textId="289F4497" w:rsidR="004B729E" w:rsidRPr="00404DB9" w:rsidRDefault="0087627B" w:rsidP="007069EE">
      <w:pPr>
        <w:pStyle w:val="afffffffff1"/>
        <w:ind w:firstLine="480"/>
        <w:rPr>
          <w:color w:val="FF0000"/>
        </w:rPr>
      </w:pPr>
      <w:r w:rsidRPr="00404DB9">
        <w:rPr>
          <w:rFonts w:hint="eastAsia"/>
          <w:color w:val="FF0000"/>
        </w:rPr>
        <w:t>项目大气污染物有组织排放量核算详见表</w:t>
      </w:r>
      <w:r w:rsidR="00F30B80" w:rsidRPr="00404DB9">
        <w:rPr>
          <w:rFonts w:hint="eastAsia"/>
          <w:color w:val="FF0000"/>
        </w:rPr>
        <w:t>5</w:t>
      </w:r>
      <w:r w:rsidR="00752E74" w:rsidRPr="00404DB9">
        <w:rPr>
          <w:rFonts w:hint="eastAsia"/>
          <w:color w:val="FF0000"/>
        </w:rPr>
        <w:t>.2</w:t>
      </w:r>
      <w:r w:rsidRPr="00404DB9">
        <w:rPr>
          <w:rFonts w:hint="eastAsia"/>
          <w:color w:val="FF0000"/>
        </w:rPr>
        <w:t>-</w:t>
      </w:r>
      <w:r w:rsidR="001859F8" w:rsidRPr="00404DB9">
        <w:rPr>
          <w:color w:val="FF0000"/>
        </w:rPr>
        <w:t>5</w:t>
      </w:r>
      <w:r w:rsidRPr="00404DB9">
        <w:rPr>
          <w:rFonts w:hint="eastAsia"/>
          <w:color w:val="FF0000"/>
        </w:rPr>
        <w:t>，项目大气污染物无组织排放量核算详见表</w:t>
      </w:r>
      <w:r w:rsidR="00F30B80" w:rsidRPr="00404DB9">
        <w:rPr>
          <w:rFonts w:hint="eastAsia"/>
          <w:color w:val="FF0000"/>
        </w:rPr>
        <w:t>5</w:t>
      </w:r>
      <w:r w:rsidR="00752E74" w:rsidRPr="00404DB9">
        <w:rPr>
          <w:rFonts w:hint="eastAsia"/>
          <w:color w:val="FF0000"/>
        </w:rPr>
        <w:t>.2</w:t>
      </w:r>
      <w:r w:rsidRPr="00404DB9">
        <w:rPr>
          <w:color w:val="FF0000"/>
        </w:rPr>
        <w:t>-</w:t>
      </w:r>
      <w:r w:rsidR="001859F8" w:rsidRPr="00404DB9">
        <w:rPr>
          <w:color w:val="FF0000"/>
        </w:rPr>
        <w:t>6</w:t>
      </w:r>
      <w:r w:rsidRPr="00404DB9">
        <w:rPr>
          <w:rFonts w:hint="eastAsia"/>
          <w:color w:val="FF0000"/>
        </w:rPr>
        <w:t>，项目大气污染物年排放量核算详见表</w:t>
      </w:r>
      <w:r w:rsidR="00F30B80" w:rsidRPr="00404DB9">
        <w:rPr>
          <w:rFonts w:hint="eastAsia"/>
          <w:color w:val="FF0000"/>
        </w:rPr>
        <w:t>5</w:t>
      </w:r>
      <w:r w:rsidR="00752E74" w:rsidRPr="00404DB9">
        <w:rPr>
          <w:rFonts w:hint="eastAsia"/>
          <w:color w:val="FF0000"/>
        </w:rPr>
        <w:t>.2</w:t>
      </w:r>
      <w:r w:rsidRPr="00404DB9">
        <w:rPr>
          <w:color w:val="FF0000"/>
        </w:rPr>
        <w:t>-</w:t>
      </w:r>
      <w:r w:rsidR="001859F8" w:rsidRPr="00404DB9">
        <w:rPr>
          <w:color w:val="FF0000"/>
        </w:rPr>
        <w:t>7</w:t>
      </w:r>
      <w:r w:rsidRPr="00404DB9">
        <w:rPr>
          <w:rFonts w:hint="eastAsia"/>
          <w:color w:val="FF0000"/>
        </w:rPr>
        <w:t>。</w:t>
      </w:r>
    </w:p>
    <w:p w14:paraId="7D26CF21" w14:textId="77EF8F2D" w:rsidR="004B729E" w:rsidRPr="00404DB9" w:rsidRDefault="0087627B" w:rsidP="0037462A">
      <w:pPr>
        <w:pStyle w:val="afffffff3"/>
        <w:ind w:firstLine="420"/>
        <w:rPr>
          <w:color w:val="FF0000"/>
        </w:rPr>
      </w:pPr>
      <w:r w:rsidRPr="00404DB9">
        <w:rPr>
          <w:rFonts w:hint="eastAsia"/>
          <w:color w:val="FF0000"/>
        </w:rPr>
        <w:t>表</w:t>
      </w:r>
      <w:r w:rsidR="00F30B80" w:rsidRPr="00404DB9">
        <w:rPr>
          <w:rFonts w:hint="eastAsia"/>
          <w:color w:val="FF0000"/>
        </w:rPr>
        <w:t>5</w:t>
      </w:r>
      <w:r w:rsidR="00752E74" w:rsidRPr="00404DB9">
        <w:rPr>
          <w:rFonts w:hint="eastAsia"/>
          <w:color w:val="FF0000"/>
        </w:rPr>
        <w:t>.2</w:t>
      </w:r>
      <w:r w:rsidRPr="00404DB9">
        <w:rPr>
          <w:rFonts w:hint="eastAsia"/>
          <w:color w:val="FF0000"/>
        </w:rPr>
        <w:t>-</w:t>
      </w:r>
      <w:r w:rsidR="001859F8" w:rsidRPr="00404DB9">
        <w:rPr>
          <w:color w:val="FF0000"/>
        </w:rPr>
        <w:t>5</w:t>
      </w:r>
      <w:r w:rsidRPr="00404DB9">
        <w:rPr>
          <w:rFonts w:hint="eastAsia"/>
          <w:color w:val="FF0000"/>
        </w:rPr>
        <w:t xml:space="preserve">       </w:t>
      </w:r>
      <w:r w:rsidR="00033E1E" w:rsidRPr="00404DB9">
        <w:rPr>
          <w:rFonts w:hint="eastAsia"/>
          <w:color w:val="FF0000"/>
        </w:rPr>
        <w:t xml:space="preserve">        </w:t>
      </w:r>
      <w:r w:rsidRPr="00404DB9">
        <w:rPr>
          <w:rFonts w:hint="eastAsia"/>
          <w:color w:val="FF0000"/>
        </w:rPr>
        <w:t>大气污染物有组织排放量核算表</w:t>
      </w:r>
    </w:p>
    <w:tbl>
      <w:tblPr>
        <w:tblStyle w:val="afffffffffffa"/>
        <w:tblW w:w="0" w:type="auto"/>
        <w:tblLook w:val="04A0" w:firstRow="1" w:lastRow="0" w:firstColumn="1" w:lastColumn="0" w:noHBand="0" w:noVBand="1"/>
      </w:tblPr>
      <w:tblGrid>
        <w:gridCol w:w="534"/>
        <w:gridCol w:w="1275"/>
        <w:gridCol w:w="1418"/>
        <w:gridCol w:w="1984"/>
        <w:gridCol w:w="1701"/>
        <w:gridCol w:w="1524"/>
      </w:tblGrid>
      <w:tr w:rsidR="00404DB9" w:rsidRPr="00404DB9" w14:paraId="1A4D4684" w14:textId="77777777" w:rsidTr="00214B35">
        <w:trPr>
          <w:trHeight w:val="340"/>
        </w:trPr>
        <w:tc>
          <w:tcPr>
            <w:tcW w:w="534" w:type="dxa"/>
            <w:vAlign w:val="center"/>
          </w:tcPr>
          <w:p w14:paraId="54E529D6" w14:textId="77777777" w:rsidR="0087627B" w:rsidRPr="00404DB9" w:rsidRDefault="00A37DBB" w:rsidP="0037462A">
            <w:pPr>
              <w:pStyle w:val="affffffffffffd"/>
              <w:rPr>
                <w:color w:val="FF0000"/>
                <w:sz w:val="21"/>
              </w:rPr>
            </w:pPr>
            <w:r w:rsidRPr="00404DB9">
              <w:rPr>
                <w:rFonts w:hint="eastAsia"/>
                <w:color w:val="FF0000"/>
                <w:sz w:val="21"/>
              </w:rPr>
              <w:t>序号</w:t>
            </w:r>
          </w:p>
        </w:tc>
        <w:tc>
          <w:tcPr>
            <w:tcW w:w="1275" w:type="dxa"/>
            <w:vAlign w:val="center"/>
          </w:tcPr>
          <w:p w14:paraId="7682D287" w14:textId="77777777" w:rsidR="0087627B" w:rsidRPr="00404DB9" w:rsidRDefault="00A37DBB" w:rsidP="0037462A">
            <w:pPr>
              <w:pStyle w:val="affffffffffffd"/>
              <w:rPr>
                <w:color w:val="FF0000"/>
                <w:sz w:val="21"/>
              </w:rPr>
            </w:pPr>
            <w:r w:rsidRPr="00404DB9">
              <w:rPr>
                <w:rFonts w:hint="eastAsia"/>
                <w:color w:val="FF0000"/>
                <w:sz w:val="21"/>
              </w:rPr>
              <w:t>排放口编号</w:t>
            </w:r>
          </w:p>
        </w:tc>
        <w:tc>
          <w:tcPr>
            <w:tcW w:w="1418" w:type="dxa"/>
            <w:vAlign w:val="center"/>
          </w:tcPr>
          <w:p w14:paraId="13D37271" w14:textId="77777777" w:rsidR="0087627B" w:rsidRPr="00404DB9" w:rsidRDefault="00A37DBB" w:rsidP="0037462A">
            <w:pPr>
              <w:pStyle w:val="affffffffffffd"/>
              <w:rPr>
                <w:color w:val="FF0000"/>
                <w:sz w:val="21"/>
              </w:rPr>
            </w:pPr>
            <w:r w:rsidRPr="00404DB9">
              <w:rPr>
                <w:rFonts w:hint="eastAsia"/>
                <w:color w:val="FF0000"/>
                <w:sz w:val="21"/>
              </w:rPr>
              <w:t>污染物</w:t>
            </w:r>
          </w:p>
        </w:tc>
        <w:tc>
          <w:tcPr>
            <w:tcW w:w="1984" w:type="dxa"/>
            <w:vAlign w:val="center"/>
          </w:tcPr>
          <w:p w14:paraId="31DA1405" w14:textId="77777777" w:rsidR="0087627B" w:rsidRPr="00404DB9" w:rsidRDefault="00A37DBB" w:rsidP="0037462A">
            <w:pPr>
              <w:pStyle w:val="affffffffffffd"/>
              <w:rPr>
                <w:color w:val="FF0000"/>
                <w:sz w:val="21"/>
                <w:lang w:eastAsia="zh-CN"/>
              </w:rPr>
            </w:pPr>
            <w:r w:rsidRPr="00404DB9">
              <w:rPr>
                <w:rFonts w:hint="eastAsia"/>
                <w:color w:val="FF0000"/>
                <w:sz w:val="21"/>
                <w:lang w:eastAsia="zh-CN"/>
              </w:rPr>
              <w:t>核算排放浓度（</w:t>
            </w:r>
            <w:r w:rsidRPr="00404DB9">
              <w:rPr>
                <w:rFonts w:hint="eastAsia"/>
                <w:color w:val="FF0000"/>
                <w:sz w:val="21"/>
                <w:lang w:eastAsia="zh-CN"/>
              </w:rPr>
              <w:t>mg/m</w:t>
            </w:r>
            <w:r w:rsidRPr="00404DB9">
              <w:rPr>
                <w:rFonts w:hint="eastAsia"/>
                <w:color w:val="FF0000"/>
                <w:sz w:val="21"/>
                <w:vertAlign w:val="superscript"/>
                <w:lang w:eastAsia="zh-CN"/>
              </w:rPr>
              <w:t>3</w:t>
            </w:r>
            <w:r w:rsidRPr="00404DB9">
              <w:rPr>
                <w:rFonts w:hint="eastAsia"/>
                <w:color w:val="FF0000"/>
                <w:sz w:val="21"/>
                <w:lang w:eastAsia="zh-CN"/>
              </w:rPr>
              <w:t>）</w:t>
            </w:r>
          </w:p>
        </w:tc>
        <w:tc>
          <w:tcPr>
            <w:tcW w:w="1701" w:type="dxa"/>
            <w:vAlign w:val="center"/>
          </w:tcPr>
          <w:p w14:paraId="163EDBC9" w14:textId="77777777" w:rsidR="0087627B" w:rsidRPr="00404DB9" w:rsidRDefault="00A37DBB" w:rsidP="0037462A">
            <w:pPr>
              <w:pStyle w:val="affffffffffffd"/>
              <w:rPr>
                <w:color w:val="FF0000"/>
                <w:sz w:val="21"/>
              </w:rPr>
            </w:pPr>
            <w:r w:rsidRPr="00404DB9">
              <w:rPr>
                <w:rFonts w:hint="eastAsia"/>
                <w:color w:val="FF0000"/>
                <w:sz w:val="21"/>
              </w:rPr>
              <w:t>核算排放速率（</w:t>
            </w:r>
            <w:r w:rsidRPr="00404DB9">
              <w:rPr>
                <w:rFonts w:hint="eastAsia"/>
                <w:color w:val="FF0000"/>
                <w:sz w:val="21"/>
              </w:rPr>
              <w:t>kg/h</w:t>
            </w:r>
            <w:r w:rsidRPr="00404DB9">
              <w:rPr>
                <w:rFonts w:hint="eastAsia"/>
                <w:color w:val="FF0000"/>
                <w:sz w:val="21"/>
              </w:rPr>
              <w:t>）</w:t>
            </w:r>
          </w:p>
        </w:tc>
        <w:tc>
          <w:tcPr>
            <w:tcW w:w="1524" w:type="dxa"/>
            <w:vAlign w:val="center"/>
          </w:tcPr>
          <w:p w14:paraId="04826AF1" w14:textId="77777777" w:rsidR="0087627B" w:rsidRPr="00404DB9" w:rsidRDefault="00A37DBB" w:rsidP="0037462A">
            <w:pPr>
              <w:pStyle w:val="affffffffffffd"/>
              <w:rPr>
                <w:color w:val="FF0000"/>
                <w:sz w:val="21"/>
              </w:rPr>
            </w:pPr>
            <w:r w:rsidRPr="00404DB9">
              <w:rPr>
                <w:rFonts w:hint="eastAsia"/>
                <w:color w:val="FF0000"/>
                <w:sz w:val="21"/>
              </w:rPr>
              <w:t>核算年排放量（</w:t>
            </w:r>
            <w:r w:rsidRPr="00404DB9">
              <w:rPr>
                <w:rFonts w:hint="eastAsia"/>
                <w:color w:val="FF0000"/>
                <w:sz w:val="21"/>
              </w:rPr>
              <w:t>t/a</w:t>
            </w:r>
            <w:r w:rsidRPr="00404DB9">
              <w:rPr>
                <w:rFonts w:hint="eastAsia"/>
                <w:color w:val="FF0000"/>
                <w:sz w:val="21"/>
              </w:rPr>
              <w:t>）</w:t>
            </w:r>
          </w:p>
        </w:tc>
      </w:tr>
      <w:tr w:rsidR="00404DB9" w:rsidRPr="00404DB9" w14:paraId="3820D4A1" w14:textId="77777777" w:rsidTr="00214B35">
        <w:trPr>
          <w:trHeight w:val="340"/>
        </w:trPr>
        <w:tc>
          <w:tcPr>
            <w:tcW w:w="8436" w:type="dxa"/>
            <w:gridSpan w:val="6"/>
            <w:vAlign w:val="center"/>
          </w:tcPr>
          <w:p w14:paraId="2196FAD0" w14:textId="77777777" w:rsidR="00A37DBB" w:rsidRPr="00404DB9" w:rsidRDefault="00A37DBB" w:rsidP="0037462A">
            <w:pPr>
              <w:pStyle w:val="affffffffffffd"/>
              <w:rPr>
                <w:color w:val="FF0000"/>
                <w:sz w:val="21"/>
              </w:rPr>
            </w:pPr>
            <w:r w:rsidRPr="00404DB9">
              <w:rPr>
                <w:rFonts w:hint="eastAsia"/>
                <w:color w:val="FF0000"/>
                <w:sz w:val="21"/>
              </w:rPr>
              <w:t>主要排放口</w:t>
            </w:r>
          </w:p>
        </w:tc>
      </w:tr>
      <w:tr w:rsidR="00404DB9" w:rsidRPr="00404DB9" w14:paraId="61EC3DAA" w14:textId="77777777" w:rsidTr="00214B35">
        <w:trPr>
          <w:trHeight w:val="340"/>
        </w:trPr>
        <w:tc>
          <w:tcPr>
            <w:tcW w:w="534" w:type="dxa"/>
            <w:vAlign w:val="center"/>
          </w:tcPr>
          <w:p w14:paraId="5E8A00E0" w14:textId="77777777" w:rsidR="0087627B" w:rsidRPr="00404DB9" w:rsidRDefault="00A37DBB" w:rsidP="0037462A">
            <w:pPr>
              <w:pStyle w:val="affffffffffffd"/>
              <w:rPr>
                <w:color w:val="FF0000"/>
                <w:sz w:val="21"/>
              </w:rPr>
            </w:pPr>
            <w:r w:rsidRPr="00404DB9">
              <w:rPr>
                <w:rFonts w:hint="eastAsia"/>
                <w:color w:val="FF0000"/>
                <w:sz w:val="21"/>
              </w:rPr>
              <w:t>/</w:t>
            </w:r>
          </w:p>
        </w:tc>
        <w:tc>
          <w:tcPr>
            <w:tcW w:w="1275" w:type="dxa"/>
            <w:vAlign w:val="center"/>
          </w:tcPr>
          <w:p w14:paraId="6F5069CA" w14:textId="77777777" w:rsidR="0087627B" w:rsidRPr="00404DB9" w:rsidRDefault="00A37DBB" w:rsidP="0037462A">
            <w:pPr>
              <w:pStyle w:val="affffffffffffd"/>
              <w:rPr>
                <w:color w:val="FF0000"/>
                <w:sz w:val="21"/>
              </w:rPr>
            </w:pPr>
            <w:r w:rsidRPr="00404DB9">
              <w:rPr>
                <w:rFonts w:hint="eastAsia"/>
                <w:color w:val="FF0000"/>
                <w:sz w:val="21"/>
              </w:rPr>
              <w:t>/</w:t>
            </w:r>
          </w:p>
        </w:tc>
        <w:tc>
          <w:tcPr>
            <w:tcW w:w="1418" w:type="dxa"/>
            <w:vAlign w:val="center"/>
          </w:tcPr>
          <w:p w14:paraId="7AF7511B" w14:textId="77777777" w:rsidR="0087627B" w:rsidRPr="00404DB9" w:rsidRDefault="00A37DBB" w:rsidP="0037462A">
            <w:pPr>
              <w:pStyle w:val="affffffffffffd"/>
              <w:rPr>
                <w:color w:val="FF0000"/>
                <w:sz w:val="21"/>
              </w:rPr>
            </w:pPr>
            <w:r w:rsidRPr="00404DB9">
              <w:rPr>
                <w:rFonts w:hint="eastAsia"/>
                <w:color w:val="FF0000"/>
                <w:sz w:val="21"/>
              </w:rPr>
              <w:t>/</w:t>
            </w:r>
          </w:p>
        </w:tc>
        <w:tc>
          <w:tcPr>
            <w:tcW w:w="1984" w:type="dxa"/>
            <w:vAlign w:val="center"/>
          </w:tcPr>
          <w:p w14:paraId="7CEF7A35" w14:textId="77777777" w:rsidR="0087627B" w:rsidRPr="00404DB9" w:rsidRDefault="00A37DBB" w:rsidP="0037462A">
            <w:pPr>
              <w:pStyle w:val="affffffffffffd"/>
              <w:rPr>
                <w:color w:val="FF0000"/>
                <w:sz w:val="21"/>
              </w:rPr>
            </w:pPr>
            <w:r w:rsidRPr="00404DB9">
              <w:rPr>
                <w:rFonts w:hint="eastAsia"/>
                <w:color w:val="FF0000"/>
                <w:sz w:val="21"/>
              </w:rPr>
              <w:t>/</w:t>
            </w:r>
          </w:p>
        </w:tc>
        <w:tc>
          <w:tcPr>
            <w:tcW w:w="1701" w:type="dxa"/>
            <w:vAlign w:val="center"/>
          </w:tcPr>
          <w:p w14:paraId="0A3037C5" w14:textId="77777777" w:rsidR="0087627B" w:rsidRPr="00404DB9" w:rsidRDefault="00A37DBB" w:rsidP="0037462A">
            <w:pPr>
              <w:pStyle w:val="affffffffffffd"/>
              <w:rPr>
                <w:color w:val="FF0000"/>
                <w:sz w:val="21"/>
              </w:rPr>
            </w:pPr>
            <w:r w:rsidRPr="00404DB9">
              <w:rPr>
                <w:rFonts w:hint="eastAsia"/>
                <w:color w:val="FF0000"/>
                <w:sz w:val="21"/>
              </w:rPr>
              <w:t>/</w:t>
            </w:r>
          </w:p>
        </w:tc>
        <w:tc>
          <w:tcPr>
            <w:tcW w:w="1524" w:type="dxa"/>
            <w:vAlign w:val="center"/>
          </w:tcPr>
          <w:p w14:paraId="76D8456C" w14:textId="77777777" w:rsidR="0087627B" w:rsidRPr="00404DB9" w:rsidRDefault="00A37DBB" w:rsidP="0037462A">
            <w:pPr>
              <w:pStyle w:val="affffffffffffd"/>
              <w:rPr>
                <w:color w:val="FF0000"/>
                <w:sz w:val="21"/>
              </w:rPr>
            </w:pPr>
            <w:r w:rsidRPr="00404DB9">
              <w:rPr>
                <w:rFonts w:hint="eastAsia"/>
                <w:color w:val="FF0000"/>
                <w:sz w:val="21"/>
              </w:rPr>
              <w:t>/</w:t>
            </w:r>
          </w:p>
        </w:tc>
      </w:tr>
      <w:tr w:rsidR="00404DB9" w:rsidRPr="00404DB9" w14:paraId="777B79F6" w14:textId="77777777" w:rsidTr="00214B35">
        <w:trPr>
          <w:trHeight w:val="340"/>
        </w:trPr>
        <w:tc>
          <w:tcPr>
            <w:tcW w:w="1809" w:type="dxa"/>
            <w:gridSpan w:val="2"/>
            <w:vMerge w:val="restart"/>
            <w:vAlign w:val="center"/>
          </w:tcPr>
          <w:p w14:paraId="3F067F4B" w14:textId="77777777" w:rsidR="00A37DBB" w:rsidRPr="00404DB9" w:rsidRDefault="00A37DBB" w:rsidP="0037462A">
            <w:pPr>
              <w:pStyle w:val="affffffffffffd"/>
              <w:rPr>
                <w:color w:val="FF0000"/>
                <w:sz w:val="21"/>
              </w:rPr>
            </w:pPr>
            <w:r w:rsidRPr="00404DB9">
              <w:rPr>
                <w:rFonts w:hint="eastAsia"/>
                <w:color w:val="FF0000"/>
                <w:sz w:val="21"/>
              </w:rPr>
              <w:t>主要排放口合计</w:t>
            </w:r>
          </w:p>
        </w:tc>
        <w:tc>
          <w:tcPr>
            <w:tcW w:w="5103" w:type="dxa"/>
            <w:gridSpan w:val="3"/>
            <w:vAlign w:val="center"/>
          </w:tcPr>
          <w:p w14:paraId="774E4698" w14:textId="77777777" w:rsidR="00A37DBB" w:rsidRPr="00404DB9" w:rsidRDefault="00A37DBB" w:rsidP="0037462A">
            <w:pPr>
              <w:pStyle w:val="affffffffffffd"/>
              <w:rPr>
                <w:color w:val="FF0000"/>
                <w:sz w:val="21"/>
              </w:rPr>
            </w:pPr>
            <w:r w:rsidRPr="00404DB9">
              <w:rPr>
                <w:rFonts w:hint="eastAsia"/>
                <w:color w:val="FF0000"/>
                <w:sz w:val="21"/>
              </w:rPr>
              <w:t>SO</w:t>
            </w:r>
            <w:r w:rsidRPr="00404DB9">
              <w:rPr>
                <w:rFonts w:hint="eastAsia"/>
                <w:color w:val="FF0000"/>
                <w:sz w:val="21"/>
                <w:vertAlign w:val="subscript"/>
              </w:rPr>
              <w:t>2</w:t>
            </w:r>
          </w:p>
        </w:tc>
        <w:tc>
          <w:tcPr>
            <w:tcW w:w="1524" w:type="dxa"/>
            <w:vAlign w:val="center"/>
          </w:tcPr>
          <w:p w14:paraId="10F73A12" w14:textId="77777777" w:rsidR="00A37DBB" w:rsidRPr="00404DB9" w:rsidRDefault="00A37DBB" w:rsidP="0037462A">
            <w:pPr>
              <w:pStyle w:val="affffffffffffd"/>
              <w:rPr>
                <w:color w:val="FF0000"/>
                <w:sz w:val="21"/>
              </w:rPr>
            </w:pPr>
            <w:r w:rsidRPr="00404DB9">
              <w:rPr>
                <w:rFonts w:hint="eastAsia"/>
                <w:color w:val="FF0000"/>
                <w:sz w:val="21"/>
              </w:rPr>
              <w:t>0</w:t>
            </w:r>
          </w:p>
        </w:tc>
      </w:tr>
      <w:tr w:rsidR="00404DB9" w:rsidRPr="00404DB9" w14:paraId="6840C58E" w14:textId="77777777" w:rsidTr="00214B35">
        <w:trPr>
          <w:trHeight w:val="340"/>
        </w:trPr>
        <w:tc>
          <w:tcPr>
            <w:tcW w:w="1809" w:type="dxa"/>
            <w:gridSpan w:val="2"/>
            <w:vMerge/>
            <w:vAlign w:val="center"/>
          </w:tcPr>
          <w:p w14:paraId="5702BFC3" w14:textId="77777777" w:rsidR="00A37DBB" w:rsidRPr="00404DB9" w:rsidRDefault="00A37DBB" w:rsidP="0037462A">
            <w:pPr>
              <w:pStyle w:val="affffffffffffd"/>
              <w:rPr>
                <w:color w:val="FF0000"/>
                <w:sz w:val="21"/>
              </w:rPr>
            </w:pPr>
          </w:p>
        </w:tc>
        <w:tc>
          <w:tcPr>
            <w:tcW w:w="5103" w:type="dxa"/>
            <w:gridSpan w:val="3"/>
            <w:vAlign w:val="center"/>
          </w:tcPr>
          <w:p w14:paraId="1F837D2D" w14:textId="77777777" w:rsidR="00A37DBB" w:rsidRPr="00404DB9" w:rsidRDefault="00A37DBB" w:rsidP="0037462A">
            <w:pPr>
              <w:pStyle w:val="affffffffffffd"/>
              <w:rPr>
                <w:color w:val="FF0000"/>
                <w:sz w:val="21"/>
              </w:rPr>
            </w:pPr>
            <w:r w:rsidRPr="00404DB9">
              <w:rPr>
                <w:rFonts w:hint="eastAsia"/>
                <w:color w:val="FF0000"/>
                <w:sz w:val="21"/>
              </w:rPr>
              <w:t>NOx</w:t>
            </w:r>
          </w:p>
        </w:tc>
        <w:tc>
          <w:tcPr>
            <w:tcW w:w="1524" w:type="dxa"/>
            <w:vAlign w:val="center"/>
          </w:tcPr>
          <w:p w14:paraId="1265D8F4" w14:textId="77777777" w:rsidR="00A37DBB" w:rsidRPr="00404DB9" w:rsidRDefault="00A37DBB" w:rsidP="0037462A">
            <w:pPr>
              <w:pStyle w:val="affffffffffffd"/>
              <w:rPr>
                <w:color w:val="FF0000"/>
                <w:sz w:val="21"/>
              </w:rPr>
            </w:pPr>
            <w:r w:rsidRPr="00404DB9">
              <w:rPr>
                <w:rFonts w:hint="eastAsia"/>
                <w:color w:val="FF0000"/>
                <w:sz w:val="21"/>
              </w:rPr>
              <w:t>0</w:t>
            </w:r>
          </w:p>
        </w:tc>
      </w:tr>
      <w:tr w:rsidR="00404DB9" w:rsidRPr="00404DB9" w14:paraId="6EC7F5AE" w14:textId="77777777" w:rsidTr="00214B35">
        <w:trPr>
          <w:trHeight w:val="340"/>
        </w:trPr>
        <w:tc>
          <w:tcPr>
            <w:tcW w:w="1809" w:type="dxa"/>
            <w:gridSpan w:val="2"/>
            <w:vMerge/>
            <w:vAlign w:val="center"/>
          </w:tcPr>
          <w:p w14:paraId="17E7CC47" w14:textId="77777777" w:rsidR="00A37DBB" w:rsidRPr="00404DB9" w:rsidRDefault="00A37DBB" w:rsidP="0037462A">
            <w:pPr>
              <w:pStyle w:val="affffffffffffd"/>
              <w:rPr>
                <w:color w:val="FF0000"/>
                <w:sz w:val="21"/>
              </w:rPr>
            </w:pPr>
          </w:p>
        </w:tc>
        <w:tc>
          <w:tcPr>
            <w:tcW w:w="5103" w:type="dxa"/>
            <w:gridSpan w:val="3"/>
            <w:vAlign w:val="center"/>
          </w:tcPr>
          <w:p w14:paraId="329484A7" w14:textId="77777777" w:rsidR="00A37DBB" w:rsidRPr="00404DB9" w:rsidRDefault="00A37DBB" w:rsidP="0037462A">
            <w:pPr>
              <w:pStyle w:val="affffffffffffd"/>
              <w:rPr>
                <w:color w:val="FF0000"/>
                <w:sz w:val="21"/>
              </w:rPr>
            </w:pPr>
            <w:r w:rsidRPr="00404DB9">
              <w:rPr>
                <w:rFonts w:hint="eastAsia"/>
                <w:color w:val="FF0000"/>
                <w:sz w:val="21"/>
              </w:rPr>
              <w:t>颗粒物</w:t>
            </w:r>
          </w:p>
        </w:tc>
        <w:tc>
          <w:tcPr>
            <w:tcW w:w="1524" w:type="dxa"/>
            <w:vAlign w:val="center"/>
          </w:tcPr>
          <w:p w14:paraId="06B1D1BD" w14:textId="77777777" w:rsidR="00A37DBB" w:rsidRPr="00404DB9" w:rsidRDefault="00A37DBB" w:rsidP="0037462A">
            <w:pPr>
              <w:pStyle w:val="affffffffffffd"/>
              <w:rPr>
                <w:color w:val="FF0000"/>
                <w:sz w:val="21"/>
              </w:rPr>
            </w:pPr>
            <w:r w:rsidRPr="00404DB9">
              <w:rPr>
                <w:rFonts w:hint="eastAsia"/>
                <w:color w:val="FF0000"/>
                <w:sz w:val="21"/>
              </w:rPr>
              <w:t>0</w:t>
            </w:r>
          </w:p>
        </w:tc>
      </w:tr>
      <w:tr w:rsidR="00404DB9" w:rsidRPr="00404DB9" w14:paraId="23A17DD2" w14:textId="77777777" w:rsidTr="00214B35">
        <w:trPr>
          <w:trHeight w:val="340"/>
        </w:trPr>
        <w:tc>
          <w:tcPr>
            <w:tcW w:w="1809" w:type="dxa"/>
            <w:gridSpan w:val="2"/>
            <w:vMerge/>
            <w:vAlign w:val="center"/>
          </w:tcPr>
          <w:p w14:paraId="082912FE" w14:textId="77777777" w:rsidR="00A37DBB" w:rsidRPr="00404DB9" w:rsidRDefault="00A37DBB" w:rsidP="0037462A">
            <w:pPr>
              <w:pStyle w:val="affffffffffffd"/>
              <w:rPr>
                <w:color w:val="FF0000"/>
                <w:sz w:val="21"/>
              </w:rPr>
            </w:pPr>
          </w:p>
        </w:tc>
        <w:tc>
          <w:tcPr>
            <w:tcW w:w="5103" w:type="dxa"/>
            <w:gridSpan w:val="3"/>
            <w:vAlign w:val="center"/>
          </w:tcPr>
          <w:p w14:paraId="2ACA5AA3" w14:textId="77777777" w:rsidR="00A37DBB" w:rsidRPr="00404DB9" w:rsidRDefault="00A37DBB" w:rsidP="0037462A">
            <w:pPr>
              <w:pStyle w:val="affffffffffffd"/>
              <w:rPr>
                <w:color w:val="FF0000"/>
                <w:sz w:val="21"/>
              </w:rPr>
            </w:pPr>
            <w:r w:rsidRPr="00404DB9">
              <w:rPr>
                <w:rFonts w:hint="eastAsia"/>
                <w:color w:val="FF0000"/>
                <w:sz w:val="21"/>
              </w:rPr>
              <w:t>VOCs</w:t>
            </w:r>
          </w:p>
        </w:tc>
        <w:tc>
          <w:tcPr>
            <w:tcW w:w="1524" w:type="dxa"/>
            <w:vAlign w:val="center"/>
          </w:tcPr>
          <w:p w14:paraId="3003FA2E" w14:textId="77777777" w:rsidR="00A37DBB" w:rsidRPr="00404DB9" w:rsidRDefault="00A37DBB" w:rsidP="0037462A">
            <w:pPr>
              <w:pStyle w:val="affffffffffffd"/>
              <w:rPr>
                <w:color w:val="FF0000"/>
                <w:sz w:val="21"/>
              </w:rPr>
            </w:pPr>
            <w:r w:rsidRPr="00404DB9">
              <w:rPr>
                <w:rFonts w:hint="eastAsia"/>
                <w:color w:val="FF0000"/>
                <w:sz w:val="21"/>
              </w:rPr>
              <w:t>0</w:t>
            </w:r>
          </w:p>
        </w:tc>
      </w:tr>
      <w:tr w:rsidR="00404DB9" w:rsidRPr="00404DB9" w14:paraId="00D6BBEB" w14:textId="77777777" w:rsidTr="00214B35">
        <w:trPr>
          <w:trHeight w:val="340"/>
        </w:trPr>
        <w:tc>
          <w:tcPr>
            <w:tcW w:w="8436" w:type="dxa"/>
            <w:gridSpan w:val="6"/>
            <w:vAlign w:val="center"/>
          </w:tcPr>
          <w:p w14:paraId="0564A33B" w14:textId="77777777" w:rsidR="00A37DBB" w:rsidRPr="00404DB9" w:rsidRDefault="00A37DBB" w:rsidP="0037462A">
            <w:pPr>
              <w:pStyle w:val="affffffffffffd"/>
              <w:rPr>
                <w:color w:val="FF0000"/>
                <w:sz w:val="21"/>
              </w:rPr>
            </w:pPr>
            <w:r w:rsidRPr="00404DB9">
              <w:rPr>
                <w:rFonts w:hint="eastAsia"/>
                <w:color w:val="FF0000"/>
                <w:sz w:val="21"/>
              </w:rPr>
              <w:t>一般排放口</w:t>
            </w:r>
          </w:p>
        </w:tc>
      </w:tr>
      <w:tr w:rsidR="00404DB9" w:rsidRPr="00404DB9" w14:paraId="781FAA20" w14:textId="77777777" w:rsidTr="00214B35">
        <w:trPr>
          <w:trHeight w:val="340"/>
        </w:trPr>
        <w:tc>
          <w:tcPr>
            <w:tcW w:w="534" w:type="dxa"/>
            <w:vAlign w:val="center"/>
          </w:tcPr>
          <w:p w14:paraId="48F3E3AA" w14:textId="2BD9CD95" w:rsidR="00EB1CA1" w:rsidRPr="00404DB9" w:rsidRDefault="00EB1CA1" w:rsidP="00EB1CA1">
            <w:pPr>
              <w:pStyle w:val="affffffffffffd"/>
              <w:rPr>
                <w:color w:val="FF0000"/>
                <w:sz w:val="21"/>
              </w:rPr>
            </w:pPr>
            <w:r w:rsidRPr="00404DB9">
              <w:rPr>
                <w:rFonts w:hint="eastAsia"/>
                <w:color w:val="FF0000"/>
                <w:sz w:val="21"/>
              </w:rPr>
              <w:t>/</w:t>
            </w:r>
          </w:p>
        </w:tc>
        <w:tc>
          <w:tcPr>
            <w:tcW w:w="1275" w:type="dxa"/>
            <w:vAlign w:val="center"/>
          </w:tcPr>
          <w:p w14:paraId="4F71BA90" w14:textId="5DB09F8C" w:rsidR="00EB1CA1" w:rsidRPr="00404DB9" w:rsidRDefault="00EB1CA1" w:rsidP="00EB1CA1">
            <w:pPr>
              <w:pStyle w:val="affffffffffffd"/>
              <w:rPr>
                <w:color w:val="FF0000"/>
                <w:sz w:val="21"/>
                <w:lang w:eastAsia="zh-CN"/>
              </w:rPr>
            </w:pPr>
            <w:r w:rsidRPr="00404DB9">
              <w:rPr>
                <w:rFonts w:hint="eastAsia"/>
                <w:color w:val="FF0000"/>
                <w:sz w:val="21"/>
              </w:rPr>
              <w:t>/</w:t>
            </w:r>
          </w:p>
        </w:tc>
        <w:tc>
          <w:tcPr>
            <w:tcW w:w="1418" w:type="dxa"/>
            <w:vAlign w:val="center"/>
          </w:tcPr>
          <w:p w14:paraId="590F0864" w14:textId="5BE5B691" w:rsidR="00EB1CA1" w:rsidRPr="00404DB9" w:rsidRDefault="00EB1CA1" w:rsidP="00EB1CA1">
            <w:pPr>
              <w:pStyle w:val="affffffffffffd"/>
              <w:rPr>
                <w:color w:val="FF0000"/>
                <w:sz w:val="21"/>
                <w:lang w:eastAsia="zh-CN"/>
              </w:rPr>
            </w:pPr>
            <w:r w:rsidRPr="00404DB9">
              <w:rPr>
                <w:rFonts w:hint="eastAsia"/>
                <w:color w:val="FF0000"/>
                <w:sz w:val="21"/>
              </w:rPr>
              <w:t>/</w:t>
            </w:r>
          </w:p>
        </w:tc>
        <w:tc>
          <w:tcPr>
            <w:tcW w:w="1984" w:type="dxa"/>
            <w:vAlign w:val="center"/>
          </w:tcPr>
          <w:p w14:paraId="30C1DB9D" w14:textId="1699CA6B" w:rsidR="00EB1CA1" w:rsidRPr="00404DB9" w:rsidRDefault="00EB1CA1" w:rsidP="00EB1CA1">
            <w:pPr>
              <w:pStyle w:val="affffffffffffd"/>
              <w:rPr>
                <w:color w:val="FF0000"/>
                <w:sz w:val="21"/>
                <w:szCs w:val="22"/>
              </w:rPr>
            </w:pPr>
            <w:r w:rsidRPr="00404DB9">
              <w:rPr>
                <w:rFonts w:hint="eastAsia"/>
                <w:color w:val="FF0000"/>
                <w:sz w:val="21"/>
              </w:rPr>
              <w:t>/</w:t>
            </w:r>
          </w:p>
        </w:tc>
        <w:tc>
          <w:tcPr>
            <w:tcW w:w="1701" w:type="dxa"/>
            <w:vAlign w:val="center"/>
          </w:tcPr>
          <w:p w14:paraId="1812F678" w14:textId="24F73A5F" w:rsidR="00EB1CA1" w:rsidRPr="00404DB9" w:rsidRDefault="00EB1CA1" w:rsidP="00EB1CA1">
            <w:pPr>
              <w:pStyle w:val="affffffffffffd"/>
              <w:rPr>
                <w:color w:val="FF0000"/>
                <w:sz w:val="21"/>
                <w:szCs w:val="22"/>
              </w:rPr>
            </w:pPr>
            <w:r w:rsidRPr="00404DB9">
              <w:rPr>
                <w:rFonts w:hint="eastAsia"/>
                <w:color w:val="FF0000"/>
                <w:sz w:val="21"/>
              </w:rPr>
              <w:t>/</w:t>
            </w:r>
          </w:p>
        </w:tc>
        <w:tc>
          <w:tcPr>
            <w:tcW w:w="1524" w:type="dxa"/>
            <w:vAlign w:val="center"/>
          </w:tcPr>
          <w:p w14:paraId="2A862AAB" w14:textId="3B871DA3" w:rsidR="00EB1CA1" w:rsidRPr="00404DB9" w:rsidRDefault="00EB1CA1" w:rsidP="00EB1CA1">
            <w:pPr>
              <w:pStyle w:val="affffffffffffd"/>
              <w:rPr>
                <w:color w:val="FF0000"/>
                <w:sz w:val="21"/>
                <w:szCs w:val="22"/>
              </w:rPr>
            </w:pPr>
            <w:r w:rsidRPr="00404DB9">
              <w:rPr>
                <w:rFonts w:hint="eastAsia"/>
                <w:color w:val="FF0000"/>
                <w:sz w:val="21"/>
              </w:rPr>
              <w:t>/</w:t>
            </w:r>
          </w:p>
        </w:tc>
      </w:tr>
      <w:tr w:rsidR="00404DB9" w:rsidRPr="00404DB9" w14:paraId="3572FD30" w14:textId="77777777" w:rsidTr="00214B35">
        <w:trPr>
          <w:trHeight w:val="340"/>
        </w:trPr>
        <w:tc>
          <w:tcPr>
            <w:tcW w:w="1809" w:type="dxa"/>
            <w:gridSpan w:val="2"/>
            <w:vAlign w:val="center"/>
          </w:tcPr>
          <w:p w14:paraId="3CD90F9F" w14:textId="77777777" w:rsidR="00EB1CA1" w:rsidRPr="00404DB9" w:rsidRDefault="00EB1CA1" w:rsidP="00EB1CA1">
            <w:pPr>
              <w:pStyle w:val="affffffffffffd"/>
              <w:rPr>
                <w:color w:val="FF0000"/>
                <w:sz w:val="21"/>
              </w:rPr>
            </w:pPr>
            <w:r w:rsidRPr="00404DB9">
              <w:rPr>
                <w:rFonts w:hint="eastAsia"/>
                <w:color w:val="FF0000"/>
                <w:sz w:val="21"/>
              </w:rPr>
              <w:t>一般排放口合计</w:t>
            </w:r>
          </w:p>
        </w:tc>
        <w:tc>
          <w:tcPr>
            <w:tcW w:w="5103" w:type="dxa"/>
            <w:gridSpan w:val="3"/>
            <w:vAlign w:val="center"/>
          </w:tcPr>
          <w:p w14:paraId="6E391D00" w14:textId="3EBC78F0" w:rsidR="00EB1CA1" w:rsidRPr="00404DB9" w:rsidRDefault="001859F8" w:rsidP="00EB1CA1">
            <w:pPr>
              <w:pStyle w:val="affffffffffffd"/>
              <w:rPr>
                <w:color w:val="FF0000"/>
                <w:sz w:val="21"/>
              </w:rPr>
            </w:pPr>
            <w:r w:rsidRPr="00404DB9">
              <w:rPr>
                <w:color w:val="FF0000"/>
                <w:sz w:val="21"/>
                <w:lang w:eastAsia="zh-CN"/>
              </w:rPr>
              <w:t>/</w:t>
            </w:r>
          </w:p>
        </w:tc>
        <w:tc>
          <w:tcPr>
            <w:tcW w:w="1524" w:type="dxa"/>
            <w:vAlign w:val="center"/>
          </w:tcPr>
          <w:p w14:paraId="201A8BD4" w14:textId="2FE36B36" w:rsidR="00EB1CA1" w:rsidRPr="00404DB9" w:rsidRDefault="00DC56D9" w:rsidP="00EB1CA1">
            <w:pPr>
              <w:pStyle w:val="affffffffffffd"/>
              <w:rPr>
                <w:color w:val="FF0000"/>
                <w:sz w:val="21"/>
                <w:lang w:eastAsia="zh-CN"/>
              </w:rPr>
            </w:pPr>
            <w:r w:rsidRPr="00404DB9">
              <w:rPr>
                <w:rFonts w:hint="eastAsia"/>
                <w:color w:val="FF0000"/>
                <w:sz w:val="21"/>
                <w:lang w:eastAsia="zh-CN"/>
              </w:rPr>
              <w:t>0</w:t>
            </w:r>
          </w:p>
        </w:tc>
      </w:tr>
    </w:tbl>
    <w:p w14:paraId="7A8B798A" w14:textId="41782C4B" w:rsidR="004B729E" w:rsidRPr="00404DB9" w:rsidRDefault="00033E1E" w:rsidP="0037462A">
      <w:pPr>
        <w:pStyle w:val="afffffff3"/>
        <w:ind w:firstLine="420"/>
        <w:rPr>
          <w:color w:val="FF0000"/>
        </w:rPr>
      </w:pPr>
      <w:r w:rsidRPr="00404DB9">
        <w:rPr>
          <w:rFonts w:hint="eastAsia"/>
          <w:color w:val="FF0000"/>
        </w:rPr>
        <w:t>表</w:t>
      </w:r>
      <w:r w:rsidR="0098546B" w:rsidRPr="00404DB9">
        <w:rPr>
          <w:rFonts w:hint="eastAsia"/>
          <w:color w:val="FF0000"/>
        </w:rPr>
        <w:t>5.2</w:t>
      </w:r>
      <w:r w:rsidR="00696D64" w:rsidRPr="00404DB9">
        <w:rPr>
          <w:color w:val="FF0000"/>
        </w:rPr>
        <w:t>-</w:t>
      </w:r>
      <w:r w:rsidR="001859F8" w:rsidRPr="00404DB9">
        <w:rPr>
          <w:color w:val="FF0000"/>
        </w:rPr>
        <w:t>6</w:t>
      </w:r>
      <w:r w:rsidRPr="00404DB9">
        <w:rPr>
          <w:rFonts w:hint="eastAsia"/>
          <w:color w:val="FF0000"/>
        </w:rPr>
        <w:t xml:space="preserve">            </w:t>
      </w:r>
      <w:r w:rsidRPr="00404DB9">
        <w:rPr>
          <w:rFonts w:hint="eastAsia"/>
          <w:color w:val="FF0000"/>
        </w:rPr>
        <w:t>大气污染物无组织排放量核算表</w:t>
      </w:r>
    </w:p>
    <w:tbl>
      <w:tblPr>
        <w:tblStyle w:val="afffffffffffa"/>
        <w:tblW w:w="0" w:type="auto"/>
        <w:tblLayout w:type="fixed"/>
        <w:tblLook w:val="04A0" w:firstRow="1" w:lastRow="0" w:firstColumn="1" w:lastColumn="0" w:noHBand="0" w:noVBand="1"/>
      </w:tblPr>
      <w:tblGrid>
        <w:gridCol w:w="529"/>
        <w:gridCol w:w="855"/>
        <w:gridCol w:w="1134"/>
        <w:gridCol w:w="851"/>
        <w:gridCol w:w="141"/>
        <w:gridCol w:w="1418"/>
        <w:gridCol w:w="1417"/>
        <w:gridCol w:w="1134"/>
        <w:gridCol w:w="957"/>
      </w:tblGrid>
      <w:tr w:rsidR="00404DB9" w:rsidRPr="00404DB9" w14:paraId="7B14BA54" w14:textId="77777777" w:rsidTr="0065619E">
        <w:trPr>
          <w:trHeight w:val="340"/>
        </w:trPr>
        <w:tc>
          <w:tcPr>
            <w:tcW w:w="529" w:type="dxa"/>
            <w:vMerge w:val="restart"/>
            <w:vAlign w:val="center"/>
          </w:tcPr>
          <w:p w14:paraId="53C29F70" w14:textId="77777777" w:rsidR="00033E1E" w:rsidRPr="00404DB9" w:rsidRDefault="00033E1E" w:rsidP="0037462A">
            <w:pPr>
              <w:pStyle w:val="affffffffffffd"/>
              <w:rPr>
                <w:color w:val="FF0000"/>
                <w:sz w:val="21"/>
              </w:rPr>
            </w:pPr>
            <w:r w:rsidRPr="00404DB9">
              <w:rPr>
                <w:rFonts w:hint="eastAsia"/>
                <w:color w:val="FF0000"/>
                <w:sz w:val="21"/>
              </w:rPr>
              <w:t>序号</w:t>
            </w:r>
          </w:p>
        </w:tc>
        <w:tc>
          <w:tcPr>
            <w:tcW w:w="855" w:type="dxa"/>
            <w:vMerge w:val="restart"/>
            <w:vAlign w:val="center"/>
          </w:tcPr>
          <w:p w14:paraId="6C6B72B6" w14:textId="77777777" w:rsidR="00033E1E" w:rsidRPr="00404DB9" w:rsidRDefault="00033E1E" w:rsidP="0037462A">
            <w:pPr>
              <w:pStyle w:val="affffffffffffd"/>
              <w:rPr>
                <w:color w:val="FF0000"/>
                <w:sz w:val="21"/>
              </w:rPr>
            </w:pPr>
            <w:r w:rsidRPr="00404DB9">
              <w:rPr>
                <w:rFonts w:hint="eastAsia"/>
                <w:color w:val="FF0000"/>
                <w:sz w:val="21"/>
              </w:rPr>
              <w:t>排放口编号</w:t>
            </w:r>
          </w:p>
        </w:tc>
        <w:tc>
          <w:tcPr>
            <w:tcW w:w="1134" w:type="dxa"/>
            <w:vMerge w:val="restart"/>
            <w:vAlign w:val="center"/>
          </w:tcPr>
          <w:p w14:paraId="711CA6F3" w14:textId="77777777" w:rsidR="00033E1E" w:rsidRPr="00404DB9" w:rsidRDefault="00033E1E" w:rsidP="0037462A">
            <w:pPr>
              <w:pStyle w:val="affffffffffffd"/>
              <w:rPr>
                <w:color w:val="FF0000"/>
                <w:sz w:val="21"/>
              </w:rPr>
            </w:pPr>
            <w:r w:rsidRPr="00404DB9">
              <w:rPr>
                <w:rFonts w:hint="eastAsia"/>
                <w:color w:val="FF0000"/>
                <w:sz w:val="21"/>
              </w:rPr>
              <w:t>产污环节</w:t>
            </w:r>
          </w:p>
        </w:tc>
        <w:tc>
          <w:tcPr>
            <w:tcW w:w="851" w:type="dxa"/>
            <w:vMerge w:val="restart"/>
            <w:vAlign w:val="center"/>
          </w:tcPr>
          <w:p w14:paraId="733DBBC6" w14:textId="77777777" w:rsidR="00033E1E" w:rsidRPr="00404DB9" w:rsidRDefault="00033E1E" w:rsidP="0037462A">
            <w:pPr>
              <w:pStyle w:val="affffffffffffd"/>
              <w:rPr>
                <w:color w:val="FF0000"/>
                <w:sz w:val="21"/>
              </w:rPr>
            </w:pPr>
            <w:r w:rsidRPr="00404DB9">
              <w:rPr>
                <w:rFonts w:hint="eastAsia"/>
                <w:color w:val="FF0000"/>
                <w:sz w:val="21"/>
              </w:rPr>
              <w:t>污染物</w:t>
            </w:r>
          </w:p>
        </w:tc>
        <w:tc>
          <w:tcPr>
            <w:tcW w:w="1559" w:type="dxa"/>
            <w:gridSpan w:val="2"/>
            <w:vMerge w:val="restart"/>
            <w:vAlign w:val="center"/>
          </w:tcPr>
          <w:p w14:paraId="225992BE" w14:textId="77777777" w:rsidR="00E33DB4" w:rsidRPr="00404DB9" w:rsidRDefault="00033E1E" w:rsidP="0037462A">
            <w:pPr>
              <w:pStyle w:val="affffffffffffd"/>
              <w:rPr>
                <w:color w:val="FF0000"/>
                <w:sz w:val="21"/>
              </w:rPr>
            </w:pPr>
            <w:r w:rsidRPr="00404DB9">
              <w:rPr>
                <w:rFonts w:hint="eastAsia"/>
                <w:color w:val="FF0000"/>
                <w:sz w:val="21"/>
              </w:rPr>
              <w:t>主要防</w:t>
            </w:r>
          </w:p>
          <w:p w14:paraId="615F4795" w14:textId="77777777" w:rsidR="00033E1E" w:rsidRPr="00404DB9" w:rsidRDefault="00033E1E" w:rsidP="0037462A">
            <w:pPr>
              <w:pStyle w:val="affffffffffffd"/>
              <w:rPr>
                <w:color w:val="FF0000"/>
                <w:sz w:val="21"/>
              </w:rPr>
            </w:pPr>
            <w:r w:rsidRPr="00404DB9">
              <w:rPr>
                <w:rFonts w:hint="eastAsia"/>
                <w:color w:val="FF0000"/>
                <w:sz w:val="21"/>
              </w:rPr>
              <w:t>治措施</w:t>
            </w:r>
          </w:p>
        </w:tc>
        <w:tc>
          <w:tcPr>
            <w:tcW w:w="2551" w:type="dxa"/>
            <w:gridSpan w:val="2"/>
            <w:vAlign w:val="center"/>
          </w:tcPr>
          <w:p w14:paraId="1F4A00B0" w14:textId="77777777" w:rsidR="00033E1E" w:rsidRPr="00404DB9" w:rsidRDefault="00033E1E" w:rsidP="0037462A">
            <w:pPr>
              <w:pStyle w:val="affffffffffffd"/>
              <w:rPr>
                <w:color w:val="FF0000"/>
                <w:sz w:val="21"/>
                <w:lang w:eastAsia="zh-CN"/>
              </w:rPr>
            </w:pPr>
            <w:r w:rsidRPr="00404DB9">
              <w:rPr>
                <w:rFonts w:hint="eastAsia"/>
                <w:color w:val="FF0000"/>
                <w:sz w:val="21"/>
                <w:lang w:eastAsia="zh-CN"/>
              </w:rPr>
              <w:t>国家或地方污染物排放标准</w:t>
            </w:r>
          </w:p>
        </w:tc>
        <w:tc>
          <w:tcPr>
            <w:tcW w:w="957" w:type="dxa"/>
            <w:vMerge w:val="restart"/>
            <w:vAlign w:val="center"/>
          </w:tcPr>
          <w:p w14:paraId="75092671" w14:textId="77777777" w:rsidR="00033E1E" w:rsidRPr="00404DB9" w:rsidRDefault="00033E1E" w:rsidP="0037462A">
            <w:pPr>
              <w:pStyle w:val="affffffffffffd"/>
              <w:rPr>
                <w:color w:val="FF0000"/>
                <w:sz w:val="21"/>
              </w:rPr>
            </w:pPr>
            <w:r w:rsidRPr="00404DB9">
              <w:rPr>
                <w:rFonts w:hint="eastAsia"/>
                <w:color w:val="FF0000"/>
                <w:sz w:val="21"/>
              </w:rPr>
              <w:t>年排放量（</w:t>
            </w:r>
            <w:r w:rsidRPr="00404DB9">
              <w:rPr>
                <w:rFonts w:hint="eastAsia"/>
                <w:color w:val="FF0000"/>
                <w:sz w:val="21"/>
              </w:rPr>
              <w:t>t/a</w:t>
            </w:r>
            <w:r w:rsidRPr="00404DB9">
              <w:rPr>
                <w:rFonts w:hint="eastAsia"/>
                <w:color w:val="FF0000"/>
                <w:sz w:val="21"/>
              </w:rPr>
              <w:t>）</w:t>
            </w:r>
          </w:p>
        </w:tc>
      </w:tr>
      <w:tr w:rsidR="00404DB9" w:rsidRPr="00404DB9" w14:paraId="0F2938FB" w14:textId="77777777" w:rsidTr="0065619E">
        <w:trPr>
          <w:trHeight w:val="340"/>
        </w:trPr>
        <w:tc>
          <w:tcPr>
            <w:tcW w:w="529" w:type="dxa"/>
            <w:vMerge/>
            <w:vAlign w:val="center"/>
          </w:tcPr>
          <w:p w14:paraId="653D1D54" w14:textId="77777777" w:rsidR="00033E1E" w:rsidRPr="00404DB9" w:rsidRDefault="00033E1E" w:rsidP="0037462A">
            <w:pPr>
              <w:pStyle w:val="affffffffffffd"/>
              <w:rPr>
                <w:color w:val="FF0000"/>
                <w:sz w:val="21"/>
              </w:rPr>
            </w:pPr>
          </w:p>
        </w:tc>
        <w:tc>
          <w:tcPr>
            <w:tcW w:w="855" w:type="dxa"/>
            <w:vMerge/>
            <w:vAlign w:val="center"/>
          </w:tcPr>
          <w:p w14:paraId="749B003F" w14:textId="77777777" w:rsidR="00033E1E" w:rsidRPr="00404DB9" w:rsidRDefault="00033E1E" w:rsidP="0037462A">
            <w:pPr>
              <w:pStyle w:val="affffffffffffd"/>
              <w:rPr>
                <w:color w:val="FF0000"/>
                <w:sz w:val="21"/>
              </w:rPr>
            </w:pPr>
          </w:p>
        </w:tc>
        <w:tc>
          <w:tcPr>
            <w:tcW w:w="1134" w:type="dxa"/>
            <w:vMerge/>
            <w:vAlign w:val="center"/>
          </w:tcPr>
          <w:p w14:paraId="79655DD4" w14:textId="77777777" w:rsidR="00033E1E" w:rsidRPr="00404DB9" w:rsidRDefault="00033E1E" w:rsidP="0037462A">
            <w:pPr>
              <w:pStyle w:val="affffffffffffd"/>
              <w:rPr>
                <w:color w:val="FF0000"/>
                <w:sz w:val="21"/>
              </w:rPr>
            </w:pPr>
          </w:p>
        </w:tc>
        <w:tc>
          <w:tcPr>
            <w:tcW w:w="851" w:type="dxa"/>
            <w:vMerge/>
            <w:vAlign w:val="center"/>
          </w:tcPr>
          <w:p w14:paraId="40CD926A" w14:textId="77777777" w:rsidR="00033E1E" w:rsidRPr="00404DB9" w:rsidRDefault="00033E1E" w:rsidP="0037462A">
            <w:pPr>
              <w:pStyle w:val="affffffffffffd"/>
              <w:rPr>
                <w:color w:val="FF0000"/>
                <w:sz w:val="21"/>
              </w:rPr>
            </w:pPr>
          </w:p>
        </w:tc>
        <w:tc>
          <w:tcPr>
            <w:tcW w:w="1559" w:type="dxa"/>
            <w:gridSpan w:val="2"/>
            <w:vMerge/>
            <w:vAlign w:val="center"/>
          </w:tcPr>
          <w:p w14:paraId="2976C4DA" w14:textId="77777777" w:rsidR="00033E1E" w:rsidRPr="00404DB9" w:rsidRDefault="00033E1E" w:rsidP="0037462A">
            <w:pPr>
              <w:pStyle w:val="affffffffffffd"/>
              <w:rPr>
                <w:color w:val="FF0000"/>
                <w:sz w:val="21"/>
              </w:rPr>
            </w:pPr>
          </w:p>
        </w:tc>
        <w:tc>
          <w:tcPr>
            <w:tcW w:w="1417" w:type="dxa"/>
            <w:vAlign w:val="center"/>
          </w:tcPr>
          <w:p w14:paraId="4C6A9897" w14:textId="77777777" w:rsidR="00033E1E" w:rsidRPr="00404DB9" w:rsidRDefault="00033E1E" w:rsidP="0037462A">
            <w:pPr>
              <w:pStyle w:val="affffffffffffd"/>
              <w:rPr>
                <w:color w:val="FF0000"/>
                <w:sz w:val="21"/>
              </w:rPr>
            </w:pPr>
            <w:r w:rsidRPr="00404DB9">
              <w:rPr>
                <w:rFonts w:hint="eastAsia"/>
                <w:color w:val="FF0000"/>
                <w:sz w:val="21"/>
              </w:rPr>
              <w:t>标准名称</w:t>
            </w:r>
          </w:p>
        </w:tc>
        <w:tc>
          <w:tcPr>
            <w:tcW w:w="1134" w:type="dxa"/>
            <w:vAlign w:val="center"/>
          </w:tcPr>
          <w:p w14:paraId="306CB7F1" w14:textId="77777777" w:rsidR="00033E1E" w:rsidRPr="00404DB9" w:rsidRDefault="00033E1E" w:rsidP="0037462A">
            <w:pPr>
              <w:pStyle w:val="affffffffffffd"/>
              <w:rPr>
                <w:color w:val="FF0000"/>
                <w:sz w:val="21"/>
              </w:rPr>
            </w:pPr>
            <w:r w:rsidRPr="00404DB9">
              <w:rPr>
                <w:rFonts w:hint="eastAsia"/>
                <w:color w:val="FF0000"/>
                <w:sz w:val="21"/>
              </w:rPr>
              <w:t>浓度限值（</w:t>
            </w:r>
            <w:r w:rsidRPr="00404DB9">
              <w:rPr>
                <w:rFonts w:hint="eastAsia"/>
                <w:color w:val="FF0000"/>
                <w:sz w:val="21"/>
              </w:rPr>
              <w:t>mg/m</w:t>
            </w:r>
            <w:r w:rsidRPr="00404DB9">
              <w:rPr>
                <w:rFonts w:hint="eastAsia"/>
                <w:color w:val="FF0000"/>
                <w:sz w:val="21"/>
                <w:vertAlign w:val="superscript"/>
              </w:rPr>
              <w:t>3</w:t>
            </w:r>
            <w:r w:rsidRPr="00404DB9">
              <w:rPr>
                <w:rFonts w:hint="eastAsia"/>
                <w:color w:val="FF0000"/>
                <w:sz w:val="21"/>
              </w:rPr>
              <w:t>）</w:t>
            </w:r>
          </w:p>
        </w:tc>
        <w:tc>
          <w:tcPr>
            <w:tcW w:w="957" w:type="dxa"/>
            <w:vMerge/>
            <w:vAlign w:val="center"/>
          </w:tcPr>
          <w:p w14:paraId="55D95F48" w14:textId="77777777" w:rsidR="00033E1E" w:rsidRPr="00404DB9" w:rsidRDefault="00033E1E" w:rsidP="0037462A">
            <w:pPr>
              <w:pStyle w:val="affffffffffffd"/>
              <w:rPr>
                <w:color w:val="FF0000"/>
                <w:sz w:val="21"/>
              </w:rPr>
            </w:pPr>
          </w:p>
        </w:tc>
      </w:tr>
      <w:tr w:rsidR="00404DB9" w:rsidRPr="00404DB9" w14:paraId="5C463099" w14:textId="77777777" w:rsidTr="0065619E">
        <w:trPr>
          <w:trHeight w:val="340"/>
        </w:trPr>
        <w:tc>
          <w:tcPr>
            <w:tcW w:w="529" w:type="dxa"/>
            <w:vAlign w:val="center"/>
          </w:tcPr>
          <w:p w14:paraId="3B7BB745" w14:textId="77777777" w:rsidR="001859F8" w:rsidRPr="00404DB9" w:rsidRDefault="001859F8" w:rsidP="001859F8">
            <w:pPr>
              <w:pStyle w:val="affffffffffffd"/>
              <w:rPr>
                <w:color w:val="FF0000"/>
                <w:sz w:val="21"/>
              </w:rPr>
            </w:pPr>
            <w:r w:rsidRPr="00404DB9">
              <w:rPr>
                <w:rFonts w:hint="eastAsia"/>
                <w:color w:val="FF0000"/>
                <w:sz w:val="21"/>
              </w:rPr>
              <w:t>1</w:t>
            </w:r>
          </w:p>
        </w:tc>
        <w:tc>
          <w:tcPr>
            <w:tcW w:w="855" w:type="dxa"/>
            <w:vAlign w:val="center"/>
          </w:tcPr>
          <w:p w14:paraId="1432B3DA" w14:textId="5F78661A" w:rsidR="001859F8" w:rsidRPr="00404DB9" w:rsidRDefault="001859F8" w:rsidP="001859F8">
            <w:pPr>
              <w:pStyle w:val="affffffffffffd"/>
              <w:rPr>
                <w:color w:val="FF0000"/>
                <w:sz w:val="21"/>
                <w:lang w:eastAsia="zh-CN"/>
              </w:rPr>
            </w:pPr>
            <w:r w:rsidRPr="00404DB9">
              <w:rPr>
                <w:rFonts w:hint="eastAsia"/>
                <w:color w:val="FF0000"/>
                <w:sz w:val="21"/>
                <w:lang w:eastAsia="zh-CN"/>
              </w:rPr>
              <w:t>/</w:t>
            </w:r>
          </w:p>
        </w:tc>
        <w:tc>
          <w:tcPr>
            <w:tcW w:w="1134" w:type="dxa"/>
            <w:vAlign w:val="center"/>
          </w:tcPr>
          <w:p w14:paraId="782A673E" w14:textId="69E6CD32" w:rsidR="001859F8" w:rsidRPr="00404DB9" w:rsidRDefault="001859F8" w:rsidP="001859F8">
            <w:pPr>
              <w:pStyle w:val="affffffffffffd"/>
              <w:rPr>
                <w:color w:val="FF0000"/>
                <w:sz w:val="21"/>
                <w:lang w:eastAsia="zh-CN"/>
              </w:rPr>
            </w:pPr>
            <w:r w:rsidRPr="00404DB9">
              <w:rPr>
                <w:rFonts w:hint="eastAsia"/>
                <w:color w:val="FF0000"/>
              </w:rPr>
              <w:t>生产区</w:t>
            </w:r>
          </w:p>
        </w:tc>
        <w:tc>
          <w:tcPr>
            <w:tcW w:w="851" w:type="dxa"/>
            <w:vAlign w:val="center"/>
          </w:tcPr>
          <w:p w14:paraId="0DC7A672" w14:textId="7AFBC0E1" w:rsidR="001859F8" w:rsidRPr="00404DB9" w:rsidRDefault="001859F8" w:rsidP="001859F8">
            <w:pPr>
              <w:pStyle w:val="affffffffffffd"/>
              <w:rPr>
                <w:color w:val="FF0000"/>
                <w:sz w:val="21"/>
                <w:lang w:eastAsia="zh-CN"/>
              </w:rPr>
            </w:pPr>
            <w:r w:rsidRPr="00404DB9">
              <w:rPr>
                <w:rFonts w:hint="eastAsia"/>
                <w:color w:val="FF0000"/>
              </w:rPr>
              <w:t>非甲烷总烃</w:t>
            </w:r>
          </w:p>
        </w:tc>
        <w:tc>
          <w:tcPr>
            <w:tcW w:w="1559" w:type="dxa"/>
            <w:gridSpan w:val="2"/>
            <w:vAlign w:val="center"/>
          </w:tcPr>
          <w:p w14:paraId="3F490CB3" w14:textId="2723600A" w:rsidR="001859F8" w:rsidRPr="00404DB9" w:rsidRDefault="001859F8" w:rsidP="001859F8">
            <w:pPr>
              <w:pStyle w:val="affffffffffffd"/>
              <w:rPr>
                <w:color w:val="FF0000"/>
                <w:sz w:val="21"/>
                <w:lang w:eastAsia="zh-CN"/>
              </w:rPr>
            </w:pPr>
            <w:r w:rsidRPr="00404DB9">
              <w:rPr>
                <w:rFonts w:hint="eastAsia"/>
                <w:bCs/>
                <w:color w:val="FF0000"/>
              </w:rPr>
              <w:t>加强设备检修及管理</w:t>
            </w:r>
          </w:p>
        </w:tc>
        <w:tc>
          <w:tcPr>
            <w:tcW w:w="1417" w:type="dxa"/>
            <w:vAlign w:val="center"/>
          </w:tcPr>
          <w:p w14:paraId="70790C16" w14:textId="1328337B" w:rsidR="001859F8" w:rsidRPr="00404DB9" w:rsidRDefault="001859F8" w:rsidP="001859F8">
            <w:pPr>
              <w:pStyle w:val="affffffffffffd"/>
              <w:rPr>
                <w:color w:val="FF0000"/>
                <w:sz w:val="21"/>
                <w:lang w:eastAsia="zh-CN"/>
              </w:rPr>
            </w:pPr>
            <w:r w:rsidRPr="00404DB9">
              <w:rPr>
                <w:rFonts w:hint="eastAsia"/>
                <w:color w:val="FF0000"/>
                <w:lang w:eastAsia="zh-CN"/>
              </w:rPr>
              <w:t>《陆上石油天然气开采工业</w:t>
            </w:r>
            <w:r w:rsidRPr="00404DB9">
              <w:rPr>
                <w:rFonts w:hint="eastAsia"/>
                <w:color w:val="FF0000"/>
                <w:lang w:eastAsia="zh-CN"/>
              </w:rPr>
              <w:lastRenderedPageBreak/>
              <w:t>大气污染物排放标准》（</w:t>
            </w:r>
            <w:r w:rsidRPr="00404DB9">
              <w:rPr>
                <w:color w:val="FF0000"/>
                <w:lang w:eastAsia="zh-CN"/>
              </w:rPr>
              <w:t>GB39728-2020</w:t>
            </w:r>
            <w:r w:rsidRPr="00404DB9">
              <w:rPr>
                <w:rFonts w:hint="eastAsia"/>
                <w:color w:val="FF0000"/>
                <w:lang w:eastAsia="zh-CN"/>
              </w:rPr>
              <w:t>）</w:t>
            </w:r>
          </w:p>
        </w:tc>
        <w:tc>
          <w:tcPr>
            <w:tcW w:w="1134" w:type="dxa"/>
            <w:vAlign w:val="center"/>
          </w:tcPr>
          <w:p w14:paraId="6ED198C2" w14:textId="5B1DEAA0" w:rsidR="001859F8" w:rsidRPr="00404DB9" w:rsidRDefault="001859F8" w:rsidP="001859F8">
            <w:pPr>
              <w:pStyle w:val="affffffffffffd"/>
              <w:rPr>
                <w:color w:val="FF0000"/>
                <w:sz w:val="21"/>
                <w:lang w:eastAsia="zh-CN"/>
              </w:rPr>
            </w:pPr>
            <w:r w:rsidRPr="00404DB9">
              <w:rPr>
                <w:color w:val="FF0000"/>
              </w:rPr>
              <w:lastRenderedPageBreak/>
              <w:t>4.0</w:t>
            </w:r>
          </w:p>
        </w:tc>
        <w:tc>
          <w:tcPr>
            <w:tcW w:w="957" w:type="dxa"/>
            <w:vAlign w:val="center"/>
          </w:tcPr>
          <w:p w14:paraId="79DE328C" w14:textId="4BF3297D" w:rsidR="001859F8" w:rsidRPr="00404DB9" w:rsidRDefault="00AE6D2D" w:rsidP="001859F8">
            <w:pPr>
              <w:pStyle w:val="affffffffffffd"/>
              <w:rPr>
                <w:color w:val="FF0000"/>
                <w:sz w:val="21"/>
                <w:lang w:eastAsia="zh-CN"/>
              </w:rPr>
            </w:pPr>
            <w:r w:rsidRPr="00404DB9">
              <w:rPr>
                <w:rFonts w:hint="eastAsia"/>
                <w:color w:val="FF0000"/>
                <w:sz w:val="21"/>
                <w:lang w:eastAsia="zh-CN"/>
              </w:rPr>
              <w:t>0</w:t>
            </w:r>
            <w:r w:rsidRPr="00404DB9">
              <w:rPr>
                <w:color w:val="FF0000"/>
                <w:sz w:val="21"/>
                <w:lang w:eastAsia="zh-CN"/>
              </w:rPr>
              <w:t>.0</w:t>
            </w:r>
            <w:r w:rsidR="006646A1" w:rsidRPr="00404DB9">
              <w:rPr>
                <w:color w:val="FF0000"/>
                <w:sz w:val="21"/>
                <w:lang w:eastAsia="zh-CN"/>
              </w:rPr>
              <w:t>28</w:t>
            </w:r>
          </w:p>
        </w:tc>
      </w:tr>
      <w:tr w:rsidR="00404DB9" w:rsidRPr="00404DB9" w14:paraId="6774BB4F" w14:textId="77777777" w:rsidTr="0081555C">
        <w:trPr>
          <w:trHeight w:val="340"/>
        </w:trPr>
        <w:tc>
          <w:tcPr>
            <w:tcW w:w="8436" w:type="dxa"/>
            <w:gridSpan w:val="9"/>
            <w:vAlign w:val="center"/>
          </w:tcPr>
          <w:p w14:paraId="2DB72E37" w14:textId="77777777" w:rsidR="00E771E2" w:rsidRPr="00404DB9" w:rsidRDefault="00E771E2" w:rsidP="00E771E2">
            <w:pPr>
              <w:pStyle w:val="affffffffffffd"/>
              <w:rPr>
                <w:color w:val="FF0000"/>
                <w:sz w:val="21"/>
              </w:rPr>
            </w:pPr>
            <w:r w:rsidRPr="00404DB9">
              <w:rPr>
                <w:rFonts w:hint="eastAsia"/>
                <w:color w:val="FF0000"/>
                <w:sz w:val="21"/>
              </w:rPr>
              <w:t>无组织排放总计</w:t>
            </w:r>
          </w:p>
        </w:tc>
      </w:tr>
      <w:tr w:rsidR="00404DB9" w:rsidRPr="00404DB9" w14:paraId="57F42E76" w14:textId="77777777" w:rsidTr="0081555C">
        <w:trPr>
          <w:trHeight w:val="340"/>
        </w:trPr>
        <w:tc>
          <w:tcPr>
            <w:tcW w:w="3510" w:type="dxa"/>
            <w:gridSpan w:val="5"/>
            <w:vAlign w:val="center"/>
          </w:tcPr>
          <w:p w14:paraId="21F009C2" w14:textId="63D8ACBA" w:rsidR="00E771E2" w:rsidRPr="00404DB9" w:rsidRDefault="00DC56D9" w:rsidP="00E771E2">
            <w:pPr>
              <w:pStyle w:val="affffffffffffd"/>
              <w:rPr>
                <w:color w:val="FF0000"/>
                <w:lang w:eastAsia="zh-CN"/>
              </w:rPr>
            </w:pPr>
            <w:r w:rsidRPr="00404DB9">
              <w:rPr>
                <w:rFonts w:hint="eastAsia"/>
                <w:color w:val="FF0000"/>
                <w:lang w:eastAsia="zh-CN"/>
              </w:rPr>
              <w:t>无组织排放合计</w:t>
            </w:r>
          </w:p>
        </w:tc>
        <w:tc>
          <w:tcPr>
            <w:tcW w:w="3969" w:type="dxa"/>
            <w:gridSpan w:val="3"/>
            <w:vAlign w:val="center"/>
          </w:tcPr>
          <w:p w14:paraId="10B31E23" w14:textId="4D171D82" w:rsidR="00E771E2" w:rsidRPr="00404DB9" w:rsidRDefault="001859F8" w:rsidP="00E771E2">
            <w:pPr>
              <w:pStyle w:val="affffffffffffd"/>
              <w:rPr>
                <w:color w:val="FF0000"/>
              </w:rPr>
            </w:pPr>
            <w:r w:rsidRPr="00404DB9">
              <w:rPr>
                <w:rFonts w:hint="eastAsia"/>
                <w:color w:val="FF0000"/>
                <w:sz w:val="21"/>
                <w:lang w:eastAsia="zh-CN"/>
              </w:rPr>
              <w:t>非甲烷总烃</w:t>
            </w:r>
          </w:p>
        </w:tc>
        <w:tc>
          <w:tcPr>
            <w:tcW w:w="957" w:type="dxa"/>
            <w:vAlign w:val="center"/>
          </w:tcPr>
          <w:p w14:paraId="4297E335" w14:textId="683353FA" w:rsidR="00E771E2" w:rsidRPr="00404DB9" w:rsidRDefault="00E771E2" w:rsidP="00E771E2">
            <w:pPr>
              <w:pStyle w:val="affffffffffffd"/>
              <w:rPr>
                <w:color w:val="FF0000"/>
                <w:lang w:eastAsia="zh-CN"/>
              </w:rPr>
            </w:pPr>
          </w:p>
        </w:tc>
      </w:tr>
    </w:tbl>
    <w:p w14:paraId="00E905A1" w14:textId="113BEC58" w:rsidR="004B729E" w:rsidRPr="00404DB9" w:rsidRDefault="00965577" w:rsidP="0037462A">
      <w:pPr>
        <w:pStyle w:val="afffffff3"/>
        <w:ind w:firstLine="420"/>
        <w:rPr>
          <w:color w:val="FF0000"/>
        </w:rPr>
      </w:pPr>
      <w:r w:rsidRPr="00404DB9">
        <w:rPr>
          <w:rFonts w:hint="eastAsia"/>
          <w:color w:val="FF0000"/>
        </w:rPr>
        <w:t>表</w:t>
      </w:r>
      <w:r w:rsidR="00F30B80" w:rsidRPr="00404DB9">
        <w:rPr>
          <w:rFonts w:hint="eastAsia"/>
          <w:color w:val="FF0000"/>
        </w:rPr>
        <w:t>5</w:t>
      </w:r>
      <w:r w:rsidR="00752E74" w:rsidRPr="00404DB9">
        <w:rPr>
          <w:rFonts w:hint="eastAsia"/>
          <w:color w:val="FF0000"/>
        </w:rPr>
        <w:t>.2</w:t>
      </w:r>
      <w:r w:rsidRPr="00404DB9">
        <w:rPr>
          <w:rFonts w:hint="eastAsia"/>
          <w:color w:val="FF0000"/>
        </w:rPr>
        <w:t>-</w:t>
      </w:r>
      <w:r w:rsidR="001859F8" w:rsidRPr="00404DB9">
        <w:rPr>
          <w:color w:val="FF0000"/>
        </w:rPr>
        <w:t>7</w:t>
      </w:r>
      <w:r w:rsidRPr="00404DB9">
        <w:rPr>
          <w:rFonts w:hint="eastAsia"/>
          <w:color w:val="FF0000"/>
        </w:rPr>
        <w:t xml:space="preserve">                </w:t>
      </w:r>
      <w:r w:rsidRPr="00404DB9">
        <w:rPr>
          <w:rFonts w:hint="eastAsia"/>
          <w:color w:val="FF0000"/>
        </w:rPr>
        <w:t>大气污染物年排放量核算表</w:t>
      </w:r>
    </w:p>
    <w:tbl>
      <w:tblPr>
        <w:tblStyle w:val="2f7"/>
        <w:tblW w:w="0" w:type="auto"/>
        <w:tblLook w:val="04A0" w:firstRow="1" w:lastRow="0" w:firstColumn="1" w:lastColumn="0" w:noHBand="0" w:noVBand="1"/>
      </w:tblPr>
      <w:tblGrid>
        <w:gridCol w:w="2812"/>
        <w:gridCol w:w="2812"/>
        <w:gridCol w:w="2812"/>
      </w:tblGrid>
      <w:tr w:rsidR="00404DB9" w:rsidRPr="00404DB9" w14:paraId="01BBE185" w14:textId="77777777" w:rsidTr="00800DDF">
        <w:trPr>
          <w:trHeight w:val="340"/>
        </w:trPr>
        <w:tc>
          <w:tcPr>
            <w:tcW w:w="2812" w:type="dxa"/>
            <w:vAlign w:val="center"/>
          </w:tcPr>
          <w:p w14:paraId="0689AD6F" w14:textId="77777777" w:rsidR="00965577" w:rsidRPr="00404DB9" w:rsidRDefault="00965577" w:rsidP="0037462A">
            <w:pPr>
              <w:pStyle w:val="affffffffffffd"/>
              <w:rPr>
                <w:color w:val="FF0000"/>
                <w:sz w:val="21"/>
              </w:rPr>
            </w:pPr>
            <w:r w:rsidRPr="00404DB9">
              <w:rPr>
                <w:rFonts w:hint="eastAsia"/>
                <w:color w:val="FF0000"/>
                <w:sz w:val="21"/>
              </w:rPr>
              <w:t>序号</w:t>
            </w:r>
          </w:p>
        </w:tc>
        <w:tc>
          <w:tcPr>
            <w:tcW w:w="2812" w:type="dxa"/>
            <w:vAlign w:val="center"/>
          </w:tcPr>
          <w:p w14:paraId="6ACF3ACA" w14:textId="77777777" w:rsidR="00965577" w:rsidRPr="00404DB9" w:rsidRDefault="00965577" w:rsidP="0037462A">
            <w:pPr>
              <w:pStyle w:val="affffffffffffd"/>
              <w:rPr>
                <w:color w:val="FF0000"/>
                <w:sz w:val="21"/>
              </w:rPr>
            </w:pPr>
            <w:r w:rsidRPr="00404DB9">
              <w:rPr>
                <w:rFonts w:hint="eastAsia"/>
                <w:color w:val="FF0000"/>
                <w:sz w:val="21"/>
              </w:rPr>
              <w:t>污染物</w:t>
            </w:r>
          </w:p>
        </w:tc>
        <w:tc>
          <w:tcPr>
            <w:tcW w:w="2812" w:type="dxa"/>
            <w:vAlign w:val="center"/>
          </w:tcPr>
          <w:p w14:paraId="2B0F36F3" w14:textId="77777777" w:rsidR="00965577" w:rsidRPr="00404DB9" w:rsidRDefault="00965577" w:rsidP="0037462A">
            <w:pPr>
              <w:pStyle w:val="affffffffffffd"/>
              <w:rPr>
                <w:color w:val="FF0000"/>
                <w:sz w:val="21"/>
              </w:rPr>
            </w:pPr>
            <w:r w:rsidRPr="00404DB9">
              <w:rPr>
                <w:rFonts w:hint="eastAsia"/>
                <w:color w:val="FF0000"/>
                <w:sz w:val="21"/>
              </w:rPr>
              <w:t>年排放量（</w:t>
            </w:r>
            <w:r w:rsidRPr="00404DB9">
              <w:rPr>
                <w:rFonts w:hint="eastAsia"/>
                <w:color w:val="FF0000"/>
                <w:sz w:val="21"/>
              </w:rPr>
              <w:t>t/a</w:t>
            </w:r>
            <w:r w:rsidRPr="00404DB9">
              <w:rPr>
                <w:rFonts w:hint="eastAsia"/>
                <w:color w:val="FF0000"/>
                <w:sz w:val="21"/>
              </w:rPr>
              <w:t>）</w:t>
            </w:r>
          </w:p>
        </w:tc>
      </w:tr>
      <w:tr w:rsidR="00404DB9" w:rsidRPr="00404DB9" w14:paraId="060B7535" w14:textId="77777777" w:rsidTr="00800DDF">
        <w:trPr>
          <w:trHeight w:val="340"/>
        </w:trPr>
        <w:tc>
          <w:tcPr>
            <w:tcW w:w="2812" w:type="dxa"/>
            <w:vAlign w:val="center"/>
          </w:tcPr>
          <w:p w14:paraId="0F8C08B8" w14:textId="31EFBE84" w:rsidR="00157231" w:rsidRPr="00404DB9" w:rsidRDefault="00DC56D9" w:rsidP="00157231">
            <w:pPr>
              <w:pStyle w:val="affffffffffffd"/>
              <w:rPr>
                <w:color w:val="FF0000"/>
                <w:lang w:eastAsia="zh-CN"/>
              </w:rPr>
            </w:pPr>
            <w:r w:rsidRPr="00404DB9">
              <w:rPr>
                <w:color w:val="FF0000"/>
                <w:lang w:eastAsia="zh-CN"/>
              </w:rPr>
              <w:t>1</w:t>
            </w:r>
          </w:p>
        </w:tc>
        <w:tc>
          <w:tcPr>
            <w:tcW w:w="2812" w:type="dxa"/>
            <w:vAlign w:val="center"/>
          </w:tcPr>
          <w:p w14:paraId="0A373ECF" w14:textId="7E93317B" w:rsidR="00157231" w:rsidRPr="00404DB9" w:rsidRDefault="001859F8" w:rsidP="00157231">
            <w:pPr>
              <w:pStyle w:val="affffffffffffd"/>
              <w:rPr>
                <w:color w:val="FF0000"/>
              </w:rPr>
            </w:pPr>
            <w:r w:rsidRPr="00404DB9">
              <w:rPr>
                <w:rFonts w:hint="eastAsia"/>
                <w:color w:val="FF0000"/>
                <w:sz w:val="21"/>
                <w:lang w:eastAsia="zh-CN"/>
              </w:rPr>
              <w:t>非甲烷总烃</w:t>
            </w:r>
          </w:p>
        </w:tc>
        <w:tc>
          <w:tcPr>
            <w:tcW w:w="2812" w:type="dxa"/>
            <w:vAlign w:val="center"/>
          </w:tcPr>
          <w:p w14:paraId="04713503" w14:textId="7A939864" w:rsidR="00157231" w:rsidRPr="00404DB9" w:rsidRDefault="006646A1" w:rsidP="00157231">
            <w:pPr>
              <w:pStyle w:val="affffffffffffd"/>
              <w:rPr>
                <w:color w:val="FF0000"/>
                <w:lang w:eastAsia="zh-CN"/>
              </w:rPr>
            </w:pPr>
            <w:r w:rsidRPr="00404DB9">
              <w:rPr>
                <w:rFonts w:hint="eastAsia"/>
                <w:color w:val="FF0000"/>
                <w:lang w:eastAsia="zh-CN"/>
              </w:rPr>
              <w:t>0</w:t>
            </w:r>
            <w:r w:rsidRPr="00404DB9">
              <w:rPr>
                <w:color w:val="FF0000"/>
                <w:lang w:eastAsia="zh-CN"/>
              </w:rPr>
              <w:t>.028</w:t>
            </w:r>
          </w:p>
        </w:tc>
      </w:tr>
    </w:tbl>
    <w:p w14:paraId="3BFD37F6" w14:textId="77777777" w:rsidR="004B729E" w:rsidRPr="005F7F71" w:rsidRDefault="00752E74" w:rsidP="0037462A">
      <w:pPr>
        <w:pStyle w:val="afffffffff1"/>
        <w:ind w:firstLine="480"/>
      </w:pPr>
      <w:r w:rsidRPr="005F7F71">
        <w:rPr>
          <w:rFonts w:hint="eastAsia"/>
        </w:rPr>
        <w:t>4</w:t>
      </w:r>
      <w:r w:rsidRPr="005F7F71">
        <w:rPr>
          <w:rFonts w:hint="eastAsia"/>
        </w:rPr>
        <w:t>、</w:t>
      </w:r>
      <w:r w:rsidR="00965577" w:rsidRPr="005F7F71">
        <w:rPr>
          <w:rFonts w:hint="eastAsia"/>
        </w:rPr>
        <w:t>大气环境影响评价自查表</w:t>
      </w:r>
    </w:p>
    <w:p w14:paraId="7C58AA2F" w14:textId="6209262B" w:rsidR="004B729E" w:rsidRPr="005F7F71" w:rsidRDefault="00965577" w:rsidP="0037462A">
      <w:pPr>
        <w:pStyle w:val="afffffffff1"/>
        <w:ind w:firstLine="480"/>
      </w:pPr>
      <w:r w:rsidRPr="005F7F71">
        <w:rPr>
          <w:rFonts w:hint="eastAsia"/>
        </w:rPr>
        <w:t>建设项目大气环境影响评价自查表详见表</w:t>
      </w:r>
      <w:r w:rsidR="00F30B80" w:rsidRPr="005F7F71">
        <w:rPr>
          <w:rFonts w:hint="eastAsia"/>
        </w:rPr>
        <w:t>5</w:t>
      </w:r>
      <w:r w:rsidR="00752E74" w:rsidRPr="005F7F71">
        <w:rPr>
          <w:rFonts w:hint="eastAsia"/>
        </w:rPr>
        <w:t>.2</w:t>
      </w:r>
      <w:r w:rsidR="00696D64" w:rsidRPr="005F7F71">
        <w:t>-</w:t>
      </w:r>
      <w:r w:rsidR="001859F8">
        <w:t>8</w:t>
      </w:r>
      <w:r w:rsidRPr="005F7F71">
        <w:rPr>
          <w:rFonts w:hint="eastAsia"/>
        </w:rPr>
        <w:t>。</w:t>
      </w:r>
    </w:p>
    <w:p w14:paraId="7085DAC3" w14:textId="58EFFD64" w:rsidR="004B729E" w:rsidRPr="005F7F71" w:rsidRDefault="00965577" w:rsidP="0037462A">
      <w:pPr>
        <w:pStyle w:val="afffffff3"/>
        <w:ind w:firstLine="420"/>
      </w:pPr>
      <w:r w:rsidRPr="005F7F71">
        <w:rPr>
          <w:rFonts w:hint="eastAsia"/>
        </w:rPr>
        <w:t>表</w:t>
      </w:r>
      <w:r w:rsidR="00F30B80" w:rsidRPr="005F7F71">
        <w:rPr>
          <w:rFonts w:hint="eastAsia"/>
        </w:rPr>
        <w:t>5</w:t>
      </w:r>
      <w:r w:rsidR="00752E74" w:rsidRPr="005F7F71">
        <w:rPr>
          <w:rFonts w:hint="eastAsia"/>
        </w:rPr>
        <w:t>.2</w:t>
      </w:r>
      <w:r w:rsidR="00696D64" w:rsidRPr="005F7F71">
        <w:t>-</w:t>
      </w:r>
      <w:r w:rsidR="001859F8">
        <w:t>8</w:t>
      </w:r>
      <w:r w:rsidRPr="005F7F71">
        <w:rPr>
          <w:rFonts w:hint="eastAsia"/>
        </w:rPr>
        <w:t xml:space="preserve">              </w:t>
      </w:r>
      <w:r w:rsidRPr="005F7F71">
        <w:rPr>
          <w:rFonts w:hint="eastAsia"/>
        </w:rPr>
        <w:t>建设项目大气环境影响评价自查表</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9"/>
        <w:gridCol w:w="1770"/>
        <w:gridCol w:w="1024"/>
        <w:gridCol w:w="394"/>
        <w:gridCol w:w="120"/>
        <w:gridCol w:w="274"/>
        <w:gridCol w:w="133"/>
        <w:gridCol w:w="123"/>
        <w:gridCol w:w="591"/>
        <w:gridCol w:w="402"/>
        <w:gridCol w:w="111"/>
        <w:gridCol w:w="203"/>
        <w:gridCol w:w="776"/>
        <w:gridCol w:w="191"/>
        <w:gridCol w:w="651"/>
        <w:gridCol w:w="366"/>
        <w:gridCol w:w="81"/>
        <w:gridCol w:w="512"/>
        <w:gridCol w:w="759"/>
      </w:tblGrid>
      <w:tr w:rsidR="001859F8" w14:paraId="47BEBD5F" w14:textId="77777777" w:rsidTr="001859F8">
        <w:trPr>
          <w:trHeight w:val="340"/>
          <w:jc w:val="center"/>
        </w:trPr>
        <w:tc>
          <w:tcPr>
            <w:tcW w:w="2799" w:type="dxa"/>
            <w:gridSpan w:val="2"/>
            <w:tcBorders>
              <w:top w:val="single" w:sz="4" w:space="0" w:color="auto"/>
              <w:left w:val="single" w:sz="4" w:space="0" w:color="auto"/>
              <w:bottom w:val="single" w:sz="4" w:space="0" w:color="auto"/>
              <w:right w:val="single" w:sz="4" w:space="0" w:color="auto"/>
            </w:tcBorders>
            <w:vAlign w:val="center"/>
            <w:hideMark/>
          </w:tcPr>
          <w:p w14:paraId="6E851937" w14:textId="77777777" w:rsidR="001859F8" w:rsidRDefault="001859F8">
            <w:pPr>
              <w:pStyle w:val="TableParagraph"/>
              <w:autoSpaceDE w:val="0"/>
              <w:autoSpaceDN w:val="0"/>
              <w:jc w:val="center"/>
              <w:rPr>
                <w:rFonts w:ascii="Times New Roman" w:eastAsia="等线" w:hAnsi="Times New Roman"/>
                <w:szCs w:val="21"/>
              </w:rPr>
            </w:pPr>
            <w:bookmarkStart w:id="352" w:name="_Toc107500392"/>
            <w:r>
              <w:rPr>
                <w:rFonts w:ascii="Times New Roman" w:eastAsia="宋体" w:hAnsi="Times New Roman" w:hint="eastAsia"/>
                <w:szCs w:val="21"/>
              </w:rPr>
              <w:t>工作内容</w:t>
            </w:r>
          </w:p>
        </w:tc>
        <w:tc>
          <w:tcPr>
            <w:tcW w:w="6711" w:type="dxa"/>
            <w:gridSpan w:val="17"/>
            <w:tcBorders>
              <w:top w:val="single" w:sz="4" w:space="0" w:color="auto"/>
              <w:left w:val="single" w:sz="4" w:space="0" w:color="auto"/>
              <w:bottom w:val="single" w:sz="4" w:space="0" w:color="auto"/>
              <w:right w:val="single" w:sz="4" w:space="0" w:color="auto"/>
            </w:tcBorders>
            <w:vAlign w:val="center"/>
            <w:hideMark/>
          </w:tcPr>
          <w:p w14:paraId="0325446D"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自查项目</w:t>
            </w:r>
          </w:p>
        </w:tc>
      </w:tr>
      <w:tr w:rsidR="001859F8" w14:paraId="65273600" w14:textId="77777777" w:rsidTr="001859F8">
        <w:trPr>
          <w:trHeight w:val="340"/>
          <w:jc w:val="center"/>
        </w:trPr>
        <w:tc>
          <w:tcPr>
            <w:tcW w:w="1029" w:type="dxa"/>
            <w:vMerge w:val="restart"/>
            <w:tcBorders>
              <w:top w:val="single" w:sz="4" w:space="0" w:color="auto"/>
              <w:left w:val="single" w:sz="4" w:space="0" w:color="auto"/>
              <w:bottom w:val="single" w:sz="4" w:space="0" w:color="auto"/>
              <w:right w:val="single" w:sz="4" w:space="0" w:color="auto"/>
            </w:tcBorders>
            <w:vAlign w:val="center"/>
            <w:hideMark/>
          </w:tcPr>
          <w:p w14:paraId="7B73D30E"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评价等级与范围</w:t>
            </w:r>
          </w:p>
        </w:tc>
        <w:tc>
          <w:tcPr>
            <w:tcW w:w="1770" w:type="dxa"/>
            <w:tcBorders>
              <w:top w:val="single" w:sz="4" w:space="0" w:color="auto"/>
              <w:left w:val="single" w:sz="4" w:space="0" w:color="auto"/>
              <w:bottom w:val="single" w:sz="4" w:space="0" w:color="auto"/>
              <w:right w:val="single" w:sz="4" w:space="0" w:color="auto"/>
            </w:tcBorders>
            <w:vAlign w:val="center"/>
            <w:hideMark/>
          </w:tcPr>
          <w:p w14:paraId="2574C65C"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评价等级</w:t>
            </w:r>
          </w:p>
        </w:tc>
        <w:tc>
          <w:tcPr>
            <w:tcW w:w="2659" w:type="dxa"/>
            <w:gridSpan w:val="7"/>
            <w:tcBorders>
              <w:top w:val="single" w:sz="4" w:space="0" w:color="auto"/>
              <w:left w:val="single" w:sz="4" w:space="0" w:color="auto"/>
              <w:bottom w:val="single" w:sz="4" w:space="0" w:color="auto"/>
              <w:right w:val="single" w:sz="4" w:space="0" w:color="auto"/>
            </w:tcBorders>
            <w:vAlign w:val="center"/>
            <w:hideMark/>
          </w:tcPr>
          <w:p w14:paraId="0BEA7E15"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一级</w:t>
            </w:r>
            <w:r>
              <w:rPr>
                <w:rFonts w:ascii="Times New Roman" w:hAnsi="Times New Roman"/>
                <w:szCs w:val="21"/>
              </w:rPr>
              <w:t>□</w:t>
            </w:r>
          </w:p>
        </w:tc>
        <w:tc>
          <w:tcPr>
            <w:tcW w:w="2334" w:type="dxa"/>
            <w:gridSpan w:val="6"/>
            <w:tcBorders>
              <w:top w:val="single" w:sz="4" w:space="0" w:color="auto"/>
              <w:left w:val="single" w:sz="4" w:space="0" w:color="auto"/>
              <w:bottom w:val="single" w:sz="4" w:space="0" w:color="auto"/>
              <w:right w:val="single" w:sz="4" w:space="0" w:color="auto"/>
            </w:tcBorders>
            <w:vAlign w:val="center"/>
            <w:hideMark/>
          </w:tcPr>
          <w:p w14:paraId="3DF3AA1F" w14:textId="15C3F2B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二级</w:t>
            </w:r>
            <w:r w:rsidR="006646A1">
              <w:rPr>
                <w:rFonts w:ascii="Times New Roman" w:hAnsi="Times New Roman"/>
                <w:szCs w:val="21"/>
              </w:rPr>
              <w:t>□</w:t>
            </w:r>
          </w:p>
        </w:tc>
        <w:tc>
          <w:tcPr>
            <w:tcW w:w="1718" w:type="dxa"/>
            <w:gridSpan w:val="4"/>
            <w:tcBorders>
              <w:top w:val="single" w:sz="4" w:space="0" w:color="auto"/>
              <w:left w:val="single" w:sz="4" w:space="0" w:color="auto"/>
              <w:bottom w:val="single" w:sz="4" w:space="0" w:color="auto"/>
              <w:right w:val="single" w:sz="4" w:space="0" w:color="auto"/>
            </w:tcBorders>
            <w:vAlign w:val="center"/>
            <w:hideMark/>
          </w:tcPr>
          <w:p w14:paraId="47D22D78" w14:textId="7FC8EF94" w:rsidR="001859F8" w:rsidRDefault="001859F8">
            <w:pPr>
              <w:pStyle w:val="TableParagraph"/>
              <w:autoSpaceDE w:val="0"/>
              <w:autoSpaceDN w:val="0"/>
              <w:jc w:val="center"/>
              <w:rPr>
                <w:rFonts w:ascii="Times New Roman" w:eastAsia="等线" w:hAnsi="Times New Roman"/>
                <w:szCs w:val="21"/>
              </w:rPr>
            </w:pPr>
            <w:r>
              <w:rPr>
                <w:rFonts w:ascii="Times New Roman" w:eastAsia="宋体" w:hAnsi="Times New Roman" w:hint="eastAsia"/>
                <w:szCs w:val="21"/>
              </w:rPr>
              <w:t>三级</w:t>
            </w:r>
            <w:r w:rsidR="006646A1">
              <w:rPr>
                <w:rFonts w:ascii="Segoe UI Symbol" w:eastAsia="MS Mincho" w:hAnsi="Segoe UI Symbol" w:cs="Segoe UI Symbol"/>
                <w:szCs w:val="21"/>
              </w:rPr>
              <w:t>☑</w:t>
            </w:r>
          </w:p>
        </w:tc>
      </w:tr>
      <w:tr w:rsidR="001859F8" w14:paraId="06F4CCD6"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4F7CF0" w14:textId="77777777" w:rsidR="001859F8" w:rsidRDefault="001859F8">
            <w:pPr>
              <w:widowControl/>
              <w:jc w:val="left"/>
              <w:rPr>
                <w:rFonts w:eastAsia="等线"/>
                <w:szCs w:val="21"/>
                <w:lang w:eastAsia="en-US"/>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0078BBFD"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评价范围</w:t>
            </w:r>
          </w:p>
        </w:tc>
        <w:tc>
          <w:tcPr>
            <w:tcW w:w="2659" w:type="dxa"/>
            <w:gridSpan w:val="7"/>
            <w:tcBorders>
              <w:top w:val="single" w:sz="4" w:space="0" w:color="auto"/>
              <w:left w:val="single" w:sz="4" w:space="0" w:color="auto"/>
              <w:bottom w:val="single" w:sz="4" w:space="0" w:color="auto"/>
              <w:right w:val="single" w:sz="4" w:space="0" w:color="auto"/>
            </w:tcBorders>
            <w:vAlign w:val="center"/>
            <w:hideMark/>
          </w:tcPr>
          <w:p w14:paraId="32D08040"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边长</w:t>
            </w:r>
            <w:r>
              <w:rPr>
                <w:rFonts w:ascii="Times New Roman" w:eastAsia="Times New Roman" w:hAnsi="Times New Roman"/>
                <w:szCs w:val="21"/>
              </w:rPr>
              <w:t>=50km</w:t>
            </w:r>
            <w:r>
              <w:rPr>
                <w:rFonts w:ascii="Times New Roman" w:hAnsi="Times New Roman"/>
                <w:szCs w:val="21"/>
              </w:rPr>
              <w:t>□</w:t>
            </w:r>
          </w:p>
        </w:tc>
        <w:tc>
          <w:tcPr>
            <w:tcW w:w="2334" w:type="dxa"/>
            <w:gridSpan w:val="6"/>
            <w:tcBorders>
              <w:top w:val="single" w:sz="4" w:space="0" w:color="auto"/>
              <w:left w:val="single" w:sz="4" w:space="0" w:color="auto"/>
              <w:bottom w:val="single" w:sz="4" w:space="0" w:color="auto"/>
              <w:right w:val="single" w:sz="4" w:space="0" w:color="auto"/>
            </w:tcBorders>
            <w:vAlign w:val="center"/>
            <w:hideMark/>
          </w:tcPr>
          <w:p w14:paraId="03D4D898"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边长</w:t>
            </w:r>
            <w:r>
              <w:rPr>
                <w:rFonts w:ascii="Times New Roman" w:hAnsi="Times New Roman"/>
                <w:szCs w:val="21"/>
              </w:rPr>
              <w:t xml:space="preserve"> </w:t>
            </w:r>
            <w:r>
              <w:rPr>
                <w:rFonts w:ascii="Times New Roman" w:eastAsia="Times New Roman" w:hAnsi="Times New Roman"/>
                <w:szCs w:val="21"/>
              </w:rPr>
              <w:t>5</w:t>
            </w:r>
            <w:r>
              <w:rPr>
                <w:rFonts w:ascii="Times New Roman" w:eastAsia="宋体" w:hAnsi="Times New Roman" w:hint="eastAsia"/>
                <w:szCs w:val="21"/>
              </w:rPr>
              <w:t>～</w:t>
            </w:r>
            <w:r>
              <w:rPr>
                <w:rFonts w:ascii="Times New Roman" w:eastAsia="Times New Roman" w:hAnsi="Times New Roman"/>
                <w:szCs w:val="21"/>
              </w:rPr>
              <w:t>50km</w:t>
            </w:r>
            <w:r>
              <w:rPr>
                <w:rFonts w:ascii="Times New Roman" w:hAnsi="Times New Roman"/>
                <w:szCs w:val="21"/>
              </w:rPr>
              <w:t>□</w:t>
            </w:r>
          </w:p>
        </w:tc>
        <w:tc>
          <w:tcPr>
            <w:tcW w:w="1718" w:type="dxa"/>
            <w:gridSpan w:val="4"/>
            <w:tcBorders>
              <w:top w:val="single" w:sz="4" w:space="0" w:color="auto"/>
              <w:left w:val="single" w:sz="4" w:space="0" w:color="auto"/>
              <w:bottom w:val="single" w:sz="4" w:space="0" w:color="auto"/>
              <w:right w:val="single" w:sz="4" w:space="0" w:color="auto"/>
            </w:tcBorders>
            <w:vAlign w:val="center"/>
            <w:hideMark/>
          </w:tcPr>
          <w:p w14:paraId="1785E6D2" w14:textId="2E61F1C1"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边长</w:t>
            </w:r>
            <w:r>
              <w:rPr>
                <w:rFonts w:ascii="Times New Roman" w:eastAsia="Times New Roman" w:hAnsi="Times New Roman"/>
                <w:szCs w:val="21"/>
              </w:rPr>
              <w:t>=5 km</w:t>
            </w:r>
            <w:r w:rsidR="006646A1">
              <w:rPr>
                <w:rFonts w:ascii="Times New Roman" w:hAnsi="Times New Roman"/>
                <w:szCs w:val="21"/>
              </w:rPr>
              <w:t>□</w:t>
            </w:r>
          </w:p>
        </w:tc>
      </w:tr>
      <w:tr w:rsidR="001859F8" w14:paraId="01439BCD" w14:textId="77777777" w:rsidTr="001859F8">
        <w:trPr>
          <w:trHeight w:val="340"/>
          <w:jc w:val="center"/>
        </w:trPr>
        <w:tc>
          <w:tcPr>
            <w:tcW w:w="1029" w:type="dxa"/>
            <w:vMerge w:val="restart"/>
            <w:tcBorders>
              <w:top w:val="single" w:sz="4" w:space="0" w:color="auto"/>
              <w:left w:val="single" w:sz="4" w:space="0" w:color="auto"/>
              <w:bottom w:val="single" w:sz="4" w:space="0" w:color="auto"/>
              <w:right w:val="single" w:sz="4" w:space="0" w:color="auto"/>
            </w:tcBorders>
            <w:vAlign w:val="center"/>
            <w:hideMark/>
          </w:tcPr>
          <w:p w14:paraId="7862F4F5" w14:textId="77777777" w:rsidR="001859F8" w:rsidRDefault="001859F8">
            <w:pPr>
              <w:pStyle w:val="TableParagraph"/>
              <w:autoSpaceDE w:val="0"/>
              <w:autoSpaceDN w:val="0"/>
              <w:jc w:val="center"/>
              <w:rPr>
                <w:rFonts w:ascii="Times New Roman" w:eastAsia="等线" w:hAnsi="Times New Roman"/>
                <w:szCs w:val="21"/>
              </w:rPr>
            </w:pPr>
            <w:r>
              <w:rPr>
                <w:rFonts w:ascii="Times New Roman" w:eastAsia="宋体" w:hAnsi="Times New Roman" w:hint="eastAsia"/>
                <w:szCs w:val="21"/>
              </w:rPr>
              <w:t>评价因子</w:t>
            </w:r>
          </w:p>
        </w:tc>
        <w:tc>
          <w:tcPr>
            <w:tcW w:w="1770" w:type="dxa"/>
            <w:tcBorders>
              <w:top w:val="single" w:sz="4" w:space="0" w:color="auto"/>
              <w:left w:val="single" w:sz="4" w:space="0" w:color="auto"/>
              <w:bottom w:val="single" w:sz="4" w:space="0" w:color="auto"/>
              <w:right w:val="single" w:sz="4" w:space="0" w:color="auto"/>
            </w:tcBorders>
            <w:vAlign w:val="center"/>
            <w:hideMark/>
          </w:tcPr>
          <w:p w14:paraId="075C60F1" w14:textId="77777777" w:rsidR="001859F8" w:rsidRDefault="001859F8">
            <w:pPr>
              <w:pStyle w:val="TableParagraph"/>
              <w:autoSpaceDE w:val="0"/>
              <w:autoSpaceDN w:val="0"/>
              <w:jc w:val="center"/>
              <w:rPr>
                <w:rFonts w:ascii="Times New Roman" w:hAnsi="Times New Roman"/>
                <w:szCs w:val="21"/>
              </w:rPr>
            </w:pPr>
            <w:r>
              <w:rPr>
                <w:rFonts w:ascii="Times New Roman" w:eastAsia="Times New Roman" w:hAnsi="Times New Roman"/>
                <w:position w:val="1"/>
                <w:szCs w:val="21"/>
              </w:rPr>
              <w:t>SO</w:t>
            </w:r>
            <w:r>
              <w:rPr>
                <w:rFonts w:ascii="Times New Roman" w:eastAsia="Times New Roman" w:hAnsi="Times New Roman"/>
                <w:szCs w:val="21"/>
                <w:vertAlign w:val="subscript"/>
              </w:rPr>
              <w:t>2</w:t>
            </w:r>
            <w:r>
              <w:rPr>
                <w:rFonts w:ascii="Times New Roman" w:eastAsia="Times New Roman" w:hAnsi="Times New Roman"/>
                <w:szCs w:val="21"/>
              </w:rPr>
              <w:t xml:space="preserve"> </w:t>
            </w:r>
            <w:r>
              <w:rPr>
                <w:rFonts w:ascii="Times New Roman" w:eastAsia="Times New Roman" w:hAnsi="Times New Roman"/>
                <w:position w:val="1"/>
                <w:szCs w:val="21"/>
              </w:rPr>
              <w:t>+NO</w:t>
            </w:r>
            <w:r>
              <w:rPr>
                <w:rFonts w:ascii="Times New Roman" w:eastAsia="Times New Roman" w:hAnsi="Times New Roman"/>
                <w:i/>
                <w:szCs w:val="21"/>
              </w:rPr>
              <w:t xml:space="preserve">x </w:t>
            </w:r>
            <w:r>
              <w:rPr>
                <w:rFonts w:ascii="Times New Roman" w:eastAsia="宋体" w:hAnsi="Times New Roman" w:hint="eastAsia"/>
                <w:position w:val="1"/>
                <w:szCs w:val="21"/>
              </w:rPr>
              <w:t>排放量</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7DFFB811"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szCs w:val="21"/>
              </w:rPr>
              <w:t>≥</w:t>
            </w:r>
            <w:r>
              <w:rPr>
                <w:rFonts w:ascii="Times New Roman" w:hAnsi="Times New Roman"/>
                <w:szCs w:val="21"/>
              </w:rPr>
              <w:t xml:space="preserve"> 2000t/a</w:t>
            </w:r>
            <w:r>
              <w:rPr>
                <w:rFonts w:ascii="Times New Roman" w:eastAsia="宋体" w:hAnsi="Times New Roman"/>
                <w:szCs w:val="21"/>
              </w:rPr>
              <w:t>□</w:t>
            </w:r>
          </w:p>
        </w:tc>
        <w:tc>
          <w:tcPr>
            <w:tcW w:w="3575" w:type="dxa"/>
            <w:gridSpan w:val="11"/>
            <w:tcBorders>
              <w:top w:val="single" w:sz="4" w:space="0" w:color="auto"/>
              <w:left w:val="single" w:sz="4" w:space="0" w:color="auto"/>
              <w:bottom w:val="single" w:sz="4" w:space="0" w:color="auto"/>
              <w:right w:val="single" w:sz="4" w:space="0" w:color="auto"/>
            </w:tcBorders>
            <w:vAlign w:val="center"/>
            <w:hideMark/>
          </w:tcPr>
          <w:p w14:paraId="56455F0F" w14:textId="77777777" w:rsidR="001859F8" w:rsidRDefault="001859F8">
            <w:pPr>
              <w:pStyle w:val="TableParagraph"/>
              <w:autoSpaceDE w:val="0"/>
              <w:autoSpaceDN w:val="0"/>
              <w:jc w:val="center"/>
              <w:rPr>
                <w:rFonts w:ascii="Times New Roman" w:eastAsia="等线" w:hAnsi="Times New Roman"/>
                <w:szCs w:val="21"/>
              </w:rPr>
            </w:pPr>
            <w:r>
              <w:rPr>
                <w:rFonts w:ascii="Times New Roman" w:hAnsi="Times New Roman"/>
                <w:szCs w:val="21"/>
              </w:rPr>
              <w:t>500 ~ 2000t/a□</w:t>
            </w:r>
          </w:p>
        </w:tc>
        <w:tc>
          <w:tcPr>
            <w:tcW w:w="1718" w:type="dxa"/>
            <w:gridSpan w:val="4"/>
            <w:tcBorders>
              <w:top w:val="single" w:sz="4" w:space="0" w:color="auto"/>
              <w:left w:val="single" w:sz="4" w:space="0" w:color="auto"/>
              <w:bottom w:val="single" w:sz="4" w:space="0" w:color="auto"/>
              <w:right w:val="single" w:sz="4" w:space="0" w:color="auto"/>
            </w:tcBorders>
            <w:vAlign w:val="center"/>
            <w:hideMark/>
          </w:tcPr>
          <w:p w14:paraId="3E5C9818"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w:t>
            </w:r>
            <w:r>
              <w:rPr>
                <w:rFonts w:ascii="Times New Roman" w:eastAsia="Times New Roman" w:hAnsi="Times New Roman"/>
                <w:szCs w:val="21"/>
              </w:rPr>
              <w:t>500 t/a</w:t>
            </w:r>
            <w:r>
              <w:rPr>
                <w:rFonts w:ascii="Segoe UI Symbol" w:eastAsia="MS Mincho" w:hAnsi="Segoe UI Symbol" w:cs="Segoe UI Symbol"/>
                <w:szCs w:val="21"/>
              </w:rPr>
              <w:t>☑</w:t>
            </w:r>
          </w:p>
        </w:tc>
      </w:tr>
      <w:tr w:rsidR="001859F8" w14:paraId="6E393F9E"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9BCBB1A" w14:textId="77777777" w:rsidR="001859F8" w:rsidRDefault="001859F8">
            <w:pPr>
              <w:widowControl/>
              <w:jc w:val="left"/>
              <w:rPr>
                <w:rFonts w:eastAsia="等线"/>
                <w:szCs w:val="21"/>
                <w:lang w:eastAsia="en-US"/>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78628DB0" w14:textId="77777777" w:rsidR="001859F8" w:rsidRDefault="001859F8">
            <w:pPr>
              <w:pStyle w:val="TableParagraph"/>
              <w:autoSpaceDE w:val="0"/>
              <w:autoSpaceDN w:val="0"/>
              <w:spacing w:before="134"/>
              <w:jc w:val="center"/>
              <w:rPr>
                <w:rFonts w:ascii="Times New Roman" w:eastAsia="等线" w:hAnsi="Times New Roman"/>
                <w:szCs w:val="21"/>
              </w:rPr>
            </w:pPr>
            <w:r>
              <w:rPr>
                <w:rFonts w:ascii="Times New Roman" w:eastAsia="宋体" w:hAnsi="Times New Roman" w:hint="eastAsia"/>
                <w:szCs w:val="21"/>
              </w:rPr>
              <w:t>评价因子</w:t>
            </w:r>
          </w:p>
        </w:tc>
        <w:tc>
          <w:tcPr>
            <w:tcW w:w="3375" w:type="dxa"/>
            <w:gridSpan w:val="10"/>
            <w:tcBorders>
              <w:top w:val="single" w:sz="4" w:space="0" w:color="auto"/>
              <w:left w:val="single" w:sz="4" w:space="0" w:color="auto"/>
              <w:bottom w:val="single" w:sz="4" w:space="0" w:color="auto"/>
              <w:right w:val="single" w:sz="4" w:space="0" w:color="auto"/>
            </w:tcBorders>
            <w:vAlign w:val="center"/>
            <w:hideMark/>
          </w:tcPr>
          <w:p w14:paraId="77E29BF2" w14:textId="77777777" w:rsidR="001859F8" w:rsidRDefault="001859F8">
            <w:pPr>
              <w:pStyle w:val="TableParagraph"/>
              <w:tabs>
                <w:tab w:val="left" w:pos="3078"/>
              </w:tabs>
              <w:autoSpaceDE w:val="0"/>
              <w:autoSpaceDN w:val="0"/>
              <w:spacing w:before="2"/>
              <w:jc w:val="center"/>
              <w:rPr>
                <w:rFonts w:ascii="Times New Roman" w:eastAsia="Times New Roman" w:hAnsi="Times New Roman"/>
                <w:szCs w:val="21"/>
              </w:rPr>
            </w:pPr>
            <w:r>
              <w:rPr>
                <w:rFonts w:ascii="Times New Roman" w:eastAsia="宋体" w:hAnsi="Times New Roman" w:hint="eastAsia"/>
                <w:szCs w:val="21"/>
              </w:rPr>
              <w:t>基本污染物</w:t>
            </w:r>
            <w:r>
              <w:rPr>
                <w:rFonts w:ascii="Times New Roman" w:eastAsia="Times New Roman" w:hAnsi="Times New Roman"/>
                <w:szCs w:val="21"/>
              </w:rPr>
              <w:t>(</w:t>
            </w:r>
            <w:r>
              <w:rPr>
                <w:rFonts w:ascii="Times New Roman" w:eastAsia="宋体" w:hAnsi="Times New Roman"/>
                <w:szCs w:val="21"/>
              </w:rPr>
              <w:t>PM</w:t>
            </w:r>
            <w:r>
              <w:rPr>
                <w:rFonts w:ascii="Times New Roman" w:eastAsia="宋体" w:hAnsi="Times New Roman"/>
                <w:szCs w:val="21"/>
                <w:vertAlign w:val="subscript"/>
              </w:rPr>
              <w:t>10</w:t>
            </w:r>
            <w:r>
              <w:rPr>
                <w:rFonts w:ascii="Times New Roman" w:eastAsia="宋体" w:hAnsi="Times New Roman" w:hint="eastAsia"/>
                <w:szCs w:val="21"/>
              </w:rPr>
              <w:t>、</w:t>
            </w:r>
            <w:r>
              <w:rPr>
                <w:rFonts w:ascii="Times New Roman" w:eastAsia="宋体" w:hAnsi="Times New Roman"/>
                <w:szCs w:val="21"/>
              </w:rPr>
              <w:t>PM</w:t>
            </w:r>
            <w:r>
              <w:rPr>
                <w:rFonts w:ascii="Times New Roman" w:eastAsia="宋体" w:hAnsi="Times New Roman"/>
                <w:szCs w:val="21"/>
                <w:vertAlign w:val="subscript"/>
              </w:rPr>
              <w:t>2.5</w:t>
            </w:r>
            <w:r>
              <w:rPr>
                <w:rFonts w:ascii="Times New Roman" w:eastAsia="宋体" w:hAnsi="Times New Roman" w:hint="eastAsia"/>
                <w:szCs w:val="21"/>
              </w:rPr>
              <w:t>、</w:t>
            </w:r>
            <w:r>
              <w:rPr>
                <w:rFonts w:ascii="Times New Roman" w:eastAsia="宋体" w:hAnsi="Times New Roman"/>
                <w:szCs w:val="21"/>
              </w:rPr>
              <w:t>SO</w:t>
            </w:r>
            <w:r>
              <w:rPr>
                <w:rFonts w:ascii="Times New Roman" w:eastAsia="宋体" w:hAnsi="Times New Roman"/>
                <w:szCs w:val="21"/>
                <w:vertAlign w:val="subscript"/>
              </w:rPr>
              <w:t>2</w:t>
            </w:r>
            <w:r>
              <w:rPr>
                <w:rFonts w:ascii="Times New Roman" w:eastAsia="宋体" w:hAnsi="Times New Roman" w:hint="eastAsia"/>
                <w:szCs w:val="21"/>
              </w:rPr>
              <w:t>、</w:t>
            </w:r>
            <w:r>
              <w:rPr>
                <w:rFonts w:ascii="Times New Roman" w:eastAsia="宋体" w:hAnsi="Times New Roman"/>
                <w:szCs w:val="21"/>
              </w:rPr>
              <w:t>NO</w:t>
            </w:r>
            <w:r>
              <w:rPr>
                <w:rFonts w:ascii="Times New Roman" w:eastAsia="宋体" w:hAnsi="Times New Roman"/>
                <w:szCs w:val="21"/>
                <w:vertAlign w:val="subscript"/>
              </w:rPr>
              <w:t>2</w:t>
            </w:r>
            <w:r>
              <w:rPr>
                <w:rFonts w:ascii="Times New Roman" w:eastAsia="宋体" w:hAnsi="Times New Roman" w:hint="eastAsia"/>
                <w:szCs w:val="21"/>
              </w:rPr>
              <w:t>、</w:t>
            </w:r>
            <w:r>
              <w:rPr>
                <w:rFonts w:ascii="Times New Roman" w:eastAsia="宋体" w:hAnsi="Times New Roman"/>
                <w:szCs w:val="21"/>
              </w:rPr>
              <w:t>CO</w:t>
            </w:r>
            <w:r>
              <w:rPr>
                <w:rFonts w:ascii="Times New Roman" w:eastAsia="宋体" w:hAnsi="Times New Roman" w:hint="eastAsia"/>
                <w:szCs w:val="21"/>
              </w:rPr>
              <w:t>、</w:t>
            </w:r>
            <w:r>
              <w:rPr>
                <w:rFonts w:ascii="Times New Roman" w:eastAsia="宋体" w:hAnsi="Times New Roman"/>
                <w:szCs w:val="21"/>
              </w:rPr>
              <w:t>O</w:t>
            </w:r>
            <w:r>
              <w:rPr>
                <w:rFonts w:ascii="Times New Roman" w:eastAsia="宋体" w:hAnsi="Times New Roman"/>
                <w:szCs w:val="21"/>
                <w:vertAlign w:val="subscript"/>
              </w:rPr>
              <w:t xml:space="preserve">3 </w:t>
            </w:r>
            <w:r>
              <w:rPr>
                <w:rFonts w:ascii="Times New Roman" w:eastAsia="Times New Roman" w:hAnsi="Times New Roman"/>
                <w:szCs w:val="21"/>
              </w:rPr>
              <w:t>)</w:t>
            </w:r>
          </w:p>
          <w:p w14:paraId="4B859703" w14:textId="77777777" w:rsidR="001859F8" w:rsidRDefault="001859F8">
            <w:pPr>
              <w:pStyle w:val="TableParagraph"/>
              <w:tabs>
                <w:tab w:val="left" w:pos="3078"/>
              </w:tabs>
              <w:autoSpaceDE w:val="0"/>
              <w:autoSpaceDN w:val="0"/>
              <w:jc w:val="center"/>
              <w:rPr>
                <w:rFonts w:ascii="Times New Roman" w:eastAsia="Times New Roman" w:hAnsi="Times New Roman"/>
                <w:szCs w:val="21"/>
                <w:lang w:val="en-GB"/>
              </w:rPr>
            </w:pPr>
            <w:r>
              <w:rPr>
                <w:rFonts w:ascii="Times New Roman" w:eastAsia="宋体" w:hAnsi="Times New Roman" w:hint="eastAsia"/>
                <w:szCs w:val="21"/>
              </w:rPr>
              <w:t>其他污染物</w:t>
            </w:r>
            <w:r>
              <w:rPr>
                <w:rFonts w:ascii="Times New Roman" w:hAnsi="Times New Roman"/>
                <w:szCs w:val="21"/>
                <w:lang w:val="en-GB"/>
              </w:rPr>
              <w:t xml:space="preserve"> </w:t>
            </w:r>
            <w:r>
              <w:rPr>
                <w:rFonts w:ascii="Times New Roman" w:hAnsi="Times New Roman"/>
                <w:spacing w:val="10"/>
                <w:szCs w:val="21"/>
                <w:lang w:val="en-GB"/>
              </w:rPr>
              <w:t xml:space="preserve"> </w:t>
            </w:r>
            <w:r>
              <w:rPr>
                <w:rFonts w:ascii="Times New Roman" w:eastAsia="Times New Roman" w:hAnsi="Times New Roman"/>
                <w:szCs w:val="21"/>
                <w:lang w:val="en-GB"/>
              </w:rPr>
              <w:t>(</w:t>
            </w:r>
            <w:r>
              <w:rPr>
                <w:rFonts w:ascii="Times New Roman" w:eastAsia="宋体" w:hAnsi="Times New Roman" w:hint="eastAsia"/>
                <w:szCs w:val="21"/>
              </w:rPr>
              <w:t>非甲烷总烃</w:t>
            </w:r>
            <w:r>
              <w:rPr>
                <w:rFonts w:ascii="Times New Roman" w:eastAsia="Times New Roman" w:hAnsi="Times New Roman"/>
                <w:szCs w:val="21"/>
                <w:lang w:val="en-GB"/>
              </w:rPr>
              <w:t>)</w:t>
            </w:r>
          </w:p>
        </w:tc>
        <w:tc>
          <w:tcPr>
            <w:tcW w:w="3336" w:type="dxa"/>
            <w:gridSpan w:val="7"/>
            <w:tcBorders>
              <w:top w:val="single" w:sz="4" w:space="0" w:color="auto"/>
              <w:left w:val="single" w:sz="4" w:space="0" w:color="auto"/>
              <w:bottom w:val="single" w:sz="4" w:space="0" w:color="auto"/>
              <w:right w:val="single" w:sz="4" w:space="0" w:color="auto"/>
            </w:tcBorders>
            <w:vAlign w:val="center"/>
            <w:hideMark/>
          </w:tcPr>
          <w:p w14:paraId="5EFF30EB" w14:textId="77777777" w:rsidR="001859F8" w:rsidRDefault="001859F8">
            <w:pPr>
              <w:pStyle w:val="TableParagraph"/>
              <w:autoSpaceDE w:val="0"/>
              <w:autoSpaceDN w:val="0"/>
              <w:spacing w:before="1"/>
              <w:jc w:val="center"/>
              <w:rPr>
                <w:rFonts w:ascii="Times New Roman" w:eastAsia="等线" w:hAnsi="Times New Roman"/>
                <w:szCs w:val="21"/>
                <w:lang w:val="en-GB" w:eastAsia="en-US"/>
              </w:rPr>
            </w:pPr>
            <w:r>
              <w:rPr>
                <w:rFonts w:ascii="Times New Roman" w:eastAsia="宋体" w:hAnsi="Times New Roman" w:hint="eastAsia"/>
                <w:position w:val="1"/>
                <w:szCs w:val="21"/>
              </w:rPr>
              <w:t>包括二次</w:t>
            </w:r>
            <w:r>
              <w:rPr>
                <w:rFonts w:ascii="Times New Roman" w:hAnsi="Times New Roman"/>
                <w:position w:val="1"/>
                <w:szCs w:val="21"/>
                <w:lang w:val="en-GB"/>
              </w:rPr>
              <w:t xml:space="preserve"> </w:t>
            </w:r>
            <w:r>
              <w:rPr>
                <w:rFonts w:ascii="Times New Roman" w:eastAsia="Times New Roman" w:hAnsi="Times New Roman"/>
                <w:position w:val="1"/>
                <w:szCs w:val="21"/>
                <w:lang w:val="en-GB"/>
              </w:rPr>
              <w:t>PM</w:t>
            </w:r>
            <w:r>
              <w:rPr>
                <w:rFonts w:ascii="Times New Roman" w:eastAsia="Times New Roman" w:hAnsi="Times New Roman"/>
                <w:szCs w:val="21"/>
                <w:vertAlign w:val="subscript"/>
                <w:lang w:val="en-GB"/>
              </w:rPr>
              <w:t>2.5</w:t>
            </w:r>
            <w:r>
              <w:rPr>
                <w:rFonts w:ascii="Times New Roman" w:hAnsi="Times New Roman"/>
                <w:position w:val="1"/>
                <w:szCs w:val="21"/>
                <w:lang w:val="en-GB"/>
              </w:rPr>
              <w:t>□</w:t>
            </w:r>
          </w:p>
          <w:p w14:paraId="7F04979C" w14:textId="77777777" w:rsidR="001859F8" w:rsidRDefault="001859F8">
            <w:pPr>
              <w:pStyle w:val="TableParagraph"/>
              <w:autoSpaceDE w:val="0"/>
              <w:autoSpaceDN w:val="0"/>
              <w:jc w:val="center"/>
              <w:rPr>
                <w:rFonts w:ascii="Times New Roman" w:eastAsia="宋体" w:hAnsi="Times New Roman"/>
                <w:szCs w:val="21"/>
                <w:lang w:val="en-GB"/>
              </w:rPr>
            </w:pPr>
            <w:r>
              <w:rPr>
                <w:rFonts w:ascii="Times New Roman" w:eastAsia="宋体" w:hAnsi="Times New Roman" w:hint="eastAsia"/>
                <w:position w:val="1"/>
                <w:szCs w:val="21"/>
              </w:rPr>
              <w:t>不包括二次</w:t>
            </w:r>
            <w:r>
              <w:rPr>
                <w:rFonts w:ascii="Times New Roman" w:hAnsi="Times New Roman"/>
                <w:position w:val="1"/>
                <w:szCs w:val="21"/>
                <w:lang w:val="en-GB"/>
              </w:rPr>
              <w:t xml:space="preserve"> </w:t>
            </w:r>
            <w:r>
              <w:rPr>
                <w:rFonts w:ascii="Times New Roman" w:eastAsia="Times New Roman" w:hAnsi="Times New Roman"/>
                <w:position w:val="1"/>
                <w:szCs w:val="21"/>
                <w:lang w:val="en-GB"/>
              </w:rPr>
              <w:t>PM</w:t>
            </w:r>
            <w:r>
              <w:rPr>
                <w:rFonts w:ascii="Times New Roman" w:eastAsia="Times New Roman" w:hAnsi="Times New Roman"/>
                <w:szCs w:val="21"/>
                <w:vertAlign w:val="subscript"/>
                <w:lang w:val="en-GB"/>
              </w:rPr>
              <w:t>2.5</w:t>
            </w:r>
            <w:r>
              <w:rPr>
                <w:rFonts w:ascii="Segoe UI Symbol" w:eastAsia="MS Mincho" w:hAnsi="Segoe UI Symbol" w:cs="Segoe UI Symbol"/>
                <w:position w:val="1"/>
                <w:szCs w:val="21"/>
                <w:lang w:val="en-GB"/>
              </w:rPr>
              <w:t>☑</w:t>
            </w:r>
          </w:p>
        </w:tc>
      </w:tr>
      <w:tr w:rsidR="001859F8" w14:paraId="4AA6FFFF" w14:textId="77777777" w:rsidTr="001859F8">
        <w:trPr>
          <w:trHeight w:val="340"/>
          <w:jc w:val="center"/>
        </w:trPr>
        <w:tc>
          <w:tcPr>
            <w:tcW w:w="1029" w:type="dxa"/>
            <w:tcBorders>
              <w:top w:val="single" w:sz="4" w:space="0" w:color="auto"/>
              <w:left w:val="single" w:sz="4" w:space="0" w:color="auto"/>
              <w:bottom w:val="single" w:sz="4" w:space="0" w:color="auto"/>
              <w:right w:val="single" w:sz="4" w:space="0" w:color="auto"/>
            </w:tcBorders>
            <w:vAlign w:val="center"/>
            <w:hideMark/>
          </w:tcPr>
          <w:p w14:paraId="254A8BA8" w14:textId="77777777" w:rsidR="001859F8" w:rsidRDefault="001859F8">
            <w:pPr>
              <w:pStyle w:val="TableParagraph"/>
              <w:autoSpaceDE w:val="0"/>
              <w:autoSpaceDN w:val="0"/>
              <w:jc w:val="center"/>
              <w:rPr>
                <w:rFonts w:ascii="Times New Roman" w:eastAsia="等线" w:hAnsi="Times New Roman"/>
                <w:szCs w:val="21"/>
                <w:lang w:val="en-US"/>
              </w:rPr>
            </w:pPr>
            <w:r>
              <w:rPr>
                <w:rFonts w:ascii="Times New Roman" w:eastAsia="宋体" w:hAnsi="Times New Roman" w:hint="eastAsia"/>
                <w:szCs w:val="21"/>
              </w:rPr>
              <w:t>评价标准</w:t>
            </w:r>
          </w:p>
        </w:tc>
        <w:tc>
          <w:tcPr>
            <w:tcW w:w="1770" w:type="dxa"/>
            <w:tcBorders>
              <w:top w:val="single" w:sz="4" w:space="0" w:color="auto"/>
              <w:left w:val="single" w:sz="4" w:space="0" w:color="auto"/>
              <w:bottom w:val="single" w:sz="4" w:space="0" w:color="auto"/>
              <w:right w:val="single" w:sz="4" w:space="0" w:color="auto"/>
            </w:tcBorders>
            <w:vAlign w:val="center"/>
            <w:hideMark/>
          </w:tcPr>
          <w:p w14:paraId="37DC7E3A"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评价标准</w:t>
            </w:r>
          </w:p>
        </w:tc>
        <w:tc>
          <w:tcPr>
            <w:tcW w:w="2068" w:type="dxa"/>
            <w:gridSpan w:val="6"/>
            <w:tcBorders>
              <w:top w:val="single" w:sz="4" w:space="0" w:color="auto"/>
              <w:left w:val="single" w:sz="4" w:space="0" w:color="auto"/>
              <w:bottom w:val="single" w:sz="4" w:space="0" w:color="auto"/>
              <w:right w:val="single" w:sz="4" w:space="0" w:color="auto"/>
            </w:tcBorders>
            <w:vAlign w:val="center"/>
            <w:hideMark/>
          </w:tcPr>
          <w:p w14:paraId="20E35AE1"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国家标准</w:t>
            </w:r>
            <w:r>
              <w:rPr>
                <w:rFonts w:ascii="Segoe UI Symbol" w:eastAsia="MS Mincho" w:hAnsi="Segoe UI Symbol" w:cs="Segoe UI Symbol"/>
                <w:szCs w:val="21"/>
              </w:rPr>
              <w:t>☑</w:t>
            </w:r>
          </w:p>
        </w:tc>
        <w:tc>
          <w:tcPr>
            <w:tcW w:w="1307" w:type="dxa"/>
            <w:gridSpan w:val="4"/>
            <w:tcBorders>
              <w:top w:val="single" w:sz="4" w:space="0" w:color="auto"/>
              <w:left w:val="single" w:sz="4" w:space="0" w:color="auto"/>
              <w:bottom w:val="single" w:sz="4" w:space="0" w:color="auto"/>
              <w:right w:val="single" w:sz="4" w:space="0" w:color="auto"/>
            </w:tcBorders>
            <w:vAlign w:val="center"/>
            <w:hideMark/>
          </w:tcPr>
          <w:p w14:paraId="4D221B1E"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地方标准</w:t>
            </w:r>
            <w:r>
              <w:rPr>
                <w:rFonts w:ascii="Times New Roman" w:hAnsi="Times New Roman"/>
                <w:szCs w:val="21"/>
              </w:rPr>
              <w:t xml:space="preserve"> </w:t>
            </w:r>
            <w:r>
              <w:rPr>
                <w:rFonts w:ascii="Times New Roman" w:eastAsia="宋体" w:hAnsi="Times New Roman"/>
                <w:szCs w:val="21"/>
              </w:rPr>
              <w:t>□</w:t>
            </w:r>
          </w:p>
        </w:tc>
        <w:tc>
          <w:tcPr>
            <w:tcW w:w="2065" w:type="dxa"/>
            <w:gridSpan w:val="5"/>
            <w:tcBorders>
              <w:top w:val="single" w:sz="4" w:space="0" w:color="auto"/>
              <w:left w:val="single" w:sz="4" w:space="0" w:color="auto"/>
              <w:bottom w:val="single" w:sz="4" w:space="0" w:color="auto"/>
              <w:right w:val="single" w:sz="4" w:space="0" w:color="auto"/>
            </w:tcBorders>
            <w:vAlign w:val="center"/>
            <w:hideMark/>
          </w:tcPr>
          <w:p w14:paraId="30771C46"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附</w:t>
            </w:r>
            <w:r>
              <w:rPr>
                <w:rFonts w:ascii="Times New Roman" w:hAnsi="Times New Roman"/>
                <w:szCs w:val="21"/>
              </w:rPr>
              <w:t xml:space="preserve"> </w:t>
            </w:r>
            <w:r>
              <w:rPr>
                <w:rFonts w:ascii="Times New Roman" w:eastAsia="宋体" w:hAnsi="Times New Roman" w:hint="eastAsia"/>
                <w:szCs w:val="21"/>
              </w:rPr>
              <w:t>录</w:t>
            </w:r>
            <w:r>
              <w:rPr>
                <w:rFonts w:ascii="Times New Roman" w:hAnsi="Times New Roman"/>
                <w:szCs w:val="21"/>
              </w:rPr>
              <w:t xml:space="preserve"> </w:t>
            </w:r>
            <w:r>
              <w:rPr>
                <w:rFonts w:ascii="Times New Roman" w:eastAsia="Times New Roman" w:hAnsi="Times New Roman"/>
                <w:szCs w:val="21"/>
              </w:rPr>
              <w:t xml:space="preserve">D </w:t>
            </w:r>
            <w:r>
              <w:rPr>
                <w:rFonts w:ascii="Times New Roman" w:eastAsia="宋体" w:hAnsi="Times New Roman"/>
                <w:szCs w:val="21"/>
              </w:rPr>
              <w:t>□</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6484831E"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其他标准</w:t>
            </w:r>
            <w:r>
              <w:rPr>
                <w:rFonts w:ascii="Segoe UI Symbol" w:eastAsia="MS Mincho" w:hAnsi="Segoe UI Symbol" w:cs="Segoe UI Symbol"/>
                <w:szCs w:val="21"/>
              </w:rPr>
              <w:t>☑</w:t>
            </w:r>
            <w:r>
              <w:rPr>
                <w:rFonts w:ascii="Times New Roman" w:hAnsi="Times New Roman"/>
                <w:szCs w:val="21"/>
              </w:rPr>
              <w:t xml:space="preserve"> </w:t>
            </w:r>
          </w:p>
        </w:tc>
      </w:tr>
      <w:tr w:rsidR="001859F8" w14:paraId="16B1E339" w14:textId="77777777" w:rsidTr="001859F8">
        <w:trPr>
          <w:trHeight w:val="340"/>
          <w:jc w:val="center"/>
        </w:trPr>
        <w:tc>
          <w:tcPr>
            <w:tcW w:w="1029" w:type="dxa"/>
            <w:vMerge w:val="restart"/>
            <w:tcBorders>
              <w:top w:val="single" w:sz="4" w:space="0" w:color="auto"/>
              <w:left w:val="single" w:sz="4" w:space="0" w:color="auto"/>
              <w:bottom w:val="single" w:sz="4" w:space="0" w:color="auto"/>
              <w:right w:val="single" w:sz="4" w:space="0" w:color="auto"/>
            </w:tcBorders>
            <w:vAlign w:val="center"/>
            <w:hideMark/>
          </w:tcPr>
          <w:p w14:paraId="03B7BB46" w14:textId="77777777" w:rsidR="001859F8" w:rsidRDefault="001859F8">
            <w:pPr>
              <w:pStyle w:val="TableParagraph"/>
              <w:autoSpaceDE w:val="0"/>
              <w:autoSpaceDN w:val="0"/>
              <w:jc w:val="center"/>
              <w:rPr>
                <w:rFonts w:ascii="Times New Roman" w:eastAsia="等线" w:hAnsi="Times New Roman"/>
                <w:szCs w:val="21"/>
              </w:rPr>
            </w:pPr>
            <w:r>
              <w:rPr>
                <w:rFonts w:ascii="Times New Roman" w:eastAsia="宋体" w:hAnsi="Times New Roman" w:hint="eastAsia"/>
                <w:szCs w:val="21"/>
              </w:rPr>
              <w:t>现状评价</w:t>
            </w:r>
          </w:p>
        </w:tc>
        <w:tc>
          <w:tcPr>
            <w:tcW w:w="1770" w:type="dxa"/>
            <w:tcBorders>
              <w:top w:val="single" w:sz="4" w:space="0" w:color="auto"/>
              <w:left w:val="single" w:sz="4" w:space="0" w:color="auto"/>
              <w:bottom w:val="single" w:sz="4" w:space="0" w:color="auto"/>
              <w:right w:val="single" w:sz="4" w:space="0" w:color="auto"/>
            </w:tcBorders>
            <w:vAlign w:val="center"/>
            <w:hideMark/>
          </w:tcPr>
          <w:p w14:paraId="3A98138B"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环境功能区</w:t>
            </w:r>
          </w:p>
        </w:tc>
        <w:tc>
          <w:tcPr>
            <w:tcW w:w="2659" w:type="dxa"/>
            <w:gridSpan w:val="7"/>
            <w:tcBorders>
              <w:top w:val="single" w:sz="4" w:space="0" w:color="auto"/>
              <w:left w:val="single" w:sz="4" w:space="0" w:color="auto"/>
              <w:bottom w:val="single" w:sz="4" w:space="0" w:color="auto"/>
              <w:right w:val="single" w:sz="4" w:space="0" w:color="auto"/>
            </w:tcBorders>
            <w:vAlign w:val="center"/>
            <w:hideMark/>
          </w:tcPr>
          <w:p w14:paraId="77328E4A"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一类区</w:t>
            </w:r>
            <w:r>
              <w:rPr>
                <w:rFonts w:ascii="Times New Roman" w:hAnsi="Times New Roman"/>
                <w:szCs w:val="21"/>
              </w:rPr>
              <w:t>□</w:t>
            </w:r>
          </w:p>
        </w:tc>
        <w:tc>
          <w:tcPr>
            <w:tcW w:w="2334" w:type="dxa"/>
            <w:gridSpan w:val="6"/>
            <w:tcBorders>
              <w:top w:val="single" w:sz="4" w:space="0" w:color="auto"/>
              <w:left w:val="single" w:sz="4" w:space="0" w:color="auto"/>
              <w:bottom w:val="single" w:sz="4" w:space="0" w:color="auto"/>
              <w:right w:val="single" w:sz="4" w:space="0" w:color="auto"/>
            </w:tcBorders>
            <w:vAlign w:val="center"/>
            <w:hideMark/>
          </w:tcPr>
          <w:p w14:paraId="6989A212"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二类区</w:t>
            </w:r>
            <w:r>
              <w:rPr>
                <w:rFonts w:ascii="Segoe UI Symbol" w:eastAsia="MS Mincho" w:hAnsi="Segoe UI Symbol" w:cs="Segoe UI Symbol"/>
                <w:szCs w:val="21"/>
              </w:rPr>
              <w:t>☑</w:t>
            </w:r>
          </w:p>
        </w:tc>
        <w:tc>
          <w:tcPr>
            <w:tcW w:w="1718" w:type="dxa"/>
            <w:gridSpan w:val="4"/>
            <w:tcBorders>
              <w:top w:val="single" w:sz="4" w:space="0" w:color="auto"/>
              <w:left w:val="single" w:sz="4" w:space="0" w:color="auto"/>
              <w:bottom w:val="single" w:sz="4" w:space="0" w:color="auto"/>
              <w:right w:val="single" w:sz="4" w:space="0" w:color="auto"/>
            </w:tcBorders>
            <w:vAlign w:val="center"/>
            <w:hideMark/>
          </w:tcPr>
          <w:p w14:paraId="601B69AC" w14:textId="77777777" w:rsidR="001859F8" w:rsidRDefault="001859F8">
            <w:pPr>
              <w:pStyle w:val="TableParagraph"/>
              <w:autoSpaceDE w:val="0"/>
              <w:autoSpaceDN w:val="0"/>
              <w:jc w:val="center"/>
              <w:rPr>
                <w:rFonts w:ascii="Times New Roman" w:eastAsia="等线" w:hAnsi="Times New Roman"/>
                <w:szCs w:val="21"/>
              </w:rPr>
            </w:pPr>
            <w:r>
              <w:rPr>
                <w:rFonts w:ascii="Times New Roman" w:eastAsia="宋体" w:hAnsi="Times New Roman" w:hint="eastAsia"/>
                <w:szCs w:val="21"/>
              </w:rPr>
              <w:t>一类区和二类区</w:t>
            </w:r>
            <w:r>
              <w:rPr>
                <w:rFonts w:ascii="Times New Roman" w:hAnsi="Times New Roman"/>
                <w:szCs w:val="21"/>
              </w:rPr>
              <w:t>□</w:t>
            </w:r>
          </w:p>
        </w:tc>
      </w:tr>
      <w:tr w:rsidR="001859F8" w14:paraId="1E6A78B1"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166BF39" w14:textId="77777777" w:rsidR="001859F8" w:rsidRDefault="001859F8">
            <w:pPr>
              <w:widowControl/>
              <w:jc w:val="left"/>
              <w:rPr>
                <w:rFonts w:eastAsia="等线"/>
                <w:szCs w:val="21"/>
                <w:lang w:eastAsia="en-US"/>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1DC2CC6B"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评价基准年</w:t>
            </w:r>
          </w:p>
        </w:tc>
        <w:tc>
          <w:tcPr>
            <w:tcW w:w="6711" w:type="dxa"/>
            <w:gridSpan w:val="17"/>
            <w:tcBorders>
              <w:top w:val="single" w:sz="4" w:space="0" w:color="auto"/>
              <w:left w:val="single" w:sz="4" w:space="0" w:color="auto"/>
              <w:bottom w:val="single" w:sz="4" w:space="0" w:color="auto"/>
              <w:right w:val="single" w:sz="4" w:space="0" w:color="auto"/>
            </w:tcBorders>
            <w:vAlign w:val="center"/>
            <w:hideMark/>
          </w:tcPr>
          <w:p w14:paraId="5528EF20" w14:textId="67454E29" w:rsidR="001859F8" w:rsidRDefault="001859F8">
            <w:pPr>
              <w:pStyle w:val="TableParagraph"/>
              <w:tabs>
                <w:tab w:val="left" w:pos="658"/>
              </w:tabs>
              <w:autoSpaceDE w:val="0"/>
              <w:autoSpaceDN w:val="0"/>
              <w:jc w:val="center"/>
              <w:rPr>
                <w:rFonts w:ascii="Times New Roman" w:hAnsi="Times New Roman"/>
                <w:szCs w:val="21"/>
              </w:rPr>
            </w:pPr>
            <w:r>
              <w:rPr>
                <w:rFonts w:ascii="Times New Roman" w:eastAsia="宋体" w:hAnsi="Times New Roman" w:hint="eastAsia"/>
                <w:szCs w:val="21"/>
              </w:rPr>
              <w:t>（</w:t>
            </w:r>
            <w:r>
              <w:rPr>
                <w:rFonts w:ascii="Times New Roman" w:eastAsia="宋体" w:hAnsi="Times New Roman"/>
                <w:szCs w:val="21"/>
              </w:rPr>
              <w:t>202</w:t>
            </w:r>
            <w:r w:rsidR="001E72B7">
              <w:rPr>
                <w:rFonts w:ascii="Times New Roman" w:eastAsia="宋体" w:hAnsi="Times New Roman"/>
                <w:szCs w:val="21"/>
              </w:rPr>
              <w:t>2</w:t>
            </w:r>
            <w:r>
              <w:rPr>
                <w:rFonts w:ascii="Times New Roman" w:eastAsia="宋体" w:hAnsi="Times New Roman" w:hint="eastAsia"/>
                <w:szCs w:val="21"/>
              </w:rPr>
              <w:t>）年</w:t>
            </w:r>
          </w:p>
        </w:tc>
      </w:tr>
      <w:tr w:rsidR="001859F8" w14:paraId="5F87CEEF"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5A4DE83" w14:textId="77777777" w:rsidR="001859F8" w:rsidRDefault="001859F8">
            <w:pPr>
              <w:widowControl/>
              <w:jc w:val="left"/>
              <w:rPr>
                <w:rFonts w:eastAsia="等线"/>
                <w:szCs w:val="21"/>
                <w:lang w:eastAsia="en-US"/>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50F93AFB"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环境空气质量</w:t>
            </w:r>
          </w:p>
          <w:p w14:paraId="04587E89"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现状调查数据来源</w:t>
            </w:r>
          </w:p>
        </w:tc>
        <w:tc>
          <w:tcPr>
            <w:tcW w:w="2659" w:type="dxa"/>
            <w:gridSpan w:val="7"/>
            <w:tcBorders>
              <w:top w:val="single" w:sz="4" w:space="0" w:color="auto"/>
              <w:left w:val="single" w:sz="4" w:space="0" w:color="auto"/>
              <w:bottom w:val="single" w:sz="4" w:space="0" w:color="auto"/>
              <w:right w:val="single" w:sz="4" w:space="0" w:color="auto"/>
            </w:tcBorders>
            <w:vAlign w:val="center"/>
            <w:hideMark/>
          </w:tcPr>
          <w:p w14:paraId="51FB0EF5" w14:textId="77777777" w:rsidR="001859F8" w:rsidRDefault="001859F8">
            <w:pPr>
              <w:pStyle w:val="TableParagraph"/>
              <w:autoSpaceDE w:val="0"/>
              <w:autoSpaceDN w:val="0"/>
              <w:spacing w:before="71"/>
              <w:jc w:val="center"/>
              <w:rPr>
                <w:rFonts w:ascii="Times New Roman" w:hAnsi="Times New Roman"/>
                <w:szCs w:val="21"/>
                <w:lang w:eastAsia="en-US"/>
              </w:rPr>
            </w:pPr>
            <w:r>
              <w:rPr>
                <w:rFonts w:ascii="Times New Roman" w:eastAsia="宋体" w:hAnsi="Times New Roman" w:hint="eastAsia"/>
                <w:szCs w:val="21"/>
              </w:rPr>
              <w:t>长期例行监测数据</w:t>
            </w:r>
            <w:r>
              <w:rPr>
                <w:rFonts w:ascii="Times New Roman" w:hAnsi="Times New Roman"/>
                <w:szCs w:val="21"/>
              </w:rPr>
              <w:t>□</w:t>
            </w:r>
          </w:p>
        </w:tc>
        <w:tc>
          <w:tcPr>
            <w:tcW w:w="2334" w:type="dxa"/>
            <w:gridSpan w:val="6"/>
            <w:tcBorders>
              <w:top w:val="single" w:sz="4" w:space="0" w:color="auto"/>
              <w:left w:val="single" w:sz="4" w:space="0" w:color="auto"/>
              <w:bottom w:val="single" w:sz="4" w:space="0" w:color="auto"/>
              <w:right w:val="single" w:sz="4" w:space="0" w:color="auto"/>
            </w:tcBorders>
            <w:vAlign w:val="center"/>
            <w:hideMark/>
          </w:tcPr>
          <w:p w14:paraId="2779A7E5" w14:textId="77777777" w:rsidR="001859F8" w:rsidRDefault="001859F8">
            <w:pPr>
              <w:pStyle w:val="TableParagraph"/>
              <w:autoSpaceDE w:val="0"/>
              <w:autoSpaceDN w:val="0"/>
              <w:spacing w:before="71"/>
              <w:jc w:val="center"/>
              <w:rPr>
                <w:rFonts w:ascii="Times New Roman" w:eastAsia="宋体" w:hAnsi="Times New Roman"/>
                <w:szCs w:val="21"/>
              </w:rPr>
            </w:pPr>
            <w:r>
              <w:rPr>
                <w:rFonts w:ascii="Times New Roman" w:eastAsia="宋体" w:hAnsi="Times New Roman" w:hint="eastAsia"/>
                <w:szCs w:val="21"/>
              </w:rPr>
              <w:t>主管部门发布的数据</w:t>
            </w:r>
            <w:r>
              <w:rPr>
                <w:rFonts w:ascii="Segoe UI Symbol" w:eastAsia="MS Mincho" w:hAnsi="Segoe UI Symbol" w:cs="Segoe UI Symbol"/>
                <w:szCs w:val="21"/>
              </w:rPr>
              <w:t>☑</w:t>
            </w:r>
          </w:p>
        </w:tc>
        <w:tc>
          <w:tcPr>
            <w:tcW w:w="1718" w:type="dxa"/>
            <w:gridSpan w:val="4"/>
            <w:tcBorders>
              <w:top w:val="single" w:sz="4" w:space="0" w:color="auto"/>
              <w:left w:val="single" w:sz="4" w:space="0" w:color="auto"/>
              <w:bottom w:val="single" w:sz="4" w:space="0" w:color="auto"/>
              <w:right w:val="single" w:sz="4" w:space="0" w:color="auto"/>
            </w:tcBorders>
            <w:vAlign w:val="center"/>
            <w:hideMark/>
          </w:tcPr>
          <w:p w14:paraId="012ABC56" w14:textId="77777777" w:rsidR="001859F8" w:rsidRDefault="001859F8">
            <w:pPr>
              <w:pStyle w:val="TableParagraph"/>
              <w:autoSpaceDE w:val="0"/>
              <w:autoSpaceDN w:val="0"/>
              <w:spacing w:before="71"/>
              <w:jc w:val="center"/>
              <w:rPr>
                <w:rFonts w:ascii="Times New Roman" w:eastAsia="宋体" w:hAnsi="Times New Roman"/>
                <w:szCs w:val="21"/>
              </w:rPr>
            </w:pPr>
            <w:r>
              <w:rPr>
                <w:rFonts w:ascii="Times New Roman" w:eastAsia="宋体" w:hAnsi="Times New Roman" w:hint="eastAsia"/>
                <w:szCs w:val="21"/>
              </w:rPr>
              <w:t>现状补充监测</w:t>
            </w:r>
            <w:r>
              <w:rPr>
                <w:rFonts w:ascii="Segoe UI Symbol" w:eastAsia="MS Mincho" w:hAnsi="Segoe UI Symbol" w:cs="Segoe UI Symbol"/>
                <w:szCs w:val="21"/>
              </w:rPr>
              <w:t>☑</w:t>
            </w:r>
          </w:p>
        </w:tc>
      </w:tr>
      <w:tr w:rsidR="001859F8" w14:paraId="156BBD01"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81AA0A8" w14:textId="77777777" w:rsidR="001859F8" w:rsidRDefault="001859F8">
            <w:pPr>
              <w:widowControl/>
              <w:jc w:val="left"/>
              <w:rPr>
                <w:rFonts w:eastAsia="等线"/>
                <w:szCs w:val="21"/>
                <w:lang w:eastAsia="en-US"/>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30923FAC" w14:textId="77777777" w:rsidR="001859F8" w:rsidRDefault="001859F8">
            <w:pPr>
              <w:pStyle w:val="TableParagraph"/>
              <w:autoSpaceDE w:val="0"/>
              <w:autoSpaceDN w:val="0"/>
              <w:jc w:val="center"/>
              <w:rPr>
                <w:rFonts w:ascii="Times New Roman" w:eastAsia="等线" w:hAnsi="Times New Roman"/>
                <w:szCs w:val="21"/>
              </w:rPr>
            </w:pPr>
            <w:r>
              <w:rPr>
                <w:rFonts w:ascii="Times New Roman" w:eastAsia="宋体" w:hAnsi="Times New Roman" w:hint="eastAsia"/>
                <w:szCs w:val="21"/>
              </w:rPr>
              <w:t>现状评价</w:t>
            </w:r>
          </w:p>
        </w:tc>
        <w:tc>
          <w:tcPr>
            <w:tcW w:w="3375" w:type="dxa"/>
            <w:gridSpan w:val="10"/>
            <w:tcBorders>
              <w:top w:val="single" w:sz="4" w:space="0" w:color="auto"/>
              <w:left w:val="single" w:sz="4" w:space="0" w:color="auto"/>
              <w:bottom w:val="single" w:sz="4" w:space="0" w:color="auto"/>
              <w:right w:val="single" w:sz="4" w:space="0" w:color="auto"/>
            </w:tcBorders>
            <w:vAlign w:val="center"/>
            <w:hideMark/>
          </w:tcPr>
          <w:p w14:paraId="75A18006"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达标区</w:t>
            </w:r>
            <w:r>
              <w:rPr>
                <w:rFonts w:ascii="Times New Roman" w:eastAsia="宋体" w:hAnsi="Times New Roman"/>
                <w:szCs w:val="21"/>
              </w:rPr>
              <w:t>□</w:t>
            </w:r>
          </w:p>
        </w:tc>
        <w:tc>
          <w:tcPr>
            <w:tcW w:w="3336" w:type="dxa"/>
            <w:gridSpan w:val="7"/>
            <w:tcBorders>
              <w:top w:val="single" w:sz="4" w:space="0" w:color="auto"/>
              <w:left w:val="single" w:sz="4" w:space="0" w:color="auto"/>
              <w:bottom w:val="single" w:sz="4" w:space="0" w:color="auto"/>
              <w:right w:val="single" w:sz="4" w:space="0" w:color="auto"/>
            </w:tcBorders>
            <w:vAlign w:val="center"/>
            <w:hideMark/>
          </w:tcPr>
          <w:p w14:paraId="4FB95E84"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不达标区</w:t>
            </w:r>
            <w:r>
              <w:rPr>
                <w:rFonts w:ascii="Segoe UI Symbol" w:eastAsia="MS Mincho" w:hAnsi="Segoe UI Symbol" w:cs="Segoe UI Symbol"/>
                <w:szCs w:val="21"/>
              </w:rPr>
              <w:t>☑</w:t>
            </w:r>
          </w:p>
        </w:tc>
      </w:tr>
      <w:tr w:rsidR="001859F8" w14:paraId="05FBD03B" w14:textId="77777777" w:rsidTr="001859F8">
        <w:trPr>
          <w:trHeight w:val="340"/>
          <w:jc w:val="center"/>
        </w:trPr>
        <w:tc>
          <w:tcPr>
            <w:tcW w:w="1029" w:type="dxa"/>
            <w:tcBorders>
              <w:top w:val="single" w:sz="4" w:space="0" w:color="auto"/>
              <w:left w:val="single" w:sz="4" w:space="0" w:color="auto"/>
              <w:bottom w:val="single" w:sz="4" w:space="0" w:color="auto"/>
              <w:right w:val="single" w:sz="4" w:space="0" w:color="auto"/>
            </w:tcBorders>
            <w:vAlign w:val="center"/>
            <w:hideMark/>
          </w:tcPr>
          <w:p w14:paraId="613E9B0A" w14:textId="77777777" w:rsidR="001859F8" w:rsidRDefault="001859F8">
            <w:pPr>
              <w:pStyle w:val="TableParagraph"/>
              <w:autoSpaceDE w:val="0"/>
              <w:autoSpaceDN w:val="0"/>
              <w:spacing w:before="154"/>
              <w:jc w:val="center"/>
              <w:rPr>
                <w:rFonts w:ascii="Times New Roman" w:eastAsia="等线" w:hAnsi="Times New Roman"/>
                <w:szCs w:val="21"/>
              </w:rPr>
            </w:pPr>
            <w:r>
              <w:rPr>
                <w:rFonts w:ascii="Times New Roman" w:eastAsia="宋体" w:hAnsi="Times New Roman" w:hint="eastAsia"/>
                <w:szCs w:val="21"/>
              </w:rPr>
              <w:t>污染源调查</w:t>
            </w:r>
          </w:p>
        </w:tc>
        <w:tc>
          <w:tcPr>
            <w:tcW w:w="1770" w:type="dxa"/>
            <w:tcBorders>
              <w:top w:val="single" w:sz="4" w:space="0" w:color="auto"/>
              <w:left w:val="single" w:sz="4" w:space="0" w:color="auto"/>
              <w:bottom w:val="single" w:sz="4" w:space="0" w:color="auto"/>
              <w:right w:val="single" w:sz="4" w:space="0" w:color="auto"/>
            </w:tcBorders>
            <w:vAlign w:val="center"/>
            <w:hideMark/>
          </w:tcPr>
          <w:p w14:paraId="39CEBA01"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调查内容</w:t>
            </w:r>
          </w:p>
        </w:tc>
        <w:tc>
          <w:tcPr>
            <w:tcW w:w="2068" w:type="dxa"/>
            <w:gridSpan w:val="6"/>
            <w:tcBorders>
              <w:top w:val="single" w:sz="4" w:space="0" w:color="auto"/>
              <w:left w:val="single" w:sz="4" w:space="0" w:color="auto"/>
              <w:bottom w:val="single" w:sz="4" w:space="0" w:color="auto"/>
              <w:right w:val="single" w:sz="4" w:space="0" w:color="auto"/>
            </w:tcBorders>
            <w:vAlign w:val="center"/>
            <w:hideMark/>
          </w:tcPr>
          <w:p w14:paraId="4AC29D5E"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本项目正常排放源</w:t>
            </w:r>
            <w:r>
              <w:rPr>
                <w:rFonts w:ascii="Times New Roman" w:hAnsi="Times New Roman"/>
                <w:szCs w:val="21"/>
              </w:rPr>
              <w:t xml:space="preserve">  </w:t>
            </w:r>
            <w:r>
              <w:rPr>
                <w:rFonts w:ascii="Segoe UI Symbol" w:eastAsia="MS Mincho" w:hAnsi="Segoe UI Symbol" w:cs="Segoe UI Symbol"/>
                <w:szCs w:val="21"/>
              </w:rPr>
              <w:t>☑</w:t>
            </w:r>
          </w:p>
          <w:p w14:paraId="271BF34B"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本项目非正常排放源</w:t>
            </w:r>
            <w:r>
              <w:rPr>
                <w:rFonts w:ascii="Times New Roman" w:hAnsi="Times New Roman"/>
                <w:szCs w:val="21"/>
              </w:rPr>
              <w:t xml:space="preserve">  </w:t>
            </w:r>
            <w:r>
              <w:rPr>
                <w:rFonts w:ascii="Times New Roman" w:eastAsia="宋体" w:hAnsi="Times New Roman"/>
                <w:szCs w:val="21"/>
              </w:rPr>
              <w:t>□</w:t>
            </w:r>
          </w:p>
          <w:p w14:paraId="76515D68" w14:textId="77777777" w:rsidR="001859F8" w:rsidRDefault="001859F8">
            <w:pPr>
              <w:pStyle w:val="TableParagraph"/>
              <w:autoSpaceDE w:val="0"/>
              <w:autoSpaceDN w:val="0"/>
              <w:jc w:val="center"/>
              <w:rPr>
                <w:rFonts w:ascii="Times New Roman" w:eastAsia="宋体" w:hAnsi="Times New Roman"/>
                <w:szCs w:val="21"/>
                <w:lang w:eastAsia="en-US"/>
              </w:rPr>
            </w:pPr>
            <w:r>
              <w:rPr>
                <w:rFonts w:ascii="Times New Roman" w:eastAsia="宋体" w:hAnsi="Times New Roman" w:hint="eastAsia"/>
                <w:szCs w:val="21"/>
              </w:rPr>
              <w:t>现有污染源</w:t>
            </w:r>
            <w:r>
              <w:rPr>
                <w:rFonts w:ascii="Times New Roman" w:hAnsi="Times New Roman"/>
                <w:szCs w:val="21"/>
              </w:rPr>
              <w:t xml:space="preserve">  </w:t>
            </w:r>
            <w:r>
              <w:rPr>
                <w:rFonts w:ascii="Times New Roman" w:eastAsia="宋体" w:hAnsi="Times New Roman"/>
                <w:szCs w:val="21"/>
              </w:rPr>
              <w:t>□</w:t>
            </w:r>
          </w:p>
        </w:tc>
        <w:tc>
          <w:tcPr>
            <w:tcW w:w="1307" w:type="dxa"/>
            <w:gridSpan w:val="4"/>
            <w:tcBorders>
              <w:top w:val="single" w:sz="4" w:space="0" w:color="auto"/>
              <w:left w:val="single" w:sz="4" w:space="0" w:color="auto"/>
              <w:bottom w:val="single" w:sz="4" w:space="0" w:color="auto"/>
              <w:right w:val="single" w:sz="4" w:space="0" w:color="auto"/>
            </w:tcBorders>
            <w:vAlign w:val="center"/>
            <w:hideMark/>
          </w:tcPr>
          <w:p w14:paraId="2A7964D4"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拟替代的污染源</w:t>
            </w:r>
            <w:r>
              <w:rPr>
                <w:rFonts w:ascii="Times New Roman" w:eastAsia="宋体" w:hAnsi="Times New Roman"/>
                <w:szCs w:val="21"/>
              </w:rPr>
              <w:t>□</w:t>
            </w:r>
          </w:p>
        </w:tc>
        <w:tc>
          <w:tcPr>
            <w:tcW w:w="2065" w:type="dxa"/>
            <w:gridSpan w:val="5"/>
            <w:tcBorders>
              <w:top w:val="single" w:sz="4" w:space="0" w:color="auto"/>
              <w:left w:val="single" w:sz="4" w:space="0" w:color="auto"/>
              <w:bottom w:val="single" w:sz="4" w:space="0" w:color="auto"/>
              <w:right w:val="single" w:sz="4" w:space="0" w:color="auto"/>
            </w:tcBorders>
            <w:vAlign w:val="center"/>
            <w:hideMark/>
          </w:tcPr>
          <w:p w14:paraId="0E1DF136" w14:textId="77777777" w:rsidR="001859F8" w:rsidRDefault="001859F8">
            <w:pPr>
              <w:pStyle w:val="TableParagraph"/>
              <w:autoSpaceDE w:val="0"/>
              <w:autoSpaceDN w:val="0"/>
              <w:spacing w:before="154"/>
              <w:jc w:val="center"/>
              <w:rPr>
                <w:rFonts w:ascii="Times New Roman" w:eastAsia="等线" w:hAnsi="Times New Roman"/>
                <w:szCs w:val="21"/>
              </w:rPr>
            </w:pPr>
            <w:r>
              <w:rPr>
                <w:rFonts w:ascii="Times New Roman" w:eastAsia="宋体" w:hAnsi="Times New Roman" w:hint="eastAsia"/>
                <w:szCs w:val="21"/>
              </w:rPr>
              <w:t>其他在建、拟建项目污染源</w:t>
            </w:r>
            <w:r>
              <w:rPr>
                <w:rFonts w:ascii="Times New Roman" w:hAnsi="Times New Roman"/>
                <w:szCs w:val="21"/>
              </w:rPr>
              <w:t>□</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2DBB5014" w14:textId="77777777" w:rsidR="001859F8" w:rsidRDefault="001859F8">
            <w:pPr>
              <w:pStyle w:val="TableParagraph"/>
              <w:autoSpaceDE w:val="0"/>
              <w:autoSpaceDN w:val="0"/>
              <w:jc w:val="center"/>
              <w:rPr>
                <w:rFonts w:ascii="Times New Roman" w:hAnsi="Times New Roman"/>
                <w:szCs w:val="21"/>
                <w:lang w:eastAsia="en-US"/>
              </w:rPr>
            </w:pPr>
            <w:r>
              <w:rPr>
                <w:rFonts w:ascii="Times New Roman" w:eastAsia="宋体" w:hAnsi="Times New Roman" w:hint="eastAsia"/>
                <w:szCs w:val="21"/>
              </w:rPr>
              <w:t>区域污染源</w:t>
            </w:r>
            <w:r>
              <w:rPr>
                <w:rFonts w:ascii="Times New Roman" w:hAnsi="Times New Roman"/>
                <w:szCs w:val="21"/>
              </w:rPr>
              <w:t>□</w:t>
            </w:r>
          </w:p>
        </w:tc>
      </w:tr>
      <w:tr w:rsidR="001859F8" w14:paraId="6829ECDB" w14:textId="77777777" w:rsidTr="001859F8">
        <w:trPr>
          <w:trHeight w:val="340"/>
          <w:jc w:val="center"/>
        </w:trPr>
        <w:tc>
          <w:tcPr>
            <w:tcW w:w="1029" w:type="dxa"/>
            <w:vMerge w:val="restart"/>
            <w:tcBorders>
              <w:top w:val="single" w:sz="4" w:space="0" w:color="auto"/>
              <w:left w:val="single" w:sz="4" w:space="0" w:color="auto"/>
              <w:bottom w:val="single" w:sz="4" w:space="0" w:color="auto"/>
              <w:right w:val="single" w:sz="4" w:space="0" w:color="auto"/>
            </w:tcBorders>
            <w:vAlign w:val="center"/>
            <w:hideMark/>
          </w:tcPr>
          <w:p w14:paraId="28702D6B"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大气环境影响预测与</w:t>
            </w:r>
          </w:p>
          <w:p w14:paraId="728B2E5F"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评价</w:t>
            </w:r>
          </w:p>
        </w:tc>
        <w:tc>
          <w:tcPr>
            <w:tcW w:w="1770" w:type="dxa"/>
            <w:tcBorders>
              <w:top w:val="single" w:sz="4" w:space="0" w:color="auto"/>
              <w:left w:val="single" w:sz="4" w:space="0" w:color="auto"/>
              <w:bottom w:val="single" w:sz="4" w:space="0" w:color="auto"/>
              <w:right w:val="single" w:sz="4" w:space="0" w:color="auto"/>
            </w:tcBorders>
            <w:vAlign w:val="center"/>
            <w:hideMark/>
          </w:tcPr>
          <w:p w14:paraId="607EDDCF" w14:textId="77777777" w:rsidR="001859F8" w:rsidRDefault="001859F8">
            <w:pPr>
              <w:pStyle w:val="TableParagraph"/>
              <w:autoSpaceDE w:val="0"/>
              <w:autoSpaceDN w:val="0"/>
              <w:spacing w:before="69"/>
              <w:jc w:val="center"/>
              <w:rPr>
                <w:rFonts w:ascii="Times New Roman" w:hAnsi="Times New Roman"/>
                <w:szCs w:val="21"/>
                <w:lang w:eastAsia="en-US"/>
              </w:rPr>
            </w:pPr>
            <w:r>
              <w:rPr>
                <w:rFonts w:ascii="Times New Roman" w:eastAsia="宋体" w:hAnsi="Times New Roman" w:hint="eastAsia"/>
                <w:szCs w:val="21"/>
              </w:rPr>
              <w:t>预测模型</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E102C3B" w14:textId="77777777" w:rsidR="001859F8" w:rsidRDefault="001859F8">
            <w:pPr>
              <w:pStyle w:val="TableParagraph"/>
              <w:autoSpaceDE w:val="0"/>
              <w:autoSpaceDN w:val="0"/>
              <w:spacing w:before="52"/>
              <w:jc w:val="center"/>
              <w:rPr>
                <w:rFonts w:ascii="Times New Roman" w:hAnsi="Times New Roman"/>
                <w:szCs w:val="21"/>
              </w:rPr>
            </w:pPr>
            <w:r>
              <w:rPr>
                <w:rFonts w:ascii="Times New Roman" w:hAnsi="Times New Roman"/>
                <w:szCs w:val="21"/>
              </w:rPr>
              <w:t>AERMOD</w:t>
            </w:r>
          </w:p>
          <w:p w14:paraId="4D7DD210" w14:textId="77777777" w:rsidR="001859F8" w:rsidRDefault="001859F8">
            <w:pPr>
              <w:pStyle w:val="TableParagraph"/>
              <w:autoSpaceDE w:val="0"/>
              <w:autoSpaceDN w:val="0"/>
              <w:jc w:val="center"/>
              <w:rPr>
                <w:rFonts w:ascii="Times New Roman" w:hAnsi="Times New Roman"/>
                <w:szCs w:val="21"/>
              </w:rPr>
            </w:pPr>
            <w:r>
              <w:rPr>
                <w:rFonts w:ascii="Times New Roman" w:hAnsi="Times New Roman"/>
                <w:szCs w:val="21"/>
              </w:rPr>
              <w:t>□</w:t>
            </w:r>
          </w:p>
        </w:tc>
        <w:tc>
          <w:tcPr>
            <w:tcW w:w="921" w:type="dxa"/>
            <w:gridSpan w:val="4"/>
            <w:tcBorders>
              <w:top w:val="single" w:sz="4" w:space="0" w:color="auto"/>
              <w:left w:val="single" w:sz="4" w:space="0" w:color="auto"/>
              <w:bottom w:val="single" w:sz="4" w:space="0" w:color="auto"/>
              <w:right w:val="single" w:sz="4" w:space="0" w:color="auto"/>
            </w:tcBorders>
            <w:vAlign w:val="center"/>
            <w:hideMark/>
          </w:tcPr>
          <w:p w14:paraId="6EF088C0" w14:textId="77777777" w:rsidR="001859F8" w:rsidRDefault="001859F8">
            <w:pPr>
              <w:pStyle w:val="TableParagraph"/>
              <w:autoSpaceDE w:val="0"/>
              <w:autoSpaceDN w:val="0"/>
              <w:spacing w:before="52"/>
              <w:jc w:val="center"/>
              <w:rPr>
                <w:rFonts w:ascii="Times New Roman" w:hAnsi="Times New Roman"/>
                <w:szCs w:val="21"/>
              </w:rPr>
            </w:pPr>
            <w:r>
              <w:rPr>
                <w:rFonts w:ascii="Times New Roman" w:hAnsi="Times New Roman"/>
                <w:szCs w:val="21"/>
              </w:rPr>
              <w:t>ADMS</w:t>
            </w:r>
          </w:p>
          <w:p w14:paraId="1CBB1EE5" w14:textId="77777777" w:rsidR="001859F8" w:rsidRDefault="001859F8">
            <w:pPr>
              <w:pStyle w:val="TableParagraph"/>
              <w:autoSpaceDE w:val="0"/>
              <w:autoSpaceDN w:val="0"/>
              <w:jc w:val="center"/>
              <w:rPr>
                <w:rFonts w:ascii="Times New Roman" w:hAnsi="Times New Roman"/>
                <w:szCs w:val="21"/>
              </w:rPr>
            </w:pPr>
            <w:r>
              <w:rPr>
                <w:rFonts w:ascii="Times New Roman" w:hAnsi="Times New Roman"/>
                <w:szCs w:val="21"/>
              </w:rPr>
              <w:t>□</w:t>
            </w:r>
          </w:p>
        </w:tc>
        <w:tc>
          <w:tcPr>
            <w:tcW w:w="1116" w:type="dxa"/>
            <w:gridSpan w:val="3"/>
            <w:tcBorders>
              <w:top w:val="single" w:sz="4" w:space="0" w:color="auto"/>
              <w:left w:val="single" w:sz="4" w:space="0" w:color="auto"/>
              <w:bottom w:val="single" w:sz="4" w:space="0" w:color="auto"/>
              <w:right w:val="single" w:sz="4" w:space="0" w:color="auto"/>
            </w:tcBorders>
            <w:vAlign w:val="center"/>
            <w:hideMark/>
          </w:tcPr>
          <w:p w14:paraId="519CF575" w14:textId="77777777" w:rsidR="001859F8" w:rsidRDefault="001859F8">
            <w:pPr>
              <w:pStyle w:val="TableParagraph"/>
              <w:autoSpaceDE w:val="0"/>
              <w:autoSpaceDN w:val="0"/>
              <w:spacing w:before="52"/>
              <w:jc w:val="center"/>
              <w:rPr>
                <w:rFonts w:ascii="Times New Roman" w:hAnsi="Times New Roman"/>
                <w:szCs w:val="21"/>
              </w:rPr>
            </w:pPr>
            <w:r>
              <w:rPr>
                <w:rFonts w:ascii="Times New Roman" w:hAnsi="Times New Roman"/>
                <w:szCs w:val="21"/>
              </w:rPr>
              <w:t>AUSTAL2000</w:t>
            </w:r>
          </w:p>
          <w:p w14:paraId="0D81612C" w14:textId="77777777" w:rsidR="001859F8" w:rsidRDefault="001859F8">
            <w:pPr>
              <w:pStyle w:val="TableParagraph"/>
              <w:autoSpaceDE w:val="0"/>
              <w:autoSpaceDN w:val="0"/>
              <w:jc w:val="center"/>
              <w:rPr>
                <w:rFonts w:ascii="Times New Roman" w:hAnsi="Times New Roman"/>
                <w:szCs w:val="21"/>
              </w:rPr>
            </w:pPr>
            <w:r>
              <w:rPr>
                <w:rFonts w:ascii="Times New Roman" w:hAnsi="Times New Roman"/>
                <w:szCs w:val="21"/>
              </w:rPr>
              <w:t>□</w:t>
            </w:r>
          </w:p>
        </w:tc>
        <w:tc>
          <w:tcPr>
            <w:tcW w:w="1090" w:type="dxa"/>
            <w:gridSpan w:val="3"/>
            <w:tcBorders>
              <w:top w:val="single" w:sz="4" w:space="0" w:color="auto"/>
              <w:left w:val="single" w:sz="4" w:space="0" w:color="auto"/>
              <w:bottom w:val="single" w:sz="4" w:space="0" w:color="auto"/>
              <w:right w:val="single" w:sz="4" w:space="0" w:color="auto"/>
            </w:tcBorders>
            <w:vAlign w:val="center"/>
            <w:hideMark/>
          </w:tcPr>
          <w:p w14:paraId="37799C64" w14:textId="77777777" w:rsidR="001859F8" w:rsidRDefault="001859F8">
            <w:pPr>
              <w:pStyle w:val="TableParagraph"/>
              <w:autoSpaceDE w:val="0"/>
              <w:autoSpaceDN w:val="0"/>
              <w:spacing w:before="52"/>
              <w:jc w:val="center"/>
              <w:rPr>
                <w:rFonts w:ascii="Times New Roman" w:hAnsi="Times New Roman"/>
                <w:szCs w:val="21"/>
              </w:rPr>
            </w:pPr>
            <w:r>
              <w:rPr>
                <w:rFonts w:ascii="Times New Roman" w:hAnsi="Times New Roman"/>
                <w:szCs w:val="21"/>
              </w:rPr>
              <w:t>EDMS/AEDT</w:t>
            </w:r>
          </w:p>
          <w:p w14:paraId="4F718623" w14:textId="77777777" w:rsidR="001859F8" w:rsidRDefault="001859F8">
            <w:pPr>
              <w:pStyle w:val="TableParagraph"/>
              <w:autoSpaceDE w:val="0"/>
              <w:autoSpaceDN w:val="0"/>
              <w:jc w:val="center"/>
              <w:rPr>
                <w:rFonts w:ascii="Times New Roman" w:hAnsi="Times New Roman"/>
                <w:szCs w:val="21"/>
              </w:rPr>
            </w:pPr>
            <w:r>
              <w:rPr>
                <w:rFonts w:ascii="Times New Roman" w:hAnsi="Times New Roman"/>
                <w:szCs w:val="21"/>
              </w:rPr>
              <w:t>□</w:t>
            </w:r>
          </w:p>
        </w:tc>
        <w:tc>
          <w:tcPr>
            <w:tcW w:w="842" w:type="dxa"/>
            <w:gridSpan w:val="2"/>
            <w:tcBorders>
              <w:top w:val="single" w:sz="4" w:space="0" w:color="auto"/>
              <w:left w:val="single" w:sz="4" w:space="0" w:color="auto"/>
              <w:bottom w:val="single" w:sz="4" w:space="0" w:color="auto"/>
              <w:right w:val="single" w:sz="4" w:space="0" w:color="auto"/>
            </w:tcBorders>
            <w:vAlign w:val="center"/>
            <w:hideMark/>
          </w:tcPr>
          <w:p w14:paraId="5133D670" w14:textId="77777777" w:rsidR="001859F8" w:rsidRDefault="001859F8">
            <w:pPr>
              <w:pStyle w:val="TableParagraph"/>
              <w:autoSpaceDE w:val="0"/>
              <w:autoSpaceDN w:val="0"/>
              <w:spacing w:before="52"/>
              <w:jc w:val="center"/>
              <w:rPr>
                <w:rFonts w:ascii="Times New Roman" w:hAnsi="Times New Roman"/>
                <w:szCs w:val="21"/>
              </w:rPr>
            </w:pPr>
            <w:r>
              <w:rPr>
                <w:rFonts w:ascii="Times New Roman" w:hAnsi="Times New Roman"/>
                <w:szCs w:val="21"/>
              </w:rPr>
              <w:t>CALPUFF</w:t>
            </w:r>
          </w:p>
          <w:p w14:paraId="4CB66BD7" w14:textId="77777777" w:rsidR="001859F8" w:rsidRDefault="001859F8">
            <w:pPr>
              <w:pStyle w:val="TableParagraph"/>
              <w:autoSpaceDE w:val="0"/>
              <w:autoSpaceDN w:val="0"/>
              <w:jc w:val="center"/>
              <w:rPr>
                <w:rFonts w:ascii="Times New Roman" w:hAnsi="Times New Roman"/>
                <w:szCs w:val="21"/>
              </w:rPr>
            </w:pPr>
            <w:r>
              <w:rPr>
                <w:rFonts w:ascii="Times New Roman" w:hAnsi="Times New Roman"/>
                <w:szCs w:val="21"/>
              </w:rPr>
              <w:t>□</w:t>
            </w:r>
          </w:p>
        </w:tc>
        <w:tc>
          <w:tcPr>
            <w:tcW w:w="959" w:type="dxa"/>
            <w:gridSpan w:val="3"/>
            <w:tcBorders>
              <w:top w:val="single" w:sz="4" w:space="0" w:color="auto"/>
              <w:left w:val="single" w:sz="4" w:space="0" w:color="auto"/>
              <w:bottom w:val="single" w:sz="4" w:space="0" w:color="auto"/>
              <w:right w:val="single" w:sz="4" w:space="0" w:color="auto"/>
            </w:tcBorders>
            <w:vAlign w:val="center"/>
            <w:hideMark/>
          </w:tcPr>
          <w:p w14:paraId="0D53F931"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网格模型</w:t>
            </w:r>
          </w:p>
          <w:p w14:paraId="698B775C" w14:textId="77777777" w:rsidR="001859F8" w:rsidRDefault="001859F8">
            <w:pPr>
              <w:pStyle w:val="TableParagraph"/>
              <w:autoSpaceDE w:val="0"/>
              <w:autoSpaceDN w:val="0"/>
              <w:jc w:val="center"/>
              <w:rPr>
                <w:rFonts w:ascii="Times New Roman" w:hAnsi="Times New Roman"/>
                <w:szCs w:val="21"/>
              </w:rPr>
            </w:pPr>
            <w:r>
              <w:rPr>
                <w:rFonts w:ascii="Times New Roman" w:hAnsi="Times New Roman"/>
                <w:szCs w:val="21"/>
              </w:rPr>
              <w:t>□</w:t>
            </w:r>
          </w:p>
        </w:tc>
        <w:tc>
          <w:tcPr>
            <w:tcW w:w="759" w:type="dxa"/>
            <w:tcBorders>
              <w:top w:val="single" w:sz="4" w:space="0" w:color="auto"/>
              <w:left w:val="single" w:sz="4" w:space="0" w:color="auto"/>
              <w:bottom w:val="single" w:sz="4" w:space="0" w:color="auto"/>
              <w:right w:val="single" w:sz="4" w:space="0" w:color="auto"/>
            </w:tcBorders>
            <w:vAlign w:val="center"/>
            <w:hideMark/>
          </w:tcPr>
          <w:p w14:paraId="266EE4DB"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其他</w:t>
            </w:r>
          </w:p>
          <w:p w14:paraId="074E76A3"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szCs w:val="21"/>
              </w:rPr>
              <w:t>□</w:t>
            </w:r>
          </w:p>
        </w:tc>
      </w:tr>
      <w:tr w:rsidR="001859F8" w14:paraId="678712C5"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B707CC1"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156EC0DF" w14:textId="77777777" w:rsidR="001859F8" w:rsidRDefault="001859F8">
            <w:pPr>
              <w:pStyle w:val="TableParagraph"/>
              <w:autoSpaceDE w:val="0"/>
              <w:autoSpaceDN w:val="0"/>
              <w:jc w:val="center"/>
              <w:rPr>
                <w:rFonts w:ascii="Times New Roman" w:eastAsia="等线" w:hAnsi="Times New Roman"/>
                <w:szCs w:val="21"/>
              </w:rPr>
            </w:pPr>
            <w:r>
              <w:rPr>
                <w:rFonts w:ascii="Times New Roman" w:eastAsia="宋体" w:hAnsi="Times New Roman" w:hint="eastAsia"/>
                <w:szCs w:val="21"/>
              </w:rPr>
              <w:t>预测范围</w:t>
            </w:r>
          </w:p>
        </w:tc>
        <w:tc>
          <w:tcPr>
            <w:tcW w:w="1945" w:type="dxa"/>
            <w:gridSpan w:val="5"/>
            <w:tcBorders>
              <w:top w:val="single" w:sz="4" w:space="0" w:color="auto"/>
              <w:left w:val="single" w:sz="4" w:space="0" w:color="auto"/>
              <w:bottom w:val="single" w:sz="4" w:space="0" w:color="auto"/>
              <w:right w:val="single" w:sz="4" w:space="0" w:color="auto"/>
            </w:tcBorders>
            <w:vAlign w:val="center"/>
            <w:hideMark/>
          </w:tcPr>
          <w:p w14:paraId="54E9ECCC"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边长</w:t>
            </w:r>
            <w:r>
              <w:rPr>
                <w:rFonts w:ascii="Times New Roman" w:eastAsia="宋体" w:hAnsi="Times New Roman"/>
                <w:szCs w:val="21"/>
              </w:rPr>
              <w:t>≥</w:t>
            </w:r>
            <w:r>
              <w:rPr>
                <w:rFonts w:ascii="Times New Roman" w:hAnsi="Times New Roman"/>
                <w:szCs w:val="21"/>
              </w:rPr>
              <w:t xml:space="preserve"> </w:t>
            </w:r>
            <w:r>
              <w:rPr>
                <w:rFonts w:ascii="Times New Roman" w:eastAsia="Times New Roman" w:hAnsi="Times New Roman"/>
                <w:szCs w:val="21"/>
              </w:rPr>
              <w:t>50km</w:t>
            </w:r>
            <w:r>
              <w:rPr>
                <w:rFonts w:ascii="Times New Roman" w:hAnsi="Times New Roman"/>
                <w:szCs w:val="21"/>
              </w:rPr>
              <w:t>□</w:t>
            </w:r>
          </w:p>
        </w:tc>
        <w:tc>
          <w:tcPr>
            <w:tcW w:w="3048" w:type="dxa"/>
            <w:gridSpan w:val="8"/>
            <w:tcBorders>
              <w:top w:val="single" w:sz="4" w:space="0" w:color="auto"/>
              <w:left w:val="single" w:sz="4" w:space="0" w:color="auto"/>
              <w:bottom w:val="single" w:sz="4" w:space="0" w:color="auto"/>
              <w:right w:val="single" w:sz="4" w:space="0" w:color="auto"/>
            </w:tcBorders>
            <w:vAlign w:val="center"/>
            <w:hideMark/>
          </w:tcPr>
          <w:p w14:paraId="2D2E3A62"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边</w:t>
            </w:r>
            <w:r>
              <w:rPr>
                <w:rFonts w:ascii="Times New Roman" w:hAnsi="Times New Roman"/>
                <w:szCs w:val="21"/>
              </w:rPr>
              <w:t xml:space="preserve"> </w:t>
            </w:r>
            <w:r>
              <w:rPr>
                <w:rFonts w:ascii="Times New Roman" w:eastAsia="宋体" w:hAnsi="Times New Roman" w:hint="eastAsia"/>
                <w:szCs w:val="21"/>
              </w:rPr>
              <w:t>长</w:t>
            </w:r>
            <w:r>
              <w:rPr>
                <w:rFonts w:ascii="Times New Roman" w:hAnsi="Times New Roman"/>
                <w:szCs w:val="21"/>
              </w:rPr>
              <w:t xml:space="preserve"> </w:t>
            </w:r>
            <w:r>
              <w:rPr>
                <w:rFonts w:ascii="Times New Roman" w:eastAsia="Times New Roman" w:hAnsi="Times New Roman"/>
                <w:szCs w:val="21"/>
              </w:rPr>
              <w:t>5</w:t>
            </w:r>
            <w:r>
              <w:rPr>
                <w:rFonts w:ascii="Times New Roman" w:eastAsia="宋体" w:hAnsi="Times New Roman" w:hint="eastAsia"/>
                <w:szCs w:val="21"/>
              </w:rPr>
              <w:t>～</w:t>
            </w:r>
            <w:r>
              <w:rPr>
                <w:rFonts w:ascii="Times New Roman" w:eastAsia="Times New Roman" w:hAnsi="Times New Roman"/>
                <w:szCs w:val="21"/>
              </w:rPr>
              <w:t xml:space="preserve">50km </w:t>
            </w:r>
            <w:r>
              <w:rPr>
                <w:rFonts w:ascii="Times New Roman" w:hAnsi="Times New Roman"/>
                <w:szCs w:val="21"/>
              </w:rPr>
              <w:t>□</w:t>
            </w:r>
          </w:p>
        </w:tc>
        <w:tc>
          <w:tcPr>
            <w:tcW w:w="1718" w:type="dxa"/>
            <w:gridSpan w:val="4"/>
            <w:tcBorders>
              <w:top w:val="single" w:sz="4" w:space="0" w:color="auto"/>
              <w:left w:val="single" w:sz="4" w:space="0" w:color="auto"/>
              <w:bottom w:val="single" w:sz="4" w:space="0" w:color="auto"/>
              <w:right w:val="single" w:sz="4" w:space="0" w:color="auto"/>
            </w:tcBorders>
            <w:vAlign w:val="center"/>
            <w:hideMark/>
          </w:tcPr>
          <w:p w14:paraId="61828722"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边</w:t>
            </w:r>
            <w:r>
              <w:rPr>
                <w:rFonts w:ascii="Times New Roman" w:hAnsi="Times New Roman"/>
                <w:szCs w:val="21"/>
              </w:rPr>
              <w:t xml:space="preserve"> </w:t>
            </w:r>
            <w:r>
              <w:rPr>
                <w:rFonts w:ascii="Times New Roman" w:eastAsia="宋体" w:hAnsi="Times New Roman" w:hint="eastAsia"/>
                <w:szCs w:val="21"/>
              </w:rPr>
              <w:t>长</w:t>
            </w:r>
            <w:r>
              <w:rPr>
                <w:rFonts w:ascii="Times New Roman" w:hAnsi="Times New Roman"/>
                <w:szCs w:val="21"/>
              </w:rPr>
              <w:t xml:space="preserve"> </w:t>
            </w:r>
            <w:r>
              <w:rPr>
                <w:rFonts w:ascii="Times New Roman" w:eastAsia="Times New Roman" w:hAnsi="Times New Roman"/>
                <w:szCs w:val="21"/>
              </w:rPr>
              <w:t xml:space="preserve">= 5 km </w:t>
            </w:r>
            <w:r>
              <w:rPr>
                <w:rFonts w:ascii="Times New Roman" w:hAnsi="Times New Roman"/>
                <w:szCs w:val="21"/>
              </w:rPr>
              <w:t>□</w:t>
            </w:r>
          </w:p>
        </w:tc>
      </w:tr>
      <w:tr w:rsidR="001859F8" w14:paraId="0386D585"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E7ED3A"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3384A5DC" w14:textId="77777777" w:rsidR="001859F8" w:rsidRDefault="001859F8">
            <w:pPr>
              <w:pStyle w:val="TableParagraph"/>
              <w:autoSpaceDE w:val="0"/>
              <w:autoSpaceDN w:val="0"/>
              <w:spacing w:before="72"/>
              <w:jc w:val="center"/>
              <w:rPr>
                <w:rFonts w:ascii="Times New Roman" w:hAnsi="Times New Roman"/>
                <w:szCs w:val="21"/>
              </w:rPr>
            </w:pPr>
            <w:r>
              <w:rPr>
                <w:rFonts w:ascii="Times New Roman" w:eastAsia="宋体" w:hAnsi="Times New Roman" w:hint="eastAsia"/>
                <w:szCs w:val="21"/>
              </w:rPr>
              <w:t>预测因子</w:t>
            </w:r>
          </w:p>
        </w:tc>
        <w:tc>
          <w:tcPr>
            <w:tcW w:w="3375" w:type="dxa"/>
            <w:gridSpan w:val="10"/>
            <w:tcBorders>
              <w:top w:val="single" w:sz="4" w:space="0" w:color="auto"/>
              <w:left w:val="single" w:sz="4" w:space="0" w:color="auto"/>
              <w:bottom w:val="single" w:sz="4" w:space="0" w:color="auto"/>
              <w:right w:val="single" w:sz="4" w:space="0" w:color="auto"/>
            </w:tcBorders>
            <w:vAlign w:val="center"/>
            <w:hideMark/>
          </w:tcPr>
          <w:p w14:paraId="02DBAFF5" w14:textId="77777777" w:rsidR="001859F8" w:rsidRDefault="001859F8">
            <w:pPr>
              <w:pStyle w:val="TableParagraph"/>
              <w:tabs>
                <w:tab w:val="left" w:pos="2989"/>
              </w:tabs>
              <w:autoSpaceDE w:val="0"/>
              <w:autoSpaceDN w:val="0"/>
              <w:spacing w:before="72"/>
              <w:jc w:val="center"/>
              <w:rPr>
                <w:rFonts w:ascii="Times New Roman" w:eastAsia="Times New Roman" w:hAnsi="Times New Roman"/>
                <w:szCs w:val="21"/>
              </w:rPr>
            </w:pPr>
            <w:r>
              <w:rPr>
                <w:rFonts w:ascii="Times New Roman" w:eastAsia="宋体" w:hAnsi="Times New Roman" w:hint="eastAsia"/>
                <w:szCs w:val="21"/>
              </w:rPr>
              <w:t>预测因子</w:t>
            </w:r>
            <w:r>
              <w:rPr>
                <w:rFonts w:ascii="Times New Roman" w:eastAsia="Times New Roman" w:hAnsi="Times New Roman"/>
                <w:szCs w:val="21"/>
              </w:rPr>
              <w:t>(</w:t>
            </w:r>
            <w:r>
              <w:rPr>
                <w:rFonts w:ascii="Times New Roman" w:eastAsia="Times New Roman" w:hAnsi="Times New Roman"/>
                <w:szCs w:val="21"/>
              </w:rPr>
              <w:tab/>
              <w:t>)</w:t>
            </w:r>
          </w:p>
        </w:tc>
        <w:tc>
          <w:tcPr>
            <w:tcW w:w="3336" w:type="dxa"/>
            <w:gridSpan w:val="7"/>
            <w:tcBorders>
              <w:top w:val="single" w:sz="4" w:space="0" w:color="auto"/>
              <w:left w:val="single" w:sz="4" w:space="0" w:color="auto"/>
              <w:bottom w:val="single" w:sz="4" w:space="0" w:color="auto"/>
              <w:right w:val="single" w:sz="4" w:space="0" w:color="auto"/>
            </w:tcBorders>
            <w:vAlign w:val="center"/>
            <w:hideMark/>
          </w:tcPr>
          <w:p w14:paraId="40FA04F9" w14:textId="77777777" w:rsidR="001859F8" w:rsidRDefault="001859F8">
            <w:pPr>
              <w:pStyle w:val="TableParagraph"/>
              <w:autoSpaceDE w:val="0"/>
              <w:autoSpaceDN w:val="0"/>
              <w:jc w:val="center"/>
              <w:rPr>
                <w:rFonts w:ascii="Times New Roman" w:eastAsia="等线" w:hAnsi="Times New Roman"/>
                <w:szCs w:val="21"/>
              </w:rPr>
            </w:pPr>
            <w:r>
              <w:rPr>
                <w:rFonts w:ascii="Times New Roman" w:eastAsia="宋体" w:hAnsi="Times New Roman" w:hint="eastAsia"/>
                <w:position w:val="1"/>
                <w:szCs w:val="21"/>
              </w:rPr>
              <w:t>包括二次</w:t>
            </w:r>
            <w:r>
              <w:rPr>
                <w:rFonts w:ascii="Times New Roman" w:hAnsi="Times New Roman"/>
                <w:position w:val="1"/>
                <w:szCs w:val="21"/>
              </w:rPr>
              <w:t xml:space="preserve"> </w:t>
            </w:r>
            <w:r>
              <w:rPr>
                <w:rFonts w:ascii="Times New Roman" w:eastAsia="Times New Roman" w:hAnsi="Times New Roman"/>
                <w:position w:val="1"/>
                <w:szCs w:val="21"/>
              </w:rPr>
              <w:t>PM</w:t>
            </w:r>
            <w:r>
              <w:rPr>
                <w:rFonts w:ascii="Times New Roman" w:eastAsia="Times New Roman" w:hAnsi="Times New Roman"/>
                <w:szCs w:val="21"/>
              </w:rPr>
              <w:t>2.5</w:t>
            </w:r>
            <w:r>
              <w:rPr>
                <w:rFonts w:ascii="Times New Roman" w:eastAsia="Times New Roman" w:hAnsi="Times New Roman"/>
                <w:spacing w:val="14"/>
                <w:szCs w:val="21"/>
              </w:rPr>
              <w:t xml:space="preserve">  </w:t>
            </w:r>
            <w:r>
              <w:rPr>
                <w:rFonts w:ascii="Times New Roman" w:hAnsi="Times New Roman"/>
                <w:position w:val="1"/>
                <w:szCs w:val="21"/>
              </w:rPr>
              <w:t>□</w:t>
            </w:r>
          </w:p>
          <w:p w14:paraId="529D9C6D"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position w:val="1"/>
                <w:szCs w:val="21"/>
              </w:rPr>
              <w:t>不包括二次</w:t>
            </w:r>
            <w:r>
              <w:rPr>
                <w:rFonts w:ascii="Times New Roman" w:hAnsi="Times New Roman"/>
                <w:position w:val="1"/>
                <w:szCs w:val="21"/>
              </w:rPr>
              <w:t xml:space="preserve"> </w:t>
            </w:r>
            <w:r>
              <w:rPr>
                <w:rFonts w:ascii="Times New Roman" w:eastAsia="Times New Roman" w:hAnsi="Times New Roman"/>
                <w:position w:val="1"/>
                <w:szCs w:val="21"/>
              </w:rPr>
              <w:t>PM</w:t>
            </w:r>
            <w:r>
              <w:rPr>
                <w:rFonts w:ascii="Times New Roman" w:eastAsia="Times New Roman" w:hAnsi="Times New Roman"/>
                <w:szCs w:val="21"/>
              </w:rPr>
              <w:t>2.5</w:t>
            </w:r>
            <w:r>
              <w:rPr>
                <w:rFonts w:ascii="Times New Roman" w:eastAsia="Times New Roman" w:hAnsi="Times New Roman"/>
                <w:spacing w:val="14"/>
                <w:szCs w:val="21"/>
              </w:rPr>
              <w:t xml:space="preserve">  </w:t>
            </w:r>
            <w:r>
              <w:rPr>
                <w:rFonts w:ascii="Times New Roman" w:hAnsi="Times New Roman"/>
                <w:position w:val="1"/>
                <w:szCs w:val="21"/>
              </w:rPr>
              <w:t>□</w:t>
            </w:r>
          </w:p>
        </w:tc>
      </w:tr>
      <w:tr w:rsidR="001859F8" w14:paraId="5C1229FB"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BA1393"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0B8DDA74"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正常排放短期浓度</w:t>
            </w:r>
          </w:p>
          <w:p w14:paraId="5C0244C5"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贡献值</w:t>
            </w:r>
          </w:p>
        </w:tc>
        <w:tc>
          <w:tcPr>
            <w:tcW w:w="3375" w:type="dxa"/>
            <w:gridSpan w:val="10"/>
            <w:tcBorders>
              <w:top w:val="single" w:sz="4" w:space="0" w:color="auto"/>
              <w:left w:val="single" w:sz="4" w:space="0" w:color="auto"/>
              <w:bottom w:val="single" w:sz="4" w:space="0" w:color="auto"/>
              <w:right w:val="single" w:sz="4" w:space="0" w:color="auto"/>
            </w:tcBorders>
            <w:vAlign w:val="center"/>
            <w:hideMark/>
          </w:tcPr>
          <w:p w14:paraId="5E150EFC" w14:textId="77777777" w:rsidR="001859F8" w:rsidRDefault="001859F8">
            <w:pPr>
              <w:pStyle w:val="TableParagraph"/>
              <w:autoSpaceDE w:val="0"/>
              <w:autoSpaceDN w:val="0"/>
              <w:spacing w:before="35"/>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本项目</w:t>
            </w:r>
            <w:r>
              <w:rPr>
                <w:rFonts w:ascii="Times New Roman" w:eastAsia="宋体" w:hAnsi="Times New Roman" w:hint="eastAsia"/>
                <w:szCs w:val="21"/>
              </w:rPr>
              <w:t>最大占标率</w:t>
            </w:r>
            <w:r>
              <w:rPr>
                <w:rFonts w:ascii="Times New Roman" w:hAnsi="Times New Roman"/>
                <w:szCs w:val="21"/>
              </w:rPr>
              <w:t>≤</w:t>
            </w:r>
            <w:r>
              <w:rPr>
                <w:rFonts w:ascii="Times New Roman" w:eastAsia="Times New Roman" w:hAnsi="Times New Roman"/>
                <w:szCs w:val="21"/>
              </w:rPr>
              <w:t>100%</w:t>
            </w:r>
            <w:r>
              <w:rPr>
                <w:rFonts w:ascii="Times New Roman" w:hAnsi="Times New Roman"/>
                <w:szCs w:val="21"/>
              </w:rPr>
              <w:t>□</w:t>
            </w:r>
          </w:p>
        </w:tc>
        <w:tc>
          <w:tcPr>
            <w:tcW w:w="3336" w:type="dxa"/>
            <w:gridSpan w:val="7"/>
            <w:tcBorders>
              <w:top w:val="single" w:sz="4" w:space="0" w:color="auto"/>
              <w:left w:val="single" w:sz="4" w:space="0" w:color="auto"/>
              <w:bottom w:val="single" w:sz="4" w:space="0" w:color="auto"/>
              <w:right w:val="single" w:sz="4" w:space="0" w:color="auto"/>
            </w:tcBorders>
            <w:vAlign w:val="center"/>
            <w:hideMark/>
          </w:tcPr>
          <w:p w14:paraId="68ECB615" w14:textId="77777777" w:rsidR="001859F8" w:rsidRDefault="001859F8">
            <w:pPr>
              <w:pStyle w:val="TableParagraph"/>
              <w:autoSpaceDE w:val="0"/>
              <w:autoSpaceDN w:val="0"/>
              <w:spacing w:before="35"/>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本项目</w:t>
            </w:r>
            <w:r>
              <w:rPr>
                <w:rFonts w:ascii="Times New Roman" w:eastAsia="宋体" w:hAnsi="Times New Roman" w:hint="eastAsia"/>
                <w:szCs w:val="21"/>
              </w:rPr>
              <w:t>最大占标率＞</w:t>
            </w:r>
            <w:r>
              <w:rPr>
                <w:rFonts w:ascii="Times New Roman" w:eastAsia="Times New Roman" w:hAnsi="Times New Roman"/>
                <w:szCs w:val="21"/>
              </w:rPr>
              <w:t xml:space="preserve">100% </w:t>
            </w:r>
            <w:r>
              <w:rPr>
                <w:rFonts w:ascii="Times New Roman" w:hAnsi="Times New Roman"/>
                <w:szCs w:val="21"/>
              </w:rPr>
              <w:t>□</w:t>
            </w:r>
          </w:p>
        </w:tc>
      </w:tr>
      <w:tr w:rsidR="001859F8" w14:paraId="1B6AC2C3"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FE160AB" w14:textId="77777777" w:rsidR="001859F8" w:rsidRDefault="001859F8">
            <w:pPr>
              <w:widowControl/>
              <w:jc w:val="left"/>
              <w:rPr>
                <w:rFonts w:eastAsia="等线"/>
                <w:szCs w:val="21"/>
              </w:rPr>
            </w:pPr>
          </w:p>
        </w:tc>
        <w:tc>
          <w:tcPr>
            <w:tcW w:w="1770" w:type="dxa"/>
            <w:vMerge w:val="restart"/>
            <w:tcBorders>
              <w:top w:val="single" w:sz="4" w:space="0" w:color="auto"/>
              <w:left w:val="single" w:sz="4" w:space="0" w:color="auto"/>
              <w:bottom w:val="single" w:sz="4" w:space="0" w:color="auto"/>
              <w:right w:val="single" w:sz="4" w:space="0" w:color="auto"/>
            </w:tcBorders>
            <w:vAlign w:val="center"/>
            <w:hideMark/>
          </w:tcPr>
          <w:p w14:paraId="44465BD5"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正常排放年均浓度贡献值</w:t>
            </w:r>
          </w:p>
        </w:tc>
        <w:tc>
          <w:tcPr>
            <w:tcW w:w="1024" w:type="dxa"/>
            <w:tcBorders>
              <w:top w:val="single" w:sz="4" w:space="0" w:color="auto"/>
              <w:left w:val="single" w:sz="4" w:space="0" w:color="auto"/>
              <w:bottom w:val="single" w:sz="4" w:space="0" w:color="auto"/>
              <w:right w:val="single" w:sz="4" w:space="0" w:color="auto"/>
            </w:tcBorders>
            <w:vAlign w:val="center"/>
            <w:hideMark/>
          </w:tcPr>
          <w:p w14:paraId="5A3DE0CE" w14:textId="77777777" w:rsidR="001859F8" w:rsidRDefault="001859F8">
            <w:pPr>
              <w:pStyle w:val="TableParagraph"/>
              <w:autoSpaceDE w:val="0"/>
              <w:autoSpaceDN w:val="0"/>
              <w:spacing w:before="55"/>
              <w:jc w:val="center"/>
              <w:rPr>
                <w:rFonts w:ascii="Times New Roman" w:hAnsi="Times New Roman"/>
                <w:szCs w:val="21"/>
                <w:lang w:eastAsia="en-US"/>
              </w:rPr>
            </w:pPr>
            <w:r>
              <w:rPr>
                <w:rFonts w:ascii="Times New Roman" w:eastAsia="宋体" w:hAnsi="Times New Roman" w:hint="eastAsia"/>
                <w:szCs w:val="21"/>
              </w:rPr>
              <w:t>一类区</w:t>
            </w:r>
          </w:p>
        </w:tc>
        <w:tc>
          <w:tcPr>
            <w:tcW w:w="2351" w:type="dxa"/>
            <w:gridSpan w:val="9"/>
            <w:tcBorders>
              <w:top w:val="single" w:sz="4" w:space="0" w:color="auto"/>
              <w:left w:val="single" w:sz="4" w:space="0" w:color="auto"/>
              <w:bottom w:val="single" w:sz="4" w:space="0" w:color="auto"/>
              <w:right w:val="single" w:sz="4" w:space="0" w:color="auto"/>
            </w:tcBorders>
            <w:vAlign w:val="center"/>
            <w:hideMark/>
          </w:tcPr>
          <w:p w14:paraId="12E6244B" w14:textId="77777777" w:rsidR="001859F8" w:rsidRDefault="001859F8">
            <w:pPr>
              <w:pStyle w:val="TableParagraph"/>
              <w:autoSpaceDE w:val="0"/>
              <w:autoSpaceDN w:val="0"/>
              <w:spacing w:before="19"/>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本项目</w:t>
            </w:r>
            <w:r>
              <w:rPr>
                <w:rFonts w:ascii="Times New Roman" w:eastAsia="宋体" w:hAnsi="Times New Roman" w:hint="eastAsia"/>
                <w:szCs w:val="21"/>
              </w:rPr>
              <w:t>最大占标率</w:t>
            </w:r>
            <w:r>
              <w:rPr>
                <w:rFonts w:ascii="Times New Roman" w:hAnsi="Times New Roman"/>
                <w:szCs w:val="21"/>
              </w:rPr>
              <w:t>≤</w:t>
            </w:r>
            <w:r>
              <w:rPr>
                <w:rFonts w:ascii="Times New Roman" w:eastAsia="Times New Roman" w:hAnsi="Times New Roman"/>
                <w:szCs w:val="21"/>
              </w:rPr>
              <w:t>10%</w:t>
            </w:r>
            <w:r>
              <w:rPr>
                <w:rFonts w:ascii="Times New Roman" w:hAnsi="Times New Roman"/>
                <w:szCs w:val="21"/>
              </w:rPr>
              <w:t>□</w:t>
            </w:r>
          </w:p>
        </w:tc>
        <w:tc>
          <w:tcPr>
            <w:tcW w:w="3336" w:type="dxa"/>
            <w:gridSpan w:val="7"/>
            <w:tcBorders>
              <w:top w:val="single" w:sz="4" w:space="0" w:color="auto"/>
              <w:left w:val="single" w:sz="4" w:space="0" w:color="auto"/>
              <w:bottom w:val="single" w:sz="4" w:space="0" w:color="auto"/>
              <w:right w:val="single" w:sz="4" w:space="0" w:color="auto"/>
            </w:tcBorders>
            <w:vAlign w:val="center"/>
            <w:hideMark/>
          </w:tcPr>
          <w:p w14:paraId="220B027A" w14:textId="77777777" w:rsidR="001859F8" w:rsidRDefault="001859F8">
            <w:pPr>
              <w:pStyle w:val="TableParagraph"/>
              <w:autoSpaceDE w:val="0"/>
              <w:autoSpaceDN w:val="0"/>
              <w:spacing w:before="19"/>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本项目</w:t>
            </w:r>
            <w:r>
              <w:rPr>
                <w:rFonts w:ascii="Times New Roman" w:eastAsia="宋体" w:hAnsi="Times New Roman" w:hint="eastAsia"/>
                <w:szCs w:val="21"/>
              </w:rPr>
              <w:t>最大标率＞</w:t>
            </w:r>
            <w:r>
              <w:rPr>
                <w:rFonts w:ascii="Times New Roman" w:eastAsia="Times New Roman" w:hAnsi="Times New Roman"/>
                <w:szCs w:val="21"/>
              </w:rPr>
              <w:t xml:space="preserve">10% </w:t>
            </w:r>
            <w:r>
              <w:rPr>
                <w:rFonts w:ascii="Times New Roman" w:hAnsi="Times New Roman"/>
                <w:szCs w:val="21"/>
              </w:rPr>
              <w:t>□</w:t>
            </w:r>
          </w:p>
        </w:tc>
      </w:tr>
      <w:tr w:rsidR="001859F8" w14:paraId="3CF663E4"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9BE6E68" w14:textId="77777777" w:rsidR="001859F8" w:rsidRDefault="001859F8">
            <w:pPr>
              <w:widowControl/>
              <w:jc w:val="left"/>
              <w:rPr>
                <w:rFonts w:eastAsia="等线"/>
                <w:szCs w:val="21"/>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9E7521" w14:textId="77777777" w:rsidR="001859F8" w:rsidRDefault="001859F8">
            <w:pPr>
              <w:widowControl/>
              <w:jc w:val="left"/>
              <w:rPr>
                <w:rFonts w:eastAsia="等线"/>
                <w:szCs w:val="21"/>
              </w:rPr>
            </w:pPr>
          </w:p>
        </w:tc>
        <w:tc>
          <w:tcPr>
            <w:tcW w:w="1024" w:type="dxa"/>
            <w:tcBorders>
              <w:top w:val="single" w:sz="4" w:space="0" w:color="auto"/>
              <w:left w:val="single" w:sz="4" w:space="0" w:color="auto"/>
              <w:bottom w:val="single" w:sz="4" w:space="0" w:color="auto"/>
              <w:right w:val="single" w:sz="4" w:space="0" w:color="auto"/>
            </w:tcBorders>
            <w:vAlign w:val="center"/>
            <w:hideMark/>
          </w:tcPr>
          <w:p w14:paraId="5F005BA9" w14:textId="77777777" w:rsidR="001859F8" w:rsidRDefault="001859F8">
            <w:pPr>
              <w:pStyle w:val="TableParagraph"/>
              <w:autoSpaceDE w:val="0"/>
              <w:autoSpaceDN w:val="0"/>
              <w:spacing w:before="16"/>
              <w:jc w:val="center"/>
              <w:rPr>
                <w:rFonts w:ascii="Times New Roman" w:hAnsi="Times New Roman"/>
                <w:szCs w:val="21"/>
                <w:lang w:eastAsia="en-US"/>
              </w:rPr>
            </w:pPr>
            <w:r>
              <w:rPr>
                <w:rFonts w:ascii="Times New Roman" w:eastAsia="宋体" w:hAnsi="Times New Roman" w:hint="eastAsia"/>
                <w:szCs w:val="21"/>
              </w:rPr>
              <w:t>二类区</w:t>
            </w:r>
          </w:p>
        </w:tc>
        <w:tc>
          <w:tcPr>
            <w:tcW w:w="2351" w:type="dxa"/>
            <w:gridSpan w:val="9"/>
            <w:tcBorders>
              <w:top w:val="single" w:sz="4" w:space="0" w:color="auto"/>
              <w:left w:val="single" w:sz="4" w:space="0" w:color="auto"/>
              <w:bottom w:val="single" w:sz="4" w:space="0" w:color="auto"/>
              <w:right w:val="single" w:sz="4" w:space="0" w:color="auto"/>
            </w:tcBorders>
            <w:vAlign w:val="center"/>
            <w:hideMark/>
          </w:tcPr>
          <w:p w14:paraId="2BC95915"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本项目</w:t>
            </w:r>
            <w:r>
              <w:rPr>
                <w:rFonts w:ascii="Times New Roman" w:eastAsia="宋体" w:hAnsi="Times New Roman" w:hint="eastAsia"/>
                <w:szCs w:val="21"/>
              </w:rPr>
              <w:t>最大占标率</w:t>
            </w:r>
            <w:r>
              <w:rPr>
                <w:rFonts w:ascii="Times New Roman" w:hAnsi="Times New Roman"/>
                <w:szCs w:val="21"/>
              </w:rPr>
              <w:t>≤</w:t>
            </w:r>
            <w:r>
              <w:rPr>
                <w:rFonts w:ascii="Times New Roman" w:eastAsia="Times New Roman" w:hAnsi="Times New Roman"/>
                <w:szCs w:val="21"/>
              </w:rPr>
              <w:t>30%</w:t>
            </w:r>
            <w:r>
              <w:rPr>
                <w:rFonts w:ascii="Times New Roman" w:hAnsi="Times New Roman"/>
                <w:szCs w:val="21"/>
              </w:rPr>
              <w:t>□</w:t>
            </w:r>
          </w:p>
        </w:tc>
        <w:tc>
          <w:tcPr>
            <w:tcW w:w="3336" w:type="dxa"/>
            <w:gridSpan w:val="7"/>
            <w:tcBorders>
              <w:top w:val="single" w:sz="4" w:space="0" w:color="auto"/>
              <w:left w:val="single" w:sz="4" w:space="0" w:color="auto"/>
              <w:bottom w:val="single" w:sz="4" w:space="0" w:color="auto"/>
              <w:right w:val="single" w:sz="4" w:space="0" w:color="auto"/>
            </w:tcBorders>
            <w:vAlign w:val="center"/>
            <w:hideMark/>
          </w:tcPr>
          <w:p w14:paraId="666B49AD"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本项目</w:t>
            </w:r>
            <w:r>
              <w:rPr>
                <w:rFonts w:ascii="Times New Roman" w:eastAsia="宋体" w:hAnsi="Times New Roman" w:hint="eastAsia"/>
                <w:szCs w:val="21"/>
              </w:rPr>
              <w:t>最大标率＞</w:t>
            </w:r>
            <w:r>
              <w:rPr>
                <w:rFonts w:ascii="Times New Roman" w:eastAsia="Times New Roman" w:hAnsi="Times New Roman"/>
                <w:szCs w:val="21"/>
              </w:rPr>
              <w:t xml:space="preserve">30% </w:t>
            </w:r>
            <w:r>
              <w:rPr>
                <w:rFonts w:ascii="Times New Roman" w:hAnsi="Times New Roman"/>
                <w:szCs w:val="21"/>
              </w:rPr>
              <w:t>□</w:t>
            </w:r>
          </w:p>
        </w:tc>
      </w:tr>
      <w:tr w:rsidR="001859F8" w14:paraId="7232CECF"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62E6D6"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143E84C0"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非正常排放</w:t>
            </w:r>
            <w:r>
              <w:rPr>
                <w:rFonts w:ascii="Times New Roman" w:hAnsi="Times New Roman"/>
                <w:szCs w:val="21"/>
              </w:rPr>
              <w:t xml:space="preserve"> </w:t>
            </w:r>
            <w:r>
              <w:rPr>
                <w:rFonts w:ascii="Times New Roman" w:eastAsia="Times New Roman" w:hAnsi="Times New Roman"/>
                <w:szCs w:val="21"/>
              </w:rPr>
              <w:t xml:space="preserve">1h </w:t>
            </w:r>
            <w:r>
              <w:rPr>
                <w:rFonts w:ascii="Times New Roman" w:eastAsia="宋体" w:hAnsi="Times New Roman" w:hint="eastAsia"/>
                <w:szCs w:val="21"/>
              </w:rPr>
              <w:t>浓度</w:t>
            </w:r>
          </w:p>
          <w:p w14:paraId="3D776788"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贡献值</w:t>
            </w:r>
          </w:p>
        </w:tc>
        <w:tc>
          <w:tcPr>
            <w:tcW w:w="1538" w:type="dxa"/>
            <w:gridSpan w:val="3"/>
            <w:tcBorders>
              <w:top w:val="single" w:sz="4" w:space="0" w:color="auto"/>
              <w:left w:val="single" w:sz="4" w:space="0" w:color="auto"/>
              <w:bottom w:val="single" w:sz="4" w:space="0" w:color="auto"/>
              <w:right w:val="single" w:sz="4" w:space="0" w:color="auto"/>
            </w:tcBorders>
            <w:vAlign w:val="center"/>
            <w:hideMark/>
          </w:tcPr>
          <w:p w14:paraId="28CBA593"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非正常持续时长</w:t>
            </w:r>
          </w:p>
          <w:p w14:paraId="279BB1B9" w14:textId="77777777" w:rsidR="001859F8" w:rsidRDefault="001859F8">
            <w:pPr>
              <w:pStyle w:val="TableParagraph"/>
              <w:autoSpaceDE w:val="0"/>
              <w:autoSpaceDN w:val="0"/>
              <w:jc w:val="center"/>
              <w:rPr>
                <w:rFonts w:ascii="Times New Roman" w:eastAsia="Times New Roman" w:hAnsi="Times New Roman"/>
                <w:szCs w:val="21"/>
              </w:rPr>
            </w:pPr>
            <w:r>
              <w:rPr>
                <w:rFonts w:ascii="Times New Roman" w:eastAsia="宋体" w:hAnsi="Times New Roman" w:hint="eastAsia"/>
                <w:szCs w:val="21"/>
              </w:rPr>
              <w:t>（</w:t>
            </w:r>
            <w:r>
              <w:rPr>
                <w:rFonts w:ascii="Times New Roman" w:hAnsi="Times New Roman"/>
                <w:szCs w:val="21"/>
              </w:rPr>
              <w:t xml:space="preserve"> </w:t>
            </w:r>
            <w:r>
              <w:rPr>
                <w:rFonts w:ascii="Times New Roman" w:eastAsia="宋体" w:hAnsi="Times New Roman" w:hint="eastAsia"/>
                <w:szCs w:val="21"/>
              </w:rPr>
              <w:t>）</w:t>
            </w:r>
            <w:r>
              <w:rPr>
                <w:rFonts w:ascii="Times New Roman" w:eastAsia="Times New Roman" w:hAnsi="Times New Roman"/>
                <w:szCs w:val="21"/>
              </w:rPr>
              <w:t>h</w:t>
            </w:r>
          </w:p>
        </w:tc>
        <w:tc>
          <w:tcPr>
            <w:tcW w:w="2804" w:type="dxa"/>
            <w:gridSpan w:val="9"/>
            <w:tcBorders>
              <w:top w:val="single" w:sz="4" w:space="0" w:color="auto"/>
              <w:left w:val="single" w:sz="4" w:space="0" w:color="auto"/>
              <w:bottom w:val="single" w:sz="4" w:space="0" w:color="auto"/>
              <w:right w:val="single" w:sz="4" w:space="0" w:color="auto"/>
            </w:tcBorders>
            <w:vAlign w:val="center"/>
            <w:hideMark/>
          </w:tcPr>
          <w:p w14:paraId="1AFDDE53" w14:textId="77777777" w:rsidR="001859F8" w:rsidRDefault="001859F8">
            <w:pPr>
              <w:pStyle w:val="TableParagraph"/>
              <w:autoSpaceDE w:val="0"/>
              <w:autoSpaceDN w:val="0"/>
              <w:spacing w:before="33"/>
              <w:jc w:val="center"/>
              <w:rPr>
                <w:rFonts w:ascii="Times New Roman" w:eastAsia="等线" w:hAnsi="Times New Roman"/>
                <w:szCs w:val="21"/>
                <w:lang w:eastAsia="en-US"/>
              </w:rPr>
            </w:pPr>
            <w:r>
              <w:rPr>
                <w:rFonts w:ascii="Times New Roman" w:eastAsia="宋体" w:hAnsi="Times New Roman"/>
                <w:szCs w:val="21"/>
              </w:rPr>
              <w:t>C</w:t>
            </w:r>
            <w:r>
              <w:rPr>
                <w:rFonts w:ascii="Times New Roman" w:eastAsia="宋体" w:hAnsi="Times New Roman" w:hint="eastAsia"/>
                <w:position w:val="-5"/>
                <w:szCs w:val="21"/>
              </w:rPr>
              <w:t>非正常</w:t>
            </w:r>
            <w:r>
              <w:rPr>
                <w:rFonts w:ascii="Times New Roman" w:eastAsia="宋体" w:hAnsi="Times New Roman" w:hint="eastAsia"/>
                <w:szCs w:val="21"/>
              </w:rPr>
              <w:t>占标率</w:t>
            </w:r>
            <w:r>
              <w:rPr>
                <w:rFonts w:ascii="Times New Roman" w:hAnsi="Times New Roman"/>
                <w:szCs w:val="21"/>
              </w:rPr>
              <w:t>≤</w:t>
            </w:r>
            <w:r>
              <w:rPr>
                <w:rFonts w:ascii="Times New Roman" w:eastAsia="Times New Roman" w:hAnsi="Times New Roman"/>
                <w:szCs w:val="21"/>
              </w:rPr>
              <w:t xml:space="preserve">100% </w:t>
            </w:r>
            <w:r>
              <w:rPr>
                <w:rFonts w:ascii="Times New Roman" w:hAnsi="Times New Roman"/>
                <w:szCs w:val="21"/>
              </w:rPr>
              <w:t>□</w:t>
            </w:r>
          </w:p>
        </w:tc>
        <w:tc>
          <w:tcPr>
            <w:tcW w:w="2369" w:type="dxa"/>
            <w:gridSpan w:val="5"/>
            <w:tcBorders>
              <w:top w:val="single" w:sz="4" w:space="0" w:color="auto"/>
              <w:left w:val="single" w:sz="4" w:space="0" w:color="auto"/>
              <w:bottom w:val="single" w:sz="4" w:space="0" w:color="auto"/>
              <w:right w:val="single" w:sz="4" w:space="0" w:color="auto"/>
            </w:tcBorders>
            <w:vAlign w:val="center"/>
            <w:hideMark/>
          </w:tcPr>
          <w:p w14:paraId="1846E102" w14:textId="77777777" w:rsidR="001859F8" w:rsidRDefault="001859F8">
            <w:pPr>
              <w:pStyle w:val="TableParagraph"/>
              <w:autoSpaceDE w:val="0"/>
              <w:autoSpaceDN w:val="0"/>
              <w:spacing w:before="33"/>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非正常</w:t>
            </w:r>
            <w:r>
              <w:rPr>
                <w:rFonts w:ascii="Times New Roman" w:eastAsia="宋体" w:hAnsi="Times New Roman" w:hint="eastAsia"/>
                <w:szCs w:val="21"/>
              </w:rPr>
              <w:t>占标率＞</w:t>
            </w:r>
            <w:r>
              <w:rPr>
                <w:rFonts w:ascii="Times New Roman" w:eastAsia="Times New Roman" w:hAnsi="Times New Roman"/>
                <w:szCs w:val="21"/>
              </w:rPr>
              <w:t>100%</w:t>
            </w:r>
            <w:r>
              <w:rPr>
                <w:rFonts w:ascii="Times New Roman" w:hAnsi="Times New Roman"/>
                <w:szCs w:val="21"/>
              </w:rPr>
              <w:t>□</w:t>
            </w:r>
          </w:p>
        </w:tc>
      </w:tr>
      <w:tr w:rsidR="001859F8" w14:paraId="1FCB095D"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234C72C"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5DC9B315" w14:textId="77777777" w:rsidR="001859F8" w:rsidRDefault="001859F8">
            <w:pPr>
              <w:pStyle w:val="TableParagraph"/>
              <w:autoSpaceDE w:val="0"/>
              <w:autoSpaceDN w:val="0"/>
              <w:spacing w:before="77"/>
              <w:jc w:val="center"/>
              <w:rPr>
                <w:rFonts w:ascii="Times New Roman" w:hAnsi="Times New Roman"/>
                <w:szCs w:val="21"/>
              </w:rPr>
            </w:pPr>
            <w:r>
              <w:rPr>
                <w:rFonts w:ascii="Times New Roman" w:eastAsia="宋体" w:hAnsi="Times New Roman" w:hint="eastAsia"/>
                <w:szCs w:val="21"/>
              </w:rPr>
              <w:t>保证率日平均浓度和年平均浓度叠加值</w:t>
            </w:r>
          </w:p>
        </w:tc>
        <w:tc>
          <w:tcPr>
            <w:tcW w:w="3172" w:type="dxa"/>
            <w:gridSpan w:val="9"/>
            <w:tcBorders>
              <w:top w:val="single" w:sz="4" w:space="0" w:color="auto"/>
              <w:left w:val="single" w:sz="4" w:space="0" w:color="auto"/>
              <w:bottom w:val="single" w:sz="4" w:space="0" w:color="auto"/>
              <w:right w:val="single" w:sz="4" w:space="0" w:color="auto"/>
            </w:tcBorders>
            <w:vAlign w:val="center"/>
            <w:hideMark/>
          </w:tcPr>
          <w:p w14:paraId="1DE80D24" w14:textId="77777777" w:rsidR="001859F8" w:rsidRDefault="001859F8">
            <w:pPr>
              <w:pStyle w:val="TableParagraph"/>
              <w:autoSpaceDE w:val="0"/>
              <w:autoSpaceDN w:val="0"/>
              <w:spacing w:before="86"/>
              <w:jc w:val="center"/>
              <w:rPr>
                <w:rFonts w:ascii="Times New Roman" w:hAnsi="Times New Roman"/>
                <w:szCs w:val="21"/>
                <w:lang w:eastAsia="en-US"/>
              </w:rPr>
            </w:pPr>
            <w:r>
              <w:rPr>
                <w:rFonts w:ascii="Times New Roman" w:eastAsia="宋体" w:hAnsi="Times New Roman"/>
                <w:szCs w:val="21"/>
              </w:rPr>
              <w:t>C</w:t>
            </w:r>
            <w:r>
              <w:rPr>
                <w:rFonts w:ascii="Times New Roman" w:eastAsia="宋体" w:hAnsi="Times New Roman" w:hint="eastAsia"/>
                <w:position w:val="-5"/>
                <w:szCs w:val="21"/>
              </w:rPr>
              <w:t>叠加</w:t>
            </w:r>
            <w:r>
              <w:rPr>
                <w:rFonts w:ascii="Times New Roman" w:eastAsia="宋体" w:hAnsi="Times New Roman" w:hint="eastAsia"/>
                <w:szCs w:val="21"/>
              </w:rPr>
              <w:t>达标</w:t>
            </w:r>
            <w:r>
              <w:rPr>
                <w:rFonts w:ascii="Times New Roman" w:hAnsi="Times New Roman"/>
                <w:szCs w:val="21"/>
              </w:rPr>
              <w:t xml:space="preserve">  □</w:t>
            </w:r>
          </w:p>
        </w:tc>
        <w:tc>
          <w:tcPr>
            <w:tcW w:w="3539" w:type="dxa"/>
            <w:gridSpan w:val="8"/>
            <w:tcBorders>
              <w:top w:val="single" w:sz="4" w:space="0" w:color="auto"/>
              <w:left w:val="single" w:sz="4" w:space="0" w:color="auto"/>
              <w:bottom w:val="single" w:sz="4" w:space="0" w:color="auto"/>
              <w:right w:val="single" w:sz="4" w:space="0" w:color="auto"/>
            </w:tcBorders>
            <w:vAlign w:val="center"/>
            <w:hideMark/>
          </w:tcPr>
          <w:p w14:paraId="6A4CCFC1" w14:textId="77777777" w:rsidR="001859F8" w:rsidRDefault="001859F8">
            <w:pPr>
              <w:pStyle w:val="TableParagraph"/>
              <w:autoSpaceDE w:val="0"/>
              <w:autoSpaceDN w:val="0"/>
              <w:spacing w:before="86"/>
              <w:jc w:val="center"/>
              <w:rPr>
                <w:rFonts w:ascii="Times New Roman" w:hAnsi="Times New Roman"/>
                <w:szCs w:val="21"/>
              </w:rPr>
            </w:pPr>
            <w:r>
              <w:rPr>
                <w:rFonts w:ascii="Times New Roman" w:eastAsia="宋体" w:hAnsi="Times New Roman"/>
                <w:szCs w:val="21"/>
              </w:rPr>
              <w:t>C</w:t>
            </w:r>
            <w:r>
              <w:rPr>
                <w:rFonts w:ascii="Times New Roman" w:eastAsia="宋体" w:hAnsi="Times New Roman" w:hint="eastAsia"/>
                <w:position w:val="-5"/>
                <w:szCs w:val="21"/>
              </w:rPr>
              <w:t>叠加</w:t>
            </w:r>
            <w:r>
              <w:rPr>
                <w:rFonts w:ascii="Times New Roman" w:eastAsia="宋体" w:hAnsi="Times New Roman" w:hint="eastAsia"/>
                <w:szCs w:val="21"/>
              </w:rPr>
              <w:t>不达标</w:t>
            </w:r>
            <w:r>
              <w:rPr>
                <w:rFonts w:ascii="Times New Roman" w:hAnsi="Times New Roman"/>
                <w:szCs w:val="21"/>
              </w:rPr>
              <w:t xml:space="preserve"> □</w:t>
            </w:r>
          </w:p>
        </w:tc>
      </w:tr>
      <w:tr w:rsidR="001859F8" w14:paraId="30B943AA"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32FDFD"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7E46BE81"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区域环境质量的整体</w:t>
            </w:r>
          </w:p>
          <w:p w14:paraId="7B0754C5"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变化情况</w:t>
            </w:r>
          </w:p>
        </w:tc>
        <w:tc>
          <w:tcPr>
            <w:tcW w:w="3172" w:type="dxa"/>
            <w:gridSpan w:val="9"/>
            <w:tcBorders>
              <w:top w:val="single" w:sz="4" w:space="0" w:color="auto"/>
              <w:left w:val="single" w:sz="4" w:space="0" w:color="auto"/>
              <w:bottom w:val="single" w:sz="4" w:space="0" w:color="auto"/>
              <w:right w:val="single" w:sz="4" w:space="0" w:color="auto"/>
            </w:tcBorders>
            <w:vAlign w:val="center"/>
            <w:hideMark/>
          </w:tcPr>
          <w:p w14:paraId="634BF7C9" w14:textId="77777777" w:rsidR="001859F8" w:rsidRDefault="001859F8">
            <w:pPr>
              <w:pStyle w:val="TableParagraph"/>
              <w:autoSpaceDE w:val="0"/>
              <w:autoSpaceDN w:val="0"/>
              <w:spacing w:before="71"/>
              <w:jc w:val="center"/>
              <w:rPr>
                <w:rFonts w:ascii="Times New Roman" w:hAnsi="Times New Roman"/>
                <w:szCs w:val="21"/>
                <w:lang w:eastAsia="en-US"/>
              </w:rPr>
            </w:pPr>
            <w:r>
              <w:rPr>
                <w:rFonts w:ascii="Times New Roman" w:hAnsi="Times New Roman"/>
                <w:i/>
                <w:szCs w:val="21"/>
              </w:rPr>
              <w:t xml:space="preserve">k  </w:t>
            </w:r>
            <w:r>
              <w:rPr>
                <w:rFonts w:ascii="Times New Roman" w:hAnsi="Times New Roman"/>
                <w:szCs w:val="21"/>
              </w:rPr>
              <w:t>≤-20% □</w:t>
            </w:r>
          </w:p>
        </w:tc>
        <w:tc>
          <w:tcPr>
            <w:tcW w:w="3539" w:type="dxa"/>
            <w:gridSpan w:val="8"/>
            <w:tcBorders>
              <w:top w:val="single" w:sz="4" w:space="0" w:color="auto"/>
              <w:left w:val="single" w:sz="4" w:space="0" w:color="auto"/>
              <w:bottom w:val="single" w:sz="4" w:space="0" w:color="auto"/>
              <w:right w:val="single" w:sz="4" w:space="0" w:color="auto"/>
            </w:tcBorders>
            <w:vAlign w:val="center"/>
            <w:hideMark/>
          </w:tcPr>
          <w:p w14:paraId="746DBB59" w14:textId="77777777" w:rsidR="001859F8" w:rsidRDefault="001859F8">
            <w:pPr>
              <w:pStyle w:val="TableParagraph"/>
              <w:autoSpaceDE w:val="0"/>
              <w:autoSpaceDN w:val="0"/>
              <w:spacing w:before="71"/>
              <w:jc w:val="center"/>
              <w:rPr>
                <w:rFonts w:ascii="Times New Roman" w:hAnsi="Times New Roman"/>
                <w:szCs w:val="21"/>
              </w:rPr>
            </w:pPr>
            <w:r>
              <w:rPr>
                <w:rFonts w:ascii="Times New Roman" w:eastAsia="Times New Roman" w:hAnsi="Times New Roman"/>
                <w:i/>
                <w:szCs w:val="21"/>
              </w:rPr>
              <w:t xml:space="preserve">k  </w:t>
            </w:r>
            <w:r>
              <w:rPr>
                <w:rFonts w:ascii="Times New Roman" w:eastAsia="宋体" w:hAnsi="Times New Roman" w:hint="eastAsia"/>
                <w:szCs w:val="21"/>
              </w:rPr>
              <w:t>＞</w:t>
            </w:r>
            <w:r>
              <w:rPr>
                <w:rFonts w:ascii="Times New Roman" w:eastAsia="Times New Roman" w:hAnsi="Times New Roman"/>
                <w:szCs w:val="21"/>
              </w:rPr>
              <w:t xml:space="preserve">-20% </w:t>
            </w:r>
            <w:r>
              <w:rPr>
                <w:rFonts w:ascii="Times New Roman" w:hAnsi="Times New Roman"/>
                <w:szCs w:val="21"/>
              </w:rPr>
              <w:t>□</w:t>
            </w:r>
          </w:p>
        </w:tc>
      </w:tr>
      <w:tr w:rsidR="001859F8" w14:paraId="5DE9007C" w14:textId="77777777" w:rsidTr="001859F8">
        <w:trPr>
          <w:trHeight w:val="340"/>
          <w:jc w:val="center"/>
        </w:trPr>
        <w:tc>
          <w:tcPr>
            <w:tcW w:w="1029" w:type="dxa"/>
            <w:vMerge w:val="restart"/>
            <w:tcBorders>
              <w:top w:val="single" w:sz="4" w:space="0" w:color="auto"/>
              <w:left w:val="single" w:sz="4" w:space="0" w:color="auto"/>
              <w:bottom w:val="single" w:sz="4" w:space="0" w:color="auto"/>
              <w:right w:val="single" w:sz="4" w:space="0" w:color="auto"/>
            </w:tcBorders>
            <w:vAlign w:val="center"/>
            <w:hideMark/>
          </w:tcPr>
          <w:p w14:paraId="4E658DD3"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环境监测</w:t>
            </w:r>
          </w:p>
          <w:p w14:paraId="28FEB2EB"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计划</w:t>
            </w:r>
          </w:p>
        </w:tc>
        <w:tc>
          <w:tcPr>
            <w:tcW w:w="1770" w:type="dxa"/>
            <w:tcBorders>
              <w:top w:val="single" w:sz="4" w:space="0" w:color="auto"/>
              <w:left w:val="single" w:sz="4" w:space="0" w:color="auto"/>
              <w:bottom w:val="single" w:sz="4" w:space="0" w:color="auto"/>
              <w:right w:val="single" w:sz="4" w:space="0" w:color="auto"/>
            </w:tcBorders>
            <w:vAlign w:val="center"/>
            <w:hideMark/>
          </w:tcPr>
          <w:p w14:paraId="4E229DFD" w14:textId="77777777" w:rsidR="001859F8" w:rsidRDefault="001859F8">
            <w:pPr>
              <w:pStyle w:val="TableParagraph"/>
              <w:autoSpaceDE w:val="0"/>
              <w:autoSpaceDN w:val="0"/>
              <w:spacing w:before="71"/>
              <w:jc w:val="center"/>
              <w:rPr>
                <w:rFonts w:ascii="Times New Roman" w:hAnsi="Times New Roman"/>
                <w:szCs w:val="21"/>
              </w:rPr>
            </w:pPr>
            <w:r>
              <w:rPr>
                <w:rFonts w:ascii="Times New Roman" w:eastAsia="宋体" w:hAnsi="Times New Roman" w:hint="eastAsia"/>
                <w:szCs w:val="21"/>
              </w:rPr>
              <w:t>污染源监测</w:t>
            </w:r>
          </w:p>
        </w:tc>
        <w:tc>
          <w:tcPr>
            <w:tcW w:w="3172" w:type="dxa"/>
            <w:gridSpan w:val="9"/>
            <w:tcBorders>
              <w:top w:val="single" w:sz="4" w:space="0" w:color="auto"/>
              <w:left w:val="single" w:sz="4" w:space="0" w:color="auto"/>
              <w:bottom w:val="single" w:sz="4" w:space="0" w:color="auto"/>
              <w:right w:val="single" w:sz="4" w:space="0" w:color="auto"/>
            </w:tcBorders>
            <w:vAlign w:val="center"/>
            <w:hideMark/>
          </w:tcPr>
          <w:p w14:paraId="2113CABA" w14:textId="77777777" w:rsidR="001859F8" w:rsidRDefault="001859F8">
            <w:pPr>
              <w:pStyle w:val="TableParagraph"/>
              <w:tabs>
                <w:tab w:val="left" w:pos="2466"/>
              </w:tabs>
              <w:autoSpaceDE w:val="0"/>
              <w:autoSpaceDN w:val="0"/>
              <w:spacing w:before="71"/>
              <w:jc w:val="center"/>
              <w:rPr>
                <w:rFonts w:ascii="Times New Roman" w:hAnsi="Times New Roman"/>
                <w:szCs w:val="21"/>
              </w:rPr>
            </w:pPr>
            <w:r>
              <w:rPr>
                <w:rFonts w:ascii="Times New Roman" w:eastAsia="宋体" w:hAnsi="Times New Roman" w:hint="eastAsia"/>
                <w:szCs w:val="21"/>
              </w:rPr>
              <w:t>监测因子</w:t>
            </w:r>
            <w:r>
              <w:rPr>
                <w:rFonts w:ascii="Times New Roman" w:eastAsia="宋体" w:hAnsi="Times New Roman" w:hint="eastAsia"/>
                <w:spacing w:val="-92"/>
                <w:szCs w:val="21"/>
              </w:rPr>
              <w:t>：</w:t>
            </w:r>
            <w:r>
              <w:rPr>
                <w:rFonts w:ascii="Times New Roman" w:eastAsia="宋体" w:hAnsi="Times New Roman" w:hint="eastAsia"/>
                <w:szCs w:val="21"/>
              </w:rPr>
              <w:t>（</w:t>
            </w:r>
            <w:r>
              <w:rPr>
                <w:rFonts w:ascii="Times New Roman" w:eastAsia="宋体" w:hAnsi="Times New Roman"/>
                <w:szCs w:val="21"/>
              </w:rPr>
              <w:t xml:space="preserve">  </w:t>
            </w:r>
            <w:r>
              <w:rPr>
                <w:rFonts w:ascii="Times New Roman" w:eastAsia="宋体" w:hAnsi="Times New Roman" w:hint="eastAsia"/>
                <w:szCs w:val="21"/>
              </w:rPr>
              <w:t>）</w:t>
            </w:r>
          </w:p>
        </w:tc>
        <w:tc>
          <w:tcPr>
            <w:tcW w:w="2268" w:type="dxa"/>
            <w:gridSpan w:val="6"/>
            <w:tcBorders>
              <w:top w:val="single" w:sz="4" w:space="0" w:color="auto"/>
              <w:left w:val="single" w:sz="4" w:space="0" w:color="auto"/>
              <w:bottom w:val="single" w:sz="4" w:space="0" w:color="auto"/>
              <w:right w:val="single" w:sz="4" w:space="0" w:color="auto"/>
            </w:tcBorders>
            <w:vAlign w:val="center"/>
            <w:hideMark/>
          </w:tcPr>
          <w:p w14:paraId="0F5516EB" w14:textId="5A26C5F5"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有组织废气监测</w:t>
            </w:r>
            <w:r>
              <w:rPr>
                <w:rFonts w:ascii="Times New Roman" w:hAnsi="Times New Roman"/>
                <w:szCs w:val="21"/>
              </w:rPr>
              <w:t xml:space="preserve">  □</w:t>
            </w:r>
          </w:p>
          <w:p w14:paraId="4E5CE493" w14:textId="77777777" w:rsidR="001859F8" w:rsidRDefault="001859F8">
            <w:pPr>
              <w:pStyle w:val="TableParagraph"/>
              <w:autoSpaceDE w:val="0"/>
              <w:autoSpaceDN w:val="0"/>
              <w:jc w:val="center"/>
              <w:rPr>
                <w:rFonts w:ascii="Times New Roman" w:eastAsia="宋体" w:hAnsi="Times New Roman"/>
                <w:szCs w:val="21"/>
              </w:rPr>
            </w:pPr>
            <w:r>
              <w:rPr>
                <w:rFonts w:ascii="Times New Roman" w:eastAsia="宋体" w:hAnsi="Times New Roman" w:hint="eastAsia"/>
                <w:szCs w:val="21"/>
              </w:rPr>
              <w:t>无组织废气监测</w:t>
            </w:r>
            <w:r>
              <w:rPr>
                <w:rFonts w:ascii="Times New Roman" w:hAnsi="Times New Roman"/>
                <w:szCs w:val="21"/>
              </w:rPr>
              <w:t xml:space="preserve">  </w:t>
            </w:r>
            <w:r>
              <w:rPr>
                <w:rFonts w:ascii="Segoe UI Symbol" w:eastAsia="MS Mincho" w:hAnsi="Segoe UI Symbol" w:cs="Segoe UI Symbol"/>
                <w:szCs w:val="21"/>
              </w:rPr>
              <w:t>☑</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5CB9C5E0" w14:textId="77777777" w:rsidR="001859F8" w:rsidRDefault="001859F8">
            <w:pPr>
              <w:pStyle w:val="TableParagraph"/>
              <w:autoSpaceDE w:val="0"/>
              <w:autoSpaceDN w:val="0"/>
              <w:spacing w:before="71"/>
              <w:jc w:val="center"/>
              <w:rPr>
                <w:rFonts w:ascii="Times New Roman" w:eastAsia="等线" w:hAnsi="Times New Roman"/>
                <w:szCs w:val="21"/>
                <w:lang w:eastAsia="en-US"/>
              </w:rPr>
            </w:pPr>
            <w:r>
              <w:rPr>
                <w:rFonts w:ascii="Times New Roman" w:eastAsia="宋体" w:hAnsi="Times New Roman" w:hint="eastAsia"/>
                <w:szCs w:val="21"/>
              </w:rPr>
              <w:t>无监测</w:t>
            </w:r>
            <w:r>
              <w:rPr>
                <w:rFonts w:ascii="Times New Roman" w:hAnsi="Times New Roman"/>
                <w:szCs w:val="21"/>
              </w:rPr>
              <w:t>□</w:t>
            </w:r>
          </w:p>
        </w:tc>
      </w:tr>
      <w:tr w:rsidR="001859F8" w14:paraId="68B2226B"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C47448" w14:textId="77777777" w:rsidR="001859F8" w:rsidRDefault="001859F8">
            <w:pPr>
              <w:widowControl/>
              <w:jc w:val="left"/>
              <w:rPr>
                <w:rFonts w:eastAsia="等线"/>
                <w:szCs w:val="21"/>
                <w:lang w:eastAsia="en-US"/>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61ADC2D3"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环境质量监测</w:t>
            </w:r>
          </w:p>
        </w:tc>
        <w:tc>
          <w:tcPr>
            <w:tcW w:w="3172" w:type="dxa"/>
            <w:gridSpan w:val="9"/>
            <w:tcBorders>
              <w:top w:val="single" w:sz="4" w:space="0" w:color="auto"/>
              <w:left w:val="single" w:sz="4" w:space="0" w:color="auto"/>
              <w:bottom w:val="single" w:sz="4" w:space="0" w:color="auto"/>
              <w:right w:val="single" w:sz="4" w:space="0" w:color="auto"/>
            </w:tcBorders>
            <w:vAlign w:val="center"/>
            <w:hideMark/>
          </w:tcPr>
          <w:p w14:paraId="6217FC3B" w14:textId="77777777" w:rsidR="001859F8" w:rsidRDefault="001859F8">
            <w:pPr>
              <w:pStyle w:val="TableParagraph"/>
              <w:tabs>
                <w:tab w:val="left" w:pos="2466"/>
              </w:tabs>
              <w:autoSpaceDE w:val="0"/>
              <w:autoSpaceDN w:val="0"/>
              <w:jc w:val="center"/>
              <w:rPr>
                <w:rFonts w:ascii="Times New Roman" w:hAnsi="Times New Roman"/>
                <w:szCs w:val="21"/>
              </w:rPr>
            </w:pPr>
            <w:r>
              <w:rPr>
                <w:rFonts w:ascii="Times New Roman" w:eastAsia="宋体" w:hAnsi="Times New Roman" w:hint="eastAsia"/>
                <w:szCs w:val="21"/>
              </w:rPr>
              <w:t>监测因子</w:t>
            </w:r>
            <w:r>
              <w:rPr>
                <w:rFonts w:ascii="Times New Roman" w:eastAsia="宋体" w:hAnsi="Times New Roman" w:hint="eastAsia"/>
                <w:spacing w:val="-92"/>
                <w:szCs w:val="21"/>
              </w:rPr>
              <w:t>：</w:t>
            </w:r>
            <w:r>
              <w:rPr>
                <w:rFonts w:ascii="Times New Roman" w:eastAsia="宋体" w:hAnsi="Times New Roman" w:hint="eastAsia"/>
                <w:szCs w:val="21"/>
              </w:rPr>
              <w:t>（</w:t>
            </w:r>
            <w:r>
              <w:rPr>
                <w:rFonts w:ascii="Times New Roman" w:eastAsia="宋体" w:hAnsi="Times New Roman"/>
                <w:szCs w:val="21"/>
              </w:rPr>
              <w:t xml:space="preserve">  </w:t>
            </w:r>
            <w:r>
              <w:rPr>
                <w:rFonts w:ascii="Times New Roman" w:eastAsia="宋体" w:hAnsi="Times New Roman" w:hint="eastAsia"/>
                <w:szCs w:val="21"/>
              </w:rPr>
              <w:t>）</w:t>
            </w:r>
          </w:p>
        </w:tc>
        <w:tc>
          <w:tcPr>
            <w:tcW w:w="2268" w:type="dxa"/>
            <w:gridSpan w:val="6"/>
            <w:tcBorders>
              <w:top w:val="single" w:sz="4" w:space="0" w:color="auto"/>
              <w:left w:val="single" w:sz="4" w:space="0" w:color="auto"/>
              <w:bottom w:val="single" w:sz="4" w:space="0" w:color="auto"/>
              <w:right w:val="single" w:sz="4" w:space="0" w:color="auto"/>
            </w:tcBorders>
            <w:vAlign w:val="center"/>
            <w:hideMark/>
          </w:tcPr>
          <w:p w14:paraId="4D344CA2" w14:textId="77777777" w:rsidR="001859F8" w:rsidRDefault="001859F8">
            <w:pPr>
              <w:pStyle w:val="TableParagraph"/>
              <w:tabs>
                <w:tab w:val="left" w:pos="1928"/>
              </w:tabs>
              <w:autoSpaceDE w:val="0"/>
              <w:autoSpaceDN w:val="0"/>
              <w:jc w:val="center"/>
              <w:rPr>
                <w:rFonts w:ascii="Times New Roman" w:hAnsi="Times New Roman"/>
                <w:szCs w:val="21"/>
              </w:rPr>
            </w:pPr>
            <w:r>
              <w:rPr>
                <w:rFonts w:ascii="Times New Roman" w:eastAsia="宋体" w:hAnsi="Times New Roman" w:hint="eastAsia"/>
                <w:szCs w:val="21"/>
              </w:rPr>
              <w:t>监测点位数（</w:t>
            </w:r>
            <w:r>
              <w:rPr>
                <w:rFonts w:ascii="Times New Roman" w:eastAsia="宋体" w:hAnsi="Times New Roman"/>
                <w:szCs w:val="21"/>
              </w:rPr>
              <w:t xml:space="preserve">  </w:t>
            </w:r>
            <w:r>
              <w:rPr>
                <w:rFonts w:ascii="Times New Roman" w:eastAsia="宋体" w:hAnsi="Times New Roman" w:hint="eastAsia"/>
                <w:szCs w:val="21"/>
              </w:rPr>
              <w:t>）</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6A6CBD96" w14:textId="77777777" w:rsidR="001859F8" w:rsidRDefault="001859F8">
            <w:pPr>
              <w:pStyle w:val="TableParagraph"/>
              <w:autoSpaceDE w:val="0"/>
              <w:autoSpaceDN w:val="0"/>
              <w:jc w:val="center"/>
              <w:rPr>
                <w:rFonts w:ascii="Times New Roman" w:hAnsi="Times New Roman"/>
                <w:szCs w:val="21"/>
              </w:rPr>
            </w:pPr>
            <w:r>
              <w:rPr>
                <w:rFonts w:ascii="Times New Roman" w:eastAsia="宋体" w:hAnsi="Times New Roman" w:hint="eastAsia"/>
                <w:szCs w:val="21"/>
              </w:rPr>
              <w:t>无监测</w:t>
            </w:r>
            <w:r>
              <w:rPr>
                <w:rFonts w:ascii="Segoe UI Symbol" w:eastAsia="MS Mincho" w:hAnsi="Segoe UI Symbol" w:cs="Segoe UI Symbol"/>
                <w:szCs w:val="21"/>
              </w:rPr>
              <w:t>☑</w:t>
            </w:r>
          </w:p>
        </w:tc>
      </w:tr>
      <w:tr w:rsidR="001859F8" w14:paraId="54B1C3BF" w14:textId="77777777" w:rsidTr="001859F8">
        <w:trPr>
          <w:trHeight w:val="340"/>
          <w:jc w:val="center"/>
        </w:trPr>
        <w:tc>
          <w:tcPr>
            <w:tcW w:w="1029" w:type="dxa"/>
            <w:vMerge w:val="restart"/>
            <w:tcBorders>
              <w:top w:val="single" w:sz="4" w:space="0" w:color="auto"/>
              <w:left w:val="single" w:sz="4" w:space="0" w:color="auto"/>
              <w:bottom w:val="single" w:sz="4" w:space="0" w:color="auto"/>
              <w:right w:val="single" w:sz="4" w:space="0" w:color="auto"/>
            </w:tcBorders>
            <w:vAlign w:val="center"/>
            <w:hideMark/>
          </w:tcPr>
          <w:p w14:paraId="14DF578A" w14:textId="77777777" w:rsidR="001859F8" w:rsidRDefault="001859F8">
            <w:pPr>
              <w:pStyle w:val="TableParagraph"/>
              <w:autoSpaceDE w:val="0"/>
              <w:autoSpaceDN w:val="0"/>
              <w:spacing w:before="1"/>
              <w:jc w:val="center"/>
              <w:rPr>
                <w:rFonts w:ascii="Times New Roman" w:hAnsi="Times New Roman"/>
                <w:szCs w:val="21"/>
              </w:rPr>
            </w:pPr>
            <w:r>
              <w:rPr>
                <w:rFonts w:ascii="Times New Roman" w:eastAsia="宋体" w:hAnsi="Times New Roman" w:hint="eastAsia"/>
                <w:szCs w:val="21"/>
              </w:rPr>
              <w:t>评价结论</w:t>
            </w:r>
          </w:p>
        </w:tc>
        <w:tc>
          <w:tcPr>
            <w:tcW w:w="1770" w:type="dxa"/>
            <w:tcBorders>
              <w:top w:val="single" w:sz="4" w:space="0" w:color="auto"/>
              <w:left w:val="single" w:sz="4" w:space="0" w:color="auto"/>
              <w:bottom w:val="single" w:sz="4" w:space="0" w:color="auto"/>
              <w:right w:val="single" w:sz="4" w:space="0" w:color="auto"/>
            </w:tcBorders>
            <w:vAlign w:val="center"/>
            <w:hideMark/>
          </w:tcPr>
          <w:p w14:paraId="572DF57D" w14:textId="77777777" w:rsidR="001859F8" w:rsidRDefault="001859F8">
            <w:pPr>
              <w:pStyle w:val="TableParagraph"/>
              <w:autoSpaceDE w:val="0"/>
              <w:autoSpaceDN w:val="0"/>
              <w:spacing w:before="7"/>
              <w:jc w:val="center"/>
              <w:rPr>
                <w:rFonts w:ascii="Times New Roman" w:hAnsi="Times New Roman"/>
                <w:szCs w:val="21"/>
              </w:rPr>
            </w:pPr>
            <w:r>
              <w:rPr>
                <w:rFonts w:ascii="Times New Roman" w:eastAsia="宋体" w:hAnsi="Times New Roman" w:hint="eastAsia"/>
                <w:szCs w:val="21"/>
              </w:rPr>
              <w:t>环境影响</w:t>
            </w:r>
          </w:p>
        </w:tc>
        <w:tc>
          <w:tcPr>
            <w:tcW w:w="6711" w:type="dxa"/>
            <w:gridSpan w:val="17"/>
            <w:tcBorders>
              <w:top w:val="single" w:sz="4" w:space="0" w:color="auto"/>
              <w:left w:val="single" w:sz="4" w:space="0" w:color="auto"/>
              <w:bottom w:val="single" w:sz="4" w:space="0" w:color="auto"/>
              <w:right w:val="single" w:sz="4" w:space="0" w:color="auto"/>
            </w:tcBorders>
            <w:vAlign w:val="center"/>
            <w:hideMark/>
          </w:tcPr>
          <w:p w14:paraId="192FAAA2" w14:textId="77777777" w:rsidR="001859F8" w:rsidRDefault="001859F8">
            <w:pPr>
              <w:pStyle w:val="TableParagraph"/>
              <w:tabs>
                <w:tab w:val="left" w:pos="3582"/>
              </w:tabs>
              <w:autoSpaceDE w:val="0"/>
              <w:autoSpaceDN w:val="0"/>
              <w:spacing w:before="7"/>
              <w:jc w:val="center"/>
              <w:rPr>
                <w:rFonts w:ascii="Times New Roman" w:hAnsi="Times New Roman"/>
                <w:szCs w:val="21"/>
              </w:rPr>
            </w:pPr>
            <w:r>
              <w:rPr>
                <w:rFonts w:ascii="Times New Roman" w:eastAsia="宋体" w:hAnsi="Times New Roman" w:hint="eastAsia"/>
                <w:szCs w:val="21"/>
              </w:rPr>
              <w:t>可以接受</w:t>
            </w:r>
            <w:r>
              <w:rPr>
                <w:rFonts w:ascii="Times New Roman" w:hAnsi="Times New Roman"/>
                <w:szCs w:val="21"/>
              </w:rPr>
              <w:t xml:space="preserve"> </w:t>
            </w:r>
            <w:r>
              <w:rPr>
                <w:rFonts w:ascii="Times New Roman" w:hAnsi="Times New Roman"/>
                <w:spacing w:val="10"/>
                <w:szCs w:val="21"/>
              </w:rPr>
              <w:t xml:space="preserve"> </w:t>
            </w:r>
            <w:r>
              <w:rPr>
                <w:rFonts w:ascii="Segoe UI Symbol" w:eastAsia="MS Mincho" w:hAnsi="Segoe UI Symbol" w:cs="Segoe UI Symbol"/>
                <w:szCs w:val="21"/>
              </w:rPr>
              <w:t>☑</w:t>
            </w:r>
            <w:r>
              <w:rPr>
                <w:rFonts w:ascii="Times New Roman" w:hAnsi="Times New Roman"/>
                <w:szCs w:val="21"/>
              </w:rPr>
              <w:tab/>
            </w:r>
            <w:r>
              <w:rPr>
                <w:rFonts w:ascii="Times New Roman" w:eastAsia="宋体" w:hAnsi="Times New Roman" w:hint="eastAsia"/>
                <w:szCs w:val="21"/>
              </w:rPr>
              <w:t>不可以</w:t>
            </w:r>
            <w:r>
              <w:rPr>
                <w:rFonts w:ascii="Times New Roman" w:eastAsia="宋体" w:hAnsi="Times New Roman" w:hint="eastAsia"/>
                <w:spacing w:val="-3"/>
                <w:szCs w:val="21"/>
              </w:rPr>
              <w:t>接</w:t>
            </w:r>
            <w:r>
              <w:rPr>
                <w:rFonts w:ascii="Times New Roman" w:eastAsia="宋体" w:hAnsi="Times New Roman" w:hint="eastAsia"/>
                <w:szCs w:val="21"/>
              </w:rPr>
              <w:t>受</w:t>
            </w:r>
            <w:r>
              <w:rPr>
                <w:rFonts w:ascii="Times New Roman" w:hAnsi="Times New Roman"/>
                <w:spacing w:val="11"/>
                <w:szCs w:val="21"/>
              </w:rPr>
              <w:t xml:space="preserve"> </w:t>
            </w:r>
            <w:r>
              <w:rPr>
                <w:rFonts w:ascii="Times New Roman" w:hAnsi="Times New Roman"/>
                <w:szCs w:val="21"/>
              </w:rPr>
              <w:t>□</w:t>
            </w:r>
          </w:p>
        </w:tc>
      </w:tr>
      <w:tr w:rsidR="001859F8" w14:paraId="6CE824CE"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2AF4762"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59526200" w14:textId="77777777" w:rsidR="001859F8" w:rsidRDefault="001859F8">
            <w:pPr>
              <w:pStyle w:val="TableParagraph"/>
              <w:autoSpaceDE w:val="0"/>
              <w:autoSpaceDN w:val="0"/>
              <w:spacing w:before="9"/>
              <w:jc w:val="center"/>
              <w:rPr>
                <w:rFonts w:ascii="Times New Roman" w:hAnsi="Times New Roman"/>
                <w:szCs w:val="21"/>
              </w:rPr>
            </w:pPr>
            <w:r>
              <w:rPr>
                <w:rFonts w:ascii="Times New Roman" w:eastAsia="宋体" w:hAnsi="Times New Roman" w:hint="eastAsia"/>
                <w:szCs w:val="21"/>
              </w:rPr>
              <w:t>大气环境防护距离</w:t>
            </w:r>
          </w:p>
        </w:tc>
        <w:tc>
          <w:tcPr>
            <w:tcW w:w="6711" w:type="dxa"/>
            <w:gridSpan w:val="17"/>
            <w:tcBorders>
              <w:top w:val="single" w:sz="4" w:space="0" w:color="auto"/>
              <w:left w:val="single" w:sz="4" w:space="0" w:color="auto"/>
              <w:bottom w:val="single" w:sz="4" w:space="0" w:color="auto"/>
              <w:right w:val="single" w:sz="4" w:space="0" w:color="auto"/>
            </w:tcBorders>
            <w:vAlign w:val="center"/>
            <w:hideMark/>
          </w:tcPr>
          <w:p w14:paraId="48868D50" w14:textId="77777777" w:rsidR="001859F8" w:rsidRDefault="001859F8">
            <w:pPr>
              <w:pStyle w:val="TableParagraph"/>
              <w:tabs>
                <w:tab w:val="left" w:pos="2840"/>
                <w:tab w:val="left" w:pos="4367"/>
              </w:tabs>
              <w:autoSpaceDE w:val="0"/>
              <w:autoSpaceDN w:val="0"/>
              <w:spacing w:before="9"/>
              <w:jc w:val="center"/>
              <w:rPr>
                <w:rFonts w:ascii="Times New Roman" w:eastAsia="Times New Roman" w:hAnsi="Times New Roman"/>
                <w:szCs w:val="21"/>
              </w:rPr>
            </w:pPr>
            <w:r>
              <w:rPr>
                <w:rFonts w:ascii="Times New Roman" w:eastAsia="宋体" w:hAnsi="Times New Roman" w:hint="eastAsia"/>
                <w:szCs w:val="21"/>
              </w:rPr>
              <w:t>距（</w:t>
            </w:r>
            <w:r>
              <w:rPr>
                <w:rFonts w:ascii="Times New Roman" w:hAnsi="Times New Roman"/>
                <w:szCs w:val="21"/>
              </w:rPr>
              <w:tab/>
            </w:r>
            <w:r>
              <w:rPr>
                <w:rFonts w:ascii="Times New Roman" w:eastAsia="宋体" w:hAnsi="Times New Roman" w:hint="eastAsia"/>
                <w:szCs w:val="21"/>
              </w:rPr>
              <w:t>）厂界最远（</w:t>
            </w:r>
            <w:r>
              <w:rPr>
                <w:rFonts w:ascii="Times New Roman" w:hAnsi="Times New Roman"/>
                <w:szCs w:val="21"/>
              </w:rPr>
              <w:tab/>
            </w:r>
            <w:r>
              <w:rPr>
                <w:rFonts w:ascii="Times New Roman" w:eastAsia="宋体" w:hAnsi="Times New Roman" w:hint="eastAsia"/>
                <w:szCs w:val="21"/>
              </w:rPr>
              <w:t>）</w:t>
            </w:r>
            <w:r>
              <w:rPr>
                <w:rFonts w:ascii="Times New Roman" w:eastAsia="Times New Roman" w:hAnsi="Times New Roman"/>
                <w:szCs w:val="21"/>
              </w:rPr>
              <w:t>m</w:t>
            </w:r>
          </w:p>
        </w:tc>
      </w:tr>
      <w:tr w:rsidR="001859F8" w14:paraId="6EDD7CE1" w14:textId="77777777" w:rsidTr="001859F8">
        <w:trPr>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D8DE83" w14:textId="77777777" w:rsidR="001859F8" w:rsidRDefault="001859F8">
            <w:pPr>
              <w:widowControl/>
              <w:jc w:val="left"/>
              <w:rPr>
                <w:rFonts w:eastAsia="等线"/>
                <w:szCs w:val="21"/>
              </w:rPr>
            </w:pPr>
          </w:p>
        </w:tc>
        <w:tc>
          <w:tcPr>
            <w:tcW w:w="1770" w:type="dxa"/>
            <w:tcBorders>
              <w:top w:val="single" w:sz="4" w:space="0" w:color="auto"/>
              <w:left w:val="single" w:sz="4" w:space="0" w:color="auto"/>
              <w:bottom w:val="single" w:sz="4" w:space="0" w:color="auto"/>
              <w:right w:val="single" w:sz="4" w:space="0" w:color="auto"/>
            </w:tcBorders>
            <w:vAlign w:val="center"/>
            <w:hideMark/>
          </w:tcPr>
          <w:p w14:paraId="3ADCFBD1" w14:textId="77777777" w:rsidR="001859F8" w:rsidRDefault="001859F8">
            <w:pPr>
              <w:pStyle w:val="TableParagraph"/>
              <w:autoSpaceDE w:val="0"/>
              <w:autoSpaceDN w:val="0"/>
              <w:jc w:val="center"/>
              <w:rPr>
                <w:rFonts w:ascii="Times New Roman" w:eastAsia="等线" w:hAnsi="Times New Roman"/>
                <w:szCs w:val="21"/>
                <w:lang w:eastAsia="en-US"/>
              </w:rPr>
            </w:pPr>
            <w:r>
              <w:rPr>
                <w:rFonts w:ascii="Times New Roman" w:eastAsia="宋体" w:hAnsi="Times New Roman" w:hint="eastAsia"/>
                <w:szCs w:val="21"/>
              </w:rPr>
              <w:t>污染源年排放量</w:t>
            </w:r>
          </w:p>
        </w:tc>
        <w:tc>
          <w:tcPr>
            <w:tcW w:w="1812" w:type="dxa"/>
            <w:gridSpan w:val="4"/>
            <w:tcBorders>
              <w:top w:val="single" w:sz="4" w:space="0" w:color="auto"/>
              <w:left w:val="single" w:sz="4" w:space="0" w:color="auto"/>
              <w:bottom w:val="single" w:sz="4" w:space="0" w:color="auto"/>
              <w:right w:val="single" w:sz="4" w:space="0" w:color="auto"/>
            </w:tcBorders>
            <w:vAlign w:val="center"/>
            <w:hideMark/>
          </w:tcPr>
          <w:p w14:paraId="4AB54B8E" w14:textId="342D43AA" w:rsidR="001859F8" w:rsidRDefault="001859F8">
            <w:pPr>
              <w:pStyle w:val="TableParagraph"/>
              <w:tabs>
                <w:tab w:val="left" w:pos="1129"/>
              </w:tabs>
              <w:autoSpaceDE w:val="0"/>
              <w:autoSpaceDN w:val="0"/>
              <w:jc w:val="center"/>
              <w:rPr>
                <w:rFonts w:ascii="Times New Roman" w:eastAsia="Times New Roman" w:hAnsi="Times New Roman"/>
                <w:szCs w:val="21"/>
              </w:rPr>
            </w:pPr>
            <w:r>
              <w:rPr>
                <w:rFonts w:ascii="Times New Roman" w:eastAsia="Times New Roman" w:hAnsi="Times New Roman"/>
                <w:position w:val="1"/>
                <w:szCs w:val="21"/>
              </w:rPr>
              <w:t>SO</w:t>
            </w:r>
            <w:r>
              <w:rPr>
                <w:rFonts w:ascii="Times New Roman" w:eastAsia="Times New Roman" w:hAnsi="Times New Roman"/>
                <w:szCs w:val="21"/>
                <w:vertAlign w:val="subscript"/>
              </w:rPr>
              <w:t>2</w:t>
            </w:r>
            <w:r>
              <w:rPr>
                <w:rFonts w:ascii="Times New Roman" w:eastAsia="Times New Roman" w:hAnsi="Times New Roman"/>
                <w:position w:val="1"/>
                <w:szCs w:val="21"/>
              </w:rPr>
              <w:t>:</w:t>
            </w:r>
            <w:r>
              <w:rPr>
                <w:rFonts w:ascii="Times New Roman" w:eastAsia="宋体" w:hAnsi="Times New Roman" w:hint="eastAsia"/>
                <w:position w:val="1"/>
                <w:szCs w:val="21"/>
              </w:rPr>
              <w:t>（</w:t>
            </w:r>
            <w:r>
              <w:rPr>
                <w:rFonts w:ascii="Times New Roman" w:eastAsia="宋体" w:hAnsi="Times New Roman"/>
                <w:position w:val="1"/>
                <w:szCs w:val="21"/>
              </w:rPr>
              <w:t>/</w:t>
            </w:r>
            <w:r>
              <w:rPr>
                <w:rFonts w:ascii="Times New Roman" w:eastAsia="宋体" w:hAnsi="Times New Roman" w:hint="eastAsia"/>
                <w:position w:val="1"/>
                <w:szCs w:val="21"/>
              </w:rPr>
              <w:t>）</w:t>
            </w:r>
            <w:r>
              <w:rPr>
                <w:rFonts w:ascii="Times New Roman" w:eastAsia="Times New Roman" w:hAnsi="Times New Roman"/>
                <w:position w:val="1"/>
                <w:szCs w:val="21"/>
              </w:rPr>
              <w:t>t/a</w:t>
            </w:r>
          </w:p>
        </w:tc>
        <w:tc>
          <w:tcPr>
            <w:tcW w:w="1563" w:type="dxa"/>
            <w:gridSpan w:val="6"/>
            <w:tcBorders>
              <w:top w:val="single" w:sz="4" w:space="0" w:color="auto"/>
              <w:left w:val="single" w:sz="4" w:space="0" w:color="auto"/>
              <w:bottom w:val="single" w:sz="4" w:space="0" w:color="auto"/>
              <w:right w:val="single" w:sz="4" w:space="0" w:color="auto"/>
            </w:tcBorders>
            <w:vAlign w:val="center"/>
            <w:hideMark/>
          </w:tcPr>
          <w:p w14:paraId="28205D21" w14:textId="4789B2EA" w:rsidR="001859F8" w:rsidRDefault="001859F8">
            <w:pPr>
              <w:pStyle w:val="TableParagraph"/>
              <w:tabs>
                <w:tab w:val="left" w:pos="1181"/>
              </w:tabs>
              <w:autoSpaceDE w:val="0"/>
              <w:autoSpaceDN w:val="0"/>
              <w:jc w:val="center"/>
              <w:rPr>
                <w:rFonts w:ascii="Times New Roman" w:eastAsia="Times New Roman" w:hAnsi="Times New Roman"/>
                <w:szCs w:val="21"/>
              </w:rPr>
            </w:pPr>
            <w:r>
              <w:rPr>
                <w:rFonts w:ascii="Times New Roman" w:eastAsia="Times New Roman" w:hAnsi="Times New Roman"/>
                <w:position w:val="1"/>
                <w:szCs w:val="21"/>
              </w:rPr>
              <w:t>NO</w:t>
            </w:r>
            <w:r>
              <w:rPr>
                <w:rFonts w:ascii="Times New Roman" w:eastAsia="Times New Roman" w:hAnsi="Times New Roman"/>
                <w:szCs w:val="21"/>
              </w:rPr>
              <w:t>x</w:t>
            </w:r>
            <w:r>
              <w:rPr>
                <w:rFonts w:ascii="Times New Roman" w:eastAsia="Times New Roman" w:hAnsi="Times New Roman"/>
                <w:position w:val="1"/>
                <w:szCs w:val="21"/>
              </w:rPr>
              <w:t>:</w:t>
            </w:r>
            <w:r>
              <w:rPr>
                <w:rFonts w:ascii="Times New Roman" w:eastAsia="宋体" w:hAnsi="Times New Roman" w:hint="eastAsia"/>
                <w:position w:val="1"/>
                <w:szCs w:val="21"/>
              </w:rPr>
              <w:t>（</w:t>
            </w:r>
            <w:r>
              <w:rPr>
                <w:rFonts w:ascii="Times New Roman" w:eastAsia="宋体" w:hAnsi="Times New Roman" w:hint="eastAsia"/>
                <w:position w:val="1"/>
                <w:szCs w:val="21"/>
              </w:rPr>
              <w:t>/</w:t>
            </w:r>
            <w:r>
              <w:rPr>
                <w:rFonts w:ascii="Times New Roman" w:eastAsia="宋体" w:hAnsi="Times New Roman" w:hint="eastAsia"/>
                <w:position w:val="1"/>
                <w:szCs w:val="21"/>
              </w:rPr>
              <w:t>）</w:t>
            </w:r>
            <w:r>
              <w:rPr>
                <w:rFonts w:ascii="Times New Roman" w:eastAsia="Times New Roman" w:hAnsi="Times New Roman"/>
                <w:position w:val="1"/>
                <w:szCs w:val="21"/>
              </w:rPr>
              <w:t>t/a</w:t>
            </w:r>
          </w:p>
        </w:tc>
        <w:tc>
          <w:tcPr>
            <w:tcW w:w="1984" w:type="dxa"/>
            <w:gridSpan w:val="4"/>
            <w:tcBorders>
              <w:top w:val="single" w:sz="4" w:space="0" w:color="auto"/>
              <w:left w:val="single" w:sz="4" w:space="0" w:color="auto"/>
              <w:bottom w:val="single" w:sz="4" w:space="0" w:color="auto"/>
              <w:right w:val="single" w:sz="4" w:space="0" w:color="auto"/>
            </w:tcBorders>
            <w:vAlign w:val="center"/>
            <w:hideMark/>
          </w:tcPr>
          <w:p w14:paraId="7CA18CF5" w14:textId="77777777" w:rsidR="001859F8" w:rsidRDefault="001859F8">
            <w:pPr>
              <w:pStyle w:val="TableParagraph"/>
              <w:tabs>
                <w:tab w:val="left" w:pos="1081"/>
              </w:tabs>
              <w:autoSpaceDE w:val="0"/>
              <w:autoSpaceDN w:val="0"/>
              <w:jc w:val="center"/>
              <w:rPr>
                <w:rFonts w:ascii="Times New Roman" w:eastAsia="Times New Roman" w:hAnsi="Times New Roman"/>
                <w:szCs w:val="21"/>
              </w:rPr>
            </w:pPr>
            <w:r>
              <w:rPr>
                <w:rFonts w:ascii="Times New Roman" w:eastAsia="宋体" w:hAnsi="Times New Roman" w:hint="eastAsia"/>
                <w:szCs w:val="21"/>
              </w:rPr>
              <w:t>颗粒物</w:t>
            </w:r>
            <w:r>
              <w:rPr>
                <w:rFonts w:ascii="Times New Roman" w:eastAsia="Times New Roman" w:hAnsi="Times New Roman"/>
                <w:szCs w:val="21"/>
              </w:rPr>
              <w:t>:</w:t>
            </w:r>
            <w:r>
              <w:rPr>
                <w:rFonts w:ascii="Times New Roman" w:eastAsia="宋体" w:hAnsi="Times New Roman" w:hint="eastAsia"/>
                <w:szCs w:val="21"/>
              </w:rPr>
              <w:t>（</w:t>
            </w:r>
            <w:r>
              <w:rPr>
                <w:rFonts w:ascii="Times New Roman" w:eastAsia="宋体" w:hAnsi="Times New Roman"/>
                <w:szCs w:val="21"/>
              </w:rPr>
              <w:t>/</w:t>
            </w:r>
            <w:r>
              <w:rPr>
                <w:rFonts w:ascii="Times New Roman" w:eastAsia="宋体" w:hAnsi="Times New Roman" w:hint="eastAsia"/>
                <w:szCs w:val="21"/>
              </w:rPr>
              <w:t>）</w:t>
            </w:r>
            <w:r>
              <w:rPr>
                <w:rFonts w:ascii="Times New Roman" w:eastAsia="Times New Roman" w:hAnsi="Times New Roman"/>
                <w:szCs w:val="21"/>
              </w:rPr>
              <w:t>t/a</w:t>
            </w:r>
          </w:p>
        </w:tc>
        <w:tc>
          <w:tcPr>
            <w:tcW w:w="1352" w:type="dxa"/>
            <w:gridSpan w:val="3"/>
            <w:tcBorders>
              <w:top w:val="single" w:sz="4" w:space="0" w:color="auto"/>
              <w:left w:val="single" w:sz="4" w:space="0" w:color="auto"/>
              <w:bottom w:val="single" w:sz="4" w:space="0" w:color="auto"/>
              <w:right w:val="single" w:sz="4" w:space="0" w:color="auto"/>
            </w:tcBorders>
            <w:vAlign w:val="center"/>
            <w:hideMark/>
          </w:tcPr>
          <w:p w14:paraId="5CA98844" w14:textId="68045A8C" w:rsidR="001859F8" w:rsidRDefault="001859F8">
            <w:pPr>
              <w:pStyle w:val="TableParagraph"/>
              <w:tabs>
                <w:tab w:val="left" w:pos="1039"/>
              </w:tabs>
              <w:autoSpaceDE w:val="0"/>
              <w:autoSpaceDN w:val="0"/>
              <w:jc w:val="center"/>
              <w:rPr>
                <w:rFonts w:ascii="Times New Roman" w:eastAsia="Times New Roman" w:hAnsi="Times New Roman"/>
                <w:szCs w:val="21"/>
              </w:rPr>
            </w:pPr>
            <w:r>
              <w:rPr>
                <w:rFonts w:ascii="Times New Roman" w:eastAsia="Times New Roman" w:hAnsi="Times New Roman"/>
                <w:position w:val="1"/>
                <w:szCs w:val="21"/>
              </w:rPr>
              <w:t>VOC</w:t>
            </w:r>
            <w:r>
              <w:rPr>
                <w:rFonts w:ascii="Times New Roman" w:eastAsia="Times New Roman" w:hAnsi="Times New Roman"/>
                <w:szCs w:val="21"/>
              </w:rPr>
              <w:t>s</w:t>
            </w:r>
            <w:r>
              <w:rPr>
                <w:rFonts w:ascii="Times New Roman" w:eastAsia="Times New Roman" w:hAnsi="Times New Roman"/>
                <w:position w:val="1"/>
                <w:szCs w:val="21"/>
              </w:rPr>
              <w:t>:</w:t>
            </w:r>
            <w:r>
              <w:rPr>
                <w:rFonts w:ascii="Times New Roman" w:eastAsia="宋体" w:hAnsi="Times New Roman" w:hint="eastAsia"/>
                <w:position w:val="1"/>
                <w:szCs w:val="21"/>
              </w:rPr>
              <w:t>（</w:t>
            </w:r>
            <w:r>
              <w:rPr>
                <w:rFonts w:ascii="Times New Roman" w:eastAsia="宋体" w:hAnsi="Times New Roman"/>
                <w:position w:val="1"/>
                <w:szCs w:val="21"/>
              </w:rPr>
              <w:t>0.0</w:t>
            </w:r>
            <w:r w:rsidR="001E72B7">
              <w:rPr>
                <w:rFonts w:ascii="Times New Roman" w:eastAsia="宋体" w:hAnsi="Times New Roman"/>
                <w:position w:val="1"/>
                <w:szCs w:val="21"/>
              </w:rPr>
              <w:t>28</w:t>
            </w:r>
            <w:r>
              <w:rPr>
                <w:rFonts w:ascii="Times New Roman" w:eastAsia="宋体" w:hAnsi="Times New Roman" w:hint="eastAsia"/>
                <w:position w:val="1"/>
                <w:szCs w:val="21"/>
              </w:rPr>
              <w:t>）</w:t>
            </w:r>
            <w:r>
              <w:rPr>
                <w:rFonts w:ascii="Times New Roman" w:eastAsia="Times New Roman" w:hAnsi="Times New Roman"/>
                <w:position w:val="1"/>
                <w:szCs w:val="21"/>
              </w:rPr>
              <w:t>t/a</w:t>
            </w:r>
          </w:p>
        </w:tc>
      </w:tr>
      <w:tr w:rsidR="001859F8" w14:paraId="7DEE2FEB" w14:textId="77777777" w:rsidTr="001859F8">
        <w:trPr>
          <w:trHeight w:val="340"/>
          <w:jc w:val="center"/>
        </w:trPr>
        <w:tc>
          <w:tcPr>
            <w:tcW w:w="9510" w:type="dxa"/>
            <w:gridSpan w:val="19"/>
            <w:tcBorders>
              <w:top w:val="single" w:sz="4" w:space="0" w:color="auto"/>
              <w:left w:val="single" w:sz="4" w:space="0" w:color="auto"/>
              <w:bottom w:val="single" w:sz="4" w:space="0" w:color="auto"/>
              <w:right w:val="single" w:sz="4" w:space="0" w:color="auto"/>
            </w:tcBorders>
            <w:vAlign w:val="center"/>
            <w:hideMark/>
          </w:tcPr>
          <w:p w14:paraId="420CBE52" w14:textId="77777777" w:rsidR="001859F8" w:rsidRDefault="001859F8" w:rsidP="00404DB9">
            <w:pPr>
              <w:pStyle w:val="TableParagraph"/>
              <w:tabs>
                <w:tab w:val="left" w:pos="3439"/>
              </w:tabs>
              <w:autoSpaceDE w:val="0"/>
              <w:autoSpaceDN w:val="0"/>
              <w:spacing w:before="14"/>
              <w:jc w:val="left"/>
              <w:rPr>
                <w:rFonts w:ascii="Times New Roman" w:eastAsia="等线" w:hAnsi="Times New Roman"/>
                <w:szCs w:val="21"/>
              </w:rPr>
            </w:pPr>
            <w:r>
              <w:rPr>
                <w:rFonts w:ascii="Times New Roman" w:eastAsia="宋体" w:hAnsi="Times New Roman" w:hint="eastAsia"/>
                <w:szCs w:val="21"/>
              </w:rPr>
              <w:t>注</w:t>
            </w:r>
            <w:r>
              <w:rPr>
                <w:rFonts w:ascii="Times New Roman" w:eastAsia="宋体" w:hAnsi="Times New Roman" w:hint="eastAsia"/>
                <w:spacing w:val="-92"/>
                <w:szCs w:val="21"/>
              </w:rPr>
              <w:t>：</w:t>
            </w:r>
            <w:r>
              <w:rPr>
                <w:rFonts w:ascii="Times New Roman" w:hAnsi="Times New Roman"/>
                <w:w w:val="210"/>
                <w:szCs w:val="21"/>
              </w:rPr>
              <w:t>“</w:t>
            </w:r>
            <w:r>
              <w:rPr>
                <w:rFonts w:ascii="Times New Roman" w:hAnsi="Times New Roman"/>
                <w:spacing w:val="2"/>
                <w:szCs w:val="21"/>
              </w:rPr>
              <w:t>□</w:t>
            </w:r>
            <w:r>
              <w:rPr>
                <w:rFonts w:ascii="Times New Roman" w:hAnsi="Times New Roman"/>
                <w:w w:val="210"/>
                <w:szCs w:val="21"/>
              </w:rPr>
              <w:t>”</w:t>
            </w:r>
            <w:r>
              <w:rPr>
                <w:rFonts w:ascii="Times New Roman" w:hAnsi="Times New Roman"/>
                <w:szCs w:val="21"/>
              </w:rPr>
              <w:t xml:space="preserve"> </w:t>
            </w:r>
            <w:r>
              <w:rPr>
                <w:rFonts w:ascii="Times New Roman" w:hAnsi="Times New Roman"/>
                <w:spacing w:val="10"/>
                <w:szCs w:val="21"/>
              </w:rPr>
              <w:t xml:space="preserve"> </w:t>
            </w:r>
            <w:r>
              <w:rPr>
                <w:rFonts w:ascii="Times New Roman" w:eastAsia="宋体" w:hAnsi="Times New Roman" w:hint="eastAsia"/>
                <w:szCs w:val="21"/>
              </w:rPr>
              <w:t>为勾选项</w:t>
            </w:r>
            <w:r>
              <w:rPr>
                <w:rFonts w:ascii="Times New Roman" w:hAnsi="Times New Roman"/>
                <w:szCs w:val="21"/>
              </w:rPr>
              <w:t xml:space="preserve"> </w:t>
            </w:r>
            <w:r>
              <w:rPr>
                <w:rFonts w:ascii="Times New Roman" w:hAnsi="Times New Roman"/>
                <w:spacing w:val="10"/>
                <w:szCs w:val="21"/>
              </w:rPr>
              <w:t xml:space="preserve"> </w:t>
            </w:r>
            <w:r>
              <w:rPr>
                <w:rFonts w:ascii="Times New Roman" w:eastAsia="宋体" w:hAnsi="Times New Roman" w:hint="eastAsia"/>
                <w:szCs w:val="21"/>
              </w:rPr>
              <w:t>，填</w:t>
            </w:r>
            <w:r>
              <w:rPr>
                <w:rFonts w:ascii="Times New Roman" w:hAnsi="Times New Roman"/>
                <w:w w:val="135"/>
                <w:szCs w:val="21"/>
              </w:rPr>
              <w:t>“</w:t>
            </w:r>
            <w:r>
              <w:rPr>
                <w:rFonts w:ascii="Times New Roman" w:eastAsia="宋体" w:hAnsi="Times New Roman"/>
                <w:spacing w:val="-3"/>
                <w:w w:val="135"/>
                <w:szCs w:val="21"/>
              </w:rPr>
              <w:t>√</w:t>
            </w:r>
            <w:r>
              <w:rPr>
                <w:rFonts w:ascii="Times New Roman" w:hAnsi="Times New Roman"/>
                <w:w w:val="210"/>
                <w:szCs w:val="21"/>
              </w:rPr>
              <w:t>”</w:t>
            </w:r>
            <w:r>
              <w:rPr>
                <w:rFonts w:ascii="Times New Roman" w:hAnsi="Times New Roman"/>
                <w:szCs w:val="21"/>
              </w:rPr>
              <w:t xml:space="preserve"> </w:t>
            </w:r>
            <w:r>
              <w:rPr>
                <w:rFonts w:ascii="Times New Roman" w:hAnsi="Times New Roman"/>
                <w:spacing w:val="11"/>
                <w:szCs w:val="21"/>
              </w:rPr>
              <w:t xml:space="preserve"> </w:t>
            </w:r>
            <w:r>
              <w:rPr>
                <w:rFonts w:ascii="Times New Roman" w:eastAsia="宋体" w:hAnsi="Times New Roman" w:hint="eastAsia"/>
                <w:szCs w:val="21"/>
              </w:rPr>
              <w:t>；</w:t>
            </w:r>
            <w:r>
              <w:rPr>
                <w:rFonts w:ascii="Times New Roman" w:eastAsia="Times New Roman" w:hAnsi="Times New Roman"/>
                <w:spacing w:val="-1"/>
                <w:szCs w:val="21"/>
              </w:rPr>
              <w:t>“</w:t>
            </w:r>
            <w:r>
              <w:rPr>
                <w:rFonts w:ascii="Times New Roman" w:eastAsia="宋体" w:hAnsi="Times New Roman" w:hint="eastAsia"/>
                <w:szCs w:val="21"/>
              </w:rPr>
              <w:t>（</w:t>
            </w:r>
            <w:r>
              <w:rPr>
                <w:rFonts w:ascii="Times New Roman" w:hAnsi="Times New Roman"/>
                <w:szCs w:val="21"/>
              </w:rPr>
              <w:tab/>
            </w:r>
            <w:r>
              <w:rPr>
                <w:rFonts w:ascii="Times New Roman" w:eastAsia="宋体" w:hAnsi="Times New Roman" w:hint="eastAsia"/>
                <w:szCs w:val="21"/>
              </w:rPr>
              <w:t>）</w:t>
            </w:r>
            <w:r>
              <w:rPr>
                <w:rFonts w:ascii="Times New Roman" w:eastAsia="Times New Roman" w:hAnsi="Times New Roman"/>
                <w:szCs w:val="21"/>
              </w:rPr>
              <w:t xml:space="preserve">”  </w:t>
            </w:r>
            <w:r>
              <w:rPr>
                <w:rFonts w:ascii="Times New Roman" w:eastAsia="宋体" w:hAnsi="Times New Roman" w:hint="eastAsia"/>
                <w:szCs w:val="21"/>
              </w:rPr>
              <w:t>为内容填写项</w:t>
            </w:r>
          </w:p>
        </w:tc>
      </w:tr>
    </w:tbl>
    <w:p w14:paraId="291C7645" w14:textId="77777777" w:rsidR="004B729E" w:rsidRPr="005F7F71" w:rsidRDefault="00F30B80" w:rsidP="0037462A">
      <w:pPr>
        <w:pStyle w:val="3"/>
        <w:spacing w:before="120" w:after="120"/>
        <w:rPr>
          <w:spacing w:val="0"/>
        </w:rPr>
      </w:pPr>
      <w:bookmarkStart w:id="353" w:name="_Toc145580428"/>
      <w:r w:rsidRPr="005F7F71">
        <w:rPr>
          <w:rFonts w:hint="eastAsia"/>
          <w:spacing w:val="0"/>
        </w:rPr>
        <w:t>5</w:t>
      </w:r>
      <w:r w:rsidR="00752E74" w:rsidRPr="005F7F71">
        <w:rPr>
          <w:rFonts w:hint="eastAsia"/>
          <w:spacing w:val="0"/>
        </w:rPr>
        <w:t>.2.2</w:t>
      </w:r>
      <w:r w:rsidR="0014505D" w:rsidRPr="005F7F71">
        <w:rPr>
          <w:rFonts w:hint="eastAsia"/>
          <w:spacing w:val="0"/>
        </w:rPr>
        <w:t>运营期水环境影响分析</w:t>
      </w:r>
      <w:bookmarkEnd w:id="352"/>
      <w:bookmarkEnd w:id="353"/>
    </w:p>
    <w:p w14:paraId="43F202EB" w14:textId="409B6105" w:rsidR="0014505D" w:rsidRPr="005F7F71" w:rsidRDefault="005245F2" w:rsidP="0037462A">
      <w:pPr>
        <w:pStyle w:val="6"/>
        <w:rPr>
          <w:spacing w:val="0"/>
        </w:rPr>
      </w:pPr>
      <w:r w:rsidRPr="005F7F71">
        <w:rPr>
          <w:rFonts w:hint="eastAsia"/>
          <w:spacing w:val="0"/>
        </w:rPr>
        <w:t>5.2.2.1</w:t>
      </w:r>
      <w:r w:rsidR="0014505D" w:rsidRPr="005F7F71">
        <w:rPr>
          <w:rFonts w:hint="eastAsia"/>
          <w:spacing w:val="0"/>
        </w:rPr>
        <w:t>地表水环境影响分析</w:t>
      </w:r>
    </w:p>
    <w:p w14:paraId="36F38726" w14:textId="77777777" w:rsidR="00E17A3F" w:rsidRPr="00E17A3F" w:rsidRDefault="00E17A3F" w:rsidP="00E17A3F">
      <w:pPr>
        <w:pStyle w:val="afffffffff1"/>
        <w:ind w:firstLine="480"/>
      </w:pPr>
      <w:r w:rsidRPr="00E17A3F">
        <w:rPr>
          <w:rFonts w:hint="eastAsia"/>
        </w:rPr>
        <w:t>（</w:t>
      </w:r>
      <w:r w:rsidRPr="00E17A3F">
        <w:t>1</w:t>
      </w:r>
      <w:r w:rsidRPr="00E17A3F">
        <w:rPr>
          <w:rFonts w:hint="eastAsia"/>
        </w:rPr>
        <w:t>）生活污水</w:t>
      </w:r>
    </w:p>
    <w:p w14:paraId="37949C90" w14:textId="67FBB06A" w:rsidR="00E17A3F" w:rsidRPr="00E17A3F" w:rsidRDefault="00E17A3F" w:rsidP="00E17A3F">
      <w:pPr>
        <w:pStyle w:val="afffffffff1"/>
        <w:ind w:firstLine="480"/>
      </w:pPr>
      <w:r w:rsidRPr="00E17A3F">
        <w:rPr>
          <w:rFonts w:hint="eastAsia"/>
        </w:rPr>
        <w:t>本项目运营期</w:t>
      </w:r>
      <w:r>
        <w:rPr>
          <w:rFonts w:hint="eastAsia"/>
        </w:rPr>
        <w:t>无新增生活污水</w:t>
      </w:r>
      <w:r w:rsidRPr="00E17A3F">
        <w:rPr>
          <w:rFonts w:hint="eastAsia"/>
        </w:rPr>
        <w:t>。</w:t>
      </w:r>
    </w:p>
    <w:p w14:paraId="5B471F65" w14:textId="77777777" w:rsidR="00E17A3F" w:rsidRPr="00E17A3F" w:rsidRDefault="00E17A3F" w:rsidP="00E17A3F">
      <w:pPr>
        <w:pStyle w:val="afffffffff1"/>
        <w:ind w:firstLine="480"/>
      </w:pPr>
      <w:r w:rsidRPr="00E17A3F">
        <w:rPr>
          <w:rFonts w:hint="eastAsia"/>
        </w:rPr>
        <w:t>（</w:t>
      </w:r>
      <w:r w:rsidRPr="00E17A3F">
        <w:t>2</w:t>
      </w:r>
      <w:r w:rsidRPr="00E17A3F">
        <w:rPr>
          <w:rFonts w:hint="eastAsia"/>
        </w:rPr>
        <w:t>）生产废水</w:t>
      </w:r>
    </w:p>
    <w:p w14:paraId="528C52C9" w14:textId="3B1B8B0C" w:rsidR="00E17A3F" w:rsidRPr="00E17A3F" w:rsidRDefault="00E17A3F" w:rsidP="00E17A3F">
      <w:pPr>
        <w:pStyle w:val="afffffffff1"/>
        <w:ind w:firstLine="480"/>
      </w:pPr>
      <w:r w:rsidRPr="00E17A3F">
        <w:rPr>
          <w:rFonts w:hint="eastAsia"/>
        </w:rPr>
        <w:t>项目生产废水主要为三相分离器中产生的含油污水、缓冲罐废水、干燥塔分子筛再生过程中脱离出的废水，根据工程分析计算，生产废水产生量为</w:t>
      </w:r>
      <w:r w:rsidR="001E72B7">
        <w:t>60</w:t>
      </w:r>
      <w:r w:rsidRPr="00E17A3F">
        <w:t>m</w:t>
      </w:r>
      <w:r w:rsidRPr="00E17A3F">
        <w:rPr>
          <w:vertAlign w:val="superscript"/>
        </w:rPr>
        <w:t>3</w:t>
      </w:r>
      <w:r w:rsidRPr="00E17A3F">
        <w:t>/d</w:t>
      </w:r>
      <w:r w:rsidRPr="00E17A3F">
        <w:rPr>
          <w:rFonts w:hint="eastAsia"/>
        </w:rPr>
        <w:t>，项目厂区设置有一座</w:t>
      </w:r>
      <w:r w:rsidRPr="00E17A3F">
        <w:t>54m</w:t>
      </w:r>
      <w:r w:rsidRPr="00E17A3F">
        <w:rPr>
          <w:vertAlign w:val="superscript"/>
        </w:rPr>
        <w:t>3</w:t>
      </w:r>
      <w:r w:rsidRPr="00E17A3F">
        <w:rPr>
          <w:rFonts w:hint="eastAsia"/>
        </w:rPr>
        <w:t>排污罐，生产废水全部排入罐中，定期由罐车拉运至春风一号联合站处理达标后进行回注处置</w:t>
      </w:r>
      <w:r w:rsidR="00946FDA">
        <w:rPr>
          <w:rFonts w:hint="eastAsia"/>
        </w:rPr>
        <w:t>（约一天拉运</w:t>
      </w:r>
      <w:r w:rsidR="00946FDA">
        <w:rPr>
          <w:rFonts w:hint="eastAsia"/>
        </w:rPr>
        <w:t>2</w:t>
      </w:r>
      <w:r w:rsidR="00946FDA">
        <w:rPr>
          <w:rFonts w:hint="eastAsia"/>
        </w:rPr>
        <w:t>次）</w:t>
      </w:r>
      <w:r w:rsidRPr="00E17A3F">
        <w:rPr>
          <w:rFonts w:hint="eastAsia"/>
        </w:rPr>
        <w:t>。</w:t>
      </w:r>
    </w:p>
    <w:p w14:paraId="1616B98F" w14:textId="746287AA" w:rsidR="00FF2D8E" w:rsidRPr="005F7F71" w:rsidRDefault="00FF2D8E" w:rsidP="0037462A">
      <w:pPr>
        <w:pStyle w:val="afffffffff1"/>
        <w:ind w:firstLine="480"/>
      </w:pPr>
      <w:r w:rsidRPr="005F7F71">
        <w:rPr>
          <w:rFonts w:hint="eastAsia"/>
        </w:rPr>
        <w:t>（</w:t>
      </w:r>
      <w:r w:rsidRPr="005F7F71">
        <w:t>3</w:t>
      </w:r>
      <w:r w:rsidRPr="005F7F71">
        <w:rPr>
          <w:rFonts w:hint="eastAsia"/>
        </w:rPr>
        <w:t>）小结</w:t>
      </w:r>
    </w:p>
    <w:p w14:paraId="01473C3B" w14:textId="54754AFB" w:rsidR="00FF2D8E" w:rsidRPr="005F7F71" w:rsidRDefault="00E17A3F" w:rsidP="00FF2D8E">
      <w:pPr>
        <w:pStyle w:val="afffffffff1"/>
        <w:ind w:firstLine="480"/>
      </w:pPr>
      <w:r w:rsidRPr="00E17A3F">
        <w:rPr>
          <w:rFonts w:hint="eastAsia"/>
        </w:rPr>
        <w:t>综上</w:t>
      </w:r>
      <w:r>
        <w:rPr>
          <w:rFonts w:hint="eastAsia"/>
        </w:rPr>
        <w:t>所述</w:t>
      </w:r>
      <w:r w:rsidRPr="00E17A3F">
        <w:rPr>
          <w:rFonts w:hint="eastAsia"/>
        </w:rPr>
        <w:t>，项目产生的各类废水均得到合理处置</w:t>
      </w:r>
      <w:r w:rsidR="00FF2D8E" w:rsidRPr="005F7F71">
        <w:rPr>
          <w:rFonts w:hint="eastAsia"/>
        </w:rPr>
        <w:t>，不会对项目区地表水造成影响。</w:t>
      </w:r>
    </w:p>
    <w:p w14:paraId="2C22E431" w14:textId="77777777" w:rsidR="0014505D" w:rsidRPr="005F7F71" w:rsidRDefault="005245F2" w:rsidP="0037462A">
      <w:pPr>
        <w:pStyle w:val="6"/>
        <w:rPr>
          <w:spacing w:val="0"/>
        </w:rPr>
      </w:pPr>
      <w:r w:rsidRPr="005F7F71">
        <w:rPr>
          <w:rFonts w:hint="eastAsia"/>
          <w:spacing w:val="0"/>
        </w:rPr>
        <w:t>5.2.2.2</w:t>
      </w:r>
      <w:r w:rsidR="003968FF" w:rsidRPr="005F7F71">
        <w:rPr>
          <w:rFonts w:hint="eastAsia"/>
          <w:spacing w:val="0"/>
        </w:rPr>
        <w:t>地下水环境影响分析</w:t>
      </w:r>
    </w:p>
    <w:p w14:paraId="4474AC1A" w14:textId="77777777" w:rsidR="004B51A2" w:rsidRPr="005F7F71" w:rsidRDefault="004B51A2" w:rsidP="004B51A2">
      <w:pPr>
        <w:pStyle w:val="afffffffff1"/>
        <w:ind w:firstLine="480"/>
      </w:pPr>
      <w:r w:rsidRPr="005F7F71">
        <w:t>（</w:t>
      </w:r>
      <w:r w:rsidRPr="005F7F71">
        <w:t>1</w:t>
      </w:r>
      <w:r w:rsidRPr="005F7F71">
        <w:t>）地下水赋存和含水层特征</w:t>
      </w:r>
    </w:p>
    <w:p w14:paraId="4AFB3E35" w14:textId="77777777" w:rsidR="004B51A2" w:rsidRPr="005F7F71" w:rsidRDefault="004B51A2" w:rsidP="004B51A2">
      <w:pPr>
        <w:pStyle w:val="afffffffff1"/>
        <w:ind w:firstLine="480"/>
      </w:pPr>
      <w:r w:rsidRPr="005F7F71">
        <w:rPr>
          <w:rFonts w:ascii="宋体" w:hAnsi="宋体" w:cs="宋体" w:hint="eastAsia"/>
        </w:rPr>
        <w:t>①</w:t>
      </w:r>
      <w:r w:rsidRPr="005F7F71">
        <w:t>潜水埋藏与分布</w:t>
      </w:r>
    </w:p>
    <w:p w14:paraId="238E4C26" w14:textId="77777777" w:rsidR="004B51A2" w:rsidRPr="005F7F71" w:rsidRDefault="004B51A2" w:rsidP="004B51A2">
      <w:pPr>
        <w:pStyle w:val="afffffffff1"/>
        <w:ind w:firstLine="480"/>
      </w:pPr>
      <w:r w:rsidRPr="005F7F71">
        <w:t>阜康市山前砾质平原区以扇形相连分布于海拔高程</w:t>
      </w:r>
      <w:r w:rsidRPr="005F7F71">
        <w:t xml:space="preserve"> 650~800 m</w:t>
      </w:r>
      <w:r w:rsidRPr="005F7F71">
        <w:t>一带。这里冬季寒冷，夏季干旱炎热，年平均降水量约</w:t>
      </w:r>
      <w:r w:rsidRPr="005F7F71">
        <w:t>200~250 mm</w:t>
      </w:r>
      <w:r w:rsidRPr="005F7F71">
        <w:t>，蒸发量约</w:t>
      </w:r>
      <w:r w:rsidRPr="005F7F71">
        <w:t>2000~ 2300 mm</w:t>
      </w:r>
      <w:r w:rsidRPr="005F7F71">
        <w:t>，降水中只有形成雨洪及春季冰雪融水，对地下水才有一定的补给意义。但是该带河床、渠系分布纵横，形成较优越的地表水转化补给条件。因此，地表水是丰富的地下水渗漏补给来源。</w:t>
      </w:r>
    </w:p>
    <w:p w14:paraId="250C1FEE" w14:textId="77777777" w:rsidR="004B51A2" w:rsidRPr="005F7F71" w:rsidRDefault="004B51A2" w:rsidP="004B51A2">
      <w:pPr>
        <w:pStyle w:val="afffffffff1"/>
        <w:ind w:firstLine="480"/>
      </w:pPr>
      <w:r w:rsidRPr="005F7F71">
        <w:lastRenderedPageBreak/>
        <w:t>由于从第四纪以来长期处于沉降阶段，此区堆积了较厚的冰水相及冲洪积相松散堆积物，在山前呈扇形分布。堆积物后缘为卵砾石粗粒相，前缘为中粒相的砂砾石，砾间孔隙大，是赋存地下水的良好场所，有优越渗漏补给条件，成为储存潜水的地区。</w:t>
      </w:r>
    </w:p>
    <w:p w14:paraId="5D31A3EF" w14:textId="77777777" w:rsidR="004B51A2" w:rsidRPr="005F7F71" w:rsidRDefault="004B51A2" w:rsidP="004B51A2">
      <w:pPr>
        <w:pStyle w:val="afffffffff1"/>
        <w:ind w:firstLine="480"/>
      </w:pPr>
      <w:r w:rsidRPr="005F7F71">
        <w:t>山前砾质平原区含水层岩性及厚度的垂向变化，主要受构造影响。如西部三工河、四工河洪积扇轴部及两侧第四系含水层厚度均大于</w:t>
      </w:r>
      <w:r w:rsidRPr="005F7F71">
        <w:t xml:space="preserve"> 200 m</w:t>
      </w:r>
      <w:r w:rsidRPr="005F7F71">
        <w:t>，而扇间含水层厚度则较薄，含水层颗粒相对较细，且粗细交错层次较复杂，所以两处潜水埋藏深度及富水程度均有差异。</w:t>
      </w:r>
    </w:p>
    <w:p w14:paraId="546AE3AF" w14:textId="77777777" w:rsidR="004B51A2" w:rsidRPr="005F7F71" w:rsidRDefault="004B51A2" w:rsidP="004B51A2">
      <w:pPr>
        <w:pStyle w:val="afffffffff1"/>
        <w:ind w:firstLine="480"/>
      </w:pPr>
      <w:r w:rsidRPr="005F7F71">
        <w:t>地下水埋藏深度与各洪积扇地貌形态紧密相关。在扇后缘埋深大于</w:t>
      </w:r>
      <w:r w:rsidRPr="005F7F71">
        <w:t xml:space="preserve"> 100 m</w:t>
      </w:r>
      <w:r w:rsidRPr="005F7F71">
        <w:t>或</w:t>
      </w:r>
      <w:r w:rsidRPr="005F7F71">
        <w:t xml:space="preserve"> 50~100m</w:t>
      </w:r>
      <w:r w:rsidRPr="005F7F71">
        <w:t>，向前缘渐变为</w:t>
      </w:r>
      <w:r w:rsidRPr="005F7F71">
        <w:t>50~30m</w:t>
      </w:r>
      <w:r w:rsidRPr="005F7F71">
        <w:t>，即由深藏带过渡到浅藏带。潜水含水层的特征为：由于分选性不同，垂向上部含水层富水性、给水能力优于下部；东部甘河子、白杨河流域，含水层厚度大于西部三、四工河、水磨河流域。</w:t>
      </w:r>
    </w:p>
    <w:p w14:paraId="23ADA4F1" w14:textId="77777777" w:rsidR="004B51A2" w:rsidRPr="005F7F71" w:rsidRDefault="004B51A2" w:rsidP="004B51A2">
      <w:pPr>
        <w:pStyle w:val="afffffffff1"/>
        <w:ind w:firstLine="480"/>
      </w:pPr>
      <w:r w:rsidRPr="005F7F71">
        <w:rPr>
          <w:rFonts w:ascii="宋体" w:hAnsi="宋体" w:cs="宋体" w:hint="eastAsia"/>
        </w:rPr>
        <w:t>②</w:t>
      </w:r>
      <w:r w:rsidRPr="005F7F71">
        <w:t>承压水埋藏与分布</w:t>
      </w:r>
    </w:p>
    <w:p w14:paraId="579D6866" w14:textId="77777777" w:rsidR="004B51A2" w:rsidRPr="005F7F71" w:rsidRDefault="004B51A2" w:rsidP="004B51A2">
      <w:pPr>
        <w:pStyle w:val="afffffffff1"/>
        <w:ind w:firstLine="480"/>
      </w:pPr>
      <w:r w:rsidRPr="005F7F71">
        <w:t>承压水主要分布在冲洪积扇缘以北的广大平原区内。其含水岩组一般由砾砂过渡为粗砂、细砂、粉细砂。在洪积扇前缘带附近，含水层岩性多为砾卵石、砂砾石及中粗砂。在</w:t>
      </w:r>
      <w:r w:rsidRPr="005F7F71">
        <w:t xml:space="preserve"> 200m</w:t>
      </w:r>
      <w:r w:rsidRPr="005F7F71">
        <w:t>以上深度内多具有两个含水岩组，其上部为潜水，下部为承压水。扇缘以北</w:t>
      </w:r>
      <w:r w:rsidRPr="005F7F71">
        <w:t>12~15km</w:t>
      </w:r>
      <w:r w:rsidRPr="005F7F71">
        <w:t>，含水层岩性多为砂砾石及中粗砂，含水层厚度相对变薄，层次增多。在</w:t>
      </w:r>
      <w:r w:rsidRPr="005F7F71">
        <w:t>200m</w:t>
      </w:r>
      <w:r w:rsidRPr="005F7F71">
        <w:t>以上深度内一般有</w:t>
      </w:r>
      <w:r w:rsidRPr="005F7F71">
        <w:t>3~4</w:t>
      </w:r>
      <w:r w:rsidRPr="005F7F71">
        <w:t>个含水岩组，其表层含水岩组多为潜水或弱承压水，下部为承压自流水。扇缘以北</w:t>
      </w:r>
      <w:r w:rsidRPr="005F7F71">
        <w:t>15km</w:t>
      </w:r>
      <w:r w:rsidRPr="005F7F71">
        <w:t>以外北部沙漠边缘一带，含水层岩性均为粉细砂层，最大厚度可达</w:t>
      </w:r>
      <w:r w:rsidRPr="005F7F71">
        <w:t xml:space="preserve"> 130m </w:t>
      </w:r>
      <w:r w:rsidRPr="005F7F71">
        <w:t>左右。由于地层沉积环境及补给条件不同，其含水层的分布及水文地质特征存在一定的差异。</w:t>
      </w:r>
    </w:p>
    <w:p w14:paraId="4CBAE965" w14:textId="77777777" w:rsidR="004B51A2" w:rsidRPr="005F7F71" w:rsidRDefault="004B51A2" w:rsidP="004B51A2">
      <w:pPr>
        <w:pStyle w:val="afffffffff1"/>
        <w:ind w:firstLine="480"/>
      </w:pPr>
      <w:r w:rsidRPr="005F7F71">
        <w:t>（</w:t>
      </w:r>
      <w:r w:rsidRPr="005F7F71">
        <w:t>2</w:t>
      </w:r>
      <w:r w:rsidRPr="005F7F71">
        <w:t>）地下水补径排条件</w:t>
      </w:r>
    </w:p>
    <w:p w14:paraId="3998A773" w14:textId="77777777" w:rsidR="004B51A2" w:rsidRPr="005F7F71" w:rsidRDefault="004B51A2" w:rsidP="004B51A2">
      <w:pPr>
        <w:pStyle w:val="afffffffff1"/>
        <w:ind w:firstLine="480"/>
      </w:pPr>
      <w:r w:rsidRPr="005F7F71">
        <w:rPr>
          <w:rFonts w:ascii="宋体" w:hAnsi="宋体" w:cs="宋体" w:hint="eastAsia"/>
        </w:rPr>
        <w:t>①</w:t>
      </w:r>
      <w:r w:rsidRPr="005F7F71">
        <w:t>补给</w:t>
      </w:r>
    </w:p>
    <w:p w14:paraId="305CC5DD" w14:textId="77777777" w:rsidR="004B51A2" w:rsidRPr="005F7F71" w:rsidRDefault="004B51A2" w:rsidP="004B51A2">
      <w:pPr>
        <w:pStyle w:val="afffffffff1"/>
        <w:ind w:firstLine="480"/>
      </w:pPr>
      <w:r w:rsidRPr="005F7F71">
        <w:t>南部海拔</w:t>
      </w:r>
      <w:r w:rsidRPr="005F7F71">
        <w:t>3000m</w:t>
      </w:r>
      <w:r w:rsidRPr="005F7F71">
        <w:t>以上的高山带年平均降水量为</w:t>
      </w:r>
      <w:r w:rsidRPr="005F7F71">
        <w:t>700~800mm</w:t>
      </w:r>
      <w:r w:rsidRPr="005F7F71">
        <w:t>，为现代冰川极发达区，孕育着大小冰川</w:t>
      </w:r>
      <w:r w:rsidRPr="005F7F71">
        <w:t>54</w:t>
      </w:r>
      <w:r w:rsidRPr="005F7F71">
        <w:t>条，是阜康市各河流的发源地。出山口各河系经戈壁砾石带垂直渗透补给及河床潜水的侧向补给，每年春季冰雪消融水及大于</w:t>
      </w:r>
      <w:r w:rsidRPr="005F7F71">
        <w:t>10mm</w:t>
      </w:r>
      <w:r w:rsidRPr="005F7F71">
        <w:t>的次降雨量形成的洪水补给，河床内均覆盖有薄层的冰水相卵砾石层及较为发育的基岩裂隙，为地下水的补给创造了良好的条件。地下水补给主要有上游侧向补给和过洪时河渠地表水的入渗补给，其次还有降水入渗补给，水库、</w:t>
      </w:r>
      <w:r w:rsidRPr="005F7F71">
        <w:lastRenderedPageBreak/>
        <w:t>渠道渗漏补给，以及工业用水、城镇居民用水入渗。</w:t>
      </w:r>
    </w:p>
    <w:p w14:paraId="721F7604" w14:textId="77777777" w:rsidR="004B51A2" w:rsidRPr="005F7F71" w:rsidRDefault="004B51A2" w:rsidP="004B51A2">
      <w:pPr>
        <w:pStyle w:val="afffffffff1"/>
        <w:ind w:firstLine="480"/>
      </w:pPr>
      <w:r w:rsidRPr="005F7F71">
        <w:rPr>
          <w:rFonts w:ascii="宋体" w:hAnsi="宋体" w:cs="宋体" w:hint="eastAsia"/>
        </w:rPr>
        <w:t>②</w:t>
      </w:r>
      <w:r w:rsidRPr="005F7F71">
        <w:t>径流</w:t>
      </w:r>
    </w:p>
    <w:p w14:paraId="3BFF6347" w14:textId="77777777" w:rsidR="004B51A2" w:rsidRPr="005F7F71" w:rsidRDefault="004B51A2" w:rsidP="004B51A2">
      <w:pPr>
        <w:pStyle w:val="afffffffff1"/>
        <w:ind w:firstLine="480"/>
      </w:pPr>
      <w:r w:rsidRPr="005F7F71">
        <w:t>阜康市第四纪松散堆积物巨厚，孔隙十分发育，地下水的补给条件十分优越。阜康市平原区山前地下水径流方向大体由南向北径流，溢出带以北受地下水开采以及地形影响，地下水总体向北运动，滋泥泉子镇以北区域地下水向北东运动；土墩子农场、六运湖农场以北区域地下水向北西运动，黄土梁子以北地下水则向北东径流。</w:t>
      </w:r>
    </w:p>
    <w:p w14:paraId="4F905CF4" w14:textId="77777777" w:rsidR="004B51A2" w:rsidRPr="005F7F71" w:rsidRDefault="004B51A2" w:rsidP="004B51A2">
      <w:pPr>
        <w:pStyle w:val="afffffffff1"/>
        <w:ind w:firstLine="480"/>
      </w:pPr>
      <w:r w:rsidRPr="005F7F71">
        <w:rPr>
          <w:rFonts w:ascii="宋体" w:hAnsi="宋体" w:cs="宋体" w:hint="eastAsia"/>
        </w:rPr>
        <w:t>③</w:t>
      </w:r>
      <w:r w:rsidRPr="005F7F71">
        <w:t>排泄</w:t>
      </w:r>
    </w:p>
    <w:p w14:paraId="704AE563" w14:textId="77777777" w:rsidR="004B51A2" w:rsidRPr="005F7F71" w:rsidRDefault="004B51A2" w:rsidP="004B51A2">
      <w:pPr>
        <w:pStyle w:val="afffffffff1"/>
        <w:ind w:firstLine="480"/>
      </w:pPr>
      <w:r w:rsidRPr="005F7F71">
        <w:t>研究区为广大冲积、洪积细土平原区，气候干燥，植被稀疏。在水资源未大量利用前，地下水排泄途径以强烈的蒸发和植被的蒸腾作用为主，随着区域水资源利用的大幅提高，地下水位大幅下降，主要通过地下水开采为主，其次是少量（埋深＜</w:t>
      </w:r>
      <w:r w:rsidRPr="005F7F71">
        <w:t>6.0m</w:t>
      </w:r>
      <w:r w:rsidRPr="005F7F71">
        <w:t>）区域的潜水蒸发及侧向排泄，主要发生在下游渔尔沟、黄土梁、大泉、小泉及林泉三、四队、兵团</w:t>
      </w:r>
      <w:r w:rsidRPr="005F7F71">
        <w:t>222</w:t>
      </w:r>
      <w:r w:rsidRPr="005F7F71">
        <w:t>团一带。</w:t>
      </w:r>
    </w:p>
    <w:p w14:paraId="044F04A0" w14:textId="77777777" w:rsidR="004B51A2" w:rsidRPr="005F7F71" w:rsidRDefault="004B51A2" w:rsidP="004B51A2">
      <w:pPr>
        <w:pStyle w:val="afffffffff1"/>
        <w:ind w:firstLine="480"/>
      </w:pPr>
      <w:r w:rsidRPr="005F7F71">
        <w:t>（</w:t>
      </w:r>
      <w:r w:rsidRPr="005F7F71">
        <w:t>3</w:t>
      </w:r>
      <w:r w:rsidRPr="005F7F71">
        <w:t>）地下水动态</w:t>
      </w:r>
    </w:p>
    <w:p w14:paraId="667112C3" w14:textId="77777777" w:rsidR="004B51A2" w:rsidRPr="005F7F71" w:rsidRDefault="004B51A2" w:rsidP="004B51A2">
      <w:pPr>
        <w:pStyle w:val="afffffffff1"/>
        <w:ind w:firstLine="480"/>
      </w:pPr>
      <w:r w:rsidRPr="005F7F71">
        <w:rPr>
          <w:rFonts w:ascii="宋体" w:hAnsi="宋体" w:cs="宋体" w:hint="eastAsia"/>
        </w:rPr>
        <w:t>①</w:t>
      </w:r>
      <w:r w:rsidRPr="005F7F71">
        <w:t>年内动态变化</w:t>
      </w:r>
    </w:p>
    <w:p w14:paraId="1AE9BC3A" w14:textId="77777777" w:rsidR="004B51A2" w:rsidRPr="005F7F71" w:rsidRDefault="004B51A2" w:rsidP="004B51A2">
      <w:pPr>
        <w:pStyle w:val="afffffffff1"/>
        <w:ind w:firstLine="480"/>
        <w:rPr>
          <w:lang w:bidi="en-US"/>
        </w:rPr>
      </w:pPr>
      <w:r w:rsidRPr="005F7F71">
        <w:t>阜康市地下水位年内变化趋势和年内地下水开采量变化有关。以</w:t>
      </w:r>
      <w:r w:rsidRPr="005F7F71">
        <w:t xml:space="preserve"> 2015</w:t>
      </w:r>
      <w:r w:rsidRPr="005F7F71">
        <w:t>年潜</w:t>
      </w:r>
      <w:r w:rsidRPr="005F7F71">
        <w:t xml:space="preserve"> 11 </w:t>
      </w:r>
      <w:r w:rsidRPr="005F7F71">
        <w:t>监测井为例，</w:t>
      </w:r>
      <w:r w:rsidRPr="005F7F71">
        <w:t>3~7</w:t>
      </w:r>
      <w:r w:rsidRPr="005F7F71">
        <w:t>月份因地下水集中开采，地下水位持续下降，</w:t>
      </w:r>
      <w:r w:rsidRPr="005F7F71">
        <w:t>8~12</w:t>
      </w:r>
      <w:r w:rsidRPr="005F7F71">
        <w:t>月，</w:t>
      </w:r>
      <w:r w:rsidRPr="005F7F71">
        <w:t>1~2</w:t>
      </w:r>
      <w:r w:rsidRPr="005F7F71">
        <w:t>月地下水位略有回升。</w:t>
      </w:r>
    </w:p>
    <w:p w14:paraId="13E6BA71" w14:textId="77777777" w:rsidR="004B51A2" w:rsidRPr="005F7F71" w:rsidRDefault="004B51A2" w:rsidP="004B51A2">
      <w:pPr>
        <w:pStyle w:val="afffffffff1"/>
        <w:ind w:firstLine="480"/>
        <w:rPr>
          <w:lang w:bidi="en-US"/>
        </w:rPr>
      </w:pPr>
      <w:r w:rsidRPr="005F7F71">
        <w:rPr>
          <w:rFonts w:ascii="宋体" w:hAnsi="宋体" w:cs="宋体" w:hint="eastAsia"/>
          <w:lang w:bidi="en-US"/>
        </w:rPr>
        <w:t>②</w:t>
      </w:r>
      <w:r w:rsidRPr="005F7F71">
        <w:rPr>
          <w:lang w:bidi="en-US"/>
        </w:rPr>
        <w:t>年际动态变化</w:t>
      </w:r>
    </w:p>
    <w:p w14:paraId="158B2B77" w14:textId="77777777" w:rsidR="004B51A2" w:rsidRPr="005F7F71" w:rsidRDefault="004B51A2" w:rsidP="004B51A2">
      <w:pPr>
        <w:pStyle w:val="afffffffff1"/>
        <w:ind w:firstLine="480"/>
        <w:rPr>
          <w:lang w:bidi="en-US"/>
        </w:rPr>
      </w:pPr>
      <w:r w:rsidRPr="005F7F71">
        <w:rPr>
          <w:lang w:bidi="en-US"/>
        </w:rPr>
        <w:t>阜康市地下水年均利用量已达</w:t>
      </w:r>
      <w:r w:rsidRPr="005F7F71">
        <w:rPr>
          <w:lang w:bidi="en-US"/>
        </w:rPr>
        <w:t xml:space="preserve"> 2.27×10</w:t>
      </w:r>
      <w:r w:rsidRPr="005F7F71">
        <w:rPr>
          <w:vertAlign w:val="superscript"/>
          <w:lang w:bidi="en-US"/>
        </w:rPr>
        <w:t>8</w:t>
      </w:r>
      <w:r w:rsidRPr="005F7F71">
        <w:rPr>
          <w:lang w:bidi="en-US"/>
        </w:rPr>
        <w:t>m³</w:t>
      </w:r>
      <w:r w:rsidRPr="005F7F71">
        <w:rPr>
          <w:lang w:bidi="en-US"/>
        </w:rPr>
        <w:t>，地下水占总排泄量的</w:t>
      </w:r>
      <w:r w:rsidRPr="005F7F71">
        <w:rPr>
          <w:lang w:bidi="en-US"/>
        </w:rPr>
        <w:t xml:space="preserve"> 89.4%</w:t>
      </w:r>
      <w:r w:rsidRPr="005F7F71">
        <w:rPr>
          <w:lang w:bidi="en-US"/>
        </w:rPr>
        <w:t>。显然阜康市平原区地下水位动态主要受机井开采影响较大，地下水动态为人工开采型。根据阜康市平原区地下水动态监测资料，计算</w:t>
      </w:r>
      <w:r w:rsidRPr="005F7F71">
        <w:rPr>
          <w:lang w:bidi="en-US"/>
        </w:rPr>
        <w:t xml:space="preserve"> 2006</w:t>
      </w:r>
      <w:r w:rsidRPr="005F7F71">
        <w:rPr>
          <w:lang w:bidi="en-US"/>
        </w:rPr>
        <w:t>年</w:t>
      </w:r>
      <w:r w:rsidRPr="005F7F71">
        <w:rPr>
          <w:lang w:bidi="en-US"/>
        </w:rPr>
        <w:t>~2015</w:t>
      </w:r>
      <w:r w:rsidRPr="005F7F71">
        <w:rPr>
          <w:lang w:bidi="en-US"/>
        </w:rPr>
        <w:t>年监测井地下水位年平均变化速率，其中有两个观测井埋深年均变化率处于微弱上升区（</w:t>
      </w:r>
      <w:r w:rsidRPr="005F7F71">
        <w:rPr>
          <w:lang w:bidi="en-US"/>
        </w:rPr>
        <w:t>0.06m~0.07 m/a</w:t>
      </w:r>
      <w:r w:rsidRPr="005F7F71">
        <w:rPr>
          <w:lang w:bidi="en-US"/>
        </w:rPr>
        <w:t>），主要在阜康市西北部的二二二团（三工河流域）；其他监测井均处于下降状态。阜康市辖区山前中部一线地下水埋深年变化速率相对较大，地下水年变化速率高值区处于九运街镇，潜</w:t>
      </w:r>
      <w:r w:rsidRPr="005F7F71">
        <w:rPr>
          <w:lang w:bidi="en-US"/>
        </w:rPr>
        <w:t xml:space="preserve"> 13 </w:t>
      </w:r>
      <w:r w:rsidRPr="005F7F71">
        <w:rPr>
          <w:lang w:bidi="en-US"/>
        </w:rPr>
        <w:t>长观井地下水埋深年均下降速率为</w:t>
      </w:r>
      <w:r w:rsidRPr="005F7F71">
        <w:rPr>
          <w:lang w:bidi="en-US"/>
        </w:rPr>
        <w:t xml:space="preserve"> 2.2m/a</w:t>
      </w:r>
      <w:r w:rsidRPr="005F7F71">
        <w:rPr>
          <w:lang w:bidi="en-US"/>
        </w:rPr>
        <w:t>，上户沟乡潜</w:t>
      </w:r>
      <w:r w:rsidRPr="005F7F71">
        <w:rPr>
          <w:lang w:bidi="en-US"/>
        </w:rPr>
        <w:t xml:space="preserve"> 30 </w:t>
      </w:r>
      <w:r w:rsidRPr="005F7F71">
        <w:rPr>
          <w:lang w:bidi="en-US"/>
        </w:rPr>
        <w:t>长观井的年均下降速率为</w:t>
      </w:r>
      <w:r w:rsidRPr="005F7F71">
        <w:rPr>
          <w:lang w:bidi="en-US"/>
        </w:rPr>
        <w:t>1.14 m/a</w:t>
      </w:r>
      <w:r w:rsidRPr="005F7F71">
        <w:rPr>
          <w:lang w:bidi="en-US"/>
        </w:rPr>
        <w:t>，</w:t>
      </w:r>
      <w:r w:rsidRPr="005F7F71">
        <w:rPr>
          <w:lang w:bidi="en-US"/>
        </w:rPr>
        <w:t>0.5~1.0m/a</w:t>
      </w:r>
      <w:r w:rsidRPr="005F7F71">
        <w:rPr>
          <w:lang w:bidi="en-US"/>
        </w:rPr>
        <w:t>的下降区域处于山前平原中部，大体呈东西向分布，至滋泥泉子镇东；</w:t>
      </w:r>
      <w:r w:rsidRPr="005F7F71">
        <w:rPr>
          <w:lang w:bidi="en-US"/>
        </w:rPr>
        <w:t xml:space="preserve">0.0~0.5m/a </w:t>
      </w:r>
      <w:r w:rsidRPr="005F7F71">
        <w:rPr>
          <w:lang w:bidi="en-US"/>
        </w:rPr>
        <w:t>的下降区域处于中西部和东部向北延伸至北部沙漠边缘。</w:t>
      </w:r>
    </w:p>
    <w:p w14:paraId="170F205E" w14:textId="77777777" w:rsidR="004B51A2" w:rsidRPr="005F7F71" w:rsidRDefault="004B51A2" w:rsidP="004B51A2">
      <w:pPr>
        <w:pStyle w:val="afffffffff1"/>
        <w:ind w:firstLine="480"/>
        <w:rPr>
          <w:lang w:bidi="en-US"/>
        </w:rPr>
      </w:pPr>
      <w:r w:rsidRPr="005F7F71">
        <w:rPr>
          <w:lang w:bidi="en-US"/>
        </w:rPr>
        <w:t>（</w:t>
      </w:r>
      <w:r w:rsidRPr="005F7F71">
        <w:rPr>
          <w:lang w:bidi="en-US"/>
        </w:rPr>
        <w:t>4</w:t>
      </w:r>
      <w:r w:rsidRPr="005F7F71">
        <w:rPr>
          <w:lang w:bidi="en-US"/>
        </w:rPr>
        <w:t>）地下水化学特征</w:t>
      </w:r>
    </w:p>
    <w:p w14:paraId="3A59691A" w14:textId="77777777" w:rsidR="004B51A2" w:rsidRPr="005F7F71" w:rsidRDefault="004B51A2" w:rsidP="004B51A2">
      <w:pPr>
        <w:pStyle w:val="afffffffff1"/>
        <w:ind w:firstLine="480"/>
        <w:rPr>
          <w:lang w:bidi="en-US"/>
        </w:rPr>
      </w:pPr>
      <w:r w:rsidRPr="005F7F71">
        <w:rPr>
          <w:lang w:bidi="en-US"/>
        </w:rPr>
        <w:lastRenderedPageBreak/>
        <w:t>根据</w:t>
      </w:r>
      <w:r w:rsidRPr="005F7F71">
        <w:rPr>
          <w:lang w:bidi="en-US"/>
        </w:rPr>
        <w:t xml:space="preserve"> 2006~2015</w:t>
      </w:r>
      <w:r w:rsidRPr="005F7F71">
        <w:rPr>
          <w:lang w:bidi="en-US"/>
        </w:rPr>
        <w:t>年阜康市监测资料，地下水矿化度</w:t>
      </w:r>
      <w:r w:rsidRPr="005F7F71">
        <w:rPr>
          <w:lang w:bidi="en-US"/>
        </w:rPr>
        <w:t>&lt;500mg/L</w:t>
      </w:r>
      <w:r w:rsidRPr="005F7F71">
        <w:rPr>
          <w:lang w:bidi="en-US"/>
        </w:rPr>
        <w:t>的监测井数占比较大，大部分属低矿化度地下水（</w:t>
      </w:r>
      <w:r w:rsidRPr="005F7F71">
        <w:rPr>
          <w:lang w:bidi="en-US"/>
        </w:rPr>
        <w:t>≤1500mg/L</w:t>
      </w:r>
      <w:r w:rsidRPr="005F7F71">
        <w:rPr>
          <w:lang w:bidi="en-US"/>
        </w:rPr>
        <w:t>）。阜康市地下水监测井矿化度</w:t>
      </w:r>
      <w:r w:rsidRPr="005F7F71">
        <w:rPr>
          <w:lang w:bidi="en-US"/>
        </w:rPr>
        <w:t xml:space="preserve">≤1000mg/L </w:t>
      </w:r>
      <w:r w:rsidRPr="005F7F71">
        <w:rPr>
          <w:lang w:bidi="en-US"/>
        </w:rPr>
        <w:t>的监测井数比例由</w:t>
      </w:r>
      <w:r w:rsidRPr="005F7F71">
        <w:rPr>
          <w:lang w:bidi="en-US"/>
        </w:rPr>
        <w:t>2006</w:t>
      </w:r>
      <w:r w:rsidRPr="005F7F71">
        <w:rPr>
          <w:lang w:bidi="en-US"/>
        </w:rPr>
        <w:t>年的</w:t>
      </w:r>
      <w:r w:rsidRPr="005F7F71">
        <w:rPr>
          <w:lang w:bidi="en-US"/>
        </w:rPr>
        <w:t xml:space="preserve"> 86.4%</w:t>
      </w:r>
      <w:r w:rsidRPr="005F7F71">
        <w:rPr>
          <w:lang w:bidi="en-US"/>
        </w:rPr>
        <w:t>上升到</w:t>
      </w:r>
      <w:r w:rsidRPr="005F7F71">
        <w:rPr>
          <w:lang w:bidi="en-US"/>
        </w:rPr>
        <w:t xml:space="preserve"> 2015 </w:t>
      </w:r>
      <w:r w:rsidRPr="005F7F71">
        <w:rPr>
          <w:lang w:bidi="en-US"/>
        </w:rPr>
        <w:t>年的</w:t>
      </w:r>
      <w:r w:rsidRPr="005F7F71">
        <w:rPr>
          <w:lang w:bidi="en-US"/>
        </w:rPr>
        <w:t xml:space="preserve"> 93.1%</w:t>
      </w:r>
      <w:r w:rsidRPr="005F7F71">
        <w:rPr>
          <w:lang w:bidi="en-US"/>
        </w:rPr>
        <w:t>，监测区地下水质矿化度呈下降趋势。阜康市大部监测井地下水矿化度近十年变化较为稳定，略有减小趋势；有</w:t>
      </w:r>
      <w:r w:rsidRPr="005F7F71">
        <w:rPr>
          <w:lang w:bidi="en-US"/>
        </w:rPr>
        <w:t xml:space="preserve"> 2 </w:t>
      </w:r>
      <w:r w:rsidRPr="005F7F71">
        <w:rPr>
          <w:lang w:bidi="en-US"/>
        </w:rPr>
        <w:t>眼监测井地下水矿化度趋于增大，主要是六运湖农场四队井水矿化度由</w:t>
      </w:r>
      <w:r w:rsidRPr="005F7F71">
        <w:rPr>
          <w:lang w:bidi="en-US"/>
        </w:rPr>
        <w:t>2006</w:t>
      </w:r>
      <w:r w:rsidRPr="005F7F71">
        <w:rPr>
          <w:lang w:bidi="en-US"/>
        </w:rPr>
        <w:t>年的</w:t>
      </w:r>
      <w:r w:rsidRPr="005F7F71">
        <w:rPr>
          <w:lang w:bidi="en-US"/>
        </w:rPr>
        <w:t>472.9mg/L</w:t>
      </w:r>
      <w:r w:rsidRPr="005F7F71">
        <w:rPr>
          <w:lang w:bidi="en-US"/>
        </w:rPr>
        <w:t>递增到</w:t>
      </w:r>
      <w:r w:rsidRPr="005F7F71">
        <w:rPr>
          <w:lang w:bidi="en-US"/>
        </w:rPr>
        <w:t>1131mg/L</w:t>
      </w:r>
      <w:r w:rsidRPr="005F7F71">
        <w:rPr>
          <w:lang w:bidi="en-US"/>
        </w:rPr>
        <w:t>；水磨沟老场部井地下水矿化度由</w:t>
      </w:r>
      <w:r w:rsidRPr="005F7F71">
        <w:rPr>
          <w:lang w:bidi="en-US"/>
        </w:rPr>
        <w:t xml:space="preserve"> 2006 </w:t>
      </w:r>
      <w:r w:rsidRPr="005F7F71">
        <w:rPr>
          <w:lang w:bidi="en-US"/>
        </w:rPr>
        <w:t>年的</w:t>
      </w:r>
      <w:r w:rsidRPr="005F7F71">
        <w:rPr>
          <w:lang w:bidi="en-US"/>
        </w:rPr>
        <w:t xml:space="preserve">665.6mg/L </w:t>
      </w:r>
      <w:r w:rsidRPr="005F7F71">
        <w:rPr>
          <w:lang w:bidi="en-US"/>
        </w:rPr>
        <w:t>递增到</w:t>
      </w:r>
      <w:r w:rsidRPr="005F7F71">
        <w:rPr>
          <w:lang w:bidi="en-US"/>
        </w:rPr>
        <w:t xml:space="preserve"> 1573mg/L</w:t>
      </w:r>
      <w:r w:rsidRPr="005F7F71">
        <w:rPr>
          <w:lang w:bidi="en-US"/>
        </w:rPr>
        <w:t>。</w:t>
      </w:r>
    </w:p>
    <w:p w14:paraId="1321D1B5" w14:textId="77777777" w:rsidR="004B51A2" w:rsidRPr="005F7F71" w:rsidRDefault="004B51A2" w:rsidP="004B51A2">
      <w:pPr>
        <w:pStyle w:val="afffffffff1"/>
        <w:ind w:firstLine="480"/>
        <w:rPr>
          <w:b/>
          <w:lang w:bidi="en-US"/>
        </w:rPr>
      </w:pPr>
      <w:r w:rsidRPr="005F7F71">
        <w:rPr>
          <w:lang w:bidi="en-US"/>
        </w:rPr>
        <w:t>（</w:t>
      </w:r>
      <w:r w:rsidRPr="005F7F71">
        <w:rPr>
          <w:lang w:bidi="en-US"/>
        </w:rPr>
        <w:t>5</w:t>
      </w:r>
      <w:r w:rsidRPr="005F7F71">
        <w:rPr>
          <w:lang w:bidi="en-US"/>
        </w:rPr>
        <w:t>）评价区水文地质概况</w:t>
      </w:r>
    </w:p>
    <w:p w14:paraId="1376B644" w14:textId="77777777" w:rsidR="004B51A2" w:rsidRPr="005F7F71" w:rsidRDefault="004B51A2" w:rsidP="004B51A2">
      <w:pPr>
        <w:pStyle w:val="afffffffff1"/>
        <w:ind w:firstLine="480"/>
        <w:rPr>
          <w:lang w:bidi="en-US"/>
        </w:rPr>
      </w:pPr>
      <w:r w:rsidRPr="005F7F71">
        <w:rPr>
          <w:lang w:bidi="en-US"/>
        </w:rPr>
        <w:t>评价区内分布有潜水和承压水多个含水层，含水层岩性以中砂、细砂、粉砂为主，潜水埋藏深度</w:t>
      </w:r>
      <w:r w:rsidRPr="005F7F71">
        <w:rPr>
          <w:lang w:bidi="en-US"/>
        </w:rPr>
        <w:t>15m</w:t>
      </w:r>
      <w:r w:rsidRPr="005F7F71">
        <w:rPr>
          <w:lang w:bidi="en-US"/>
        </w:rPr>
        <w:t>。潜水含水层厚度在评价区南部绿洲区为</w:t>
      </w:r>
      <w:r w:rsidRPr="005F7F71">
        <w:rPr>
          <w:lang w:bidi="en-US"/>
        </w:rPr>
        <w:t>40~60m</w:t>
      </w:r>
      <w:r w:rsidRPr="005F7F71">
        <w:rPr>
          <w:lang w:bidi="en-US"/>
        </w:rPr>
        <w:t>，向北至项目区所在沙漠，含水层厚度逐渐变薄以至消失，富水性由南向北逐渐变弱。</w:t>
      </w:r>
    </w:p>
    <w:p w14:paraId="4C3B1A4E" w14:textId="77777777" w:rsidR="004B51A2" w:rsidRPr="005F7F71" w:rsidRDefault="004B51A2" w:rsidP="004B51A2">
      <w:pPr>
        <w:pStyle w:val="afffffffff1"/>
        <w:ind w:firstLine="480"/>
        <w:rPr>
          <w:lang w:bidi="en-US"/>
        </w:rPr>
      </w:pPr>
      <w:r w:rsidRPr="005F7F71">
        <w:rPr>
          <w:lang w:bidi="en-US"/>
        </w:rPr>
        <w:t>评价区地下水主要接受大气降水及南部平原区的侧向径流补给，以人工开采及向下游的侧向径流方式排泄为主。地下水总的径流方向为由南向北。区内地下水径流条件差，潜水埋藏相对较浅，地下水蒸发浓缩作用强，氯化钠含量高，在地下水处于滞留状态温度不断増高的情况下，产生脱碳酸作用，使水中</w:t>
      </w:r>
      <w:r w:rsidRPr="005F7F71">
        <w:rPr>
          <w:lang w:bidi="en-US"/>
        </w:rPr>
        <w:t>SO</w:t>
      </w:r>
      <w:r w:rsidRPr="005F7F71">
        <w:rPr>
          <w:vertAlign w:val="subscript"/>
          <w:lang w:bidi="en-US"/>
        </w:rPr>
        <w:t>4</w:t>
      </w:r>
      <w:r w:rsidRPr="005F7F71">
        <w:rPr>
          <w:vertAlign w:val="superscript"/>
          <w:lang w:bidi="en-US"/>
        </w:rPr>
        <w:t>2-</w:t>
      </w:r>
      <w:r w:rsidRPr="005F7F71">
        <w:rPr>
          <w:lang w:bidi="en-US"/>
        </w:rPr>
        <w:t>相应増加，因而潜水多为高矿化的咸水，盐水和卤水，水化学类型较为复杂，主要为</w:t>
      </w:r>
      <w:r w:rsidRPr="005F7F71">
        <w:rPr>
          <w:lang w:bidi="en-US"/>
        </w:rPr>
        <w:t>SO</w:t>
      </w:r>
      <w:r w:rsidRPr="005F7F71">
        <w:rPr>
          <w:vertAlign w:val="subscript"/>
          <w:lang w:bidi="en-US"/>
        </w:rPr>
        <w:t>4</w:t>
      </w:r>
      <w:r w:rsidRPr="005F7F71">
        <w:rPr>
          <w:vertAlign w:val="superscript"/>
          <w:lang w:bidi="en-US"/>
        </w:rPr>
        <w:t>2-</w:t>
      </w:r>
      <w:r w:rsidRPr="005F7F71">
        <w:rPr>
          <w:lang w:bidi="en-US"/>
        </w:rPr>
        <w:t>-Cl</w:t>
      </w:r>
      <w:r w:rsidRPr="005F7F71">
        <w:rPr>
          <w:vertAlign w:val="superscript"/>
          <w:lang w:bidi="en-US"/>
        </w:rPr>
        <w:t>-</w:t>
      </w:r>
      <w:r w:rsidRPr="005F7F71">
        <w:rPr>
          <w:lang w:bidi="en-US"/>
        </w:rPr>
        <w:t>-Na</w:t>
      </w:r>
      <w:r w:rsidRPr="005F7F71">
        <w:rPr>
          <w:vertAlign w:val="superscript"/>
          <w:lang w:bidi="en-US"/>
        </w:rPr>
        <w:t>+</w:t>
      </w:r>
      <w:r w:rsidRPr="005F7F71">
        <w:rPr>
          <w:lang w:bidi="en-US"/>
        </w:rPr>
        <w:t>-Ca</w:t>
      </w:r>
      <w:r w:rsidRPr="005F7F71">
        <w:rPr>
          <w:vertAlign w:val="superscript"/>
          <w:lang w:bidi="en-US"/>
        </w:rPr>
        <w:t>2+</w:t>
      </w:r>
      <w:r w:rsidRPr="005F7F71">
        <w:rPr>
          <w:lang w:bidi="en-US"/>
        </w:rPr>
        <w:t>型，并向</w:t>
      </w:r>
      <w:r w:rsidRPr="005F7F71">
        <w:rPr>
          <w:lang w:bidi="en-US"/>
        </w:rPr>
        <w:t>Cl</w:t>
      </w:r>
      <w:r w:rsidRPr="005F7F71">
        <w:rPr>
          <w:vertAlign w:val="superscript"/>
          <w:lang w:bidi="en-US"/>
        </w:rPr>
        <w:t>-</w:t>
      </w:r>
      <w:r w:rsidRPr="005F7F71">
        <w:rPr>
          <w:lang w:bidi="en-US"/>
        </w:rPr>
        <w:t>-SO</w:t>
      </w:r>
      <w:r w:rsidRPr="005F7F71">
        <w:rPr>
          <w:vertAlign w:val="subscript"/>
          <w:lang w:bidi="en-US"/>
        </w:rPr>
        <w:t>4</w:t>
      </w:r>
      <w:r w:rsidRPr="005F7F71">
        <w:rPr>
          <w:vertAlign w:val="superscript"/>
          <w:lang w:bidi="en-US"/>
        </w:rPr>
        <w:t>2-</w:t>
      </w:r>
      <w:r w:rsidRPr="005F7F71">
        <w:rPr>
          <w:lang w:bidi="en-US"/>
        </w:rPr>
        <w:t>-Na</w:t>
      </w:r>
      <w:r w:rsidRPr="005F7F71">
        <w:rPr>
          <w:vertAlign w:val="superscript"/>
          <w:lang w:bidi="en-US"/>
        </w:rPr>
        <w:t>+</w:t>
      </w:r>
      <w:r w:rsidRPr="005F7F71">
        <w:rPr>
          <w:lang w:bidi="en-US"/>
        </w:rPr>
        <w:t>和</w:t>
      </w:r>
      <w:r w:rsidRPr="005F7F71">
        <w:rPr>
          <w:lang w:bidi="en-US"/>
        </w:rPr>
        <w:t>Cl</w:t>
      </w:r>
      <w:r w:rsidRPr="005F7F71">
        <w:rPr>
          <w:vertAlign w:val="superscript"/>
          <w:lang w:bidi="en-US"/>
        </w:rPr>
        <w:t>-</w:t>
      </w:r>
      <w:r w:rsidRPr="005F7F71">
        <w:rPr>
          <w:lang w:bidi="en-US"/>
        </w:rPr>
        <w:t>-Na</w:t>
      </w:r>
      <w:r w:rsidRPr="005F7F71">
        <w:rPr>
          <w:vertAlign w:val="superscript"/>
          <w:lang w:bidi="en-US"/>
        </w:rPr>
        <w:t>+</w:t>
      </w:r>
      <w:r w:rsidRPr="005F7F71">
        <w:rPr>
          <w:lang w:bidi="en-US"/>
        </w:rPr>
        <w:t>型水发展。</w:t>
      </w:r>
    </w:p>
    <w:p w14:paraId="126D06BE" w14:textId="77777777" w:rsidR="004B51A2" w:rsidRPr="005F7F71" w:rsidRDefault="004B51A2" w:rsidP="004B51A2">
      <w:pPr>
        <w:pStyle w:val="afffffffff1"/>
        <w:ind w:firstLine="480"/>
      </w:pPr>
      <w:r w:rsidRPr="005F7F71">
        <w:t>（</w:t>
      </w:r>
      <w:r w:rsidRPr="005F7F71">
        <w:t>6</w:t>
      </w:r>
      <w:r w:rsidRPr="005F7F71">
        <w:t>）正常工况下地下水影响分析</w:t>
      </w:r>
    </w:p>
    <w:p w14:paraId="7BA869C8" w14:textId="77777777" w:rsidR="004B51A2" w:rsidRPr="005F7F71" w:rsidRDefault="004B51A2" w:rsidP="004B51A2">
      <w:pPr>
        <w:pStyle w:val="afffffffff1"/>
        <w:ind w:firstLine="480"/>
      </w:pPr>
      <w:r w:rsidRPr="005F7F71">
        <w:t>1</w:t>
      </w:r>
      <w:r w:rsidRPr="005F7F71">
        <w:t>）主要污染源</w:t>
      </w:r>
    </w:p>
    <w:p w14:paraId="06EF17CB" w14:textId="77777777" w:rsidR="004B51A2" w:rsidRPr="005F7F71" w:rsidRDefault="004B51A2" w:rsidP="004B51A2">
      <w:pPr>
        <w:pStyle w:val="afffffffff1"/>
        <w:ind w:firstLine="480"/>
      </w:pPr>
      <w:r w:rsidRPr="005F7F71">
        <w:t>本项目对地下水的主要污染源为项目排污罐及危废暂存间泄漏对地下水的影响等。</w:t>
      </w:r>
    </w:p>
    <w:p w14:paraId="1D707D39" w14:textId="77777777" w:rsidR="004B51A2" w:rsidRPr="005F7F71" w:rsidRDefault="004B51A2" w:rsidP="004B51A2">
      <w:pPr>
        <w:pStyle w:val="afffffffff1"/>
        <w:ind w:firstLine="480"/>
      </w:pPr>
      <w:r w:rsidRPr="005F7F71">
        <w:t>2</w:t>
      </w:r>
      <w:r w:rsidRPr="005F7F71">
        <w:t>）主要污染途径</w:t>
      </w:r>
    </w:p>
    <w:p w14:paraId="7F80A934" w14:textId="77777777" w:rsidR="004B51A2" w:rsidRPr="005F7F71" w:rsidRDefault="004B51A2" w:rsidP="004B51A2">
      <w:pPr>
        <w:pStyle w:val="afffffffff1"/>
        <w:ind w:firstLine="480"/>
      </w:pPr>
      <w:r w:rsidRPr="005F7F71">
        <w:t>根据地下水地质条件、地下水补给、径流条件和排洪特点，分析本项目废水排放情况，可能造成的地下水污染途径有以下几种途径：</w:t>
      </w:r>
    </w:p>
    <w:p w14:paraId="05E82442" w14:textId="77777777" w:rsidR="004B51A2" w:rsidRPr="005F7F71" w:rsidRDefault="004B51A2" w:rsidP="004B51A2">
      <w:pPr>
        <w:pStyle w:val="afffffffff1"/>
        <w:ind w:firstLine="480"/>
      </w:pPr>
      <w:r w:rsidRPr="005F7F71">
        <w:rPr>
          <w:rFonts w:ascii="宋体" w:hAnsi="宋体" w:cs="宋体" w:hint="eastAsia"/>
        </w:rPr>
        <w:t>①</w:t>
      </w:r>
      <w:r w:rsidRPr="005F7F71">
        <w:t>项目排污罐发生破损，造成生产废水泄漏下渗；</w:t>
      </w:r>
    </w:p>
    <w:p w14:paraId="35C3AEE6" w14:textId="77777777" w:rsidR="004B51A2" w:rsidRPr="005F7F71" w:rsidRDefault="004B51A2" w:rsidP="004B51A2">
      <w:pPr>
        <w:pStyle w:val="afffffffff1"/>
        <w:ind w:firstLine="480"/>
      </w:pPr>
      <w:r w:rsidRPr="005F7F71">
        <w:rPr>
          <w:rFonts w:ascii="宋体" w:hAnsi="宋体" w:cs="宋体" w:hint="eastAsia"/>
        </w:rPr>
        <w:t>②</w:t>
      </w:r>
      <w:r w:rsidRPr="005F7F71">
        <w:t>危险废物暂存间危废储存期间遇水浇淋，形成浇淋液下渗等。</w:t>
      </w:r>
    </w:p>
    <w:p w14:paraId="2F198CDD" w14:textId="77777777" w:rsidR="004B51A2" w:rsidRPr="005F7F71" w:rsidRDefault="004B51A2" w:rsidP="004B51A2">
      <w:pPr>
        <w:pStyle w:val="afffffffff1"/>
        <w:ind w:firstLine="480"/>
      </w:pPr>
      <w:r w:rsidRPr="005F7F71">
        <w:rPr>
          <w:rFonts w:ascii="宋体" w:hAnsi="宋体" w:cs="宋体" w:hint="eastAsia"/>
        </w:rPr>
        <w:t>③</w:t>
      </w:r>
      <w:r w:rsidRPr="005F7F71">
        <w:t>对浅层地下水的污染影响</w:t>
      </w:r>
    </w:p>
    <w:p w14:paraId="023DD5ED" w14:textId="77777777" w:rsidR="004B51A2" w:rsidRPr="005F7F71" w:rsidRDefault="004B51A2" w:rsidP="004B51A2">
      <w:pPr>
        <w:pStyle w:val="afffffffff1"/>
        <w:ind w:firstLine="480"/>
      </w:pPr>
      <w:r w:rsidRPr="005F7F71">
        <w:t>正常情况下，对地下水的污染主要是由于污染物迁移穿过包气带进入含水层造成。拟建项目所在区域地质渗透率较大，若项目排污罐、危废暂存间等发</w:t>
      </w:r>
      <w:r w:rsidRPr="005F7F71">
        <w:lastRenderedPageBreak/>
        <w:t>生泄漏，污染物泄漏下渗穿过包气带进入浅层地下水，将对浅层地下水产生污染影响。</w:t>
      </w:r>
    </w:p>
    <w:p w14:paraId="19449E32" w14:textId="77777777" w:rsidR="004B51A2" w:rsidRPr="005F7F71" w:rsidRDefault="004B51A2" w:rsidP="004B51A2">
      <w:pPr>
        <w:pStyle w:val="afffffffff1"/>
        <w:ind w:firstLine="480"/>
      </w:pPr>
      <w:r w:rsidRPr="005F7F71">
        <w:rPr>
          <w:rFonts w:ascii="宋体" w:hAnsi="宋体" w:cs="宋体" w:hint="eastAsia"/>
        </w:rPr>
        <w:t>④</w:t>
      </w:r>
      <w:r w:rsidRPr="005F7F71">
        <w:t>对深层地下水的污染影响</w:t>
      </w:r>
    </w:p>
    <w:p w14:paraId="7875A760" w14:textId="77777777" w:rsidR="004B51A2" w:rsidRPr="005F7F71" w:rsidRDefault="004B51A2" w:rsidP="004B51A2">
      <w:pPr>
        <w:pStyle w:val="afffffffff1"/>
        <w:ind w:firstLine="480"/>
      </w:pPr>
      <w:r w:rsidRPr="005F7F71">
        <w:t>判断深层地下水是否会受到污染影响，通常分析深层地下水含水层上覆地层的防污性能和有无与浅层地下水的水力联系。本项目污染物主要为烃类，泄漏后，直接进入土壤，经土壤迁徙进入深层地下水，由于污染物量少，经土壤吸附分解后深层地下水受下渗污水的污染影响较小。</w:t>
      </w:r>
    </w:p>
    <w:p w14:paraId="54A2FC18" w14:textId="77777777" w:rsidR="004B51A2" w:rsidRPr="005F7F71" w:rsidRDefault="004B51A2" w:rsidP="004B51A2">
      <w:pPr>
        <w:pStyle w:val="afffffffff1"/>
        <w:ind w:firstLine="480"/>
      </w:pPr>
      <w:r w:rsidRPr="005F7F71">
        <w:t>3</w:t>
      </w:r>
      <w:r w:rsidRPr="005F7F71">
        <w:t>）地下水影响分析</w:t>
      </w:r>
    </w:p>
    <w:p w14:paraId="0BAE060E" w14:textId="7D64C09D" w:rsidR="004B51A2" w:rsidRPr="005F7F71" w:rsidRDefault="004B51A2" w:rsidP="004B51A2">
      <w:pPr>
        <w:pStyle w:val="afffffffff1"/>
        <w:ind w:firstLine="480"/>
      </w:pPr>
      <w:r w:rsidRPr="005F7F71">
        <w:t>本项目排污罐、危险废物暂存间等</w:t>
      </w:r>
      <w:r w:rsidR="007277F3">
        <w:rPr>
          <w:rFonts w:hint="eastAsia"/>
        </w:rPr>
        <w:t>采取</w:t>
      </w:r>
      <w:r w:rsidRPr="005F7F71">
        <w:t>防渗</w:t>
      </w:r>
      <w:r w:rsidR="00A901C3">
        <w:rPr>
          <w:rFonts w:hint="eastAsia"/>
        </w:rPr>
        <w:t>措施</w:t>
      </w:r>
      <w:r w:rsidR="007277F3">
        <w:rPr>
          <w:rFonts w:hint="eastAsia"/>
        </w:rPr>
        <w:t>，</w:t>
      </w:r>
      <w:r w:rsidRPr="005F7F71">
        <w:t>满足《危险废物贮存污染控制标准》的要求。在防渗系统正常运行的情况下，本项目生产废水及渗滤液向地下渗透将得到很好的控制，不会对地下水质量造成影响。按照《环境影响评价技术导则</w:t>
      </w:r>
      <w:r w:rsidRPr="005F7F71">
        <w:t xml:space="preserve"> </w:t>
      </w:r>
      <w:r w:rsidRPr="005F7F71">
        <w:t>地下水环境》（</w:t>
      </w:r>
      <w:r w:rsidRPr="005F7F71">
        <w:t>HJ610-2016</w:t>
      </w:r>
      <w:r w:rsidRPr="005F7F71">
        <w:t>）要求：</w:t>
      </w:r>
      <w:r w:rsidRPr="005F7F71">
        <w:t>“9.4.2</w:t>
      </w:r>
      <w:r w:rsidRPr="005F7F71">
        <w:t>已依据</w:t>
      </w:r>
      <w:r w:rsidRPr="005F7F71">
        <w:t>GB16889</w:t>
      </w:r>
      <w:r w:rsidRPr="005F7F71">
        <w:t>、</w:t>
      </w:r>
      <w:r w:rsidRPr="005F7F71">
        <w:t>GB18597</w:t>
      </w:r>
      <w:r w:rsidRPr="005F7F71">
        <w:t>、</w:t>
      </w:r>
      <w:r w:rsidRPr="005F7F71">
        <w:t>GB18598</w:t>
      </w:r>
      <w:r w:rsidRPr="005F7F71">
        <w:t>、</w:t>
      </w:r>
      <w:r w:rsidRPr="005F7F71">
        <w:t>GB18599</w:t>
      </w:r>
      <w:r w:rsidRPr="005F7F71">
        <w:t>、</w:t>
      </w:r>
      <w:r w:rsidRPr="005F7F71">
        <w:t>GB/T50934</w:t>
      </w:r>
      <w:r w:rsidRPr="005F7F71">
        <w:t>设计地下水污染防渗措施的建设项目，可不进行正常状况情景下的预测。</w:t>
      </w:r>
      <w:r w:rsidRPr="005F7F71">
        <w:t>”</w:t>
      </w:r>
    </w:p>
    <w:p w14:paraId="2E2AF8B1" w14:textId="77777777" w:rsidR="004B51A2" w:rsidRPr="005F7F71" w:rsidRDefault="004B51A2" w:rsidP="004B51A2">
      <w:pPr>
        <w:pStyle w:val="afffffffff1"/>
        <w:ind w:firstLine="480"/>
      </w:pPr>
      <w:r w:rsidRPr="005F7F71">
        <w:t>在正常状况下，本项目场地地下水包气带及地下水污染可能性较小。</w:t>
      </w:r>
    </w:p>
    <w:p w14:paraId="41935B38" w14:textId="77777777" w:rsidR="004B51A2" w:rsidRPr="005F7F71" w:rsidRDefault="004B51A2" w:rsidP="004B51A2">
      <w:pPr>
        <w:pStyle w:val="afffffffff1"/>
        <w:ind w:firstLine="480"/>
      </w:pPr>
      <w:r w:rsidRPr="005F7F71">
        <w:t>（</w:t>
      </w:r>
      <w:r w:rsidRPr="005F7F71">
        <w:t>7</w:t>
      </w:r>
      <w:r w:rsidRPr="005F7F71">
        <w:t>）非正常工况地下水环境影响分析</w:t>
      </w:r>
    </w:p>
    <w:p w14:paraId="4D1F40AB" w14:textId="77777777" w:rsidR="004B51A2" w:rsidRPr="005F7F71" w:rsidRDefault="004B51A2" w:rsidP="004B51A2">
      <w:pPr>
        <w:pStyle w:val="afffffffff1"/>
        <w:ind w:firstLine="480"/>
      </w:pPr>
      <w:r w:rsidRPr="005F7F71">
        <w:t>项目排污罐或危废暂存间在事故状态发生泄漏时会对项目区地下水环境造成一定影响，根据分析，本项目所处理的天然气为油田伴生气，废水中主要污染物为有机污染物等，根据工程分析，污染物产生量较少，根据类比《准中董</w:t>
      </w:r>
      <w:r w:rsidRPr="005F7F71">
        <w:t>701</w:t>
      </w:r>
      <w:r w:rsidRPr="005F7F71">
        <w:t>井区产能建设工程环境影响报告书》中有机污染物泄漏后对地下水环境的影响预测分析，污染物泄漏后经土壤吸附对地下水环境的影响较小，本项目污染物量较小，若事故状态发生泄漏对地下水环境的影响不大。</w:t>
      </w:r>
    </w:p>
    <w:p w14:paraId="4300CB58" w14:textId="77777777" w:rsidR="004B51A2" w:rsidRPr="005F7F71" w:rsidRDefault="004B51A2" w:rsidP="004B51A2">
      <w:pPr>
        <w:pStyle w:val="afffffffff1"/>
        <w:ind w:firstLine="480"/>
      </w:pPr>
      <w:r w:rsidRPr="005F7F71">
        <w:t>（</w:t>
      </w:r>
      <w:r w:rsidRPr="005F7F71">
        <w:t>8</w:t>
      </w:r>
      <w:r w:rsidRPr="005F7F71">
        <w:t>）地下水污染防治措施</w:t>
      </w:r>
    </w:p>
    <w:p w14:paraId="1085C60A" w14:textId="77777777" w:rsidR="004B51A2" w:rsidRPr="005F7F71" w:rsidRDefault="004B51A2" w:rsidP="004B51A2">
      <w:pPr>
        <w:pStyle w:val="afffffffff1"/>
        <w:ind w:firstLine="480"/>
      </w:pPr>
      <w:r w:rsidRPr="005F7F71">
        <w:t>本项目严格按照国家相关规范要求，对生产区、罐区设施采取相应的防渗措施，以防止和降低污染物的跑、冒、滴、漏，将污染物泄漏的环境风险事故降低到最低程度。</w:t>
      </w:r>
    </w:p>
    <w:p w14:paraId="770B23A7" w14:textId="77777777" w:rsidR="004B51A2" w:rsidRPr="005F7F71" w:rsidRDefault="004B51A2" w:rsidP="004B51A2">
      <w:pPr>
        <w:pStyle w:val="afffffffff1"/>
        <w:ind w:firstLine="480"/>
      </w:pPr>
      <w:r w:rsidRPr="005F7F71">
        <w:t>根据《环境影响评价技术导则</w:t>
      </w:r>
      <w:r w:rsidRPr="005F7F71">
        <w:t xml:space="preserve"> </w:t>
      </w:r>
      <w:r w:rsidRPr="005F7F71">
        <w:t>地下水环境》（</w:t>
      </w:r>
      <w:r w:rsidRPr="005F7F71">
        <w:t>HJ610-2016</w:t>
      </w:r>
      <w:r w:rsidRPr="005F7F71">
        <w:t>）要求，将地下水污染防渗分区分为三个级别：重点防渗区、一般防渗区、简单防渗区，防渗分区判定如下。</w:t>
      </w:r>
    </w:p>
    <w:p w14:paraId="0163BC73" w14:textId="3055EED2" w:rsidR="004B51A2" w:rsidRPr="005F7F71" w:rsidRDefault="004B51A2" w:rsidP="007845F6">
      <w:pPr>
        <w:pStyle w:val="1fc"/>
        <w:rPr>
          <w:color w:val="auto"/>
        </w:rPr>
      </w:pPr>
      <w:r w:rsidRPr="005F7F71">
        <w:rPr>
          <w:color w:val="auto"/>
        </w:rPr>
        <w:t>表</w:t>
      </w:r>
      <w:r w:rsidR="00D2117F">
        <w:rPr>
          <w:color w:val="auto"/>
        </w:rPr>
        <w:t>5.2</w:t>
      </w:r>
      <w:r w:rsidRPr="005F7F71">
        <w:rPr>
          <w:color w:val="auto"/>
        </w:rPr>
        <w:t xml:space="preserve">-17                   </w:t>
      </w:r>
      <w:r w:rsidRPr="005F7F71">
        <w:rPr>
          <w:color w:val="auto"/>
        </w:rPr>
        <w:t>污染控制难易程度分级参照表</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6402"/>
      </w:tblGrid>
      <w:tr w:rsidR="004B51A2" w:rsidRPr="005F7F71" w14:paraId="7D994090" w14:textId="77777777" w:rsidTr="008211FA">
        <w:trPr>
          <w:trHeight w:val="340"/>
          <w:jc w:val="center"/>
        </w:trPr>
        <w:tc>
          <w:tcPr>
            <w:tcW w:w="2029" w:type="dxa"/>
            <w:tcBorders>
              <w:top w:val="single" w:sz="4" w:space="0" w:color="auto"/>
              <w:left w:val="single" w:sz="4" w:space="0" w:color="auto"/>
              <w:bottom w:val="single" w:sz="4" w:space="0" w:color="auto"/>
              <w:right w:val="single" w:sz="4" w:space="0" w:color="auto"/>
            </w:tcBorders>
            <w:vAlign w:val="center"/>
            <w:hideMark/>
          </w:tcPr>
          <w:p w14:paraId="6A414823" w14:textId="77777777" w:rsidR="004B51A2" w:rsidRPr="005F7F71" w:rsidRDefault="004B51A2" w:rsidP="008211FA">
            <w:pPr>
              <w:pStyle w:val="1fa"/>
            </w:pPr>
            <w:r w:rsidRPr="005F7F71">
              <w:lastRenderedPageBreak/>
              <w:t>污染控制难易程度</w:t>
            </w:r>
          </w:p>
        </w:tc>
        <w:tc>
          <w:tcPr>
            <w:tcW w:w="6407" w:type="dxa"/>
            <w:tcBorders>
              <w:top w:val="single" w:sz="4" w:space="0" w:color="auto"/>
              <w:left w:val="single" w:sz="4" w:space="0" w:color="auto"/>
              <w:bottom w:val="single" w:sz="4" w:space="0" w:color="auto"/>
              <w:right w:val="single" w:sz="4" w:space="0" w:color="auto"/>
            </w:tcBorders>
            <w:vAlign w:val="center"/>
            <w:hideMark/>
          </w:tcPr>
          <w:p w14:paraId="6579680A" w14:textId="77777777" w:rsidR="004B51A2" w:rsidRPr="005F7F71" w:rsidRDefault="004B51A2" w:rsidP="008211FA">
            <w:pPr>
              <w:pStyle w:val="1fa"/>
            </w:pPr>
            <w:r w:rsidRPr="005F7F71">
              <w:t>污染物类型</w:t>
            </w:r>
          </w:p>
        </w:tc>
      </w:tr>
      <w:tr w:rsidR="004B51A2" w:rsidRPr="005F7F71" w14:paraId="07C54F10" w14:textId="77777777" w:rsidTr="008211FA">
        <w:trPr>
          <w:trHeight w:val="340"/>
          <w:jc w:val="center"/>
        </w:trPr>
        <w:tc>
          <w:tcPr>
            <w:tcW w:w="2029" w:type="dxa"/>
            <w:tcBorders>
              <w:top w:val="single" w:sz="4" w:space="0" w:color="auto"/>
              <w:left w:val="single" w:sz="4" w:space="0" w:color="auto"/>
              <w:bottom w:val="single" w:sz="4" w:space="0" w:color="auto"/>
              <w:right w:val="single" w:sz="4" w:space="0" w:color="auto"/>
            </w:tcBorders>
            <w:vAlign w:val="center"/>
            <w:hideMark/>
          </w:tcPr>
          <w:p w14:paraId="7B4EDAF5" w14:textId="77777777" w:rsidR="004B51A2" w:rsidRPr="005F7F71" w:rsidRDefault="004B51A2" w:rsidP="008211FA">
            <w:pPr>
              <w:pStyle w:val="1fa"/>
            </w:pPr>
            <w:r w:rsidRPr="005F7F71">
              <w:t>难</w:t>
            </w:r>
          </w:p>
        </w:tc>
        <w:tc>
          <w:tcPr>
            <w:tcW w:w="6407" w:type="dxa"/>
            <w:tcBorders>
              <w:top w:val="single" w:sz="4" w:space="0" w:color="auto"/>
              <w:left w:val="single" w:sz="4" w:space="0" w:color="auto"/>
              <w:bottom w:val="single" w:sz="4" w:space="0" w:color="auto"/>
              <w:right w:val="single" w:sz="4" w:space="0" w:color="auto"/>
            </w:tcBorders>
            <w:vAlign w:val="center"/>
            <w:hideMark/>
          </w:tcPr>
          <w:p w14:paraId="1B32D295" w14:textId="77777777" w:rsidR="004B51A2" w:rsidRPr="005F7F71" w:rsidRDefault="004B51A2" w:rsidP="008211FA">
            <w:pPr>
              <w:pStyle w:val="1fa"/>
              <w:rPr>
                <w:lang w:eastAsia="zh-CN"/>
              </w:rPr>
            </w:pPr>
            <w:r w:rsidRPr="005F7F71">
              <w:rPr>
                <w:lang w:eastAsia="zh-CN"/>
              </w:rPr>
              <w:t>对地下水环境有污染的物料或污染物泄漏后，不能及时发现和处理</w:t>
            </w:r>
          </w:p>
        </w:tc>
      </w:tr>
      <w:tr w:rsidR="004B51A2" w:rsidRPr="005F7F71" w14:paraId="3B6744BC" w14:textId="77777777" w:rsidTr="008211FA">
        <w:trPr>
          <w:trHeight w:val="340"/>
          <w:jc w:val="center"/>
        </w:trPr>
        <w:tc>
          <w:tcPr>
            <w:tcW w:w="2029" w:type="dxa"/>
            <w:tcBorders>
              <w:top w:val="single" w:sz="4" w:space="0" w:color="auto"/>
              <w:left w:val="single" w:sz="4" w:space="0" w:color="auto"/>
              <w:bottom w:val="single" w:sz="4" w:space="0" w:color="auto"/>
              <w:right w:val="single" w:sz="4" w:space="0" w:color="auto"/>
            </w:tcBorders>
            <w:vAlign w:val="center"/>
            <w:hideMark/>
          </w:tcPr>
          <w:p w14:paraId="3776BD61" w14:textId="77777777" w:rsidR="004B51A2" w:rsidRPr="005F7F71" w:rsidRDefault="004B51A2" w:rsidP="008211FA">
            <w:pPr>
              <w:pStyle w:val="1fa"/>
            </w:pPr>
            <w:r w:rsidRPr="005F7F71">
              <w:t>易</w:t>
            </w:r>
          </w:p>
        </w:tc>
        <w:tc>
          <w:tcPr>
            <w:tcW w:w="6407" w:type="dxa"/>
            <w:tcBorders>
              <w:top w:val="single" w:sz="4" w:space="0" w:color="auto"/>
              <w:left w:val="single" w:sz="4" w:space="0" w:color="auto"/>
              <w:bottom w:val="single" w:sz="4" w:space="0" w:color="auto"/>
              <w:right w:val="single" w:sz="4" w:space="0" w:color="auto"/>
            </w:tcBorders>
            <w:vAlign w:val="center"/>
            <w:hideMark/>
          </w:tcPr>
          <w:p w14:paraId="614BFE4A" w14:textId="77777777" w:rsidR="004B51A2" w:rsidRPr="005F7F71" w:rsidRDefault="004B51A2" w:rsidP="008211FA">
            <w:pPr>
              <w:pStyle w:val="1fa"/>
              <w:rPr>
                <w:lang w:eastAsia="zh-CN"/>
              </w:rPr>
            </w:pPr>
            <w:r w:rsidRPr="005F7F71">
              <w:rPr>
                <w:lang w:eastAsia="zh-CN"/>
              </w:rPr>
              <w:t>对地下水环境有污染的物料或污染物泄漏后，可及时发现和处理</w:t>
            </w:r>
          </w:p>
        </w:tc>
      </w:tr>
    </w:tbl>
    <w:p w14:paraId="512B6B21" w14:textId="53D4A22E" w:rsidR="004B51A2" w:rsidRPr="005F7F71" w:rsidRDefault="004B51A2" w:rsidP="004B51A2">
      <w:pPr>
        <w:pStyle w:val="1fc"/>
        <w:spacing w:before="120"/>
        <w:rPr>
          <w:color w:val="auto"/>
        </w:rPr>
      </w:pPr>
      <w:r w:rsidRPr="005F7F71">
        <w:rPr>
          <w:color w:val="auto"/>
        </w:rPr>
        <w:t>表</w:t>
      </w:r>
      <w:r w:rsidR="00D2117F">
        <w:rPr>
          <w:rStyle w:val="1ff"/>
          <w:color w:val="auto"/>
        </w:rPr>
        <w:t>5.2</w:t>
      </w:r>
      <w:r w:rsidRPr="005F7F71">
        <w:rPr>
          <w:color w:val="auto"/>
        </w:rPr>
        <w:t xml:space="preserve">-18                </w:t>
      </w:r>
      <w:r w:rsidRPr="005F7F71">
        <w:rPr>
          <w:color w:val="auto"/>
        </w:rPr>
        <w:t>天然包气带防污性能分级参照表</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7781"/>
      </w:tblGrid>
      <w:tr w:rsidR="004B51A2" w:rsidRPr="005F7F71" w14:paraId="17A30D33" w14:textId="77777777" w:rsidTr="002229A8">
        <w:trPr>
          <w:trHeight w:val="340"/>
          <w:jc w:val="center"/>
        </w:trPr>
        <w:tc>
          <w:tcPr>
            <w:tcW w:w="649" w:type="dxa"/>
            <w:vAlign w:val="center"/>
            <w:hideMark/>
          </w:tcPr>
          <w:p w14:paraId="09B9BCBD" w14:textId="77777777" w:rsidR="004B51A2" w:rsidRPr="005F7F71" w:rsidRDefault="004B51A2" w:rsidP="008211FA">
            <w:pPr>
              <w:pStyle w:val="1fa"/>
            </w:pPr>
            <w:r w:rsidRPr="005F7F71">
              <w:t>分级</w:t>
            </w:r>
          </w:p>
        </w:tc>
        <w:tc>
          <w:tcPr>
            <w:tcW w:w="7787" w:type="dxa"/>
            <w:vAlign w:val="center"/>
            <w:hideMark/>
          </w:tcPr>
          <w:p w14:paraId="358A59C8" w14:textId="77777777" w:rsidR="004B51A2" w:rsidRPr="005F7F71" w:rsidRDefault="004B51A2" w:rsidP="008211FA">
            <w:pPr>
              <w:pStyle w:val="1fa"/>
              <w:rPr>
                <w:lang w:eastAsia="zh-CN"/>
              </w:rPr>
            </w:pPr>
            <w:r w:rsidRPr="005F7F71">
              <w:rPr>
                <w:lang w:eastAsia="zh-CN"/>
              </w:rPr>
              <w:t>包气带岩土的渗透性能</w:t>
            </w:r>
          </w:p>
        </w:tc>
      </w:tr>
      <w:tr w:rsidR="004B51A2" w:rsidRPr="005F7F71" w14:paraId="3F4341E9" w14:textId="77777777" w:rsidTr="002229A8">
        <w:trPr>
          <w:trHeight w:val="340"/>
          <w:jc w:val="center"/>
        </w:trPr>
        <w:tc>
          <w:tcPr>
            <w:tcW w:w="649" w:type="dxa"/>
            <w:vAlign w:val="center"/>
            <w:hideMark/>
          </w:tcPr>
          <w:p w14:paraId="653E1233" w14:textId="77777777" w:rsidR="004B51A2" w:rsidRPr="005F7F71" w:rsidRDefault="004B51A2" w:rsidP="008211FA">
            <w:pPr>
              <w:pStyle w:val="1fa"/>
            </w:pPr>
            <w:r w:rsidRPr="005F7F71">
              <w:t>强</w:t>
            </w:r>
          </w:p>
        </w:tc>
        <w:tc>
          <w:tcPr>
            <w:tcW w:w="7787" w:type="dxa"/>
            <w:vAlign w:val="center"/>
            <w:hideMark/>
          </w:tcPr>
          <w:p w14:paraId="194D22F8" w14:textId="77777777" w:rsidR="004B51A2" w:rsidRPr="005F7F71" w:rsidRDefault="004B51A2" w:rsidP="008211FA">
            <w:pPr>
              <w:pStyle w:val="1fa"/>
              <w:rPr>
                <w:lang w:eastAsia="zh-CN"/>
              </w:rPr>
            </w:pPr>
            <w:r w:rsidRPr="005F7F71">
              <w:rPr>
                <w:lang w:eastAsia="zh-CN"/>
              </w:rPr>
              <w:t>岩（土）层单层厚度</w:t>
            </w:r>
            <w:r w:rsidRPr="005F7F71">
              <w:rPr>
                <w:lang w:eastAsia="zh-CN"/>
              </w:rPr>
              <w:t>Mb≥1.0m</w:t>
            </w:r>
            <w:r w:rsidRPr="005F7F71">
              <w:rPr>
                <w:lang w:eastAsia="zh-CN"/>
              </w:rPr>
              <w:t>，渗透系数</w:t>
            </w:r>
            <w:r w:rsidRPr="005F7F71">
              <w:rPr>
                <w:lang w:eastAsia="zh-CN"/>
              </w:rPr>
              <w:t>K≤1X10</w:t>
            </w:r>
            <w:r w:rsidRPr="005F7F71">
              <w:rPr>
                <w:vertAlign w:val="superscript"/>
                <w:lang w:eastAsia="zh-CN"/>
              </w:rPr>
              <w:t>-6</w:t>
            </w:r>
            <w:r w:rsidRPr="005F7F71">
              <w:rPr>
                <w:lang w:eastAsia="zh-CN"/>
              </w:rPr>
              <w:t>cm/s</w:t>
            </w:r>
            <w:r w:rsidRPr="005F7F71">
              <w:rPr>
                <w:lang w:eastAsia="zh-CN"/>
              </w:rPr>
              <w:t>，且分布连续、稳定</w:t>
            </w:r>
          </w:p>
        </w:tc>
      </w:tr>
      <w:tr w:rsidR="004B51A2" w:rsidRPr="005F7F71" w14:paraId="4F8483D0" w14:textId="77777777" w:rsidTr="002229A8">
        <w:trPr>
          <w:trHeight w:val="340"/>
          <w:jc w:val="center"/>
        </w:trPr>
        <w:tc>
          <w:tcPr>
            <w:tcW w:w="649" w:type="dxa"/>
            <w:vAlign w:val="center"/>
            <w:hideMark/>
          </w:tcPr>
          <w:p w14:paraId="12445BDE" w14:textId="77777777" w:rsidR="004B51A2" w:rsidRPr="005F7F71" w:rsidRDefault="004B51A2" w:rsidP="008211FA">
            <w:pPr>
              <w:pStyle w:val="1fa"/>
            </w:pPr>
            <w:r w:rsidRPr="005F7F71">
              <w:t>中</w:t>
            </w:r>
          </w:p>
        </w:tc>
        <w:tc>
          <w:tcPr>
            <w:tcW w:w="7787" w:type="dxa"/>
            <w:vAlign w:val="center"/>
            <w:hideMark/>
          </w:tcPr>
          <w:p w14:paraId="63850D6B" w14:textId="77777777" w:rsidR="004B51A2" w:rsidRPr="005F7F71" w:rsidRDefault="004B51A2" w:rsidP="008211FA">
            <w:pPr>
              <w:pStyle w:val="1fa"/>
              <w:rPr>
                <w:lang w:eastAsia="zh-CN"/>
              </w:rPr>
            </w:pPr>
            <w:r w:rsidRPr="005F7F71">
              <w:rPr>
                <w:lang w:eastAsia="zh-CN"/>
              </w:rPr>
              <w:t>岩（土）层单层厚度</w:t>
            </w:r>
            <w:r w:rsidRPr="005F7F71">
              <w:rPr>
                <w:lang w:eastAsia="zh-CN"/>
              </w:rPr>
              <w:t>0.5m≤Mb</w:t>
            </w:r>
            <w:r w:rsidRPr="005F7F71">
              <w:rPr>
                <w:lang w:eastAsia="zh-CN"/>
              </w:rPr>
              <w:t>＜</w:t>
            </w:r>
            <w:r w:rsidRPr="005F7F71">
              <w:rPr>
                <w:lang w:eastAsia="zh-CN"/>
              </w:rPr>
              <w:t>1.0m</w:t>
            </w:r>
            <w:r w:rsidRPr="005F7F71">
              <w:rPr>
                <w:lang w:eastAsia="zh-CN"/>
              </w:rPr>
              <w:t>，渗透系数</w:t>
            </w:r>
            <w:r w:rsidRPr="005F7F71">
              <w:rPr>
                <w:lang w:eastAsia="zh-CN"/>
              </w:rPr>
              <w:t>K≤1×10</w:t>
            </w:r>
            <w:r w:rsidRPr="005F7F71">
              <w:rPr>
                <w:vertAlign w:val="superscript"/>
                <w:lang w:eastAsia="zh-CN"/>
              </w:rPr>
              <w:t>-6</w:t>
            </w:r>
            <w:r w:rsidRPr="005F7F71">
              <w:rPr>
                <w:lang w:eastAsia="zh-CN"/>
              </w:rPr>
              <w:t>cm/s</w:t>
            </w:r>
            <w:r w:rsidRPr="005F7F71">
              <w:rPr>
                <w:lang w:eastAsia="zh-CN"/>
              </w:rPr>
              <w:t>，且分布连续、稳定</w:t>
            </w:r>
          </w:p>
          <w:p w14:paraId="02609D70" w14:textId="77777777" w:rsidR="004B51A2" w:rsidRPr="005F7F71" w:rsidRDefault="004B51A2" w:rsidP="008211FA">
            <w:pPr>
              <w:pStyle w:val="1fa"/>
              <w:rPr>
                <w:lang w:eastAsia="zh-CN"/>
              </w:rPr>
            </w:pPr>
            <w:r w:rsidRPr="005F7F71">
              <w:rPr>
                <w:lang w:eastAsia="zh-CN"/>
              </w:rPr>
              <w:t>岩（土）层单层厚度</w:t>
            </w:r>
            <w:r w:rsidRPr="005F7F71">
              <w:rPr>
                <w:lang w:eastAsia="zh-CN"/>
              </w:rPr>
              <w:t>Mb≥1.0m</w:t>
            </w:r>
            <w:r w:rsidRPr="005F7F71">
              <w:rPr>
                <w:lang w:eastAsia="zh-CN"/>
              </w:rPr>
              <w:t>，渗透系数</w:t>
            </w:r>
            <w:r w:rsidRPr="005F7F71">
              <w:rPr>
                <w:lang w:eastAsia="zh-CN"/>
              </w:rPr>
              <w:t>1×10</w:t>
            </w:r>
            <w:r w:rsidRPr="005F7F71">
              <w:rPr>
                <w:vertAlign w:val="superscript"/>
                <w:lang w:eastAsia="zh-CN"/>
              </w:rPr>
              <w:t>-6</w:t>
            </w:r>
            <w:r w:rsidRPr="005F7F71">
              <w:rPr>
                <w:lang w:eastAsia="zh-CN"/>
              </w:rPr>
              <w:t>cm/s</w:t>
            </w:r>
            <w:r w:rsidRPr="005F7F71">
              <w:rPr>
                <w:lang w:eastAsia="zh-CN"/>
              </w:rPr>
              <w:t>＜</w:t>
            </w:r>
            <w:r w:rsidRPr="005F7F71">
              <w:rPr>
                <w:lang w:eastAsia="zh-CN"/>
              </w:rPr>
              <w:t>K≤1×10</w:t>
            </w:r>
            <w:r w:rsidRPr="005F7F71">
              <w:rPr>
                <w:vertAlign w:val="superscript"/>
                <w:lang w:eastAsia="zh-CN"/>
              </w:rPr>
              <w:t>-4</w:t>
            </w:r>
            <w:r w:rsidRPr="005F7F71">
              <w:rPr>
                <w:lang w:eastAsia="zh-CN"/>
              </w:rPr>
              <w:t>cm/s</w:t>
            </w:r>
            <w:r w:rsidRPr="005F7F71">
              <w:rPr>
                <w:lang w:eastAsia="zh-CN"/>
              </w:rPr>
              <w:t>，且分布连续、稳定</w:t>
            </w:r>
          </w:p>
        </w:tc>
      </w:tr>
      <w:tr w:rsidR="004B51A2" w:rsidRPr="005F7F71" w14:paraId="6D7F7A11" w14:textId="77777777" w:rsidTr="002229A8">
        <w:trPr>
          <w:trHeight w:val="340"/>
          <w:jc w:val="center"/>
        </w:trPr>
        <w:tc>
          <w:tcPr>
            <w:tcW w:w="649" w:type="dxa"/>
            <w:vAlign w:val="center"/>
            <w:hideMark/>
          </w:tcPr>
          <w:p w14:paraId="29C1B043" w14:textId="77777777" w:rsidR="004B51A2" w:rsidRPr="005F7F71" w:rsidRDefault="004B51A2" w:rsidP="008211FA">
            <w:pPr>
              <w:pStyle w:val="1fa"/>
            </w:pPr>
            <w:r w:rsidRPr="005F7F71">
              <w:t>弱</w:t>
            </w:r>
          </w:p>
        </w:tc>
        <w:tc>
          <w:tcPr>
            <w:tcW w:w="7787" w:type="dxa"/>
            <w:vAlign w:val="center"/>
            <w:hideMark/>
          </w:tcPr>
          <w:p w14:paraId="0693C1D3" w14:textId="77777777" w:rsidR="004B51A2" w:rsidRPr="005F7F71" w:rsidRDefault="004B51A2" w:rsidP="008211FA">
            <w:pPr>
              <w:pStyle w:val="1fa"/>
              <w:rPr>
                <w:lang w:eastAsia="zh-CN"/>
              </w:rPr>
            </w:pPr>
            <w:r w:rsidRPr="005F7F71">
              <w:rPr>
                <w:lang w:eastAsia="zh-CN"/>
              </w:rPr>
              <w:t>岩（土）层不满足上述</w:t>
            </w:r>
            <w:r w:rsidRPr="005F7F71">
              <w:rPr>
                <w:lang w:eastAsia="zh-CN"/>
              </w:rPr>
              <w:t>“</w:t>
            </w:r>
            <w:r w:rsidRPr="005F7F71">
              <w:rPr>
                <w:lang w:eastAsia="zh-CN"/>
              </w:rPr>
              <w:t>强</w:t>
            </w:r>
            <w:r w:rsidRPr="005F7F71">
              <w:rPr>
                <w:lang w:eastAsia="zh-CN"/>
              </w:rPr>
              <w:t>”</w:t>
            </w:r>
            <w:r w:rsidRPr="005F7F71">
              <w:rPr>
                <w:lang w:eastAsia="zh-CN"/>
              </w:rPr>
              <w:t>和</w:t>
            </w:r>
            <w:r w:rsidRPr="005F7F71">
              <w:rPr>
                <w:lang w:eastAsia="zh-CN"/>
              </w:rPr>
              <w:t>“</w:t>
            </w:r>
            <w:r w:rsidRPr="005F7F71">
              <w:rPr>
                <w:lang w:eastAsia="zh-CN"/>
              </w:rPr>
              <w:t>中</w:t>
            </w:r>
            <w:r w:rsidRPr="005F7F71">
              <w:rPr>
                <w:lang w:eastAsia="zh-CN"/>
              </w:rPr>
              <w:t>”</w:t>
            </w:r>
            <w:r w:rsidRPr="005F7F71">
              <w:rPr>
                <w:lang w:eastAsia="zh-CN"/>
              </w:rPr>
              <w:t>条件</w:t>
            </w:r>
          </w:p>
        </w:tc>
      </w:tr>
    </w:tbl>
    <w:p w14:paraId="4E7AC3C7" w14:textId="0F645BF1" w:rsidR="004B51A2" w:rsidRPr="005F7F71" w:rsidRDefault="004B51A2" w:rsidP="004B51A2">
      <w:pPr>
        <w:pStyle w:val="1fc"/>
        <w:spacing w:before="120"/>
        <w:rPr>
          <w:color w:val="auto"/>
        </w:rPr>
      </w:pPr>
      <w:r w:rsidRPr="005F7F71">
        <w:rPr>
          <w:color w:val="auto"/>
        </w:rPr>
        <w:t>表</w:t>
      </w:r>
      <w:r w:rsidR="00D2117F">
        <w:rPr>
          <w:rStyle w:val="1ff"/>
          <w:color w:val="auto"/>
        </w:rPr>
        <w:t>5.2</w:t>
      </w:r>
      <w:r w:rsidRPr="005F7F71">
        <w:rPr>
          <w:color w:val="auto"/>
        </w:rPr>
        <w:t xml:space="preserve">-19                  </w:t>
      </w:r>
      <w:r w:rsidRPr="005F7F71">
        <w:rPr>
          <w:color w:val="auto"/>
        </w:rPr>
        <w:t>地下水污染防渗分区参照表</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7"/>
        <w:gridCol w:w="1427"/>
        <w:gridCol w:w="1299"/>
        <w:gridCol w:w="1686"/>
        <w:gridCol w:w="2621"/>
      </w:tblGrid>
      <w:tr w:rsidR="004B51A2" w:rsidRPr="005F7F71" w14:paraId="512018E3" w14:textId="77777777" w:rsidTr="008211FA">
        <w:trPr>
          <w:trHeight w:val="340"/>
          <w:tblHeader/>
          <w:jc w:val="center"/>
        </w:trPr>
        <w:tc>
          <w:tcPr>
            <w:tcW w:w="1397" w:type="dxa"/>
            <w:tcBorders>
              <w:top w:val="single" w:sz="4" w:space="0" w:color="auto"/>
              <w:left w:val="single" w:sz="4" w:space="0" w:color="auto"/>
              <w:bottom w:val="single" w:sz="4" w:space="0" w:color="auto"/>
              <w:right w:val="single" w:sz="4" w:space="0" w:color="auto"/>
            </w:tcBorders>
            <w:vAlign w:val="center"/>
            <w:hideMark/>
          </w:tcPr>
          <w:p w14:paraId="56B58ED2" w14:textId="77777777" w:rsidR="004B51A2" w:rsidRPr="005F7F71" w:rsidRDefault="004B51A2" w:rsidP="008211FA">
            <w:pPr>
              <w:pStyle w:val="1fa"/>
            </w:pPr>
            <w:r w:rsidRPr="005F7F71">
              <w:t>防渗分区</w:t>
            </w:r>
          </w:p>
        </w:tc>
        <w:tc>
          <w:tcPr>
            <w:tcW w:w="1427" w:type="dxa"/>
            <w:tcBorders>
              <w:top w:val="single" w:sz="4" w:space="0" w:color="auto"/>
              <w:left w:val="single" w:sz="4" w:space="0" w:color="auto"/>
              <w:bottom w:val="single" w:sz="4" w:space="0" w:color="auto"/>
              <w:right w:val="single" w:sz="4" w:space="0" w:color="auto"/>
            </w:tcBorders>
            <w:vAlign w:val="center"/>
            <w:hideMark/>
          </w:tcPr>
          <w:p w14:paraId="0E34ECDA" w14:textId="77777777" w:rsidR="004B51A2" w:rsidRPr="005F7F71" w:rsidRDefault="004B51A2" w:rsidP="008211FA">
            <w:pPr>
              <w:pStyle w:val="1fa"/>
            </w:pPr>
            <w:r w:rsidRPr="005F7F71">
              <w:t>天然包气带防污性能</w:t>
            </w:r>
          </w:p>
        </w:tc>
        <w:tc>
          <w:tcPr>
            <w:tcW w:w="1299" w:type="dxa"/>
            <w:tcBorders>
              <w:top w:val="single" w:sz="4" w:space="0" w:color="auto"/>
              <w:left w:val="single" w:sz="4" w:space="0" w:color="auto"/>
              <w:bottom w:val="single" w:sz="4" w:space="0" w:color="auto"/>
              <w:right w:val="single" w:sz="4" w:space="0" w:color="auto"/>
            </w:tcBorders>
            <w:vAlign w:val="center"/>
            <w:hideMark/>
          </w:tcPr>
          <w:p w14:paraId="1F6F2384" w14:textId="77777777" w:rsidR="004B51A2" w:rsidRPr="005F7F71" w:rsidRDefault="004B51A2" w:rsidP="008211FA">
            <w:pPr>
              <w:pStyle w:val="1fa"/>
            </w:pPr>
            <w:r w:rsidRPr="005F7F71">
              <w:t>污染控制难易程度</w:t>
            </w:r>
          </w:p>
        </w:tc>
        <w:tc>
          <w:tcPr>
            <w:tcW w:w="1686" w:type="dxa"/>
            <w:tcBorders>
              <w:top w:val="single" w:sz="4" w:space="0" w:color="auto"/>
              <w:left w:val="single" w:sz="4" w:space="0" w:color="auto"/>
              <w:bottom w:val="single" w:sz="4" w:space="0" w:color="auto"/>
              <w:right w:val="single" w:sz="4" w:space="0" w:color="auto"/>
            </w:tcBorders>
            <w:vAlign w:val="center"/>
            <w:hideMark/>
          </w:tcPr>
          <w:p w14:paraId="05B23AE6" w14:textId="77777777" w:rsidR="004B51A2" w:rsidRPr="005F7F71" w:rsidRDefault="004B51A2" w:rsidP="008211FA">
            <w:pPr>
              <w:pStyle w:val="1fa"/>
            </w:pPr>
            <w:r w:rsidRPr="005F7F71">
              <w:t>污染物类型</w:t>
            </w:r>
          </w:p>
        </w:tc>
        <w:tc>
          <w:tcPr>
            <w:tcW w:w="2621" w:type="dxa"/>
            <w:tcBorders>
              <w:top w:val="single" w:sz="4" w:space="0" w:color="auto"/>
              <w:left w:val="single" w:sz="4" w:space="0" w:color="auto"/>
              <w:bottom w:val="single" w:sz="4" w:space="0" w:color="auto"/>
              <w:right w:val="single" w:sz="4" w:space="0" w:color="auto"/>
            </w:tcBorders>
            <w:vAlign w:val="center"/>
            <w:hideMark/>
          </w:tcPr>
          <w:p w14:paraId="218A4905" w14:textId="77777777" w:rsidR="004B51A2" w:rsidRPr="005F7F71" w:rsidRDefault="004B51A2" w:rsidP="008211FA">
            <w:pPr>
              <w:pStyle w:val="1fa"/>
            </w:pPr>
            <w:r w:rsidRPr="005F7F71">
              <w:t>防渗技术要求</w:t>
            </w:r>
          </w:p>
        </w:tc>
      </w:tr>
      <w:tr w:rsidR="004B51A2" w:rsidRPr="005F7F71" w14:paraId="78E8BAC1" w14:textId="77777777" w:rsidTr="008211FA">
        <w:trPr>
          <w:trHeight w:val="340"/>
          <w:jc w:val="center"/>
        </w:trPr>
        <w:tc>
          <w:tcPr>
            <w:tcW w:w="1397" w:type="dxa"/>
            <w:vMerge w:val="restart"/>
            <w:tcBorders>
              <w:top w:val="single" w:sz="4" w:space="0" w:color="auto"/>
              <w:left w:val="single" w:sz="4" w:space="0" w:color="auto"/>
              <w:bottom w:val="single" w:sz="4" w:space="0" w:color="auto"/>
              <w:right w:val="single" w:sz="4" w:space="0" w:color="auto"/>
            </w:tcBorders>
            <w:vAlign w:val="center"/>
            <w:hideMark/>
          </w:tcPr>
          <w:p w14:paraId="57678EA9" w14:textId="77777777" w:rsidR="004B51A2" w:rsidRPr="005F7F71" w:rsidRDefault="004B51A2" w:rsidP="008211FA">
            <w:pPr>
              <w:pStyle w:val="1fa"/>
            </w:pPr>
            <w:r w:rsidRPr="005F7F71">
              <w:t>重点防渗区</w:t>
            </w:r>
          </w:p>
        </w:tc>
        <w:tc>
          <w:tcPr>
            <w:tcW w:w="1427" w:type="dxa"/>
            <w:tcBorders>
              <w:top w:val="single" w:sz="4" w:space="0" w:color="auto"/>
              <w:left w:val="single" w:sz="4" w:space="0" w:color="auto"/>
              <w:bottom w:val="single" w:sz="4" w:space="0" w:color="auto"/>
              <w:right w:val="single" w:sz="4" w:space="0" w:color="auto"/>
            </w:tcBorders>
            <w:vAlign w:val="center"/>
            <w:hideMark/>
          </w:tcPr>
          <w:p w14:paraId="3AD8CD33" w14:textId="77777777" w:rsidR="004B51A2" w:rsidRPr="005F7F71" w:rsidRDefault="004B51A2" w:rsidP="008211FA">
            <w:pPr>
              <w:pStyle w:val="1fa"/>
            </w:pPr>
            <w:r w:rsidRPr="005F7F71">
              <w:t>弱</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A44F545" w14:textId="77777777" w:rsidR="004B51A2" w:rsidRPr="005F7F71" w:rsidRDefault="004B51A2" w:rsidP="008211FA">
            <w:pPr>
              <w:pStyle w:val="1fa"/>
            </w:pPr>
            <w:r w:rsidRPr="005F7F71">
              <w:t>难</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2822671" w14:textId="77777777" w:rsidR="004B51A2" w:rsidRPr="005F7F71" w:rsidRDefault="004B51A2" w:rsidP="008211FA">
            <w:pPr>
              <w:pStyle w:val="1fa"/>
              <w:rPr>
                <w:lang w:eastAsia="zh-CN"/>
              </w:rPr>
            </w:pPr>
            <w:r w:rsidRPr="005F7F71">
              <w:rPr>
                <w:lang w:eastAsia="zh-CN"/>
              </w:rPr>
              <w:t>重金属、持久性有机物污染物</w:t>
            </w:r>
          </w:p>
        </w:tc>
        <w:tc>
          <w:tcPr>
            <w:tcW w:w="2621" w:type="dxa"/>
            <w:vMerge w:val="restart"/>
            <w:tcBorders>
              <w:top w:val="single" w:sz="4" w:space="0" w:color="auto"/>
              <w:left w:val="single" w:sz="4" w:space="0" w:color="auto"/>
              <w:bottom w:val="single" w:sz="4" w:space="0" w:color="auto"/>
              <w:right w:val="single" w:sz="4" w:space="0" w:color="auto"/>
            </w:tcBorders>
            <w:vAlign w:val="center"/>
            <w:hideMark/>
          </w:tcPr>
          <w:p w14:paraId="460996BD" w14:textId="77777777" w:rsidR="004B51A2" w:rsidRPr="005F7F71" w:rsidRDefault="004B51A2" w:rsidP="008211FA">
            <w:pPr>
              <w:pStyle w:val="1fa"/>
              <w:rPr>
                <w:lang w:eastAsia="zh-CN"/>
              </w:rPr>
            </w:pPr>
            <w:r w:rsidRPr="005F7F71">
              <w:rPr>
                <w:lang w:val="zh-CN" w:eastAsia="zh-CN"/>
              </w:rPr>
              <w:t>等效黏土防渗层</w:t>
            </w:r>
            <w:r w:rsidRPr="005F7F71">
              <w:rPr>
                <w:lang w:val="zh-CN" w:eastAsia="zh-CN"/>
              </w:rPr>
              <w:t>Mb≥</w:t>
            </w:r>
            <w:r w:rsidRPr="005F7F71">
              <w:rPr>
                <w:lang w:eastAsia="zh-CN"/>
              </w:rPr>
              <w:t>6.0</w:t>
            </w:r>
            <w:r w:rsidRPr="005F7F71">
              <w:rPr>
                <w:lang w:val="zh-CN" w:eastAsia="zh-CN"/>
              </w:rPr>
              <w:t>m</w:t>
            </w:r>
            <w:r w:rsidRPr="005F7F71">
              <w:rPr>
                <w:lang w:val="zh-CN" w:eastAsia="zh-CN"/>
              </w:rPr>
              <w:t>，</w:t>
            </w:r>
            <w:r w:rsidRPr="005F7F71">
              <w:rPr>
                <w:lang w:val="zh-CN" w:eastAsia="zh-CN"/>
              </w:rPr>
              <w:t>K&lt;1×10</w:t>
            </w:r>
            <w:r w:rsidRPr="005F7F71">
              <w:rPr>
                <w:vertAlign w:val="superscript"/>
                <w:lang w:val="zh-CN" w:eastAsia="zh-CN"/>
              </w:rPr>
              <w:t>-7</w:t>
            </w:r>
            <w:r w:rsidRPr="005F7F71">
              <w:rPr>
                <w:lang w:val="zh-CN" w:eastAsia="zh-CN"/>
              </w:rPr>
              <w:t>cm/s</w:t>
            </w:r>
            <w:r w:rsidRPr="005F7F71">
              <w:rPr>
                <w:lang w:val="zh-CN" w:eastAsia="zh-CN"/>
              </w:rPr>
              <w:t>，或参照</w:t>
            </w:r>
            <w:r w:rsidRPr="005F7F71">
              <w:rPr>
                <w:lang w:val="zh-CN" w:eastAsia="zh-CN"/>
              </w:rPr>
              <w:t>GB</w:t>
            </w:r>
            <w:r w:rsidRPr="005F7F71">
              <w:rPr>
                <w:lang w:eastAsia="zh-CN"/>
              </w:rPr>
              <w:t>18598</w:t>
            </w:r>
            <w:r w:rsidRPr="005F7F71">
              <w:rPr>
                <w:lang w:val="zh-CN" w:eastAsia="zh-CN"/>
              </w:rPr>
              <w:t>执行</w:t>
            </w:r>
          </w:p>
        </w:tc>
      </w:tr>
      <w:tr w:rsidR="004B51A2" w:rsidRPr="005F7F71" w14:paraId="74CB67A1" w14:textId="77777777" w:rsidTr="008211FA">
        <w:trPr>
          <w:trHeight w:val="340"/>
          <w:jc w:val="center"/>
        </w:trPr>
        <w:tc>
          <w:tcPr>
            <w:tcW w:w="1397" w:type="dxa"/>
            <w:vMerge/>
            <w:tcBorders>
              <w:top w:val="single" w:sz="4" w:space="0" w:color="auto"/>
              <w:left w:val="single" w:sz="4" w:space="0" w:color="auto"/>
              <w:bottom w:val="single" w:sz="4" w:space="0" w:color="auto"/>
              <w:right w:val="single" w:sz="4" w:space="0" w:color="auto"/>
            </w:tcBorders>
            <w:vAlign w:val="center"/>
            <w:hideMark/>
          </w:tcPr>
          <w:p w14:paraId="1351861C" w14:textId="77777777" w:rsidR="004B51A2" w:rsidRPr="005F7F71" w:rsidRDefault="004B51A2" w:rsidP="008211FA">
            <w:pPr>
              <w:widowControl/>
              <w:jc w:val="left"/>
              <w:rPr>
                <w:kern w:val="0"/>
                <w:szCs w:val="21"/>
                <w:lang w:bidi="en-US"/>
              </w:rPr>
            </w:pPr>
          </w:p>
        </w:tc>
        <w:tc>
          <w:tcPr>
            <w:tcW w:w="1427" w:type="dxa"/>
            <w:tcBorders>
              <w:top w:val="single" w:sz="4" w:space="0" w:color="auto"/>
              <w:left w:val="single" w:sz="4" w:space="0" w:color="auto"/>
              <w:bottom w:val="single" w:sz="4" w:space="0" w:color="auto"/>
              <w:right w:val="single" w:sz="4" w:space="0" w:color="auto"/>
            </w:tcBorders>
            <w:vAlign w:val="center"/>
            <w:hideMark/>
          </w:tcPr>
          <w:p w14:paraId="3992ADB9" w14:textId="77777777" w:rsidR="004B51A2" w:rsidRPr="005F7F71" w:rsidRDefault="004B51A2" w:rsidP="008211FA">
            <w:pPr>
              <w:pStyle w:val="1fa"/>
            </w:pPr>
            <w:r w:rsidRPr="005F7F71">
              <w:t>中</w:t>
            </w:r>
            <w:r w:rsidRPr="005F7F71">
              <w:t>-</w:t>
            </w:r>
            <w:r w:rsidRPr="005F7F71">
              <w:t>强</w:t>
            </w:r>
          </w:p>
        </w:tc>
        <w:tc>
          <w:tcPr>
            <w:tcW w:w="1299" w:type="dxa"/>
            <w:tcBorders>
              <w:top w:val="single" w:sz="4" w:space="0" w:color="auto"/>
              <w:left w:val="single" w:sz="4" w:space="0" w:color="auto"/>
              <w:bottom w:val="single" w:sz="4" w:space="0" w:color="auto"/>
              <w:right w:val="single" w:sz="4" w:space="0" w:color="auto"/>
            </w:tcBorders>
            <w:vAlign w:val="center"/>
            <w:hideMark/>
          </w:tcPr>
          <w:p w14:paraId="4B1F6BF9" w14:textId="77777777" w:rsidR="004B51A2" w:rsidRPr="005F7F71" w:rsidRDefault="004B51A2" w:rsidP="008211FA">
            <w:pPr>
              <w:pStyle w:val="1fa"/>
            </w:pPr>
            <w:r w:rsidRPr="005F7F71">
              <w:t>难</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F7DFA2A" w14:textId="77777777" w:rsidR="004B51A2" w:rsidRPr="005F7F71" w:rsidRDefault="004B51A2" w:rsidP="008211FA">
            <w:pPr>
              <w:widowControl/>
              <w:jc w:val="left"/>
              <w:rPr>
                <w:kern w:val="0"/>
                <w:szCs w:val="21"/>
                <w:lang w:bidi="en-US"/>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14:paraId="6EF2D467" w14:textId="77777777" w:rsidR="004B51A2" w:rsidRPr="005F7F71" w:rsidRDefault="004B51A2" w:rsidP="008211FA">
            <w:pPr>
              <w:widowControl/>
              <w:jc w:val="left"/>
              <w:rPr>
                <w:kern w:val="0"/>
                <w:szCs w:val="21"/>
                <w:lang w:bidi="en-US"/>
              </w:rPr>
            </w:pPr>
          </w:p>
        </w:tc>
      </w:tr>
      <w:tr w:rsidR="004B51A2" w:rsidRPr="005F7F71" w14:paraId="094C8457" w14:textId="77777777" w:rsidTr="008211FA">
        <w:trPr>
          <w:trHeight w:val="340"/>
          <w:jc w:val="center"/>
        </w:trPr>
        <w:tc>
          <w:tcPr>
            <w:tcW w:w="1397" w:type="dxa"/>
            <w:vMerge/>
            <w:tcBorders>
              <w:top w:val="single" w:sz="4" w:space="0" w:color="auto"/>
              <w:left w:val="single" w:sz="4" w:space="0" w:color="auto"/>
              <w:bottom w:val="single" w:sz="4" w:space="0" w:color="auto"/>
              <w:right w:val="single" w:sz="4" w:space="0" w:color="auto"/>
            </w:tcBorders>
            <w:vAlign w:val="center"/>
            <w:hideMark/>
          </w:tcPr>
          <w:p w14:paraId="3A538134" w14:textId="77777777" w:rsidR="004B51A2" w:rsidRPr="005F7F71" w:rsidRDefault="004B51A2" w:rsidP="008211FA">
            <w:pPr>
              <w:widowControl/>
              <w:jc w:val="left"/>
              <w:rPr>
                <w:kern w:val="0"/>
                <w:szCs w:val="21"/>
                <w:lang w:eastAsia="en-US" w:bidi="en-US"/>
              </w:rPr>
            </w:pPr>
          </w:p>
        </w:tc>
        <w:tc>
          <w:tcPr>
            <w:tcW w:w="1427" w:type="dxa"/>
            <w:tcBorders>
              <w:top w:val="single" w:sz="4" w:space="0" w:color="auto"/>
              <w:left w:val="single" w:sz="4" w:space="0" w:color="auto"/>
              <w:bottom w:val="single" w:sz="4" w:space="0" w:color="auto"/>
              <w:right w:val="single" w:sz="4" w:space="0" w:color="auto"/>
            </w:tcBorders>
            <w:vAlign w:val="center"/>
            <w:hideMark/>
          </w:tcPr>
          <w:p w14:paraId="30906928" w14:textId="77777777" w:rsidR="004B51A2" w:rsidRPr="005F7F71" w:rsidRDefault="004B51A2" w:rsidP="008211FA">
            <w:pPr>
              <w:pStyle w:val="1fa"/>
            </w:pPr>
            <w:r w:rsidRPr="005F7F71">
              <w:t>弱</w:t>
            </w:r>
          </w:p>
        </w:tc>
        <w:tc>
          <w:tcPr>
            <w:tcW w:w="1299" w:type="dxa"/>
            <w:tcBorders>
              <w:top w:val="single" w:sz="4" w:space="0" w:color="auto"/>
              <w:left w:val="single" w:sz="4" w:space="0" w:color="auto"/>
              <w:bottom w:val="single" w:sz="4" w:space="0" w:color="auto"/>
              <w:right w:val="single" w:sz="4" w:space="0" w:color="auto"/>
            </w:tcBorders>
            <w:vAlign w:val="center"/>
            <w:hideMark/>
          </w:tcPr>
          <w:p w14:paraId="2F1EDF07" w14:textId="77777777" w:rsidR="004B51A2" w:rsidRPr="005F7F71" w:rsidRDefault="004B51A2" w:rsidP="008211FA">
            <w:pPr>
              <w:pStyle w:val="1fa"/>
            </w:pPr>
            <w:r w:rsidRPr="005F7F71">
              <w:t>易</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E5ECB8F" w14:textId="77777777" w:rsidR="004B51A2" w:rsidRPr="005F7F71" w:rsidRDefault="004B51A2" w:rsidP="008211FA">
            <w:pPr>
              <w:widowControl/>
              <w:jc w:val="left"/>
              <w:rPr>
                <w:kern w:val="0"/>
                <w:szCs w:val="21"/>
                <w:lang w:bidi="en-US"/>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14:paraId="25B419BF" w14:textId="77777777" w:rsidR="004B51A2" w:rsidRPr="005F7F71" w:rsidRDefault="004B51A2" w:rsidP="008211FA">
            <w:pPr>
              <w:widowControl/>
              <w:jc w:val="left"/>
              <w:rPr>
                <w:kern w:val="0"/>
                <w:szCs w:val="21"/>
                <w:lang w:bidi="en-US"/>
              </w:rPr>
            </w:pPr>
          </w:p>
        </w:tc>
      </w:tr>
      <w:tr w:rsidR="004B51A2" w:rsidRPr="005F7F71" w14:paraId="6D4AF7AB" w14:textId="77777777" w:rsidTr="008211FA">
        <w:trPr>
          <w:trHeight w:val="340"/>
          <w:jc w:val="center"/>
        </w:trPr>
        <w:tc>
          <w:tcPr>
            <w:tcW w:w="1397" w:type="dxa"/>
            <w:vMerge w:val="restart"/>
            <w:tcBorders>
              <w:top w:val="single" w:sz="4" w:space="0" w:color="auto"/>
              <w:left w:val="single" w:sz="4" w:space="0" w:color="auto"/>
              <w:bottom w:val="single" w:sz="4" w:space="0" w:color="auto"/>
              <w:right w:val="single" w:sz="4" w:space="0" w:color="auto"/>
            </w:tcBorders>
            <w:vAlign w:val="center"/>
            <w:hideMark/>
          </w:tcPr>
          <w:p w14:paraId="577DA9D0" w14:textId="77777777" w:rsidR="004B51A2" w:rsidRPr="005F7F71" w:rsidRDefault="004B51A2" w:rsidP="008211FA">
            <w:pPr>
              <w:pStyle w:val="1fa"/>
            </w:pPr>
            <w:r w:rsidRPr="005F7F71">
              <w:t>一般防渗区</w:t>
            </w:r>
          </w:p>
        </w:tc>
        <w:tc>
          <w:tcPr>
            <w:tcW w:w="1427" w:type="dxa"/>
            <w:tcBorders>
              <w:top w:val="single" w:sz="4" w:space="0" w:color="auto"/>
              <w:left w:val="single" w:sz="4" w:space="0" w:color="auto"/>
              <w:bottom w:val="single" w:sz="4" w:space="0" w:color="auto"/>
              <w:right w:val="single" w:sz="4" w:space="0" w:color="auto"/>
            </w:tcBorders>
            <w:vAlign w:val="center"/>
            <w:hideMark/>
          </w:tcPr>
          <w:p w14:paraId="0AE870D9" w14:textId="77777777" w:rsidR="004B51A2" w:rsidRPr="005F7F71" w:rsidRDefault="004B51A2" w:rsidP="008211FA">
            <w:pPr>
              <w:pStyle w:val="1fa"/>
            </w:pPr>
            <w:r w:rsidRPr="005F7F71">
              <w:t>弱</w:t>
            </w:r>
          </w:p>
        </w:tc>
        <w:tc>
          <w:tcPr>
            <w:tcW w:w="1299" w:type="dxa"/>
            <w:tcBorders>
              <w:top w:val="single" w:sz="4" w:space="0" w:color="auto"/>
              <w:left w:val="single" w:sz="4" w:space="0" w:color="auto"/>
              <w:bottom w:val="single" w:sz="4" w:space="0" w:color="auto"/>
              <w:right w:val="single" w:sz="4" w:space="0" w:color="auto"/>
            </w:tcBorders>
            <w:vAlign w:val="center"/>
            <w:hideMark/>
          </w:tcPr>
          <w:p w14:paraId="123DF7F9" w14:textId="77777777" w:rsidR="004B51A2" w:rsidRPr="005F7F71" w:rsidRDefault="004B51A2" w:rsidP="008211FA">
            <w:pPr>
              <w:pStyle w:val="1fa"/>
            </w:pPr>
            <w:r w:rsidRPr="005F7F71">
              <w:t>易</w:t>
            </w:r>
            <w:r w:rsidRPr="005F7F71">
              <w:t>-</w:t>
            </w:r>
            <w:r w:rsidRPr="005F7F71">
              <w:t>难</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6E5EB557" w14:textId="77777777" w:rsidR="004B51A2" w:rsidRPr="005F7F71" w:rsidRDefault="004B51A2" w:rsidP="008211FA">
            <w:pPr>
              <w:pStyle w:val="1fa"/>
            </w:pPr>
            <w:r w:rsidRPr="005F7F71">
              <w:t>其他类型</w:t>
            </w:r>
          </w:p>
        </w:tc>
        <w:tc>
          <w:tcPr>
            <w:tcW w:w="2621" w:type="dxa"/>
            <w:vMerge w:val="restart"/>
            <w:tcBorders>
              <w:top w:val="single" w:sz="4" w:space="0" w:color="auto"/>
              <w:left w:val="single" w:sz="4" w:space="0" w:color="auto"/>
              <w:bottom w:val="single" w:sz="4" w:space="0" w:color="auto"/>
              <w:right w:val="single" w:sz="4" w:space="0" w:color="auto"/>
            </w:tcBorders>
            <w:vAlign w:val="center"/>
            <w:hideMark/>
          </w:tcPr>
          <w:p w14:paraId="425FB90D" w14:textId="77777777" w:rsidR="004B51A2" w:rsidRPr="005F7F71" w:rsidRDefault="004B51A2" w:rsidP="008211FA">
            <w:pPr>
              <w:pStyle w:val="1fa"/>
              <w:rPr>
                <w:lang w:eastAsia="zh-CN"/>
              </w:rPr>
            </w:pPr>
            <w:r w:rsidRPr="005F7F71">
              <w:rPr>
                <w:lang w:val="zh-CN" w:eastAsia="zh-CN"/>
              </w:rPr>
              <w:t>等效黏土防渗层</w:t>
            </w:r>
            <w:r w:rsidRPr="005F7F71">
              <w:rPr>
                <w:lang w:val="zh-CN" w:eastAsia="zh-CN"/>
              </w:rPr>
              <w:t>Mb&gt;1.5m</w:t>
            </w:r>
            <w:r w:rsidRPr="005F7F71">
              <w:rPr>
                <w:lang w:val="zh-CN" w:eastAsia="zh-CN"/>
              </w:rPr>
              <w:t>，</w:t>
            </w:r>
            <w:r w:rsidRPr="005F7F71">
              <w:rPr>
                <w:lang w:val="zh-CN" w:eastAsia="zh-CN"/>
              </w:rPr>
              <w:t>K&lt;1×10</w:t>
            </w:r>
            <w:r w:rsidRPr="005F7F71">
              <w:rPr>
                <w:vertAlign w:val="superscript"/>
                <w:lang w:val="zh-CN" w:eastAsia="zh-CN"/>
              </w:rPr>
              <w:t>-7</w:t>
            </w:r>
            <w:r w:rsidRPr="005F7F71">
              <w:rPr>
                <w:lang w:val="zh-CN" w:eastAsia="zh-CN"/>
              </w:rPr>
              <w:t>cm/s</w:t>
            </w:r>
            <w:r w:rsidRPr="005F7F71">
              <w:rPr>
                <w:lang w:val="zh-CN" w:eastAsia="zh-CN"/>
              </w:rPr>
              <w:t>，或参照</w:t>
            </w:r>
            <w:r w:rsidRPr="005F7F71">
              <w:rPr>
                <w:lang w:val="zh-CN" w:eastAsia="zh-CN"/>
              </w:rPr>
              <w:t>GB16889</w:t>
            </w:r>
            <w:r w:rsidRPr="005F7F71">
              <w:rPr>
                <w:lang w:val="zh-CN" w:eastAsia="zh-CN"/>
              </w:rPr>
              <w:t>执行</w:t>
            </w:r>
          </w:p>
        </w:tc>
      </w:tr>
      <w:tr w:rsidR="004B51A2" w:rsidRPr="005F7F71" w14:paraId="731619EF" w14:textId="77777777" w:rsidTr="008211FA">
        <w:trPr>
          <w:trHeight w:val="340"/>
          <w:jc w:val="center"/>
        </w:trPr>
        <w:tc>
          <w:tcPr>
            <w:tcW w:w="1397" w:type="dxa"/>
            <w:vMerge/>
            <w:tcBorders>
              <w:top w:val="single" w:sz="4" w:space="0" w:color="auto"/>
              <w:left w:val="single" w:sz="4" w:space="0" w:color="auto"/>
              <w:bottom w:val="single" w:sz="4" w:space="0" w:color="auto"/>
              <w:right w:val="single" w:sz="4" w:space="0" w:color="auto"/>
            </w:tcBorders>
            <w:vAlign w:val="center"/>
            <w:hideMark/>
          </w:tcPr>
          <w:p w14:paraId="700C540E" w14:textId="77777777" w:rsidR="004B51A2" w:rsidRPr="005F7F71" w:rsidRDefault="004B51A2" w:rsidP="008211FA">
            <w:pPr>
              <w:widowControl/>
              <w:jc w:val="left"/>
              <w:rPr>
                <w:kern w:val="0"/>
                <w:szCs w:val="21"/>
                <w:lang w:bidi="en-US"/>
              </w:rPr>
            </w:pPr>
          </w:p>
        </w:tc>
        <w:tc>
          <w:tcPr>
            <w:tcW w:w="1427" w:type="dxa"/>
            <w:tcBorders>
              <w:top w:val="single" w:sz="4" w:space="0" w:color="auto"/>
              <w:left w:val="single" w:sz="4" w:space="0" w:color="auto"/>
              <w:bottom w:val="single" w:sz="4" w:space="0" w:color="auto"/>
              <w:right w:val="single" w:sz="4" w:space="0" w:color="auto"/>
            </w:tcBorders>
            <w:vAlign w:val="center"/>
            <w:hideMark/>
          </w:tcPr>
          <w:p w14:paraId="24017D85" w14:textId="77777777" w:rsidR="004B51A2" w:rsidRPr="005F7F71" w:rsidRDefault="004B51A2" w:rsidP="008211FA">
            <w:pPr>
              <w:pStyle w:val="1fa"/>
            </w:pPr>
            <w:r w:rsidRPr="005F7F71">
              <w:t>中</w:t>
            </w:r>
            <w:r w:rsidRPr="005F7F71">
              <w:t>-</w:t>
            </w:r>
            <w:r w:rsidRPr="005F7F71">
              <w:t>强</w:t>
            </w:r>
          </w:p>
        </w:tc>
        <w:tc>
          <w:tcPr>
            <w:tcW w:w="1299" w:type="dxa"/>
            <w:tcBorders>
              <w:top w:val="single" w:sz="4" w:space="0" w:color="auto"/>
              <w:left w:val="single" w:sz="4" w:space="0" w:color="auto"/>
              <w:bottom w:val="single" w:sz="4" w:space="0" w:color="auto"/>
              <w:right w:val="single" w:sz="4" w:space="0" w:color="auto"/>
            </w:tcBorders>
            <w:vAlign w:val="center"/>
            <w:hideMark/>
          </w:tcPr>
          <w:p w14:paraId="68392876" w14:textId="77777777" w:rsidR="004B51A2" w:rsidRPr="005F7F71" w:rsidRDefault="004B51A2" w:rsidP="008211FA">
            <w:pPr>
              <w:pStyle w:val="1fa"/>
            </w:pPr>
            <w:r w:rsidRPr="005F7F71">
              <w:t>难</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73D22C34" w14:textId="77777777" w:rsidR="004B51A2" w:rsidRPr="005F7F71" w:rsidRDefault="004B51A2" w:rsidP="008211FA">
            <w:pPr>
              <w:widowControl/>
              <w:jc w:val="left"/>
              <w:rPr>
                <w:kern w:val="0"/>
                <w:szCs w:val="21"/>
                <w:lang w:eastAsia="en-US" w:bidi="en-US"/>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14:paraId="60F6B1F6" w14:textId="77777777" w:rsidR="004B51A2" w:rsidRPr="005F7F71" w:rsidRDefault="004B51A2" w:rsidP="008211FA">
            <w:pPr>
              <w:widowControl/>
              <w:jc w:val="left"/>
              <w:rPr>
                <w:kern w:val="0"/>
                <w:szCs w:val="21"/>
                <w:lang w:bidi="en-US"/>
              </w:rPr>
            </w:pPr>
          </w:p>
        </w:tc>
      </w:tr>
      <w:tr w:rsidR="004B51A2" w:rsidRPr="005F7F71" w14:paraId="25720E16" w14:textId="77777777" w:rsidTr="008211FA">
        <w:trPr>
          <w:trHeight w:val="340"/>
          <w:jc w:val="center"/>
        </w:trPr>
        <w:tc>
          <w:tcPr>
            <w:tcW w:w="1397" w:type="dxa"/>
            <w:vMerge/>
            <w:tcBorders>
              <w:top w:val="single" w:sz="4" w:space="0" w:color="auto"/>
              <w:left w:val="single" w:sz="4" w:space="0" w:color="auto"/>
              <w:bottom w:val="single" w:sz="4" w:space="0" w:color="auto"/>
              <w:right w:val="single" w:sz="4" w:space="0" w:color="auto"/>
            </w:tcBorders>
            <w:vAlign w:val="center"/>
            <w:hideMark/>
          </w:tcPr>
          <w:p w14:paraId="31EDD16C" w14:textId="77777777" w:rsidR="004B51A2" w:rsidRPr="005F7F71" w:rsidRDefault="004B51A2" w:rsidP="008211FA">
            <w:pPr>
              <w:widowControl/>
              <w:jc w:val="left"/>
              <w:rPr>
                <w:kern w:val="0"/>
                <w:szCs w:val="21"/>
                <w:lang w:eastAsia="en-US" w:bidi="en-US"/>
              </w:rPr>
            </w:pPr>
          </w:p>
        </w:tc>
        <w:tc>
          <w:tcPr>
            <w:tcW w:w="1427" w:type="dxa"/>
            <w:tcBorders>
              <w:top w:val="single" w:sz="4" w:space="0" w:color="auto"/>
              <w:left w:val="single" w:sz="4" w:space="0" w:color="auto"/>
              <w:bottom w:val="single" w:sz="4" w:space="0" w:color="auto"/>
              <w:right w:val="single" w:sz="4" w:space="0" w:color="auto"/>
            </w:tcBorders>
            <w:vAlign w:val="center"/>
            <w:hideMark/>
          </w:tcPr>
          <w:p w14:paraId="0B87EFC8" w14:textId="77777777" w:rsidR="004B51A2" w:rsidRPr="005F7F71" w:rsidRDefault="004B51A2" w:rsidP="008211FA">
            <w:pPr>
              <w:pStyle w:val="1fa"/>
            </w:pPr>
            <w:r w:rsidRPr="005F7F71">
              <w:t>中</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906936F" w14:textId="77777777" w:rsidR="004B51A2" w:rsidRPr="005F7F71" w:rsidRDefault="004B51A2" w:rsidP="008211FA">
            <w:pPr>
              <w:pStyle w:val="1fa"/>
            </w:pPr>
            <w:r w:rsidRPr="005F7F71">
              <w:t>易</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0C5309FB" w14:textId="77777777" w:rsidR="004B51A2" w:rsidRPr="005F7F71" w:rsidRDefault="004B51A2" w:rsidP="008211FA">
            <w:pPr>
              <w:pStyle w:val="1fa"/>
              <w:rPr>
                <w:lang w:eastAsia="zh-CN"/>
              </w:rPr>
            </w:pPr>
            <w:r w:rsidRPr="005F7F71">
              <w:rPr>
                <w:lang w:eastAsia="zh-CN"/>
              </w:rPr>
              <w:t>重金属、持久性有机物污染物</w:t>
            </w:r>
          </w:p>
        </w:tc>
        <w:tc>
          <w:tcPr>
            <w:tcW w:w="2621" w:type="dxa"/>
            <w:vMerge/>
            <w:tcBorders>
              <w:top w:val="single" w:sz="4" w:space="0" w:color="auto"/>
              <w:left w:val="single" w:sz="4" w:space="0" w:color="auto"/>
              <w:bottom w:val="single" w:sz="4" w:space="0" w:color="auto"/>
              <w:right w:val="single" w:sz="4" w:space="0" w:color="auto"/>
            </w:tcBorders>
            <w:vAlign w:val="center"/>
            <w:hideMark/>
          </w:tcPr>
          <w:p w14:paraId="68B29103" w14:textId="77777777" w:rsidR="004B51A2" w:rsidRPr="005F7F71" w:rsidRDefault="004B51A2" w:rsidP="008211FA">
            <w:pPr>
              <w:widowControl/>
              <w:jc w:val="left"/>
              <w:rPr>
                <w:kern w:val="0"/>
                <w:szCs w:val="21"/>
                <w:lang w:bidi="en-US"/>
              </w:rPr>
            </w:pPr>
          </w:p>
        </w:tc>
      </w:tr>
      <w:tr w:rsidR="004B51A2" w:rsidRPr="005F7F71" w14:paraId="4479BA09" w14:textId="77777777" w:rsidTr="008211FA">
        <w:trPr>
          <w:trHeight w:val="340"/>
          <w:jc w:val="center"/>
        </w:trPr>
        <w:tc>
          <w:tcPr>
            <w:tcW w:w="1397" w:type="dxa"/>
            <w:vMerge/>
            <w:tcBorders>
              <w:top w:val="single" w:sz="4" w:space="0" w:color="auto"/>
              <w:left w:val="single" w:sz="4" w:space="0" w:color="auto"/>
              <w:bottom w:val="single" w:sz="4" w:space="0" w:color="auto"/>
              <w:right w:val="single" w:sz="4" w:space="0" w:color="auto"/>
            </w:tcBorders>
            <w:vAlign w:val="center"/>
            <w:hideMark/>
          </w:tcPr>
          <w:p w14:paraId="23932E59" w14:textId="77777777" w:rsidR="004B51A2" w:rsidRPr="005F7F71" w:rsidRDefault="004B51A2" w:rsidP="008211FA">
            <w:pPr>
              <w:widowControl/>
              <w:jc w:val="left"/>
              <w:rPr>
                <w:kern w:val="0"/>
                <w:szCs w:val="21"/>
                <w:lang w:bidi="en-US"/>
              </w:rPr>
            </w:pPr>
          </w:p>
        </w:tc>
        <w:tc>
          <w:tcPr>
            <w:tcW w:w="1427" w:type="dxa"/>
            <w:tcBorders>
              <w:top w:val="single" w:sz="4" w:space="0" w:color="auto"/>
              <w:left w:val="single" w:sz="4" w:space="0" w:color="auto"/>
              <w:bottom w:val="single" w:sz="4" w:space="0" w:color="auto"/>
              <w:right w:val="single" w:sz="4" w:space="0" w:color="auto"/>
            </w:tcBorders>
            <w:vAlign w:val="center"/>
            <w:hideMark/>
          </w:tcPr>
          <w:p w14:paraId="6065C354" w14:textId="77777777" w:rsidR="004B51A2" w:rsidRPr="005F7F71" w:rsidRDefault="004B51A2" w:rsidP="008211FA">
            <w:pPr>
              <w:pStyle w:val="1fa"/>
            </w:pPr>
            <w:r w:rsidRPr="005F7F71">
              <w:t>强</w:t>
            </w:r>
          </w:p>
        </w:tc>
        <w:tc>
          <w:tcPr>
            <w:tcW w:w="1299" w:type="dxa"/>
            <w:tcBorders>
              <w:top w:val="single" w:sz="4" w:space="0" w:color="auto"/>
              <w:left w:val="single" w:sz="4" w:space="0" w:color="auto"/>
              <w:bottom w:val="single" w:sz="4" w:space="0" w:color="auto"/>
              <w:right w:val="single" w:sz="4" w:space="0" w:color="auto"/>
            </w:tcBorders>
            <w:vAlign w:val="center"/>
            <w:hideMark/>
          </w:tcPr>
          <w:p w14:paraId="3B0353CB" w14:textId="77777777" w:rsidR="004B51A2" w:rsidRPr="005F7F71" w:rsidRDefault="004B51A2" w:rsidP="008211FA">
            <w:pPr>
              <w:pStyle w:val="1fa"/>
            </w:pPr>
            <w:r w:rsidRPr="005F7F71">
              <w:t>易</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9B26A44" w14:textId="77777777" w:rsidR="004B51A2" w:rsidRPr="005F7F71" w:rsidRDefault="004B51A2" w:rsidP="008211FA">
            <w:pPr>
              <w:widowControl/>
              <w:jc w:val="left"/>
              <w:rPr>
                <w:kern w:val="0"/>
                <w:szCs w:val="21"/>
                <w:lang w:bidi="en-US"/>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14:paraId="1CA36C2D" w14:textId="77777777" w:rsidR="004B51A2" w:rsidRPr="005F7F71" w:rsidRDefault="004B51A2" w:rsidP="008211FA">
            <w:pPr>
              <w:widowControl/>
              <w:jc w:val="left"/>
              <w:rPr>
                <w:kern w:val="0"/>
                <w:szCs w:val="21"/>
                <w:lang w:bidi="en-US"/>
              </w:rPr>
            </w:pPr>
          </w:p>
        </w:tc>
      </w:tr>
      <w:tr w:rsidR="004B51A2" w:rsidRPr="005F7F71" w14:paraId="780F14C9" w14:textId="77777777" w:rsidTr="008211FA">
        <w:trPr>
          <w:trHeight w:val="340"/>
          <w:jc w:val="center"/>
        </w:trPr>
        <w:tc>
          <w:tcPr>
            <w:tcW w:w="1397" w:type="dxa"/>
            <w:tcBorders>
              <w:top w:val="single" w:sz="4" w:space="0" w:color="auto"/>
              <w:left w:val="single" w:sz="4" w:space="0" w:color="auto"/>
              <w:bottom w:val="single" w:sz="4" w:space="0" w:color="auto"/>
              <w:right w:val="single" w:sz="4" w:space="0" w:color="auto"/>
            </w:tcBorders>
            <w:vAlign w:val="center"/>
            <w:hideMark/>
          </w:tcPr>
          <w:p w14:paraId="0CE2D43F" w14:textId="77777777" w:rsidR="004B51A2" w:rsidRPr="005F7F71" w:rsidRDefault="004B51A2" w:rsidP="008211FA">
            <w:pPr>
              <w:pStyle w:val="1fa"/>
            </w:pPr>
            <w:r w:rsidRPr="005F7F71">
              <w:t>简单防渗区</w:t>
            </w:r>
          </w:p>
        </w:tc>
        <w:tc>
          <w:tcPr>
            <w:tcW w:w="1427" w:type="dxa"/>
            <w:tcBorders>
              <w:top w:val="single" w:sz="4" w:space="0" w:color="auto"/>
              <w:left w:val="single" w:sz="4" w:space="0" w:color="auto"/>
              <w:bottom w:val="single" w:sz="4" w:space="0" w:color="auto"/>
              <w:right w:val="single" w:sz="4" w:space="0" w:color="auto"/>
            </w:tcBorders>
            <w:vAlign w:val="center"/>
            <w:hideMark/>
          </w:tcPr>
          <w:p w14:paraId="74F53AB8" w14:textId="77777777" w:rsidR="004B51A2" w:rsidRPr="005F7F71" w:rsidRDefault="004B51A2" w:rsidP="008211FA">
            <w:pPr>
              <w:pStyle w:val="1fa"/>
            </w:pPr>
            <w:r w:rsidRPr="005F7F71">
              <w:t>中</w:t>
            </w:r>
            <w:r w:rsidRPr="005F7F71">
              <w:t>-</w:t>
            </w:r>
            <w:r w:rsidRPr="005F7F71">
              <w:t>强</w:t>
            </w:r>
          </w:p>
        </w:tc>
        <w:tc>
          <w:tcPr>
            <w:tcW w:w="1299" w:type="dxa"/>
            <w:tcBorders>
              <w:top w:val="single" w:sz="4" w:space="0" w:color="auto"/>
              <w:left w:val="single" w:sz="4" w:space="0" w:color="auto"/>
              <w:bottom w:val="single" w:sz="4" w:space="0" w:color="auto"/>
              <w:right w:val="single" w:sz="4" w:space="0" w:color="auto"/>
            </w:tcBorders>
            <w:vAlign w:val="center"/>
            <w:hideMark/>
          </w:tcPr>
          <w:p w14:paraId="7EDA89C5" w14:textId="77777777" w:rsidR="004B51A2" w:rsidRPr="005F7F71" w:rsidRDefault="004B51A2" w:rsidP="008211FA">
            <w:pPr>
              <w:pStyle w:val="1fa"/>
            </w:pPr>
            <w:r w:rsidRPr="005F7F71">
              <w:t>易</w:t>
            </w:r>
          </w:p>
        </w:tc>
        <w:tc>
          <w:tcPr>
            <w:tcW w:w="1686" w:type="dxa"/>
            <w:tcBorders>
              <w:top w:val="single" w:sz="4" w:space="0" w:color="auto"/>
              <w:left w:val="single" w:sz="4" w:space="0" w:color="auto"/>
              <w:bottom w:val="single" w:sz="4" w:space="0" w:color="auto"/>
              <w:right w:val="single" w:sz="4" w:space="0" w:color="auto"/>
            </w:tcBorders>
            <w:vAlign w:val="center"/>
            <w:hideMark/>
          </w:tcPr>
          <w:p w14:paraId="20E43E2F" w14:textId="77777777" w:rsidR="004B51A2" w:rsidRPr="005F7F71" w:rsidRDefault="004B51A2" w:rsidP="008211FA">
            <w:pPr>
              <w:pStyle w:val="1fa"/>
            </w:pPr>
            <w:r w:rsidRPr="005F7F71">
              <w:t>其他类型</w:t>
            </w:r>
          </w:p>
        </w:tc>
        <w:tc>
          <w:tcPr>
            <w:tcW w:w="2621" w:type="dxa"/>
            <w:tcBorders>
              <w:top w:val="single" w:sz="4" w:space="0" w:color="auto"/>
              <w:left w:val="single" w:sz="4" w:space="0" w:color="auto"/>
              <w:bottom w:val="single" w:sz="4" w:space="0" w:color="auto"/>
              <w:right w:val="single" w:sz="4" w:space="0" w:color="auto"/>
            </w:tcBorders>
            <w:vAlign w:val="center"/>
            <w:hideMark/>
          </w:tcPr>
          <w:p w14:paraId="6F324F0A" w14:textId="77777777" w:rsidR="004B51A2" w:rsidRPr="005F7F71" w:rsidRDefault="004B51A2" w:rsidP="008211FA">
            <w:pPr>
              <w:pStyle w:val="1fa"/>
            </w:pPr>
            <w:r w:rsidRPr="005F7F71">
              <w:t>一般地面硬化</w:t>
            </w:r>
          </w:p>
        </w:tc>
      </w:tr>
    </w:tbl>
    <w:p w14:paraId="759D616C" w14:textId="1E6075D3" w:rsidR="004B51A2" w:rsidRPr="005F7F71" w:rsidRDefault="004B51A2" w:rsidP="004B51A2">
      <w:pPr>
        <w:pStyle w:val="afffffffffffff"/>
        <w:ind w:firstLine="480"/>
        <w:rPr>
          <w:rFonts w:ascii="Times New Roman" w:eastAsia="宋体" w:hAnsi="Times New Roman" w:cs="Times New Roman"/>
          <w:kern w:val="28"/>
        </w:rPr>
      </w:pPr>
      <w:r w:rsidRPr="005F7F71">
        <w:rPr>
          <w:rFonts w:ascii="Times New Roman" w:hAnsi="Times New Roman" w:cs="Times New Roman"/>
          <w:kern w:val="28"/>
        </w:rPr>
        <w:t>结合项目特点，项目防渗工程分为一般防渗区和简单防渗区、重点防渗区，分区防渗要求见表</w:t>
      </w:r>
      <w:r w:rsidR="00D2117F">
        <w:rPr>
          <w:rStyle w:val="1ff"/>
          <w:color w:val="auto"/>
        </w:rPr>
        <w:t>5.2</w:t>
      </w:r>
      <w:r w:rsidRPr="005F7F71">
        <w:rPr>
          <w:rFonts w:ascii="Times New Roman" w:hAnsi="Times New Roman" w:cs="Times New Roman"/>
          <w:kern w:val="28"/>
        </w:rPr>
        <w:t>-20</w:t>
      </w:r>
      <w:r w:rsidRPr="005F7F71">
        <w:rPr>
          <w:rFonts w:ascii="Times New Roman" w:hAnsi="Times New Roman" w:cs="Times New Roman"/>
          <w:kern w:val="28"/>
        </w:rPr>
        <w:t>。</w:t>
      </w:r>
    </w:p>
    <w:p w14:paraId="31AF568F" w14:textId="35499EEF" w:rsidR="004B51A2" w:rsidRPr="005F7F71" w:rsidRDefault="004B51A2" w:rsidP="00D2117F">
      <w:pPr>
        <w:pStyle w:val="1fc"/>
        <w:rPr>
          <w:color w:val="auto"/>
        </w:rPr>
      </w:pPr>
      <w:r w:rsidRPr="005F7F71">
        <w:rPr>
          <w:color w:val="auto"/>
        </w:rPr>
        <w:t>表</w:t>
      </w:r>
      <w:r w:rsidR="00D2117F">
        <w:rPr>
          <w:rStyle w:val="1ff"/>
          <w:color w:val="auto"/>
        </w:rPr>
        <w:t>5.2</w:t>
      </w:r>
      <w:r w:rsidRPr="005F7F71">
        <w:rPr>
          <w:color w:val="auto"/>
        </w:rPr>
        <w:t xml:space="preserve">-20                   </w:t>
      </w:r>
      <w:r w:rsidRPr="005F7F71">
        <w:rPr>
          <w:color w:val="auto"/>
        </w:rPr>
        <w:t>拟建项目分区防渗要求表</w:t>
      </w:r>
      <w:r w:rsidRPr="005F7F71">
        <w:rPr>
          <w:color w:val="auto"/>
        </w:rPr>
        <w:t xml:space="preserve">            </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2086"/>
        <w:gridCol w:w="4465"/>
      </w:tblGrid>
      <w:tr w:rsidR="004B51A2" w:rsidRPr="005F7F71" w14:paraId="7F038E96" w14:textId="77777777" w:rsidTr="008211FA">
        <w:trPr>
          <w:trHeight w:val="340"/>
          <w:tblHeader/>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2E987C33" w14:textId="77777777" w:rsidR="004B51A2" w:rsidRPr="005F7F71" w:rsidRDefault="004B51A2" w:rsidP="008211FA">
            <w:pPr>
              <w:pStyle w:val="1fa"/>
            </w:pPr>
            <w:r w:rsidRPr="005F7F71">
              <w:t>主要环节</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AE1789C" w14:textId="77777777" w:rsidR="004B51A2" w:rsidRPr="005F7F71" w:rsidRDefault="004B51A2" w:rsidP="008211FA">
            <w:pPr>
              <w:pStyle w:val="1fa"/>
            </w:pPr>
            <w:r w:rsidRPr="005F7F71">
              <w:t>防渗级别</w:t>
            </w:r>
          </w:p>
        </w:tc>
        <w:tc>
          <w:tcPr>
            <w:tcW w:w="4465" w:type="dxa"/>
            <w:tcBorders>
              <w:top w:val="single" w:sz="4" w:space="0" w:color="auto"/>
              <w:left w:val="single" w:sz="4" w:space="0" w:color="auto"/>
              <w:bottom w:val="single" w:sz="4" w:space="0" w:color="auto"/>
              <w:right w:val="single" w:sz="4" w:space="0" w:color="auto"/>
            </w:tcBorders>
            <w:vAlign w:val="center"/>
            <w:hideMark/>
          </w:tcPr>
          <w:p w14:paraId="26DCC879" w14:textId="77777777" w:rsidR="004B51A2" w:rsidRPr="005F7F71" w:rsidRDefault="004B51A2" w:rsidP="008211FA">
            <w:pPr>
              <w:pStyle w:val="1fa"/>
            </w:pPr>
            <w:r w:rsidRPr="005F7F71">
              <w:t>防渗要求</w:t>
            </w:r>
          </w:p>
        </w:tc>
      </w:tr>
      <w:tr w:rsidR="004B51A2" w:rsidRPr="005F7F71" w14:paraId="632C70B5" w14:textId="77777777" w:rsidTr="008211FA">
        <w:trPr>
          <w:trHeight w:val="340"/>
          <w:tblHeader/>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46821F61" w14:textId="77777777" w:rsidR="004B51A2" w:rsidRPr="005F7F71" w:rsidRDefault="004B51A2" w:rsidP="008211FA">
            <w:pPr>
              <w:pStyle w:val="1fa"/>
            </w:pPr>
            <w:r w:rsidRPr="005F7F71">
              <w:t>危废暂存间</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8FAB511" w14:textId="77777777" w:rsidR="004B51A2" w:rsidRPr="005F7F71" w:rsidRDefault="004B51A2" w:rsidP="008211FA">
            <w:pPr>
              <w:pStyle w:val="1fa"/>
            </w:pPr>
            <w:r w:rsidRPr="005F7F71">
              <w:t>重点防渗区</w:t>
            </w:r>
          </w:p>
        </w:tc>
        <w:tc>
          <w:tcPr>
            <w:tcW w:w="4465" w:type="dxa"/>
            <w:vMerge w:val="restart"/>
            <w:tcBorders>
              <w:top w:val="single" w:sz="4" w:space="0" w:color="auto"/>
              <w:left w:val="single" w:sz="4" w:space="0" w:color="auto"/>
              <w:bottom w:val="single" w:sz="4" w:space="0" w:color="auto"/>
              <w:right w:val="single" w:sz="4" w:space="0" w:color="auto"/>
            </w:tcBorders>
            <w:vAlign w:val="center"/>
            <w:hideMark/>
          </w:tcPr>
          <w:p w14:paraId="15010513" w14:textId="77777777" w:rsidR="004B51A2" w:rsidRPr="005F7F71" w:rsidRDefault="004B51A2" w:rsidP="008211FA">
            <w:pPr>
              <w:pStyle w:val="1fa"/>
              <w:rPr>
                <w:lang w:eastAsia="zh-CN"/>
              </w:rPr>
            </w:pPr>
            <w:r w:rsidRPr="005F7F71">
              <w:rPr>
                <w:rFonts w:ascii="宋体" w:hAnsi="宋体" w:cs="宋体" w:hint="eastAsia"/>
                <w:lang w:eastAsia="zh-CN"/>
              </w:rPr>
              <w:t>①</w:t>
            </w:r>
            <w:r w:rsidRPr="005F7F71">
              <w:rPr>
                <w:lang w:eastAsia="zh-CN"/>
              </w:rPr>
              <w:t>各单元防渗工程的设计使用年限不低于构筑物的设计使用年限。</w:t>
            </w:r>
            <w:r w:rsidRPr="005F7F71">
              <w:rPr>
                <w:rFonts w:ascii="宋体" w:hAnsi="宋体" w:cs="宋体" w:hint="eastAsia"/>
                <w:lang w:eastAsia="zh-CN"/>
              </w:rPr>
              <w:t>②</w:t>
            </w:r>
            <w:r w:rsidRPr="005F7F71">
              <w:rPr>
                <w:lang w:eastAsia="zh-CN"/>
              </w:rPr>
              <w:t>防渗性能不低于</w:t>
            </w:r>
            <w:r w:rsidRPr="005F7F71">
              <w:rPr>
                <w:lang w:eastAsia="zh-CN"/>
              </w:rPr>
              <w:t>6.0m</w:t>
            </w:r>
            <w:r w:rsidRPr="005F7F71">
              <w:rPr>
                <w:lang w:eastAsia="zh-CN"/>
              </w:rPr>
              <w:t>厚，渗透系数为</w:t>
            </w:r>
            <w:r w:rsidRPr="005F7F71">
              <w:rPr>
                <w:lang w:eastAsia="zh-CN"/>
              </w:rPr>
              <w:t>1.0×10</w:t>
            </w:r>
            <w:r w:rsidRPr="005F7F71">
              <w:rPr>
                <w:vertAlign w:val="superscript"/>
                <w:lang w:eastAsia="zh-CN"/>
              </w:rPr>
              <w:t>-7</w:t>
            </w:r>
            <w:r w:rsidRPr="005F7F71">
              <w:rPr>
                <w:lang w:eastAsia="zh-CN"/>
              </w:rPr>
              <w:t>cm/s</w:t>
            </w:r>
            <w:r w:rsidRPr="005F7F71">
              <w:rPr>
                <w:lang w:eastAsia="zh-CN"/>
              </w:rPr>
              <w:t>的黏土层的防渗性能。</w:t>
            </w:r>
            <w:r w:rsidRPr="005F7F71">
              <w:rPr>
                <w:rFonts w:ascii="宋体" w:hAnsi="宋体" w:cs="宋体" w:hint="eastAsia"/>
                <w:lang w:eastAsia="zh-CN"/>
              </w:rPr>
              <w:t>③</w:t>
            </w:r>
            <w:r w:rsidRPr="005F7F71">
              <w:rPr>
                <w:lang w:eastAsia="zh-CN"/>
              </w:rPr>
              <w:t>地面防渗方案可采用、混凝土防渗、</w:t>
            </w:r>
            <w:r w:rsidRPr="005F7F71">
              <w:rPr>
                <w:lang w:eastAsia="zh-CN"/>
              </w:rPr>
              <w:t xml:space="preserve">HDPE </w:t>
            </w:r>
            <w:r w:rsidRPr="005F7F71">
              <w:rPr>
                <w:lang w:eastAsia="zh-CN"/>
              </w:rPr>
              <w:t>膜防渗和钠基膨润土防水毯防渗层，防渗性能满足</w:t>
            </w:r>
            <w:r w:rsidRPr="005F7F71">
              <w:rPr>
                <w:rFonts w:ascii="宋体" w:hAnsi="宋体" w:cs="宋体" w:hint="eastAsia"/>
                <w:lang w:eastAsia="zh-CN"/>
              </w:rPr>
              <w:t>②</w:t>
            </w:r>
            <w:r w:rsidRPr="005F7F71">
              <w:rPr>
                <w:lang w:eastAsia="zh-CN"/>
              </w:rPr>
              <w:t>要求。</w:t>
            </w:r>
          </w:p>
        </w:tc>
      </w:tr>
      <w:tr w:rsidR="004B51A2" w:rsidRPr="005F7F71" w14:paraId="13D79F18" w14:textId="77777777" w:rsidTr="008211FA">
        <w:trPr>
          <w:trHeight w:val="340"/>
          <w:tblHeader/>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3AECC28B" w14:textId="77777777" w:rsidR="004B51A2" w:rsidRPr="005F7F71" w:rsidRDefault="004B51A2" w:rsidP="008211FA">
            <w:pPr>
              <w:pStyle w:val="1fa"/>
            </w:pPr>
            <w:r w:rsidRPr="005F7F71">
              <w:t>排污罐</w:t>
            </w:r>
          </w:p>
        </w:tc>
        <w:tc>
          <w:tcPr>
            <w:tcW w:w="2086" w:type="dxa"/>
            <w:tcBorders>
              <w:top w:val="single" w:sz="4" w:space="0" w:color="auto"/>
              <w:left w:val="single" w:sz="4" w:space="0" w:color="auto"/>
              <w:bottom w:val="single" w:sz="4" w:space="0" w:color="auto"/>
              <w:right w:val="single" w:sz="4" w:space="0" w:color="auto"/>
            </w:tcBorders>
            <w:vAlign w:val="center"/>
            <w:hideMark/>
          </w:tcPr>
          <w:p w14:paraId="27F032D4" w14:textId="77777777" w:rsidR="004B51A2" w:rsidRPr="005F7F71" w:rsidRDefault="004B51A2" w:rsidP="008211FA">
            <w:pPr>
              <w:pStyle w:val="1fa"/>
            </w:pPr>
            <w:r w:rsidRPr="005F7F71">
              <w:t>重点防渗区</w:t>
            </w:r>
          </w:p>
        </w:tc>
        <w:tc>
          <w:tcPr>
            <w:tcW w:w="4465" w:type="dxa"/>
            <w:vMerge/>
            <w:tcBorders>
              <w:top w:val="single" w:sz="4" w:space="0" w:color="auto"/>
              <w:left w:val="single" w:sz="4" w:space="0" w:color="auto"/>
              <w:bottom w:val="single" w:sz="4" w:space="0" w:color="auto"/>
              <w:right w:val="single" w:sz="4" w:space="0" w:color="auto"/>
            </w:tcBorders>
            <w:vAlign w:val="center"/>
            <w:hideMark/>
          </w:tcPr>
          <w:p w14:paraId="44DAAACF" w14:textId="77777777" w:rsidR="004B51A2" w:rsidRPr="005F7F71" w:rsidRDefault="004B51A2" w:rsidP="008211FA">
            <w:pPr>
              <w:widowControl/>
              <w:jc w:val="left"/>
              <w:rPr>
                <w:kern w:val="0"/>
                <w:szCs w:val="21"/>
                <w:lang w:bidi="en-US"/>
              </w:rPr>
            </w:pPr>
          </w:p>
        </w:tc>
      </w:tr>
      <w:tr w:rsidR="004B51A2" w:rsidRPr="005F7F71" w14:paraId="7F13EE44" w14:textId="77777777" w:rsidTr="008211FA">
        <w:trPr>
          <w:trHeight w:val="340"/>
          <w:tblHeader/>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51FF11AB" w14:textId="77777777" w:rsidR="004B51A2" w:rsidRPr="005F7F71" w:rsidRDefault="004B51A2" w:rsidP="008211FA">
            <w:pPr>
              <w:pStyle w:val="1fa"/>
            </w:pPr>
            <w:r w:rsidRPr="005F7F71">
              <w:t>生产区</w:t>
            </w:r>
          </w:p>
        </w:tc>
        <w:tc>
          <w:tcPr>
            <w:tcW w:w="2086" w:type="dxa"/>
            <w:tcBorders>
              <w:top w:val="single" w:sz="4" w:space="0" w:color="auto"/>
              <w:left w:val="single" w:sz="4" w:space="0" w:color="auto"/>
              <w:bottom w:val="single" w:sz="4" w:space="0" w:color="auto"/>
              <w:right w:val="single" w:sz="4" w:space="0" w:color="auto"/>
            </w:tcBorders>
            <w:vAlign w:val="center"/>
            <w:hideMark/>
          </w:tcPr>
          <w:p w14:paraId="41559E92" w14:textId="77777777" w:rsidR="004B51A2" w:rsidRPr="005F7F71" w:rsidRDefault="004B51A2" w:rsidP="008211FA">
            <w:pPr>
              <w:pStyle w:val="1fa"/>
            </w:pPr>
            <w:r w:rsidRPr="005F7F71">
              <w:t>一般防渗区</w:t>
            </w:r>
          </w:p>
        </w:tc>
        <w:tc>
          <w:tcPr>
            <w:tcW w:w="4465" w:type="dxa"/>
            <w:tcBorders>
              <w:top w:val="single" w:sz="4" w:space="0" w:color="auto"/>
              <w:left w:val="single" w:sz="4" w:space="0" w:color="auto"/>
              <w:bottom w:val="single" w:sz="4" w:space="0" w:color="auto"/>
              <w:right w:val="single" w:sz="4" w:space="0" w:color="auto"/>
            </w:tcBorders>
            <w:vAlign w:val="center"/>
            <w:hideMark/>
          </w:tcPr>
          <w:p w14:paraId="0CB10B87" w14:textId="77777777" w:rsidR="004B51A2" w:rsidRPr="005F7F71" w:rsidRDefault="004B51A2" w:rsidP="008211FA">
            <w:pPr>
              <w:pStyle w:val="1fa"/>
              <w:rPr>
                <w:lang w:eastAsia="zh-CN"/>
              </w:rPr>
            </w:pPr>
            <w:r w:rsidRPr="005F7F71">
              <w:rPr>
                <w:lang w:eastAsia="zh-CN"/>
              </w:rPr>
              <w:t>防渗性能不低于</w:t>
            </w:r>
            <w:r w:rsidRPr="005F7F71">
              <w:rPr>
                <w:lang w:eastAsia="zh-CN"/>
              </w:rPr>
              <w:t>1.5m</w:t>
            </w:r>
            <w:r w:rsidRPr="005F7F71">
              <w:rPr>
                <w:lang w:eastAsia="zh-CN"/>
              </w:rPr>
              <w:t>厚，渗透系数为</w:t>
            </w:r>
            <w:r w:rsidRPr="005F7F71">
              <w:rPr>
                <w:lang w:eastAsia="zh-CN"/>
              </w:rPr>
              <w:t>1.0×10</w:t>
            </w:r>
            <w:r w:rsidRPr="005F7F71">
              <w:rPr>
                <w:vertAlign w:val="superscript"/>
                <w:lang w:eastAsia="zh-CN"/>
              </w:rPr>
              <w:t>-7</w:t>
            </w:r>
            <w:r w:rsidRPr="005F7F71">
              <w:rPr>
                <w:lang w:eastAsia="zh-CN"/>
              </w:rPr>
              <w:t>cm/s</w:t>
            </w:r>
            <w:r w:rsidRPr="005F7F71">
              <w:rPr>
                <w:lang w:eastAsia="zh-CN"/>
              </w:rPr>
              <w:t>的黏土层的防渗性能。</w:t>
            </w:r>
          </w:p>
        </w:tc>
      </w:tr>
      <w:tr w:rsidR="004B51A2" w:rsidRPr="005F7F71" w14:paraId="1192251F" w14:textId="77777777" w:rsidTr="008211FA">
        <w:trPr>
          <w:trHeight w:val="340"/>
          <w:tblHeader/>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3AA897B2" w14:textId="77777777" w:rsidR="004B51A2" w:rsidRPr="005F7F71" w:rsidRDefault="004B51A2" w:rsidP="008211FA">
            <w:pPr>
              <w:pStyle w:val="1fa"/>
            </w:pPr>
            <w:r w:rsidRPr="005F7F71">
              <w:t>化粪池</w:t>
            </w:r>
          </w:p>
        </w:tc>
        <w:tc>
          <w:tcPr>
            <w:tcW w:w="2086" w:type="dxa"/>
            <w:tcBorders>
              <w:top w:val="single" w:sz="4" w:space="0" w:color="auto"/>
              <w:left w:val="single" w:sz="4" w:space="0" w:color="auto"/>
              <w:bottom w:val="single" w:sz="4" w:space="0" w:color="auto"/>
              <w:right w:val="single" w:sz="4" w:space="0" w:color="auto"/>
            </w:tcBorders>
            <w:vAlign w:val="center"/>
            <w:hideMark/>
          </w:tcPr>
          <w:p w14:paraId="70D05E34" w14:textId="77777777" w:rsidR="004B51A2" w:rsidRPr="005F7F71" w:rsidRDefault="004B51A2" w:rsidP="008211FA">
            <w:pPr>
              <w:pStyle w:val="1fa"/>
            </w:pPr>
            <w:r w:rsidRPr="005F7F71">
              <w:t>一般防渗区</w:t>
            </w:r>
          </w:p>
        </w:tc>
        <w:tc>
          <w:tcPr>
            <w:tcW w:w="4465" w:type="dxa"/>
            <w:tcBorders>
              <w:top w:val="single" w:sz="4" w:space="0" w:color="auto"/>
              <w:left w:val="single" w:sz="4" w:space="0" w:color="auto"/>
              <w:bottom w:val="single" w:sz="4" w:space="0" w:color="auto"/>
              <w:right w:val="single" w:sz="4" w:space="0" w:color="auto"/>
            </w:tcBorders>
            <w:vAlign w:val="center"/>
            <w:hideMark/>
          </w:tcPr>
          <w:p w14:paraId="04BAE93B" w14:textId="77777777" w:rsidR="004B51A2" w:rsidRPr="005F7F71" w:rsidRDefault="004B51A2" w:rsidP="008211FA">
            <w:pPr>
              <w:pStyle w:val="1fa"/>
              <w:rPr>
                <w:lang w:eastAsia="zh-CN"/>
              </w:rPr>
            </w:pPr>
            <w:r w:rsidRPr="005F7F71">
              <w:rPr>
                <w:lang w:eastAsia="zh-CN"/>
              </w:rPr>
              <w:t>防渗性能不低于</w:t>
            </w:r>
            <w:r w:rsidRPr="005F7F71">
              <w:rPr>
                <w:lang w:eastAsia="zh-CN"/>
              </w:rPr>
              <w:t>1.5m</w:t>
            </w:r>
            <w:r w:rsidRPr="005F7F71">
              <w:rPr>
                <w:lang w:eastAsia="zh-CN"/>
              </w:rPr>
              <w:t>厚，渗透系数为</w:t>
            </w:r>
            <w:r w:rsidRPr="005F7F71">
              <w:rPr>
                <w:lang w:eastAsia="zh-CN"/>
              </w:rPr>
              <w:t>1.0×10</w:t>
            </w:r>
            <w:r w:rsidRPr="005F7F71">
              <w:rPr>
                <w:vertAlign w:val="superscript"/>
                <w:lang w:eastAsia="zh-CN"/>
              </w:rPr>
              <w:t>-7</w:t>
            </w:r>
            <w:r w:rsidRPr="005F7F71">
              <w:rPr>
                <w:lang w:eastAsia="zh-CN"/>
              </w:rPr>
              <w:t>cm/s</w:t>
            </w:r>
            <w:r w:rsidRPr="005F7F71">
              <w:rPr>
                <w:lang w:eastAsia="zh-CN"/>
              </w:rPr>
              <w:t>的黏土层的防渗性能。</w:t>
            </w:r>
          </w:p>
        </w:tc>
      </w:tr>
    </w:tbl>
    <w:p w14:paraId="2EA6E1F1" w14:textId="77777777" w:rsidR="004B51A2" w:rsidRPr="005F7F71" w:rsidRDefault="004B51A2" w:rsidP="004B51A2">
      <w:pPr>
        <w:pStyle w:val="afffffffff1"/>
        <w:ind w:firstLine="480"/>
      </w:pPr>
      <w:r w:rsidRPr="005F7F71">
        <w:t>1</w:t>
      </w:r>
      <w:r w:rsidRPr="005F7F71">
        <w:t>）重点防渗区防渗措施</w:t>
      </w:r>
    </w:p>
    <w:p w14:paraId="53369F8F" w14:textId="59DC8999" w:rsidR="004B51A2" w:rsidRPr="005F7F71" w:rsidRDefault="004B51A2" w:rsidP="004B51A2">
      <w:pPr>
        <w:pStyle w:val="afffffffff1"/>
        <w:ind w:firstLine="480"/>
      </w:pPr>
      <w:r w:rsidRPr="005F7F71">
        <w:t>项目危废暂存间和排污罐在施工阶段对基础层进行防渗处理，采用符合要求的天然基础层或人工合成衬里材料（</w:t>
      </w:r>
      <w:r w:rsidRPr="005F7F71">
        <w:t>HDPE</w:t>
      </w:r>
      <w:r w:rsidRPr="005F7F71">
        <w:t>膜），防渗层防渗性能不能低于</w:t>
      </w:r>
      <w:r w:rsidRPr="005F7F71">
        <w:t>6m</w:t>
      </w:r>
      <w:r w:rsidRPr="005F7F71">
        <w:t>厚，渗透系数</w:t>
      </w:r>
      <w:r w:rsidRPr="005F7F71">
        <w:t>≤10</w:t>
      </w:r>
      <w:r w:rsidRPr="005F7F71">
        <w:rPr>
          <w:vertAlign w:val="superscript"/>
        </w:rPr>
        <w:t>-7</w:t>
      </w:r>
      <w:r w:rsidRPr="005F7F71">
        <w:t>cm/s</w:t>
      </w:r>
      <w:r w:rsidRPr="005F7F71">
        <w:t>的防渗性能，防止渗滤液泄漏污染地下水</w:t>
      </w:r>
      <w:r w:rsidR="00A901C3">
        <w:rPr>
          <w:rFonts w:hint="eastAsia"/>
        </w:rPr>
        <w:t>，满足</w:t>
      </w:r>
      <w:r w:rsidR="00A901C3" w:rsidRPr="005F7F71">
        <w:t>《危险废物贮存污染物控制标准》（</w:t>
      </w:r>
      <w:r w:rsidR="00A901C3" w:rsidRPr="005F7F71">
        <w:t>GB18598-20</w:t>
      </w:r>
      <w:r w:rsidR="00A901C3">
        <w:t>23</w:t>
      </w:r>
      <w:r w:rsidR="00A901C3" w:rsidRPr="005F7F71">
        <w:t>）</w:t>
      </w:r>
      <w:r w:rsidR="00A901C3">
        <w:rPr>
          <w:rFonts w:hint="eastAsia"/>
        </w:rPr>
        <w:t>中要求</w:t>
      </w:r>
      <w:r w:rsidRPr="005F7F71">
        <w:t>。</w:t>
      </w:r>
    </w:p>
    <w:p w14:paraId="719415F3" w14:textId="77777777" w:rsidR="004B51A2" w:rsidRPr="005F7F71" w:rsidRDefault="004B51A2" w:rsidP="004B51A2">
      <w:pPr>
        <w:pStyle w:val="afffffffff1"/>
        <w:ind w:firstLine="480"/>
      </w:pPr>
      <w:r w:rsidRPr="005F7F71">
        <w:lastRenderedPageBreak/>
        <w:t>2</w:t>
      </w:r>
      <w:r w:rsidRPr="005F7F71">
        <w:t>）一般防渗区防渗措施</w:t>
      </w:r>
    </w:p>
    <w:p w14:paraId="591B05C9" w14:textId="32A71CA1" w:rsidR="004B51A2" w:rsidRPr="005F7F71" w:rsidRDefault="004B51A2" w:rsidP="004B51A2">
      <w:pPr>
        <w:pStyle w:val="afffffffff1"/>
        <w:ind w:firstLine="480"/>
      </w:pPr>
      <w:r w:rsidRPr="005F7F71">
        <w:t>项目生产区、生活污水化粪池在施工阶段对基础层进行防渗处理，具体要求依据</w:t>
      </w:r>
      <w:r w:rsidRPr="005F7F71">
        <w:rPr>
          <w:bCs/>
        </w:rPr>
        <w:t>《一般工业固体废物贮存和填埋污染控制标准》（</w:t>
      </w:r>
      <w:r w:rsidRPr="005F7F71">
        <w:rPr>
          <w:bCs/>
        </w:rPr>
        <w:t>GB18599-2020</w:t>
      </w:r>
      <w:r w:rsidRPr="005F7F71">
        <w:rPr>
          <w:bCs/>
        </w:rPr>
        <w:t>）</w:t>
      </w:r>
      <w:r w:rsidRPr="005F7F71">
        <w:t>进行实施。构筑物除需做基础防渗处理外，应根据生产过程中接触到的物料腐蚀性情况根据要求采取相应的防腐蚀处理措施。采取防渗措施后的基础层等效黏土防渗层</w:t>
      </w:r>
      <w:r w:rsidRPr="005F7F71">
        <w:t>Mb≥1.5m</w:t>
      </w:r>
      <w:r w:rsidRPr="005F7F71">
        <w:t>，</w:t>
      </w:r>
      <w:r w:rsidRPr="005F7F71">
        <w:t>k≤10</w:t>
      </w:r>
      <w:r w:rsidRPr="005F7F71">
        <w:rPr>
          <w:vertAlign w:val="superscript"/>
        </w:rPr>
        <w:t>-7</w:t>
      </w:r>
      <w:r w:rsidRPr="005F7F71">
        <w:t>cm/s</w:t>
      </w:r>
      <w:r w:rsidRPr="005F7F71">
        <w:t>。</w:t>
      </w:r>
      <w:r w:rsidRPr="005F7F71">
        <w:t xml:space="preserve">  </w:t>
      </w:r>
    </w:p>
    <w:p w14:paraId="7CB9C941" w14:textId="77777777" w:rsidR="004B51A2" w:rsidRPr="005F7F71" w:rsidRDefault="004B51A2" w:rsidP="004B51A2">
      <w:pPr>
        <w:pStyle w:val="afffffffff1"/>
        <w:ind w:firstLine="480"/>
      </w:pPr>
      <w:r w:rsidRPr="005F7F71">
        <w:t>3</w:t>
      </w:r>
      <w:r w:rsidRPr="005F7F71">
        <w:t>）管理措施</w:t>
      </w:r>
    </w:p>
    <w:p w14:paraId="7E6ACFA0" w14:textId="77777777" w:rsidR="004B51A2" w:rsidRPr="005F7F71" w:rsidRDefault="004B51A2" w:rsidP="004B51A2">
      <w:pPr>
        <w:pStyle w:val="afffffffff1"/>
        <w:ind w:firstLine="480"/>
      </w:pPr>
      <w:r w:rsidRPr="005F7F71">
        <w:t>项目运行后，配备专兼职技术人员，加强地下水环境管理及巡查，定期对排污罐、危废暂存间、化粪池等环节进行检漏工作，确保各防渗漏措施运行的长期性、稳定性和可靠性。</w:t>
      </w:r>
    </w:p>
    <w:p w14:paraId="62AC27A2" w14:textId="77777777" w:rsidR="004B51A2" w:rsidRPr="005F7F71" w:rsidRDefault="004B51A2" w:rsidP="004B51A2">
      <w:pPr>
        <w:pStyle w:val="afffffffff1"/>
        <w:ind w:firstLine="480"/>
      </w:pPr>
      <w:r w:rsidRPr="005F7F71">
        <w:rPr>
          <w:rFonts w:hint="eastAsia"/>
        </w:rPr>
        <w:t>4</w:t>
      </w:r>
      <w:r w:rsidRPr="005F7F71">
        <w:rPr>
          <w:rFonts w:hint="eastAsia"/>
        </w:rPr>
        <w:t>）根据</w:t>
      </w:r>
      <w:r w:rsidRPr="005F7F71">
        <w:t>《环境影响评价技术导则</w:t>
      </w:r>
      <w:r w:rsidRPr="005F7F71">
        <w:t xml:space="preserve"> </w:t>
      </w:r>
      <w:r w:rsidRPr="005F7F71">
        <w:t>地下水环境》（</w:t>
      </w:r>
      <w:r w:rsidRPr="005F7F71">
        <w:t>HJ610-2016</w:t>
      </w:r>
      <w:r w:rsidRPr="005F7F71">
        <w:t>）</w:t>
      </w:r>
      <w:r w:rsidRPr="005F7F71">
        <w:rPr>
          <w:rFonts w:hint="eastAsia"/>
        </w:rPr>
        <w:t>要求，在厂址下游方向设置一口跟踪监控井，定期对项目区地下水质进行跟踪监测。</w:t>
      </w:r>
    </w:p>
    <w:p w14:paraId="01794B18" w14:textId="77777777" w:rsidR="004B51A2" w:rsidRPr="005F7F71" w:rsidRDefault="004B51A2" w:rsidP="004B51A2">
      <w:pPr>
        <w:pStyle w:val="afffffffff1"/>
        <w:ind w:firstLine="480"/>
      </w:pPr>
      <w:r w:rsidRPr="005F7F71">
        <w:t>3</w:t>
      </w:r>
      <w:r w:rsidRPr="005F7F71">
        <w:t>、小结</w:t>
      </w:r>
    </w:p>
    <w:p w14:paraId="25429802" w14:textId="77777777" w:rsidR="004B51A2" w:rsidRPr="005F7F71" w:rsidRDefault="004B51A2" w:rsidP="004B51A2">
      <w:pPr>
        <w:pStyle w:val="afffffffff1"/>
        <w:ind w:firstLine="480"/>
      </w:pPr>
      <w:r w:rsidRPr="005F7F71">
        <w:t>综上所述，通过认真落实并且严格执行本次环评提出的上述废（污）水防治措施后，本项目运营期间产生废（污）水对项目区及周边区域水环境产生影响较小。</w:t>
      </w:r>
    </w:p>
    <w:p w14:paraId="6364C52B" w14:textId="77777777" w:rsidR="0014505D" w:rsidRPr="005F7F71" w:rsidRDefault="00F30B80" w:rsidP="00747EE4">
      <w:pPr>
        <w:pStyle w:val="3"/>
        <w:spacing w:before="120" w:after="120"/>
        <w:rPr>
          <w:spacing w:val="0"/>
        </w:rPr>
      </w:pPr>
      <w:bookmarkStart w:id="354" w:name="_Toc107500393"/>
      <w:bookmarkStart w:id="355" w:name="_Toc145580429"/>
      <w:r w:rsidRPr="005F7F71">
        <w:rPr>
          <w:rFonts w:hint="eastAsia"/>
          <w:spacing w:val="0"/>
        </w:rPr>
        <w:t>5</w:t>
      </w:r>
      <w:r w:rsidR="00752E74" w:rsidRPr="005F7F71">
        <w:rPr>
          <w:rFonts w:hint="eastAsia"/>
          <w:spacing w:val="0"/>
        </w:rPr>
        <w:t>.2.3</w:t>
      </w:r>
      <w:r w:rsidR="00FF56ED" w:rsidRPr="005F7F71">
        <w:rPr>
          <w:rFonts w:hint="eastAsia"/>
          <w:spacing w:val="0"/>
        </w:rPr>
        <w:t>运营期声环境影响预测与分析评价</w:t>
      </w:r>
      <w:bookmarkEnd w:id="354"/>
      <w:bookmarkEnd w:id="355"/>
    </w:p>
    <w:p w14:paraId="6DDF7F1A" w14:textId="77777777" w:rsidR="00AD54B2" w:rsidRPr="005F7F71" w:rsidRDefault="00AD54B2" w:rsidP="00AD54B2">
      <w:pPr>
        <w:pStyle w:val="afffffffffffff"/>
        <w:spacing w:line="460" w:lineRule="exact"/>
        <w:ind w:firstLine="480"/>
        <w:rPr>
          <w:rFonts w:ascii="Times New Roman" w:eastAsia="宋体" w:hAnsi="Times New Roman" w:cs="Times New Roman"/>
          <w:kern w:val="28"/>
        </w:rPr>
      </w:pPr>
      <w:r w:rsidRPr="005F7F71">
        <w:rPr>
          <w:rFonts w:ascii="Times New Roman" w:eastAsia="宋体" w:hAnsi="Times New Roman" w:cs="Times New Roman"/>
          <w:kern w:val="28"/>
        </w:rPr>
        <w:t>1</w:t>
      </w:r>
      <w:r w:rsidRPr="005F7F71">
        <w:rPr>
          <w:rFonts w:ascii="Times New Roman" w:eastAsia="宋体" w:hAnsi="Times New Roman" w:cs="Times New Roman"/>
          <w:kern w:val="28"/>
        </w:rPr>
        <w:t>、噪声声源及源强分析</w:t>
      </w:r>
    </w:p>
    <w:p w14:paraId="321BF312" w14:textId="7E0B283A" w:rsidR="00AD54B2" w:rsidRPr="005F7F71" w:rsidRDefault="00AD54B2" w:rsidP="00AD54B2">
      <w:pPr>
        <w:pStyle w:val="afffffffffffff"/>
        <w:spacing w:line="460" w:lineRule="exact"/>
        <w:ind w:firstLine="480"/>
        <w:rPr>
          <w:rFonts w:ascii="Times New Roman" w:eastAsia="宋体" w:hAnsi="Times New Roman" w:cs="Times New Roman"/>
          <w:kern w:val="28"/>
        </w:rPr>
      </w:pPr>
      <w:r w:rsidRPr="005F7F71">
        <w:rPr>
          <w:rFonts w:ascii="Times New Roman" w:hAnsi="Times New Roman" w:cs="Times New Roman"/>
          <w:kern w:val="28"/>
        </w:rPr>
        <w:t>项目在运营期间噪声主要来源于各类设备运行噪声</w:t>
      </w:r>
      <w:r w:rsidRPr="005F7F71">
        <w:rPr>
          <w:rFonts w:ascii="Times New Roman" w:eastAsia="宋体" w:hAnsi="Times New Roman" w:cs="Times New Roman"/>
          <w:kern w:val="28"/>
        </w:rPr>
        <w:t>等，大部分噪声设备均置于室内</w:t>
      </w:r>
      <w:r w:rsidRPr="005F7F71">
        <w:rPr>
          <w:rFonts w:ascii="Times New Roman" w:eastAsia="宋体" w:hAnsi="Times New Roman" w:cs="Times New Roman" w:hint="eastAsia"/>
          <w:kern w:val="28"/>
        </w:rPr>
        <w:t>，具体噪声源信息见表</w:t>
      </w:r>
      <w:r w:rsidR="00144CFE" w:rsidRPr="005F7F71">
        <w:rPr>
          <w:rFonts w:ascii="Times New Roman" w:eastAsia="宋体" w:hAnsi="Times New Roman" w:cs="Times New Roman"/>
          <w:kern w:val="28"/>
        </w:rPr>
        <w:t>3</w:t>
      </w:r>
      <w:r w:rsidR="00153AE3" w:rsidRPr="005F7F71">
        <w:rPr>
          <w:rFonts w:ascii="Times New Roman" w:eastAsia="宋体" w:hAnsi="Times New Roman" w:cs="Times New Roman"/>
          <w:kern w:val="28"/>
        </w:rPr>
        <w:t>.</w:t>
      </w:r>
      <w:r w:rsidR="005379C9" w:rsidRPr="005F7F71">
        <w:rPr>
          <w:rFonts w:ascii="Times New Roman" w:eastAsia="宋体" w:hAnsi="Times New Roman" w:cs="Times New Roman"/>
          <w:kern w:val="28"/>
        </w:rPr>
        <w:t>6.</w:t>
      </w:r>
      <w:r w:rsidR="00153AE3" w:rsidRPr="005F7F71">
        <w:rPr>
          <w:rFonts w:ascii="Times New Roman" w:eastAsia="宋体" w:hAnsi="Times New Roman" w:cs="Times New Roman"/>
          <w:kern w:val="28"/>
        </w:rPr>
        <w:t>2.3</w:t>
      </w:r>
      <w:r w:rsidRPr="005F7F71">
        <w:rPr>
          <w:rFonts w:ascii="Times New Roman" w:eastAsia="宋体" w:hAnsi="Times New Roman" w:cs="Times New Roman" w:hint="eastAsia"/>
          <w:kern w:val="28"/>
        </w:rPr>
        <w:t>-</w:t>
      </w:r>
      <w:r w:rsidR="00153AE3" w:rsidRPr="005F7F71">
        <w:rPr>
          <w:rFonts w:ascii="Times New Roman" w:eastAsia="宋体" w:hAnsi="Times New Roman" w:cs="Times New Roman"/>
          <w:kern w:val="28"/>
        </w:rPr>
        <w:t>1</w:t>
      </w:r>
      <w:r w:rsidRPr="005F7F71">
        <w:rPr>
          <w:rFonts w:ascii="Times New Roman" w:eastAsia="宋体" w:hAnsi="Times New Roman" w:cs="Times New Roman" w:hint="eastAsia"/>
          <w:kern w:val="28"/>
        </w:rPr>
        <w:t>、表</w:t>
      </w:r>
      <w:r w:rsidR="005379C9" w:rsidRPr="005F7F71">
        <w:rPr>
          <w:rFonts w:ascii="Times New Roman" w:eastAsia="宋体" w:hAnsi="Times New Roman" w:cs="Times New Roman"/>
          <w:kern w:val="28"/>
        </w:rPr>
        <w:t>3.6</w:t>
      </w:r>
      <w:r w:rsidR="00153AE3" w:rsidRPr="005F7F71">
        <w:rPr>
          <w:rFonts w:ascii="Times New Roman" w:eastAsia="宋体" w:hAnsi="Times New Roman" w:cs="Times New Roman"/>
          <w:kern w:val="28"/>
        </w:rPr>
        <w:t>.2.3-2</w:t>
      </w:r>
      <w:r w:rsidRPr="005F7F71">
        <w:rPr>
          <w:rFonts w:ascii="Times New Roman" w:eastAsia="宋体" w:hAnsi="Times New Roman" w:cs="Times New Roman"/>
          <w:kern w:val="28"/>
        </w:rPr>
        <w:t>。</w:t>
      </w:r>
    </w:p>
    <w:p w14:paraId="7548BF4B" w14:textId="77777777" w:rsidR="00AD54B2" w:rsidRPr="005F7F71" w:rsidRDefault="00AD54B2" w:rsidP="00AD54B2">
      <w:pPr>
        <w:pStyle w:val="afffffffffffff"/>
        <w:spacing w:line="460" w:lineRule="exact"/>
        <w:ind w:firstLine="480"/>
        <w:rPr>
          <w:rFonts w:ascii="Times New Roman" w:hAnsi="Times New Roman" w:cs="Times New Roman"/>
        </w:rPr>
      </w:pPr>
      <w:r w:rsidRPr="005F7F71">
        <w:rPr>
          <w:rFonts w:ascii="Times New Roman" w:hAnsi="Times New Roman" w:cs="Times New Roman"/>
        </w:rPr>
        <w:t>2</w:t>
      </w:r>
      <w:r w:rsidRPr="005F7F71">
        <w:rPr>
          <w:rFonts w:ascii="Times New Roman" w:hAnsi="Times New Roman" w:cs="Times New Roman"/>
        </w:rPr>
        <w:t>、噪声环境影响预测与分析评价</w:t>
      </w:r>
    </w:p>
    <w:p w14:paraId="02DFA493" w14:textId="77777777" w:rsidR="00AD54B2" w:rsidRPr="005F7F71" w:rsidRDefault="00AD54B2" w:rsidP="00AD54B2">
      <w:pPr>
        <w:pStyle w:val="afffffffffffff"/>
        <w:spacing w:line="460" w:lineRule="exact"/>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1</w:t>
      </w:r>
      <w:r w:rsidRPr="005F7F71">
        <w:rPr>
          <w:rFonts w:ascii="Times New Roman" w:hAnsi="Times New Roman" w:cs="Times New Roman"/>
        </w:rPr>
        <w:t>）预测模式选择</w:t>
      </w:r>
    </w:p>
    <w:p w14:paraId="5C280A4A" w14:textId="77777777" w:rsidR="00DB3D9E" w:rsidRPr="005F7F71" w:rsidRDefault="00AD54B2" w:rsidP="00DB3D9E">
      <w:pPr>
        <w:pStyle w:val="afffffffffffff"/>
        <w:spacing w:line="460" w:lineRule="exact"/>
        <w:ind w:firstLine="480"/>
        <w:rPr>
          <w:rFonts w:ascii="Times New Roman" w:hAnsi="Times New Roman" w:cs="Times New Roman"/>
          <w:kern w:val="0"/>
        </w:rPr>
      </w:pPr>
      <w:r w:rsidRPr="005F7F71">
        <w:rPr>
          <w:rFonts w:ascii="Times New Roman" w:hAnsi="Times New Roman" w:cs="Times New Roman"/>
        </w:rPr>
        <w:t>根据《环境影响评价技术导则</w:t>
      </w:r>
      <w:r w:rsidRPr="005F7F71">
        <w:rPr>
          <w:rFonts w:ascii="Times New Roman" w:hAnsi="Times New Roman" w:cs="Times New Roman" w:hint="eastAsia"/>
        </w:rPr>
        <w:t xml:space="preserve"> </w:t>
      </w:r>
      <w:r w:rsidRPr="005F7F71">
        <w:rPr>
          <w:rFonts w:ascii="Times New Roman" w:hAnsi="Times New Roman" w:cs="Times New Roman"/>
        </w:rPr>
        <w:t>声环境》（</w:t>
      </w:r>
      <w:r w:rsidRPr="005F7F71">
        <w:rPr>
          <w:rFonts w:ascii="Times New Roman" w:hAnsi="Times New Roman" w:cs="Times New Roman"/>
        </w:rPr>
        <w:t>HJ 2.4-2021</w:t>
      </w:r>
      <w:r w:rsidRPr="005F7F71">
        <w:rPr>
          <w:rFonts w:ascii="Times New Roman" w:hAnsi="Times New Roman" w:cs="Times New Roman"/>
        </w:rPr>
        <w:t>），</w:t>
      </w:r>
      <w:r w:rsidRPr="005F7F71">
        <w:rPr>
          <w:rFonts w:ascii="Times New Roman" w:hAnsi="Times New Roman" w:cs="Times New Roman"/>
          <w:kern w:val="0"/>
        </w:rPr>
        <w:t>中的工业噪声预测模式。</w:t>
      </w:r>
    </w:p>
    <w:p w14:paraId="205EF444" w14:textId="0943A97D" w:rsidR="00AD54B2" w:rsidRPr="005F7F71" w:rsidRDefault="00AD54B2" w:rsidP="00AD54B2">
      <w:pPr>
        <w:pStyle w:val="afffffffffffff"/>
        <w:spacing w:line="460" w:lineRule="exact"/>
        <w:ind w:firstLine="480"/>
        <w:rPr>
          <w:rFonts w:ascii="Times New Roman" w:hAnsi="Times New Roman" w:cs="Times New Roman"/>
          <w:kern w:val="0"/>
        </w:rPr>
      </w:pPr>
      <w:r w:rsidRPr="005F7F71">
        <w:rPr>
          <w:rFonts w:ascii="Times New Roman" w:hAnsi="Times New Roman" w:cs="Times New Roman"/>
          <w:kern w:val="0"/>
        </w:rPr>
        <w:t>计算某个室外声源在预测点产生的倍频带声压级：</w:t>
      </w:r>
    </w:p>
    <w:p w14:paraId="75CD8CF9" w14:textId="77777777" w:rsidR="00AD54B2" w:rsidRPr="005F7F71" w:rsidRDefault="00AD54B2" w:rsidP="00AD54B2">
      <w:pPr>
        <w:pStyle w:val="afffffffffffff"/>
        <w:spacing w:line="240" w:lineRule="auto"/>
        <w:ind w:firstLineChars="0" w:firstLine="0"/>
        <w:jc w:val="center"/>
        <w:rPr>
          <w:rFonts w:cs="Times New Roman"/>
          <w:kern w:val="0"/>
        </w:rPr>
      </w:pPr>
      <w:r w:rsidRPr="005F7F71">
        <w:rPr>
          <w:rFonts w:cs="Times New Roman"/>
          <w:noProof/>
          <w:kern w:val="0"/>
        </w:rPr>
        <w:drawing>
          <wp:inline distT="0" distB="0" distL="114300" distR="114300" wp14:anchorId="4B467804" wp14:editId="6976FCC1">
            <wp:extent cx="2287270" cy="409575"/>
            <wp:effectExtent l="0" t="0" r="17780" b="8255"/>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29"/>
                    <a:stretch>
                      <a:fillRect/>
                    </a:stretch>
                  </pic:blipFill>
                  <pic:spPr>
                    <a:xfrm>
                      <a:off x="0" y="0"/>
                      <a:ext cx="2287270" cy="409575"/>
                    </a:xfrm>
                    <a:prstGeom prst="rect">
                      <a:avLst/>
                    </a:prstGeom>
                    <a:noFill/>
                    <a:ln>
                      <a:noFill/>
                    </a:ln>
                  </pic:spPr>
                </pic:pic>
              </a:graphicData>
            </a:graphic>
          </wp:inline>
        </w:drawing>
      </w:r>
    </w:p>
    <w:p w14:paraId="69A6161B" w14:textId="77777777" w:rsidR="00AD54B2" w:rsidRPr="005F7F71" w:rsidRDefault="00AD54B2" w:rsidP="00AD54B2">
      <w:pPr>
        <w:widowControl/>
        <w:ind w:firstLine="480"/>
        <w:rPr>
          <w:kern w:val="0"/>
          <w:sz w:val="24"/>
        </w:rPr>
      </w:pPr>
      <w:r w:rsidRPr="005F7F71">
        <w:rPr>
          <w:kern w:val="0"/>
          <w:sz w:val="24"/>
        </w:rPr>
        <w:t>式中：</w:t>
      </w:r>
      <w:r w:rsidRPr="005F7F71">
        <w:rPr>
          <w:noProof/>
          <w:kern w:val="0"/>
          <w:sz w:val="24"/>
        </w:rPr>
        <w:drawing>
          <wp:inline distT="0" distB="0" distL="114300" distR="114300" wp14:anchorId="14CB6703" wp14:editId="5A3B8AF8">
            <wp:extent cx="428625" cy="228600"/>
            <wp:effectExtent l="0" t="0" r="8890" b="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30"/>
                    <a:stretch>
                      <a:fillRect/>
                    </a:stretch>
                  </pic:blipFill>
                  <pic:spPr>
                    <a:xfrm>
                      <a:off x="0" y="0"/>
                      <a:ext cx="428625" cy="228600"/>
                    </a:xfrm>
                    <a:prstGeom prst="rect">
                      <a:avLst/>
                    </a:prstGeom>
                    <a:noFill/>
                    <a:ln>
                      <a:noFill/>
                    </a:ln>
                  </pic:spPr>
                </pic:pic>
              </a:graphicData>
            </a:graphic>
          </wp:inline>
        </w:drawing>
      </w:r>
      <w:r w:rsidRPr="005F7F71">
        <w:rPr>
          <w:kern w:val="0"/>
          <w:sz w:val="24"/>
        </w:rPr>
        <w:t>—</w:t>
      </w:r>
      <w:r w:rsidRPr="005F7F71">
        <w:rPr>
          <w:kern w:val="0"/>
          <w:sz w:val="24"/>
        </w:rPr>
        <w:t>点声源在预测点产生的倍频带声压级，</w:t>
      </w:r>
      <w:r w:rsidRPr="005F7F71">
        <w:rPr>
          <w:kern w:val="0"/>
          <w:sz w:val="24"/>
        </w:rPr>
        <w:t>dB</w:t>
      </w:r>
      <w:r w:rsidRPr="005F7F71">
        <w:rPr>
          <w:kern w:val="0"/>
          <w:sz w:val="24"/>
        </w:rPr>
        <w:t>；</w:t>
      </w:r>
    </w:p>
    <w:p w14:paraId="23AAE825" w14:textId="77777777" w:rsidR="00AD54B2" w:rsidRPr="005F7F71" w:rsidRDefault="00AD54B2" w:rsidP="00AD54B2">
      <w:pPr>
        <w:widowControl/>
        <w:ind w:firstLineChars="500" w:firstLine="1200"/>
        <w:rPr>
          <w:kern w:val="0"/>
          <w:sz w:val="24"/>
        </w:rPr>
      </w:pPr>
      <w:r w:rsidRPr="005F7F71">
        <w:rPr>
          <w:noProof/>
          <w:kern w:val="0"/>
          <w:sz w:val="24"/>
        </w:rPr>
        <w:drawing>
          <wp:inline distT="0" distB="0" distL="114300" distR="114300" wp14:anchorId="394F44BB" wp14:editId="310C7E58">
            <wp:extent cx="485775" cy="228600"/>
            <wp:effectExtent l="0" t="0" r="8890" b="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31"/>
                    <a:stretch>
                      <a:fillRect/>
                    </a:stretch>
                  </pic:blipFill>
                  <pic:spPr>
                    <a:xfrm>
                      <a:off x="0" y="0"/>
                      <a:ext cx="485775" cy="228600"/>
                    </a:xfrm>
                    <a:prstGeom prst="rect">
                      <a:avLst/>
                    </a:prstGeom>
                    <a:noFill/>
                    <a:ln>
                      <a:noFill/>
                    </a:ln>
                  </pic:spPr>
                </pic:pic>
              </a:graphicData>
            </a:graphic>
          </wp:inline>
        </w:drawing>
      </w:r>
      <w:r w:rsidRPr="005F7F71">
        <w:rPr>
          <w:kern w:val="0"/>
          <w:sz w:val="24"/>
        </w:rPr>
        <w:t>—</w:t>
      </w:r>
      <w:r w:rsidRPr="005F7F71">
        <w:rPr>
          <w:kern w:val="0"/>
          <w:sz w:val="24"/>
        </w:rPr>
        <w:t>参考位置</w:t>
      </w:r>
      <w:r w:rsidRPr="005F7F71">
        <w:rPr>
          <w:noProof/>
          <w:kern w:val="0"/>
          <w:sz w:val="24"/>
        </w:rPr>
        <w:drawing>
          <wp:inline distT="0" distB="0" distL="114300" distR="114300" wp14:anchorId="4757C997" wp14:editId="0DDD749C">
            <wp:extent cx="142875" cy="228600"/>
            <wp:effectExtent l="0" t="0" r="9525"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32"/>
                    <a:stretch>
                      <a:fillRect/>
                    </a:stretch>
                  </pic:blipFill>
                  <pic:spPr>
                    <a:xfrm>
                      <a:off x="0" y="0"/>
                      <a:ext cx="142875" cy="228600"/>
                    </a:xfrm>
                    <a:prstGeom prst="rect">
                      <a:avLst/>
                    </a:prstGeom>
                    <a:noFill/>
                    <a:ln>
                      <a:noFill/>
                    </a:ln>
                  </pic:spPr>
                </pic:pic>
              </a:graphicData>
            </a:graphic>
          </wp:inline>
        </w:drawing>
      </w:r>
      <w:r w:rsidRPr="005F7F71">
        <w:rPr>
          <w:kern w:val="0"/>
          <w:sz w:val="24"/>
        </w:rPr>
        <w:t>处的倍频带声压级，</w:t>
      </w:r>
      <w:r w:rsidRPr="005F7F71">
        <w:rPr>
          <w:kern w:val="0"/>
          <w:sz w:val="24"/>
        </w:rPr>
        <w:t>dB</w:t>
      </w:r>
      <w:r w:rsidRPr="005F7F71">
        <w:rPr>
          <w:kern w:val="0"/>
          <w:sz w:val="24"/>
        </w:rPr>
        <w:t>；</w:t>
      </w:r>
    </w:p>
    <w:p w14:paraId="6E98A137" w14:textId="77777777" w:rsidR="00AD54B2" w:rsidRPr="005F7F71" w:rsidRDefault="00AD54B2" w:rsidP="00AD54B2">
      <w:pPr>
        <w:widowControl/>
        <w:ind w:firstLineChars="500" w:firstLine="1200"/>
        <w:rPr>
          <w:kern w:val="0"/>
          <w:sz w:val="24"/>
        </w:rPr>
      </w:pPr>
      <w:r w:rsidRPr="005F7F71">
        <w:rPr>
          <w:noProof/>
          <w:kern w:val="0"/>
          <w:sz w:val="24"/>
        </w:rPr>
        <w:drawing>
          <wp:inline distT="0" distB="0" distL="114300" distR="114300" wp14:anchorId="03CF347B" wp14:editId="3F1D01D0">
            <wp:extent cx="114300" cy="123825"/>
            <wp:effectExtent l="0" t="0" r="0" b="5715"/>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33"/>
                    <a:stretch>
                      <a:fillRect/>
                    </a:stretch>
                  </pic:blipFill>
                  <pic:spPr>
                    <a:xfrm>
                      <a:off x="0" y="0"/>
                      <a:ext cx="114300" cy="123825"/>
                    </a:xfrm>
                    <a:prstGeom prst="rect">
                      <a:avLst/>
                    </a:prstGeom>
                    <a:noFill/>
                    <a:ln>
                      <a:noFill/>
                    </a:ln>
                  </pic:spPr>
                </pic:pic>
              </a:graphicData>
            </a:graphic>
          </wp:inline>
        </w:drawing>
      </w:r>
      <w:r w:rsidRPr="005F7F71">
        <w:rPr>
          <w:kern w:val="0"/>
          <w:sz w:val="24"/>
        </w:rPr>
        <w:t>—</w:t>
      </w:r>
      <w:r w:rsidRPr="005F7F71">
        <w:rPr>
          <w:kern w:val="0"/>
          <w:sz w:val="24"/>
        </w:rPr>
        <w:t>预测点距声源的距离，</w:t>
      </w:r>
      <w:r w:rsidRPr="005F7F71">
        <w:rPr>
          <w:kern w:val="0"/>
          <w:sz w:val="24"/>
        </w:rPr>
        <w:t>m</w:t>
      </w:r>
      <w:r w:rsidRPr="005F7F71">
        <w:rPr>
          <w:kern w:val="0"/>
          <w:sz w:val="24"/>
        </w:rPr>
        <w:t>；</w:t>
      </w:r>
    </w:p>
    <w:p w14:paraId="706DA9A6" w14:textId="77777777" w:rsidR="00AD54B2" w:rsidRPr="005F7F71" w:rsidRDefault="00AD54B2" w:rsidP="00AD54B2">
      <w:pPr>
        <w:widowControl/>
        <w:ind w:firstLineChars="500" w:firstLine="1200"/>
        <w:rPr>
          <w:kern w:val="0"/>
          <w:sz w:val="24"/>
        </w:rPr>
      </w:pPr>
      <w:r w:rsidRPr="005F7F71">
        <w:rPr>
          <w:noProof/>
          <w:kern w:val="0"/>
          <w:sz w:val="24"/>
        </w:rPr>
        <w:lastRenderedPageBreak/>
        <w:drawing>
          <wp:inline distT="0" distB="0" distL="114300" distR="114300" wp14:anchorId="56DB6C11" wp14:editId="3ACDAA68">
            <wp:extent cx="142875" cy="228600"/>
            <wp:effectExtent l="0" t="0" r="9525" b="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34"/>
                    <a:stretch>
                      <a:fillRect/>
                    </a:stretch>
                  </pic:blipFill>
                  <pic:spPr>
                    <a:xfrm>
                      <a:off x="0" y="0"/>
                      <a:ext cx="142875" cy="228600"/>
                    </a:xfrm>
                    <a:prstGeom prst="rect">
                      <a:avLst/>
                    </a:prstGeom>
                    <a:noFill/>
                    <a:ln>
                      <a:noFill/>
                    </a:ln>
                  </pic:spPr>
                </pic:pic>
              </a:graphicData>
            </a:graphic>
          </wp:inline>
        </w:drawing>
      </w:r>
      <w:r w:rsidRPr="005F7F71">
        <w:rPr>
          <w:kern w:val="0"/>
          <w:sz w:val="24"/>
        </w:rPr>
        <w:t>—</w:t>
      </w:r>
      <w:r w:rsidRPr="005F7F71">
        <w:rPr>
          <w:kern w:val="0"/>
          <w:sz w:val="24"/>
        </w:rPr>
        <w:t>参考位置距声源的距离，</w:t>
      </w:r>
      <w:r w:rsidRPr="005F7F71">
        <w:rPr>
          <w:kern w:val="0"/>
          <w:sz w:val="24"/>
        </w:rPr>
        <w:t>m</w:t>
      </w:r>
      <w:r w:rsidRPr="005F7F71">
        <w:rPr>
          <w:kern w:val="0"/>
          <w:sz w:val="24"/>
        </w:rPr>
        <w:t>；</w:t>
      </w:r>
    </w:p>
    <w:p w14:paraId="3A122A15" w14:textId="77777777" w:rsidR="00AD54B2" w:rsidRPr="005F7F71" w:rsidRDefault="00AD54B2" w:rsidP="00AD54B2">
      <w:pPr>
        <w:widowControl/>
        <w:ind w:firstLineChars="500" w:firstLine="1200"/>
        <w:rPr>
          <w:kern w:val="0"/>
          <w:sz w:val="24"/>
        </w:rPr>
      </w:pPr>
      <w:r w:rsidRPr="005F7F71">
        <w:rPr>
          <w:noProof/>
          <w:kern w:val="0"/>
          <w:sz w:val="24"/>
        </w:rPr>
        <w:drawing>
          <wp:inline distT="0" distB="0" distL="114300" distR="114300" wp14:anchorId="7F0F36A3" wp14:editId="05B009C6">
            <wp:extent cx="342900" cy="228600"/>
            <wp:effectExtent l="0" t="0" r="0" b="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35"/>
                    <a:stretch>
                      <a:fillRect/>
                    </a:stretch>
                  </pic:blipFill>
                  <pic:spPr>
                    <a:xfrm>
                      <a:off x="0" y="0"/>
                      <a:ext cx="342900" cy="228600"/>
                    </a:xfrm>
                    <a:prstGeom prst="rect">
                      <a:avLst/>
                    </a:prstGeom>
                    <a:noFill/>
                    <a:ln>
                      <a:noFill/>
                    </a:ln>
                  </pic:spPr>
                </pic:pic>
              </a:graphicData>
            </a:graphic>
          </wp:inline>
        </w:drawing>
      </w:r>
      <w:r w:rsidRPr="005F7F71">
        <w:rPr>
          <w:kern w:val="0"/>
          <w:sz w:val="24"/>
        </w:rPr>
        <w:t>—</w:t>
      </w:r>
      <w:r w:rsidRPr="005F7F71">
        <w:rPr>
          <w:kern w:val="0"/>
          <w:sz w:val="24"/>
        </w:rPr>
        <w:t>各种因素引起的衰减量，</w:t>
      </w:r>
      <w:r w:rsidRPr="005F7F71">
        <w:rPr>
          <w:kern w:val="0"/>
          <w:sz w:val="24"/>
        </w:rPr>
        <w:t>dB</w:t>
      </w:r>
      <w:r w:rsidRPr="005F7F71">
        <w:rPr>
          <w:kern w:val="0"/>
          <w:sz w:val="24"/>
        </w:rPr>
        <w:t>。</w:t>
      </w:r>
    </w:p>
    <w:p w14:paraId="65E54D4E" w14:textId="77777777" w:rsidR="00AD54B2" w:rsidRPr="005F7F71" w:rsidRDefault="00AD54B2" w:rsidP="00AD54B2">
      <w:pPr>
        <w:widowControl/>
        <w:ind w:firstLine="480"/>
        <w:rPr>
          <w:kern w:val="0"/>
          <w:sz w:val="24"/>
        </w:rPr>
      </w:pPr>
      <w:r w:rsidRPr="005F7F71">
        <w:rPr>
          <w:kern w:val="0"/>
          <w:sz w:val="24"/>
        </w:rPr>
        <w:t>如已知声源的倍频带声功率级</w:t>
      </w:r>
      <w:r w:rsidRPr="005F7F71">
        <w:rPr>
          <w:noProof/>
          <w:kern w:val="0"/>
          <w:sz w:val="24"/>
        </w:rPr>
        <w:drawing>
          <wp:inline distT="0" distB="0" distL="114300" distR="114300" wp14:anchorId="4D739C76" wp14:editId="67464929">
            <wp:extent cx="314325" cy="228600"/>
            <wp:effectExtent l="0" t="0" r="9525" b="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36"/>
                    <a:stretch>
                      <a:fillRect/>
                    </a:stretch>
                  </pic:blipFill>
                  <pic:spPr>
                    <a:xfrm>
                      <a:off x="0" y="0"/>
                      <a:ext cx="314325" cy="228600"/>
                    </a:xfrm>
                    <a:prstGeom prst="rect">
                      <a:avLst/>
                    </a:prstGeom>
                    <a:noFill/>
                    <a:ln>
                      <a:noFill/>
                    </a:ln>
                  </pic:spPr>
                </pic:pic>
              </a:graphicData>
            </a:graphic>
          </wp:inline>
        </w:drawing>
      </w:r>
      <w:r w:rsidRPr="005F7F71">
        <w:rPr>
          <w:kern w:val="0"/>
          <w:sz w:val="24"/>
        </w:rPr>
        <w:t>，且声源可看作是位于地面上的，则</w:t>
      </w:r>
    </w:p>
    <w:p w14:paraId="28D395D5" w14:textId="77777777" w:rsidR="00AD54B2" w:rsidRPr="005F7F71" w:rsidRDefault="00AD54B2" w:rsidP="00AD54B2">
      <w:pPr>
        <w:pStyle w:val="afffffffffffff"/>
        <w:spacing w:line="240" w:lineRule="auto"/>
        <w:ind w:firstLineChars="0" w:firstLine="0"/>
        <w:jc w:val="center"/>
        <w:rPr>
          <w:rFonts w:cs="Times New Roman"/>
          <w:kern w:val="0"/>
        </w:rPr>
      </w:pPr>
      <w:r w:rsidRPr="005F7F71">
        <w:rPr>
          <w:rFonts w:cs="Times New Roman"/>
          <w:noProof/>
          <w:kern w:val="0"/>
        </w:rPr>
        <w:drawing>
          <wp:inline distT="0" distB="0" distL="114300" distR="114300" wp14:anchorId="0E719220" wp14:editId="35FF7C24">
            <wp:extent cx="1704340" cy="228600"/>
            <wp:effectExtent l="0" t="0" r="10160" b="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37"/>
                    <a:stretch>
                      <a:fillRect/>
                    </a:stretch>
                  </pic:blipFill>
                  <pic:spPr>
                    <a:xfrm>
                      <a:off x="0" y="0"/>
                      <a:ext cx="1704340" cy="228600"/>
                    </a:xfrm>
                    <a:prstGeom prst="rect">
                      <a:avLst/>
                    </a:prstGeom>
                    <a:noFill/>
                    <a:ln>
                      <a:noFill/>
                    </a:ln>
                  </pic:spPr>
                </pic:pic>
              </a:graphicData>
            </a:graphic>
          </wp:inline>
        </w:drawing>
      </w:r>
    </w:p>
    <w:p w14:paraId="5827E6D1" w14:textId="77777777" w:rsidR="00AD54B2" w:rsidRPr="005F7F71" w:rsidRDefault="00AD54B2" w:rsidP="00AD54B2">
      <w:pPr>
        <w:pStyle w:val="afffffffffffff"/>
        <w:spacing w:line="460" w:lineRule="exact"/>
        <w:ind w:firstLine="480"/>
        <w:rPr>
          <w:rFonts w:ascii="Times New Roman" w:hAnsi="Times New Roman" w:cs="Times New Roman"/>
          <w:kern w:val="0"/>
        </w:rPr>
      </w:pPr>
      <w:r w:rsidRPr="005F7F71">
        <w:rPr>
          <w:rFonts w:ascii="Times New Roman" w:hAnsi="Times New Roman" w:cs="Times New Roman"/>
          <w:kern w:val="0"/>
        </w:rPr>
        <w:t>由各倍频带声压级合成计算该声源产生的</w:t>
      </w:r>
      <w:r w:rsidRPr="005F7F71">
        <w:rPr>
          <w:rFonts w:ascii="Times New Roman" w:hAnsi="Times New Roman" w:cs="Times New Roman"/>
          <w:kern w:val="0"/>
        </w:rPr>
        <w:t>A</w:t>
      </w:r>
      <w:r w:rsidRPr="005F7F71">
        <w:rPr>
          <w:rFonts w:ascii="Times New Roman" w:hAnsi="Times New Roman" w:cs="Times New Roman"/>
          <w:kern w:val="0"/>
        </w:rPr>
        <w:t>声级</w:t>
      </w:r>
      <w:r w:rsidRPr="005F7F71">
        <w:rPr>
          <w:rFonts w:ascii="Times New Roman" w:hAnsi="Times New Roman" w:cs="Times New Roman"/>
          <w:noProof/>
          <w:kern w:val="0"/>
        </w:rPr>
        <w:drawing>
          <wp:inline distT="0" distB="0" distL="114300" distR="114300" wp14:anchorId="254A327E" wp14:editId="2A7FD534">
            <wp:extent cx="485775" cy="219075"/>
            <wp:effectExtent l="0" t="0" r="8890" b="9525"/>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pic:cNvPicPr>
                      <a:picLocks noChangeAspect="1"/>
                    </pic:cNvPicPr>
                  </pic:nvPicPr>
                  <pic:blipFill>
                    <a:blip r:embed="rId38"/>
                    <a:stretch>
                      <a:fillRect/>
                    </a:stretch>
                  </pic:blipFill>
                  <pic:spPr>
                    <a:xfrm>
                      <a:off x="0" y="0"/>
                      <a:ext cx="485775" cy="219075"/>
                    </a:xfrm>
                    <a:prstGeom prst="rect">
                      <a:avLst/>
                    </a:prstGeom>
                    <a:noFill/>
                    <a:ln>
                      <a:noFill/>
                    </a:ln>
                  </pic:spPr>
                </pic:pic>
              </a:graphicData>
            </a:graphic>
          </wp:inline>
        </w:drawing>
      </w:r>
      <w:r w:rsidRPr="005F7F71">
        <w:rPr>
          <w:rFonts w:ascii="Times New Roman" w:hAnsi="Times New Roman" w:cs="Times New Roman"/>
          <w:kern w:val="0"/>
        </w:rPr>
        <w:t>。</w:t>
      </w:r>
    </w:p>
    <w:p w14:paraId="501AF5F8" w14:textId="460694D8" w:rsidR="00AD54B2" w:rsidRPr="005F7F71" w:rsidRDefault="00AD54B2" w:rsidP="00AD54B2">
      <w:pPr>
        <w:pStyle w:val="afffffffffffff"/>
        <w:spacing w:line="460" w:lineRule="exact"/>
        <w:ind w:firstLine="480"/>
        <w:rPr>
          <w:rFonts w:ascii="Times New Roman" w:hAnsi="Times New Roman" w:cs="Times New Roman"/>
          <w:kern w:val="0"/>
        </w:rPr>
      </w:pPr>
      <w:r w:rsidRPr="005F7F71">
        <w:rPr>
          <w:rFonts w:ascii="Times New Roman" w:hAnsi="Times New Roman" w:cs="Times New Roman" w:hint="eastAsia"/>
        </w:rPr>
        <w:t>计算总声压级</w:t>
      </w:r>
      <w:r w:rsidR="00F433F2" w:rsidRPr="005F7F71">
        <w:rPr>
          <w:rFonts w:ascii="Times New Roman" w:hAnsi="Times New Roman" w:cs="Times New Roman" w:hint="eastAsia"/>
        </w:rPr>
        <w:t>：</w:t>
      </w:r>
      <w:r w:rsidRPr="005F7F71">
        <w:rPr>
          <w:rFonts w:ascii="Times New Roman" w:hAnsi="Times New Roman" w:cs="Times New Roman"/>
          <w:kern w:val="0"/>
        </w:rPr>
        <w:t>设第</w:t>
      </w:r>
      <w:r w:rsidRPr="005F7F71">
        <w:rPr>
          <w:rFonts w:ascii="Times New Roman" w:hAnsi="Times New Roman" w:cs="Times New Roman"/>
          <w:kern w:val="0"/>
        </w:rPr>
        <w:t>i</w:t>
      </w:r>
      <w:r w:rsidRPr="005F7F71">
        <w:rPr>
          <w:rFonts w:ascii="Times New Roman" w:hAnsi="Times New Roman" w:cs="Times New Roman"/>
          <w:kern w:val="0"/>
        </w:rPr>
        <w:t>个室外声源在预测点产生的</w:t>
      </w:r>
      <w:r w:rsidRPr="005F7F71">
        <w:rPr>
          <w:rFonts w:ascii="Times New Roman" w:hAnsi="Times New Roman" w:cs="Times New Roman"/>
          <w:kern w:val="0"/>
        </w:rPr>
        <w:t>A</w:t>
      </w:r>
      <w:r w:rsidRPr="005F7F71">
        <w:rPr>
          <w:rFonts w:ascii="Times New Roman" w:hAnsi="Times New Roman" w:cs="Times New Roman"/>
          <w:kern w:val="0"/>
        </w:rPr>
        <w:t>声级为</w:t>
      </w:r>
      <w:r w:rsidRPr="005F7F71">
        <w:rPr>
          <w:rFonts w:ascii="Times New Roman" w:hAnsi="Times New Roman" w:cs="Times New Roman"/>
          <w:noProof/>
          <w:kern w:val="0"/>
        </w:rPr>
        <w:drawing>
          <wp:inline distT="0" distB="0" distL="114300" distR="114300" wp14:anchorId="05230609" wp14:editId="2BAB2817">
            <wp:extent cx="333375" cy="238125"/>
            <wp:effectExtent l="0" t="0" r="9525" b="7620"/>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39"/>
                    <a:stretch>
                      <a:fillRect/>
                    </a:stretch>
                  </pic:blipFill>
                  <pic:spPr>
                    <a:xfrm>
                      <a:off x="0" y="0"/>
                      <a:ext cx="333375" cy="238125"/>
                    </a:xfrm>
                    <a:prstGeom prst="rect">
                      <a:avLst/>
                    </a:prstGeom>
                    <a:noFill/>
                    <a:ln>
                      <a:noFill/>
                    </a:ln>
                  </pic:spPr>
                </pic:pic>
              </a:graphicData>
            </a:graphic>
          </wp:inline>
        </w:drawing>
      </w:r>
      <w:r w:rsidRPr="005F7F71">
        <w:rPr>
          <w:rFonts w:ascii="Times New Roman" w:hAnsi="Times New Roman" w:cs="Times New Roman"/>
          <w:kern w:val="0"/>
        </w:rPr>
        <w:t>，在</w:t>
      </w:r>
      <w:r w:rsidRPr="005F7F71">
        <w:rPr>
          <w:rFonts w:ascii="Times New Roman" w:hAnsi="Times New Roman" w:cs="Times New Roman"/>
          <w:noProof/>
          <w:kern w:val="0"/>
        </w:rPr>
        <w:drawing>
          <wp:inline distT="0" distB="0" distL="114300" distR="114300" wp14:anchorId="602DC342" wp14:editId="56A8B110">
            <wp:extent cx="142875" cy="161925"/>
            <wp:effectExtent l="0" t="0" r="9525" b="6350"/>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pic:cNvPicPr>
                      <a:picLocks noChangeAspect="1"/>
                    </pic:cNvPicPr>
                  </pic:nvPicPr>
                  <pic:blipFill>
                    <a:blip r:embed="rId40"/>
                    <a:stretch>
                      <a:fillRect/>
                    </a:stretch>
                  </pic:blipFill>
                  <pic:spPr>
                    <a:xfrm>
                      <a:off x="0" y="0"/>
                      <a:ext cx="142875" cy="161925"/>
                    </a:xfrm>
                    <a:prstGeom prst="rect">
                      <a:avLst/>
                    </a:prstGeom>
                    <a:noFill/>
                    <a:ln>
                      <a:noFill/>
                    </a:ln>
                  </pic:spPr>
                </pic:pic>
              </a:graphicData>
            </a:graphic>
          </wp:inline>
        </w:drawing>
      </w:r>
      <w:r w:rsidRPr="005F7F71">
        <w:rPr>
          <w:rFonts w:ascii="Times New Roman" w:hAnsi="Times New Roman" w:cs="Times New Roman"/>
          <w:kern w:val="0"/>
        </w:rPr>
        <w:t>时间内该声源工作时间为</w:t>
      </w:r>
      <w:r w:rsidRPr="005F7F71">
        <w:rPr>
          <w:rFonts w:ascii="Times New Roman" w:hAnsi="Times New Roman" w:cs="Times New Roman"/>
          <w:noProof/>
          <w:kern w:val="0"/>
        </w:rPr>
        <w:drawing>
          <wp:inline distT="0" distB="0" distL="114300" distR="114300" wp14:anchorId="209D96D8" wp14:editId="58B0A2C0">
            <wp:extent cx="219075" cy="238125"/>
            <wp:effectExtent l="0" t="0" r="9525" b="6350"/>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41"/>
                    <a:stretch>
                      <a:fillRect/>
                    </a:stretch>
                  </pic:blipFill>
                  <pic:spPr>
                    <a:xfrm>
                      <a:off x="0" y="0"/>
                      <a:ext cx="219075" cy="238125"/>
                    </a:xfrm>
                    <a:prstGeom prst="rect">
                      <a:avLst/>
                    </a:prstGeom>
                    <a:noFill/>
                    <a:ln>
                      <a:noFill/>
                    </a:ln>
                  </pic:spPr>
                </pic:pic>
              </a:graphicData>
            </a:graphic>
          </wp:inline>
        </w:drawing>
      </w:r>
      <w:r w:rsidRPr="005F7F71">
        <w:rPr>
          <w:rFonts w:ascii="Times New Roman" w:hAnsi="Times New Roman" w:cs="Times New Roman"/>
          <w:kern w:val="0"/>
        </w:rPr>
        <w:t>，第</w:t>
      </w:r>
      <w:r w:rsidRPr="005F7F71">
        <w:rPr>
          <w:rFonts w:ascii="Times New Roman" w:hAnsi="Times New Roman" w:cs="Times New Roman"/>
          <w:kern w:val="0"/>
        </w:rPr>
        <w:t>j</w:t>
      </w:r>
      <w:r w:rsidRPr="005F7F71">
        <w:rPr>
          <w:rFonts w:ascii="Times New Roman" w:hAnsi="Times New Roman" w:cs="Times New Roman"/>
          <w:kern w:val="0"/>
        </w:rPr>
        <w:t>个等效室外声源在预测点产生的</w:t>
      </w:r>
      <w:r w:rsidRPr="005F7F71">
        <w:rPr>
          <w:rFonts w:ascii="Times New Roman" w:hAnsi="Times New Roman" w:cs="Times New Roman"/>
          <w:kern w:val="0"/>
        </w:rPr>
        <w:t>A</w:t>
      </w:r>
      <w:r w:rsidRPr="005F7F71">
        <w:rPr>
          <w:rFonts w:ascii="Times New Roman" w:hAnsi="Times New Roman" w:cs="Times New Roman"/>
          <w:kern w:val="0"/>
        </w:rPr>
        <w:t>声级为</w:t>
      </w:r>
      <w:r w:rsidRPr="005F7F71">
        <w:rPr>
          <w:rFonts w:ascii="Times New Roman" w:hAnsi="Times New Roman" w:cs="Times New Roman"/>
          <w:noProof/>
          <w:kern w:val="0"/>
        </w:rPr>
        <w:drawing>
          <wp:inline distT="0" distB="0" distL="114300" distR="114300" wp14:anchorId="0B608821" wp14:editId="11530E71">
            <wp:extent cx="390525" cy="238125"/>
            <wp:effectExtent l="0" t="0" r="9525" b="7620"/>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42"/>
                    <a:stretch>
                      <a:fillRect/>
                    </a:stretch>
                  </pic:blipFill>
                  <pic:spPr>
                    <a:xfrm>
                      <a:off x="0" y="0"/>
                      <a:ext cx="390525" cy="238125"/>
                    </a:xfrm>
                    <a:prstGeom prst="rect">
                      <a:avLst/>
                    </a:prstGeom>
                    <a:noFill/>
                    <a:ln>
                      <a:noFill/>
                    </a:ln>
                  </pic:spPr>
                </pic:pic>
              </a:graphicData>
            </a:graphic>
          </wp:inline>
        </w:drawing>
      </w:r>
      <w:r w:rsidRPr="005F7F71">
        <w:rPr>
          <w:rFonts w:ascii="Times New Roman" w:hAnsi="Times New Roman" w:cs="Times New Roman"/>
          <w:kern w:val="0"/>
        </w:rPr>
        <w:t>，在</w:t>
      </w:r>
      <w:r w:rsidRPr="005F7F71">
        <w:rPr>
          <w:rFonts w:ascii="Times New Roman" w:hAnsi="Times New Roman" w:cs="Times New Roman"/>
          <w:noProof/>
          <w:kern w:val="0"/>
        </w:rPr>
        <w:drawing>
          <wp:inline distT="0" distB="0" distL="114300" distR="114300" wp14:anchorId="3A5DBE39" wp14:editId="39575AE3">
            <wp:extent cx="142875" cy="161925"/>
            <wp:effectExtent l="0" t="0" r="9525" b="6350"/>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pic:cNvPicPr>
                      <a:picLocks noChangeAspect="1"/>
                    </pic:cNvPicPr>
                  </pic:nvPicPr>
                  <pic:blipFill>
                    <a:blip r:embed="rId40"/>
                    <a:stretch>
                      <a:fillRect/>
                    </a:stretch>
                  </pic:blipFill>
                  <pic:spPr>
                    <a:xfrm>
                      <a:off x="0" y="0"/>
                      <a:ext cx="142875" cy="161925"/>
                    </a:xfrm>
                    <a:prstGeom prst="rect">
                      <a:avLst/>
                    </a:prstGeom>
                    <a:noFill/>
                    <a:ln>
                      <a:noFill/>
                    </a:ln>
                  </pic:spPr>
                </pic:pic>
              </a:graphicData>
            </a:graphic>
          </wp:inline>
        </w:drawing>
      </w:r>
      <w:r w:rsidRPr="005F7F71">
        <w:rPr>
          <w:rFonts w:ascii="Times New Roman" w:hAnsi="Times New Roman" w:cs="Times New Roman"/>
          <w:kern w:val="0"/>
        </w:rPr>
        <w:t>时间内该声源工作时间为</w:t>
      </w:r>
      <w:r w:rsidRPr="005F7F71">
        <w:rPr>
          <w:rFonts w:ascii="Times New Roman" w:hAnsi="Times New Roman" w:cs="Times New Roman"/>
          <w:noProof/>
          <w:kern w:val="0"/>
        </w:rPr>
        <w:drawing>
          <wp:inline distT="0" distB="0" distL="114300" distR="114300" wp14:anchorId="6746898F" wp14:editId="18181DA6">
            <wp:extent cx="295275" cy="238125"/>
            <wp:effectExtent l="0" t="0" r="9525" b="6350"/>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pic:cNvPicPr>
                      <a:picLocks noChangeAspect="1"/>
                    </pic:cNvPicPr>
                  </pic:nvPicPr>
                  <pic:blipFill>
                    <a:blip r:embed="rId43"/>
                    <a:stretch>
                      <a:fillRect/>
                    </a:stretch>
                  </pic:blipFill>
                  <pic:spPr>
                    <a:xfrm>
                      <a:off x="0" y="0"/>
                      <a:ext cx="295275" cy="238125"/>
                    </a:xfrm>
                    <a:prstGeom prst="rect">
                      <a:avLst/>
                    </a:prstGeom>
                    <a:noFill/>
                    <a:ln>
                      <a:noFill/>
                    </a:ln>
                  </pic:spPr>
                </pic:pic>
              </a:graphicData>
            </a:graphic>
          </wp:inline>
        </w:drawing>
      </w:r>
      <w:r w:rsidRPr="005F7F71">
        <w:rPr>
          <w:rFonts w:ascii="Times New Roman" w:hAnsi="Times New Roman" w:cs="Times New Roman"/>
          <w:kern w:val="0"/>
        </w:rPr>
        <w:t>，则预测点的总等效声级为：</w:t>
      </w:r>
    </w:p>
    <w:p w14:paraId="355AFC51" w14:textId="77777777" w:rsidR="00AD54B2" w:rsidRPr="005F7F71" w:rsidRDefault="00AD54B2" w:rsidP="00AD54B2">
      <w:pPr>
        <w:widowControl/>
        <w:ind w:firstLine="480"/>
        <w:jc w:val="center"/>
        <w:rPr>
          <w:kern w:val="0"/>
          <w:sz w:val="24"/>
        </w:rPr>
      </w:pPr>
      <w:r w:rsidRPr="005F7F71">
        <w:rPr>
          <w:noProof/>
          <w:kern w:val="0"/>
          <w:sz w:val="24"/>
        </w:rPr>
        <w:drawing>
          <wp:inline distT="0" distB="0" distL="114300" distR="114300" wp14:anchorId="703635F4" wp14:editId="6AC0CADF">
            <wp:extent cx="3276600" cy="485775"/>
            <wp:effectExtent l="0" t="0" r="0" b="8890"/>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44"/>
                    <a:stretch>
                      <a:fillRect/>
                    </a:stretch>
                  </pic:blipFill>
                  <pic:spPr>
                    <a:xfrm>
                      <a:off x="0" y="0"/>
                      <a:ext cx="3276600" cy="485775"/>
                    </a:xfrm>
                    <a:prstGeom prst="rect">
                      <a:avLst/>
                    </a:prstGeom>
                    <a:noFill/>
                    <a:ln>
                      <a:noFill/>
                    </a:ln>
                  </pic:spPr>
                </pic:pic>
              </a:graphicData>
            </a:graphic>
          </wp:inline>
        </w:drawing>
      </w:r>
    </w:p>
    <w:p w14:paraId="7E8E855D" w14:textId="77777777" w:rsidR="00AD54B2" w:rsidRPr="005F7F71" w:rsidRDefault="00AD54B2" w:rsidP="00AD54B2">
      <w:pPr>
        <w:widowControl/>
        <w:ind w:firstLine="480"/>
        <w:rPr>
          <w:kern w:val="0"/>
          <w:sz w:val="24"/>
        </w:rPr>
      </w:pPr>
      <w:r w:rsidRPr="005F7F71">
        <w:rPr>
          <w:kern w:val="0"/>
          <w:sz w:val="24"/>
        </w:rPr>
        <w:t>式中：</w:t>
      </w:r>
      <w:r w:rsidRPr="005F7F71">
        <w:rPr>
          <w:noProof/>
          <w:kern w:val="0"/>
          <w:sz w:val="24"/>
        </w:rPr>
        <w:drawing>
          <wp:inline distT="0" distB="0" distL="114300" distR="114300" wp14:anchorId="0133C952" wp14:editId="3ABF0F61">
            <wp:extent cx="142875" cy="161925"/>
            <wp:effectExtent l="0" t="0" r="9525" b="635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40"/>
                    <a:stretch>
                      <a:fillRect/>
                    </a:stretch>
                  </pic:blipFill>
                  <pic:spPr>
                    <a:xfrm>
                      <a:off x="0" y="0"/>
                      <a:ext cx="142875" cy="161925"/>
                    </a:xfrm>
                    <a:prstGeom prst="rect">
                      <a:avLst/>
                    </a:prstGeom>
                    <a:noFill/>
                    <a:ln>
                      <a:noFill/>
                    </a:ln>
                  </pic:spPr>
                </pic:pic>
              </a:graphicData>
            </a:graphic>
          </wp:inline>
        </w:drawing>
      </w:r>
      <w:r w:rsidRPr="005F7F71">
        <w:rPr>
          <w:kern w:val="0"/>
          <w:sz w:val="24"/>
        </w:rPr>
        <w:t>—</w:t>
      </w:r>
      <w:r w:rsidRPr="005F7F71">
        <w:rPr>
          <w:kern w:val="0"/>
          <w:sz w:val="24"/>
        </w:rPr>
        <w:t>计算等效声级的时间，</w:t>
      </w:r>
      <w:r w:rsidRPr="005F7F71">
        <w:rPr>
          <w:kern w:val="0"/>
          <w:sz w:val="24"/>
        </w:rPr>
        <w:t>h</w:t>
      </w:r>
      <w:r w:rsidRPr="005F7F71">
        <w:rPr>
          <w:kern w:val="0"/>
          <w:sz w:val="24"/>
        </w:rPr>
        <w:t>；</w:t>
      </w:r>
    </w:p>
    <w:p w14:paraId="3C9F4E1A" w14:textId="77777777" w:rsidR="00AD54B2" w:rsidRPr="005F7F71" w:rsidRDefault="00AD54B2" w:rsidP="00AD54B2">
      <w:pPr>
        <w:widowControl/>
        <w:ind w:firstLineChars="500" w:firstLine="1200"/>
        <w:rPr>
          <w:kern w:val="0"/>
          <w:sz w:val="24"/>
        </w:rPr>
      </w:pPr>
      <w:r w:rsidRPr="005F7F71">
        <w:rPr>
          <w:noProof/>
          <w:kern w:val="0"/>
          <w:sz w:val="24"/>
        </w:rPr>
        <w:drawing>
          <wp:inline distT="0" distB="0" distL="114300" distR="114300" wp14:anchorId="4EBDC5BE" wp14:editId="6157F698">
            <wp:extent cx="180975" cy="180975"/>
            <wp:effectExtent l="0" t="0" r="9525" b="889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pic:cNvPicPr>
                  </pic:nvPicPr>
                  <pic:blipFill>
                    <a:blip r:embed="rId45"/>
                    <a:stretch>
                      <a:fillRect/>
                    </a:stretch>
                  </pic:blipFill>
                  <pic:spPr>
                    <a:xfrm>
                      <a:off x="0" y="0"/>
                      <a:ext cx="180975" cy="180975"/>
                    </a:xfrm>
                    <a:prstGeom prst="rect">
                      <a:avLst/>
                    </a:prstGeom>
                    <a:noFill/>
                    <a:ln>
                      <a:noFill/>
                    </a:ln>
                  </pic:spPr>
                </pic:pic>
              </a:graphicData>
            </a:graphic>
          </wp:inline>
        </w:drawing>
      </w:r>
      <w:r w:rsidRPr="005F7F71">
        <w:rPr>
          <w:kern w:val="0"/>
          <w:sz w:val="24"/>
        </w:rPr>
        <w:t>—</w:t>
      </w:r>
      <w:r w:rsidRPr="005F7F71">
        <w:rPr>
          <w:kern w:val="0"/>
          <w:sz w:val="24"/>
        </w:rPr>
        <w:t>室外声源个数；</w:t>
      </w:r>
    </w:p>
    <w:p w14:paraId="4684051A" w14:textId="77777777" w:rsidR="00AD54B2" w:rsidRPr="005F7F71" w:rsidRDefault="00AD54B2" w:rsidP="00AD54B2">
      <w:pPr>
        <w:pStyle w:val="afffffffffffff"/>
        <w:spacing w:line="460" w:lineRule="exact"/>
        <w:ind w:firstLineChars="500" w:firstLine="1200"/>
        <w:rPr>
          <w:rFonts w:ascii="Times New Roman" w:hAnsi="Times New Roman" w:cs="Times New Roman"/>
        </w:rPr>
      </w:pPr>
      <w:r w:rsidRPr="005F7F71">
        <w:rPr>
          <w:rFonts w:cs="Times New Roman"/>
          <w:noProof/>
          <w:kern w:val="0"/>
        </w:rPr>
        <w:drawing>
          <wp:inline distT="0" distB="0" distL="114300" distR="114300" wp14:anchorId="069C06A1" wp14:editId="2AB70710">
            <wp:extent cx="200025" cy="161925"/>
            <wp:effectExtent l="0" t="0" r="0" b="6350"/>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46"/>
                    <a:stretch>
                      <a:fillRect/>
                    </a:stretch>
                  </pic:blipFill>
                  <pic:spPr>
                    <a:xfrm>
                      <a:off x="0" y="0"/>
                      <a:ext cx="200025" cy="161925"/>
                    </a:xfrm>
                    <a:prstGeom prst="rect">
                      <a:avLst/>
                    </a:prstGeom>
                    <a:noFill/>
                    <a:ln>
                      <a:noFill/>
                    </a:ln>
                  </pic:spPr>
                </pic:pic>
              </a:graphicData>
            </a:graphic>
          </wp:inline>
        </w:drawing>
      </w:r>
      <w:r w:rsidRPr="005F7F71">
        <w:rPr>
          <w:rFonts w:ascii="Times New Roman" w:hAnsi="Times New Roman" w:cs="Times New Roman"/>
          <w:kern w:val="0"/>
        </w:rPr>
        <w:t>—</w:t>
      </w:r>
      <w:r w:rsidRPr="005F7F71">
        <w:rPr>
          <w:rFonts w:ascii="Times New Roman" w:hAnsi="Times New Roman" w:cs="Times New Roman"/>
          <w:kern w:val="0"/>
        </w:rPr>
        <w:t>等效室外声源个数。</w:t>
      </w:r>
    </w:p>
    <w:p w14:paraId="51C47F20" w14:textId="77777777" w:rsidR="00AD54B2" w:rsidRPr="005F7F71" w:rsidRDefault="00AD54B2" w:rsidP="00AD54B2">
      <w:pPr>
        <w:pStyle w:val="afffffffffffff"/>
        <w:spacing w:line="460" w:lineRule="exact"/>
        <w:ind w:firstLineChars="500" w:firstLine="1200"/>
        <w:rPr>
          <w:rFonts w:ascii="Times New Roman" w:hAnsi="Times New Roman" w:cs="Times New Roman"/>
        </w:rPr>
      </w:pPr>
      <w:r w:rsidRPr="005F7F71">
        <w:rPr>
          <w:rFonts w:ascii="Times New Roman" w:hAnsi="Times New Roman" w:cs="Times New Roman"/>
          <w:i/>
        </w:rPr>
        <w:t>L</w:t>
      </w:r>
      <w:r w:rsidRPr="005F7F71">
        <w:rPr>
          <w:rFonts w:ascii="Times New Roman" w:hAnsi="Times New Roman" w:cs="Times New Roman"/>
          <w:i/>
          <w:vertAlign w:val="subscript"/>
        </w:rPr>
        <w:t>eqb</w:t>
      </w:r>
      <w:r w:rsidRPr="005F7F71">
        <w:rPr>
          <w:rFonts w:ascii="Times New Roman" w:hAnsi="Times New Roman" w:cs="Times New Roman"/>
        </w:rPr>
        <w:t>－预测点的背景值，</w:t>
      </w:r>
      <w:r w:rsidRPr="005F7F71">
        <w:rPr>
          <w:rFonts w:ascii="Times New Roman" w:hAnsi="Times New Roman" w:cs="Times New Roman"/>
        </w:rPr>
        <w:t>dB(A)</w:t>
      </w:r>
      <w:r w:rsidRPr="005F7F71">
        <w:rPr>
          <w:rFonts w:ascii="Times New Roman" w:hAnsi="Times New Roman" w:cs="Times New Roman"/>
        </w:rPr>
        <w:t>。</w:t>
      </w:r>
    </w:p>
    <w:p w14:paraId="7B153542" w14:textId="058908E6" w:rsidR="0014505D" w:rsidRPr="005F7F71" w:rsidRDefault="001F723A" w:rsidP="00747EE4">
      <w:pPr>
        <w:pStyle w:val="afffffffff1"/>
        <w:ind w:firstLine="480"/>
      </w:pPr>
      <w:r w:rsidRPr="005F7F71">
        <w:rPr>
          <w:rFonts w:hint="eastAsia"/>
        </w:rPr>
        <w:t>预测点的预测等效声级（</w:t>
      </w:r>
      <w:r w:rsidRPr="005F7F71">
        <w:rPr>
          <w:rFonts w:hint="eastAsia"/>
          <w:i/>
        </w:rPr>
        <w:t>L</w:t>
      </w:r>
      <w:r w:rsidRPr="005F7F71">
        <w:rPr>
          <w:rFonts w:hint="eastAsia"/>
          <w:i/>
          <w:vertAlign w:val="subscript"/>
        </w:rPr>
        <w:t>eq</w:t>
      </w:r>
      <w:r w:rsidRPr="005F7F71">
        <w:rPr>
          <w:rFonts w:hint="eastAsia"/>
        </w:rPr>
        <w:t>）计算公式：</w:t>
      </w:r>
    </w:p>
    <w:p w14:paraId="77A91B23" w14:textId="77777777" w:rsidR="001F723A" w:rsidRPr="005F7F71" w:rsidRDefault="00000000" w:rsidP="00747EE4">
      <w:pPr>
        <w:pStyle w:val="afffffffff1"/>
        <w:ind w:firstLine="480"/>
        <w:rPr>
          <w:rFonts w:eastAsiaTheme="minorEastAsia"/>
          <w:kern w:val="24"/>
        </w:rPr>
      </w:pPr>
      <m:oMathPara>
        <m:oMath>
          <m:sSub>
            <m:sSubPr>
              <m:ctrlPr>
                <w:rPr>
                  <w:rFonts w:ascii="Cambria Math" w:eastAsiaTheme="minorEastAsia" w:hAnsi="Cambria Math"/>
                  <w:kern w:val="24"/>
                </w:rPr>
              </m:ctrlPr>
            </m:sSubPr>
            <m:e>
              <m:r>
                <w:rPr>
                  <w:rFonts w:ascii="Cambria Math" w:eastAsiaTheme="minorEastAsia" w:hAnsi="Cambria Math" w:hint="eastAsia"/>
                  <w:kern w:val="24"/>
                </w:rPr>
                <m:t>L</m:t>
              </m:r>
            </m:e>
            <m:sub>
              <m:r>
                <w:rPr>
                  <w:rFonts w:ascii="Cambria Math" w:eastAsiaTheme="minorEastAsia" w:hAnsi="Cambria Math" w:hint="eastAsia"/>
                  <w:kern w:val="24"/>
                </w:rPr>
                <m:t>eq</m:t>
              </m:r>
            </m:sub>
          </m:sSub>
          <m:r>
            <w:rPr>
              <w:rFonts w:ascii="Cambria Math" w:eastAsiaTheme="minorEastAsia" w:hAnsi="Cambria Math"/>
              <w:kern w:val="24"/>
            </w:rPr>
            <m:t>=10</m:t>
          </m:r>
          <m:r>
            <m:rPr>
              <m:sty m:val="p"/>
            </m:rPr>
            <w:rPr>
              <w:rFonts w:ascii="Cambria Math" w:eastAsiaTheme="minorEastAsia" w:hAnsi="Cambria Math"/>
              <w:kern w:val="24"/>
            </w:rPr>
            <m:t>lg⁡</m:t>
          </m:r>
          <m:d>
            <m:dPr>
              <m:ctrlPr>
                <w:rPr>
                  <w:rFonts w:ascii="Cambria Math" w:eastAsiaTheme="minorEastAsia" w:hAnsi="Cambria Math"/>
                  <w:i/>
                  <w:kern w:val="24"/>
                </w:rPr>
              </m:ctrlPr>
            </m:dPr>
            <m:e>
              <m:sSup>
                <m:sSupPr>
                  <m:ctrlPr>
                    <w:rPr>
                      <w:rFonts w:ascii="Cambria Math" w:eastAsiaTheme="minorEastAsia" w:hAnsi="Cambria Math"/>
                      <w:i/>
                      <w:kern w:val="24"/>
                    </w:rPr>
                  </m:ctrlPr>
                </m:sSupPr>
                <m:e>
                  <m:r>
                    <w:rPr>
                      <w:rFonts w:ascii="Cambria Math" w:eastAsiaTheme="minorEastAsia" w:hAnsi="Cambria Math"/>
                      <w:kern w:val="24"/>
                    </w:rPr>
                    <m:t>10</m:t>
                  </m:r>
                </m:e>
                <m:sup>
                  <m:r>
                    <w:rPr>
                      <w:rFonts w:ascii="Cambria Math" w:eastAsiaTheme="minorEastAsia" w:hAnsi="Cambria Math"/>
                      <w:kern w:val="24"/>
                    </w:rPr>
                    <m:t>0.1</m:t>
                  </m:r>
                  <m:sSub>
                    <m:sSubPr>
                      <m:ctrlPr>
                        <w:rPr>
                          <w:rFonts w:ascii="Cambria Math" w:eastAsiaTheme="minorEastAsia" w:hAnsi="Cambria Math"/>
                          <w:i/>
                          <w:kern w:val="24"/>
                        </w:rPr>
                      </m:ctrlPr>
                    </m:sSubPr>
                    <m:e>
                      <m:r>
                        <w:rPr>
                          <w:rFonts w:ascii="Cambria Math" w:eastAsiaTheme="minorEastAsia" w:hAnsi="Cambria Math" w:hint="eastAsia"/>
                          <w:kern w:val="24"/>
                        </w:rPr>
                        <m:t>L</m:t>
                      </m:r>
                    </m:e>
                    <m:sub>
                      <m:r>
                        <w:rPr>
                          <w:rFonts w:ascii="Cambria Math" w:eastAsiaTheme="minorEastAsia" w:hAnsi="Cambria Math" w:hint="eastAsia"/>
                          <w:kern w:val="24"/>
                        </w:rPr>
                        <m:t>eqg</m:t>
                      </m:r>
                    </m:sub>
                  </m:sSub>
                </m:sup>
              </m:sSup>
              <m:r>
                <w:rPr>
                  <w:rFonts w:ascii="Cambria Math" w:eastAsiaTheme="minorEastAsia" w:hAnsi="Cambria Math"/>
                  <w:kern w:val="24"/>
                </w:rPr>
                <m:t>+</m:t>
              </m:r>
              <m:sSup>
                <m:sSupPr>
                  <m:ctrlPr>
                    <w:rPr>
                      <w:rFonts w:ascii="Cambria Math" w:eastAsiaTheme="minorEastAsia" w:hAnsi="Cambria Math"/>
                      <w:i/>
                      <w:kern w:val="24"/>
                    </w:rPr>
                  </m:ctrlPr>
                </m:sSupPr>
                <m:e>
                  <m:r>
                    <w:rPr>
                      <w:rFonts w:ascii="Cambria Math" w:eastAsiaTheme="minorEastAsia" w:hAnsi="Cambria Math"/>
                      <w:kern w:val="24"/>
                    </w:rPr>
                    <m:t>10</m:t>
                  </m:r>
                </m:e>
                <m:sup>
                  <m:r>
                    <w:rPr>
                      <w:rFonts w:ascii="Cambria Math" w:eastAsiaTheme="minorEastAsia" w:hAnsi="Cambria Math"/>
                      <w:kern w:val="24"/>
                    </w:rPr>
                    <m:t>0.1</m:t>
                  </m:r>
                  <m:sSub>
                    <m:sSubPr>
                      <m:ctrlPr>
                        <w:rPr>
                          <w:rFonts w:ascii="Cambria Math" w:eastAsiaTheme="minorEastAsia" w:hAnsi="Cambria Math"/>
                          <w:i/>
                          <w:kern w:val="24"/>
                        </w:rPr>
                      </m:ctrlPr>
                    </m:sSubPr>
                    <m:e>
                      <m:r>
                        <w:rPr>
                          <w:rFonts w:ascii="Cambria Math" w:eastAsiaTheme="minorEastAsia" w:hAnsi="Cambria Math" w:hint="eastAsia"/>
                          <w:kern w:val="24"/>
                        </w:rPr>
                        <m:t>L</m:t>
                      </m:r>
                    </m:e>
                    <m:sub>
                      <m:r>
                        <w:rPr>
                          <w:rFonts w:ascii="Cambria Math" w:eastAsiaTheme="minorEastAsia" w:hAnsi="Cambria Math" w:hint="eastAsia"/>
                          <w:kern w:val="24"/>
                        </w:rPr>
                        <m:t>eqb</m:t>
                      </m:r>
                    </m:sub>
                  </m:sSub>
                </m:sup>
              </m:sSup>
            </m:e>
          </m:d>
        </m:oMath>
      </m:oMathPara>
    </w:p>
    <w:p w14:paraId="2D82F8CA" w14:textId="77777777" w:rsidR="001F723A" w:rsidRPr="005F7F71" w:rsidRDefault="001F723A" w:rsidP="00747EE4">
      <w:pPr>
        <w:pStyle w:val="afffffffff1"/>
        <w:ind w:firstLine="480"/>
      </w:pPr>
      <w:r w:rsidRPr="005F7F71">
        <w:rPr>
          <w:rFonts w:hint="eastAsia"/>
        </w:rPr>
        <w:t>式中：</w:t>
      </w:r>
    </w:p>
    <w:p w14:paraId="148F2697" w14:textId="77777777" w:rsidR="001F723A" w:rsidRPr="005F7F71" w:rsidRDefault="001F723A" w:rsidP="00747EE4">
      <w:pPr>
        <w:pStyle w:val="afffffffff1"/>
        <w:ind w:firstLine="480"/>
      </w:pPr>
      <w:r w:rsidRPr="005F7F71">
        <w:rPr>
          <w:rFonts w:hint="eastAsia"/>
        </w:rPr>
        <w:t xml:space="preserve">      </w:t>
      </w:r>
      <w:r w:rsidRPr="005F7F71">
        <w:rPr>
          <w:rFonts w:hint="eastAsia"/>
          <w:i/>
        </w:rPr>
        <w:t>L</w:t>
      </w:r>
      <w:r w:rsidRPr="005F7F71">
        <w:rPr>
          <w:rFonts w:hint="eastAsia"/>
          <w:i/>
          <w:vertAlign w:val="subscript"/>
        </w:rPr>
        <w:t>eqg</w:t>
      </w:r>
      <w:r w:rsidRPr="005F7F71">
        <w:rPr>
          <w:rFonts w:hint="eastAsia"/>
        </w:rPr>
        <w:t>－建设项目声源在预测点的等效声级贡献值，</w:t>
      </w:r>
      <w:r w:rsidRPr="005F7F71">
        <w:rPr>
          <w:rFonts w:hint="eastAsia"/>
        </w:rPr>
        <w:t>dB(A)</w:t>
      </w:r>
      <w:r w:rsidRPr="005F7F71">
        <w:rPr>
          <w:rFonts w:hint="eastAsia"/>
        </w:rPr>
        <w:t>；</w:t>
      </w:r>
    </w:p>
    <w:p w14:paraId="52C83417" w14:textId="77777777" w:rsidR="001F723A" w:rsidRPr="005F7F71" w:rsidRDefault="001F723A" w:rsidP="00747EE4">
      <w:pPr>
        <w:pStyle w:val="afffffffff1"/>
        <w:ind w:firstLine="480"/>
      </w:pPr>
      <w:r w:rsidRPr="005F7F71">
        <w:rPr>
          <w:rFonts w:hint="eastAsia"/>
        </w:rPr>
        <w:t xml:space="preserve">     </w:t>
      </w:r>
      <w:r w:rsidRPr="005F7F71">
        <w:rPr>
          <w:rFonts w:hint="eastAsia"/>
          <w:i/>
        </w:rPr>
        <w:t xml:space="preserve"> L</w:t>
      </w:r>
      <w:r w:rsidRPr="005F7F71">
        <w:rPr>
          <w:rFonts w:hint="eastAsia"/>
          <w:i/>
          <w:vertAlign w:val="subscript"/>
        </w:rPr>
        <w:t>eqb</w:t>
      </w:r>
      <w:r w:rsidRPr="005F7F71">
        <w:rPr>
          <w:rFonts w:hint="eastAsia"/>
        </w:rPr>
        <w:t>－预测点的背景值，</w:t>
      </w:r>
      <w:r w:rsidRPr="005F7F71">
        <w:rPr>
          <w:rFonts w:hint="eastAsia"/>
        </w:rPr>
        <w:t>dB(A)</w:t>
      </w:r>
      <w:r w:rsidRPr="005F7F71">
        <w:rPr>
          <w:rFonts w:hint="eastAsia"/>
        </w:rPr>
        <w:t>。</w:t>
      </w:r>
    </w:p>
    <w:p w14:paraId="78CF7788" w14:textId="2D2EA22E" w:rsidR="00F433F2" w:rsidRPr="005F7F71" w:rsidRDefault="00F433F2" w:rsidP="005379C9">
      <w:pPr>
        <w:pStyle w:val="afffffffff1"/>
        <w:ind w:firstLine="480"/>
      </w:pPr>
      <w:r w:rsidRPr="005F7F71">
        <w:rPr>
          <w:rFonts w:hint="eastAsia"/>
        </w:rPr>
        <w:t>（</w:t>
      </w:r>
      <w:r w:rsidRPr="005F7F71">
        <w:rPr>
          <w:rFonts w:hint="eastAsia"/>
        </w:rPr>
        <w:t>2</w:t>
      </w:r>
      <w:r w:rsidRPr="005F7F71">
        <w:rPr>
          <w:rFonts w:hint="eastAsia"/>
        </w:rPr>
        <w:t>）预测参数</w:t>
      </w:r>
    </w:p>
    <w:p w14:paraId="3D355FB3" w14:textId="0F653762" w:rsidR="005379C9" w:rsidRPr="005F7F71" w:rsidRDefault="00F433F2" w:rsidP="005379C9">
      <w:pPr>
        <w:pStyle w:val="afffffffff1"/>
        <w:ind w:firstLine="480"/>
      </w:pPr>
      <w:r w:rsidRPr="005F7F71">
        <w:rPr>
          <w:rFonts w:hint="eastAsia"/>
        </w:rPr>
        <w:t>项目室内声源及室外声源参数详见表及表；项目噪声环境影响预测基础数据见表</w:t>
      </w:r>
      <w:r w:rsidRPr="005F7F71">
        <w:rPr>
          <w:rFonts w:hint="eastAsia"/>
        </w:rPr>
        <w:t>5</w:t>
      </w:r>
      <w:r w:rsidRPr="005F7F71">
        <w:t>.2</w:t>
      </w:r>
      <w:r w:rsidR="007A311F" w:rsidRPr="005F7F71">
        <w:t>-30</w:t>
      </w:r>
      <w:r w:rsidRPr="005F7F71">
        <w:rPr>
          <w:rFonts w:hint="eastAsia"/>
        </w:rPr>
        <w:t>。</w:t>
      </w:r>
    </w:p>
    <w:p w14:paraId="280E6741" w14:textId="5A71F5E5" w:rsidR="00F433F2" w:rsidRPr="005F7F71" w:rsidRDefault="00E646EF" w:rsidP="005379C9">
      <w:pPr>
        <w:pStyle w:val="afffffffff1"/>
        <w:spacing w:line="240" w:lineRule="auto"/>
        <w:ind w:firstLine="420"/>
      </w:pPr>
      <w:r w:rsidRPr="005F7F71">
        <w:rPr>
          <w:rStyle w:val="afffffff4"/>
          <w:rFonts w:hint="eastAsia"/>
          <w:sz w:val="21"/>
          <w:szCs w:val="22"/>
        </w:rPr>
        <w:t xml:space="preserve"> </w:t>
      </w:r>
      <w:r w:rsidRPr="005F7F71">
        <w:rPr>
          <w:rStyle w:val="afffffff4"/>
          <w:sz w:val="21"/>
          <w:szCs w:val="22"/>
        </w:rPr>
        <w:t xml:space="preserve"> </w:t>
      </w:r>
      <w:r w:rsidRPr="005F7F71">
        <w:rPr>
          <w:rStyle w:val="afffffff4"/>
          <w:rFonts w:hint="eastAsia"/>
          <w:sz w:val="21"/>
          <w:szCs w:val="22"/>
        </w:rPr>
        <w:t>表</w:t>
      </w:r>
      <w:r w:rsidRPr="005F7F71">
        <w:rPr>
          <w:rStyle w:val="afffffff4"/>
          <w:rFonts w:hint="eastAsia"/>
          <w:sz w:val="21"/>
          <w:szCs w:val="22"/>
        </w:rPr>
        <w:t>5</w:t>
      </w:r>
      <w:r w:rsidRPr="005F7F71">
        <w:rPr>
          <w:rStyle w:val="afffffff4"/>
          <w:sz w:val="21"/>
          <w:szCs w:val="22"/>
        </w:rPr>
        <w:t>.2</w:t>
      </w:r>
      <w:r w:rsidR="007A311F" w:rsidRPr="005F7F71">
        <w:rPr>
          <w:rStyle w:val="afffffff4"/>
          <w:sz w:val="21"/>
          <w:szCs w:val="22"/>
        </w:rPr>
        <w:t>-30</w:t>
      </w:r>
      <w:r w:rsidRPr="005F7F71">
        <w:rPr>
          <w:rStyle w:val="afffffff4"/>
          <w:sz w:val="21"/>
          <w:szCs w:val="22"/>
        </w:rPr>
        <w:t xml:space="preserve">               </w:t>
      </w:r>
      <w:r w:rsidRPr="005F7F71">
        <w:rPr>
          <w:rStyle w:val="afffffff4"/>
          <w:rFonts w:hint="eastAsia"/>
          <w:sz w:val="21"/>
          <w:szCs w:val="22"/>
        </w:rPr>
        <w:t>项目噪声环境影响预测基础数据表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55"/>
        <w:gridCol w:w="2765"/>
        <w:gridCol w:w="2109"/>
        <w:gridCol w:w="2107"/>
      </w:tblGrid>
      <w:tr w:rsidR="00F433F2" w:rsidRPr="005F7F71" w14:paraId="76AE68F3" w14:textId="77777777" w:rsidTr="00F433F2">
        <w:trPr>
          <w:trHeight w:hRule="exact" w:val="486"/>
          <w:jc w:val="center"/>
        </w:trPr>
        <w:tc>
          <w:tcPr>
            <w:tcW w:w="862" w:type="pct"/>
            <w:vAlign w:val="center"/>
          </w:tcPr>
          <w:p w14:paraId="73249808" w14:textId="77777777" w:rsidR="00F433F2" w:rsidRPr="005F7F71" w:rsidRDefault="00F433F2" w:rsidP="00F433F2">
            <w:pPr>
              <w:pStyle w:val="affffffffffffd"/>
            </w:pPr>
            <w:r w:rsidRPr="005F7F71">
              <w:t>序号</w:t>
            </w:r>
          </w:p>
        </w:tc>
        <w:tc>
          <w:tcPr>
            <w:tcW w:w="1639" w:type="pct"/>
            <w:vAlign w:val="center"/>
          </w:tcPr>
          <w:p w14:paraId="5DE968B6" w14:textId="77777777" w:rsidR="00F433F2" w:rsidRPr="005F7F71" w:rsidRDefault="00F433F2" w:rsidP="00F433F2">
            <w:pPr>
              <w:pStyle w:val="affffffffffffd"/>
            </w:pPr>
            <w:r w:rsidRPr="005F7F71">
              <w:t>名称</w:t>
            </w:r>
          </w:p>
        </w:tc>
        <w:tc>
          <w:tcPr>
            <w:tcW w:w="1250" w:type="pct"/>
            <w:vAlign w:val="center"/>
          </w:tcPr>
          <w:p w14:paraId="5E62E70E" w14:textId="77777777" w:rsidR="00F433F2" w:rsidRPr="005F7F71" w:rsidRDefault="00F433F2" w:rsidP="00F433F2">
            <w:pPr>
              <w:pStyle w:val="affffffffffffd"/>
            </w:pPr>
            <w:r w:rsidRPr="005F7F71">
              <w:t>单位</w:t>
            </w:r>
          </w:p>
        </w:tc>
        <w:tc>
          <w:tcPr>
            <w:tcW w:w="1249" w:type="pct"/>
            <w:vAlign w:val="center"/>
          </w:tcPr>
          <w:p w14:paraId="1346F53B" w14:textId="77777777" w:rsidR="00F433F2" w:rsidRPr="005F7F71" w:rsidRDefault="00F433F2" w:rsidP="00F433F2">
            <w:pPr>
              <w:pStyle w:val="affffffffffffd"/>
            </w:pPr>
            <w:r w:rsidRPr="005F7F71">
              <w:t>数据</w:t>
            </w:r>
          </w:p>
        </w:tc>
      </w:tr>
      <w:tr w:rsidR="00F433F2" w:rsidRPr="005F7F71" w14:paraId="52BD50F8" w14:textId="77777777" w:rsidTr="00F433F2">
        <w:tblPrEx>
          <w:shd w:val="clear" w:color="auto" w:fill="FFFFFF"/>
        </w:tblPrEx>
        <w:trPr>
          <w:trHeight w:hRule="exact" w:val="486"/>
          <w:jc w:val="center"/>
        </w:trPr>
        <w:tc>
          <w:tcPr>
            <w:tcW w:w="862" w:type="pct"/>
            <w:shd w:val="clear" w:color="auto" w:fill="FFFFFF"/>
            <w:vAlign w:val="center"/>
          </w:tcPr>
          <w:p w14:paraId="1BFD284B" w14:textId="77777777" w:rsidR="00F433F2" w:rsidRPr="005F7F71" w:rsidRDefault="00F433F2" w:rsidP="00F433F2">
            <w:pPr>
              <w:pStyle w:val="affffffffffffd"/>
            </w:pPr>
            <w:r w:rsidRPr="005F7F71">
              <w:rPr>
                <w:rFonts w:eastAsia="Arial"/>
              </w:rPr>
              <w:t>1</w:t>
            </w:r>
          </w:p>
        </w:tc>
        <w:tc>
          <w:tcPr>
            <w:tcW w:w="1639" w:type="pct"/>
            <w:shd w:val="clear" w:color="auto" w:fill="FFFFFF"/>
            <w:vAlign w:val="center"/>
          </w:tcPr>
          <w:p w14:paraId="59FF7C04" w14:textId="77777777" w:rsidR="00F433F2" w:rsidRPr="005F7F71" w:rsidRDefault="00F433F2" w:rsidP="00F433F2">
            <w:pPr>
              <w:pStyle w:val="affffffffffffd"/>
            </w:pPr>
            <w:r w:rsidRPr="005F7F71">
              <w:t>年平均风速</w:t>
            </w:r>
          </w:p>
        </w:tc>
        <w:tc>
          <w:tcPr>
            <w:tcW w:w="1250" w:type="pct"/>
            <w:shd w:val="clear" w:color="auto" w:fill="FFFFFF"/>
            <w:vAlign w:val="center"/>
          </w:tcPr>
          <w:p w14:paraId="39459D30" w14:textId="77777777" w:rsidR="00F433F2" w:rsidRPr="005F7F71" w:rsidRDefault="00F433F2" w:rsidP="00F433F2">
            <w:pPr>
              <w:pStyle w:val="affffffffffffd"/>
            </w:pPr>
            <w:r w:rsidRPr="005F7F71">
              <w:rPr>
                <w:rFonts w:eastAsia="Arial"/>
              </w:rPr>
              <w:t>m/s</w:t>
            </w:r>
          </w:p>
        </w:tc>
        <w:tc>
          <w:tcPr>
            <w:tcW w:w="1249" w:type="pct"/>
            <w:shd w:val="clear" w:color="auto" w:fill="FFFFFF"/>
            <w:vAlign w:val="center"/>
          </w:tcPr>
          <w:p w14:paraId="3EAC1E51" w14:textId="77777777" w:rsidR="00F433F2" w:rsidRPr="005F7F71" w:rsidRDefault="00F433F2" w:rsidP="00F433F2">
            <w:pPr>
              <w:pStyle w:val="affffffffffffd"/>
            </w:pPr>
            <w:r w:rsidRPr="005F7F71">
              <w:rPr>
                <w:rFonts w:eastAsia="Arial"/>
              </w:rPr>
              <w:t>2.1</w:t>
            </w:r>
          </w:p>
        </w:tc>
      </w:tr>
      <w:tr w:rsidR="00F433F2" w:rsidRPr="005F7F71" w14:paraId="3814F8E5" w14:textId="77777777" w:rsidTr="00F433F2">
        <w:tblPrEx>
          <w:shd w:val="clear" w:color="auto" w:fill="FFFFFF"/>
        </w:tblPrEx>
        <w:trPr>
          <w:trHeight w:hRule="exact" w:val="486"/>
          <w:jc w:val="center"/>
        </w:trPr>
        <w:tc>
          <w:tcPr>
            <w:tcW w:w="862" w:type="pct"/>
            <w:shd w:val="clear" w:color="auto" w:fill="FFFFFF"/>
            <w:vAlign w:val="center"/>
          </w:tcPr>
          <w:p w14:paraId="43D8143C" w14:textId="77777777" w:rsidR="00F433F2" w:rsidRPr="005F7F71" w:rsidRDefault="00F433F2" w:rsidP="00F433F2">
            <w:pPr>
              <w:pStyle w:val="affffffffffffd"/>
            </w:pPr>
            <w:r w:rsidRPr="005F7F71">
              <w:rPr>
                <w:rFonts w:eastAsia="Arial"/>
              </w:rPr>
              <w:t>2</w:t>
            </w:r>
          </w:p>
        </w:tc>
        <w:tc>
          <w:tcPr>
            <w:tcW w:w="1639" w:type="pct"/>
            <w:shd w:val="clear" w:color="auto" w:fill="FFFFFF"/>
            <w:vAlign w:val="center"/>
          </w:tcPr>
          <w:p w14:paraId="538D08FA" w14:textId="77777777" w:rsidR="00F433F2" w:rsidRPr="005F7F71" w:rsidRDefault="00F433F2" w:rsidP="00F433F2">
            <w:pPr>
              <w:pStyle w:val="affffffffffffd"/>
            </w:pPr>
            <w:r w:rsidRPr="005F7F71">
              <w:t>主导风向</w:t>
            </w:r>
          </w:p>
        </w:tc>
        <w:tc>
          <w:tcPr>
            <w:tcW w:w="1250" w:type="pct"/>
            <w:shd w:val="clear" w:color="auto" w:fill="FFFFFF"/>
            <w:vAlign w:val="center"/>
          </w:tcPr>
          <w:p w14:paraId="649E4E16" w14:textId="77777777" w:rsidR="00F433F2" w:rsidRPr="005F7F71" w:rsidRDefault="00F433F2" w:rsidP="00F433F2">
            <w:pPr>
              <w:pStyle w:val="affffffffffffd"/>
            </w:pPr>
            <w:r w:rsidRPr="005F7F71">
              <w:rPr>
                <w:rFonts w:eastAsia="Arial"/>
              </w:rPr>
              <w:t>/</w:t>
            </w:r>
          </w:p>
        </w:tc>
        <w:tc>
          <w:tcPr>
            <w:tcW w:w="1249" w:type="pct"/>
            <w:shd w:val="clear" w:color="auto" w:fill="FFFFFF"/>
            <w:vAlign w:val="center"/>
          </w:tcPr>
          <w:p w14:paraId="28269815" w14:textId="77777777" w:rsidR="00F433F2" w:rsidRPr="005F7F71" w:rsidRDefault="00F433F2" w:rsidP="00F433F2">
            <w:pPr>
              <w:pStyle w:val="affffffffffffd"/>
            </w:pPr>
            <w:r w:rsidRPr="005F7F71">
              <w:t>西南风</w:t>
            </w:r>
          </w:p>
        </w:tc>
      </w:tr>
      <w:tr w:rsidR="00F433F2" w:rsidRPr="005F7F71" w14:paraId="70624CF9" w14:textId="77777777" w:rsidTr="00F433F2">
        <w:tblPrEx>
          <w:shd w:val="clear" w:color="auto" w:fill="FFFFFF"/>
        </w:tblPrEx>
        <w:trPr>
          <w:trHeight w:hRule="exact" w:val="486"/>
          <w:jc w:val="center"/>
        </w:trPr>
        <w:tc>
          <w:tcPr>
            <w:tcW w:w="862" w:type="pct"/>
            <w:shd w:val="clear" w:color="auto" w:fill="FFFFFF"/>
            <w:vAlign w:val="center"/>
          </w:tcPr>
          <w:p w14:paraId="179D2B5B" w14:textId="77777777" w:rsidR="00F433F2" w:rsidRPr="005F7F71" w:rsidRDefault="00F433F2" w:rsidP="00F433F2">
            <w:pPr>
              <w:pStyle w:val="affffffffffffd"/>
            </w:pPr>
            <w:r w:rsidRPr="005F7F71">
              <w:rPr>
                <w:rFonts w:eastAsia="Arial"/>
              </w:rPr>
              <w:t>3</w:t>
            </w:r>
          </w:p>
        </w:tc>
        <w:tc>
          <w:tcPr>
            <w:tcW w:w="1639" w:type="pct"/>
            <w:shd w:val="clear" w:color="auto" w:fill="FFFFFF"/>
            <w:vAlign w:val="center"/>
          </w:tcPr>
          <w:p w14:paraId="03950473" w14:textId="77777777" w:rsidR="00F433F2" w:rsidRPr="005F7F71" w:rsidRDefault="00F433F2" w:rsidP="00F433F2">
            <w:pPr>
              <w:pStyle w:val="affffffffffffd"/>
            </w:pPr>
            <w:r w:rsidRPr="005F7F71">
              <w:t>年平均气温</w:t>
            </w:r>
          </w:p>
        </w:tc>
        <w:tc>
          <w:tcPr>
            <w:tcW w:w="1250" w:type="pct"/>
            <w:shd w:val="clear" w:color="auto" w:fill="FFFFFF"/>
            <w:vAlign w:val="center"/>
          </w:tcPr>
          <w:p w14:paraId="06D860B6" w14:textId="77777777" w:rsidR="00F433F2" w:rsidRPr="005F7F71" w:rsidRDefault="00F433F2" w:rsidP="00F433F2">
            <w:pPr>
              <w:pStyle w:val="affffffffffffd"/>
            </w:pPr>
            <w:r w:rsidRPr="005F7F71">
              <w:rPr>
                <w:rFonts w:ascii="宋体" w:hAnsi="宋体" w:cs="宋体" w:hint="eastAsia"/>
              </w:rPr>
              <w:t>℃</w:t>
            </w:r>
          </w:p>
        </w:tc>
        <w:tc>
          <w:tcPr>
            <w:tcW w:w="1249" w:type="pct"/>
            <w:shd w:val="clear" w:color="auto" w:fill="FFFFFF"/>
            <w:vAlign w:val="center"/>
          </w:tcPr>
          <w:p w14:paraId="3602CAAF" w14:textId="77777777" w:rsidR="00F433F2" w:rsidRPr="005F7F71" w:rsidRDefault="00F433F2" w:rsidP="00F433F2">
            <w:pPr>
              <w:pStyle w:val="affffffffffffd"/>
            </w:pPr>
            <w:r w:rsidRPr="005F7F71">
              <w:rPr>
                <w:rFonts w:eastAsia="Arial"/>
              </w:rPr>
              <w:t>6.17</w:t>
            </w:r>
          </w:p>
        </w:tc>
      </w:tr>
      <w:tr w:rsidR="00F433F2" w:rsidRPr="005F7F71" w14:paraId="71B0129E" w14:textId="77777777" w:rsidTr="00F433F2">
        <w:tblPrEx>
          <w:shd w:val="clear" w:color="auto" w:fill="FFFFFF"/>
        </w:tblPrEx>
        <w:trPr>
          <w:trHeight w:hRule="exact" w:val="486"/>
          <w:jc w:val="center"/>
        </w:trPr>
        <w:tc>
          <w:tcPr>
            <w:tcW w:w="862" w:type="pct"/>
            <w:shd w:val="clear" w:color="auto" w:fill="FFFFFF"/>
            <w:vAlign w:val="center"/>
          </w:tcPr>
          <w:p w14:paraId="062FE339" w14:textId="77777777" w:rsidR="00F433F2" w:rsidRPr="005F7F71" w:rsidRDefault="00F433F2" w:rsidP="00F433F2">
            <w:pPr>
              <w:pStyle w:val="affffffffffffd"/>
            </w:pPr>
            <w:r w:rsidRPr="005F7F71">
              <w:rPr>
                <w:rFonts w:eastAsia="Arial"/>
              </w:rPr>
              <w:t>4</w:t>
            </w:r>
          </w:p>
        </w:tc>
        <w:tc>
          <w:tcPr>
            <w:tcW w:w="1639" w:type="pct"/>
            <w:shd w:val="clear" w:color="auto" w:fill="FFFFFF"/>
            <w:vAlign w:val="center"/>
          </w:tcPr>
          <w:p w14:paraId="762CB16F" w14:textId="77777777" w:rsidR="00F433F2" w:rsidRPr="005F7F71" w:rsidRDefault="00F433F2" w:rsidP="00F433F2">
            <w:pPr>
              <w:pStyle w:val="affffffffffffd"/>
            </w:pPr>
            <w:r w:rsidRPr="005F7F71">
              <w:t>年平均相对湿度</w:t>
            </w:r>
          </w:p>
        </w:tc>
        <w:tc>
          <w:tcPr>
            <w:tcW w:w="1250" w:type="pct"/>
            <w:shd w:val="clear" w:color="auto" w:fill="FFFFFF"/>
            <w:vAlign w:val="center"/>
          </w:tcPr>
          <w:p w14:paraId="2B9FE437" w14:textId="77777777" w:rsidR="00F433F2" w:rsidRPr="005F7F71" w:rsidRDefault="00F433F2" w:rsidP="00F433F2">
            <w:pPr>
              <w:pStyle w:val="affffffffffffd"/>
            </w:pPr>
            <w:r w:rsidRPr="005F7F71">
              <w:rPr>
                <w:rFonts w:eastAsia="Arial"/>
              </w:rPr>
              <w:t>%</w:t>
            </w:r>
          </w:p>
        </w:tc>
        <w:tc>
          <w:tcPr>
            <w:tcW w:w="1249" w:type="pct"/>
            <w:shd w:val="clear" w:color="auto" w:fill="FFFFFF"/>
            <w:vAlign w:val="center"/>
          </w:tcPr>
          <w:p w14:paraId="3002D33F" w14:textId="77777777" w:rsidR="00F433F2" w:rsidRPr="005F7F71" w:rsidRDefault="00F433F2" w:rsidP="00F433F2">
            <w:pPr>
              <w:pStyle w:val="affffffffffffd"/>
            </w:pPr>
            <w:r w:rsidRPr="005F7F71">
              <w:rPr>
                <w:rFonts w:eastAsia="Arial"/>
              </w:rPr>
              <w:t>33</w:t>
            </w:r>
          </w:p>
        </w:tc>
      </w:tr>
      <w:tr w:rsidR="00F433F2" w:rsidRPr="005F7F71" w14:paraId="18DCF016" w14:textId="77777777" w:rsidTr="00F433F2">
        <w:tblPrEx>
          <w:shd w:val="clear" w:color="auto" w:fill="FFFFFF"/>
        </w:tblPrEx>
        <w:trPr>
          <w:trHeight w:hRule="exact" w:val="486"/>
          <w:jc w:val="center"/>
        </w:trPr>
        <w:tc>
          <w:tcPr>
            <w:tcW w:w="862" w:type="pct"/>
            <w:shd w:val="clear" w:color="auto" w:fill="FFFFFF"/>
            <w:vAlign w:val="center"/>
          </w:tcPr>
          <w:p w14:paraId="0AC72446" w14:textId="77777777" w:rsidR="00F433F2" w:rsidRPr="005F7F71" w:rsidRDefault="00F433F2" w:rsidP="00F433F2">
            <w:pPr>
              <w:pStyle w:val="affffffffffffd"/>
            </w:pPr>
            <w:r w:rsidRPr="005F7F71">
              <w:rPr>
                <w:rFonts w:eastAsia="Arial"/>
              </w:rPr>
              <w:t>5</w:t>
            </w:r>
          </w:p>
        </w:tc>
        <w:tc>
          <w:tcPr>
            <w:tcW w:w="1639" w:type="pct"/>
            <w:shd w:val="clear" w:color="auto" w:fill="FFFFFF"/>
            <w:vAlign w:val="center"/>
          </w:tcPr>
          <w:p w14:paraId="14C74210" w14:textId="77777777" w:rsidR="00F433F2" w:rsidRPr="005F7F71" w:rsidRDefault="00F433F2" w:rsidP="00F433F2">
            <w:pPr>
              <w:pStyle w:val="affffffffffffd"/>
            </w:pPr>
            <w:r w:rsidRPr="005F7F71">
              <w:t>大气压强</w:t>
            </w:r>
          </w:p>
        </w:tc>
        <w:tc>
          <w:tcPr>
            <w:tcW w:w="1250" w:type="pct"/>
            <w:shd w:val="clear" w:color="auto" w:fill="FFFFFF"/>
            <w:vAlign w:val="center"/>
          </w:tcPr>
          <w:p w14:paraId="3B3E0EDE" w14:textId="77777777" w:rsidR="00F433F2" w:rsidRPr="005F7F71" w:rsidRDefault="00F433F2" w:rsidP="00F433F2">
            <w:pPr>
              <w:pStyle w:val="affffffffffffd"/>
            </w:pPr>
            <w:r w:rsidRPr="005F7F71">
              <w:rPr>
                <w:rFonts w:eastAsia="Arial"/>
              </w:rPr>
              <w:t>atm</w:t>
            </w:r>
          </w:p>
        </w:tc>
        <w:tc>
          <w:tcPr>
            <w:tcW w:w="1249" w:type="pct"/>
            <w:shd w:val="clear" w:color="auto" w:fill="FFFFFF"/>
            <w:vAlign w:val="center"/>
          </w:tcPr>
          <w:p w14:paraId="56CD372F" w14:textId="77777777" w:rsidR="00F433F2" w:rsidRPr="005F7F71" w:rsidRDefault="00F433F2" w:rsidP="00F433F2">
            <w:pPr>
              <w:pStyle w:val="affffffffffffd"/>
            </w:pPr>
            <w:r w:rsidRPr="005F7F71">
              <w:rPr>
                <w:rFonts w:eastAsia="Arial"/>
              </w:rPr>
              <w:t>1</w:t>
            </w:r>
          </w:p>
        </w:tc>
      </w:tr>
    </w:tbl>
    <w:p w14:paraId="658329E6" w14:textId="436FB001" w:rsidR="0014505D" w:rsidRPr="005A0199" w:rsidRDefault="00F51CE4" w:rsidP="00747EE4">
      <w:pPr>
        <w:pStyle w:val="afffffffff1"/>
        <w:ind w:firstLine="480"/>
        <w:rPr>
          <w:color w:val="FF0000"/>
        </w:rPr>
      </w:pPr>
      <w:bookmarkStart w:id="356" w:name="_Hlk147572144"/>
      <w:r w:rsidRPr="005A0199">
        <w:rPr>
          <w:rFonts w:hint="eastAsia"/>
          <w:color w:val="FF0000"/>
        </w:rPr>
        <w:t>（</w:t>
      </w:r>
      <w:r w:rsidR="00F433F2" w:rsidRPr="005A0199">
        <w:rPr>
          <w:color w:val="FF0000"/>
        </w:rPr>
        <w:t>3</w:t>
      </w:r>
      <w:r w:rsidRPr="005A0199">
        <w:rPr>
          <w:rFonts w:hint="eastAsia"/>
          <w:color w:val="FF0000"/>
        </w:rPr>
        <w:t>）</w:t>
      </w:r>
      <w:r w:rsidR="001F723A" w:rsidRPr="005A0199">
        <w:rPr>
          <w:rFonts w:hint="eastAsia"/>
          <w:color w:val="FF0000"/>
        </w:rPr>
        <w:t>预测结果</w:t>
      </w:r>
      <w:r w:rsidR="00266817" w:rsidRPr="005A0199">
        <w:rPr>
          <w:rFonts w:hint="eastAsia"/>
          <w:color w:val="FF0000"/>
        </w:rPr>
        <w:t>及评价</w:t>
      </w:r>
    </w:p>
    <w:p w14:paraId="73EB4AB2" w14:textId="0DB556D9" w:rsidR="00C2609B" w:rsidRPr="005A0199" w:rsidRDefault="00F433F2" w:rsidP="00747EE4">
      <w:pPr>
        <w:pStyle w:val="afffffffff1"/>
        <w:ind w:firstLine="480"/>
        <w:rPr>
          <w:color w:val="FF0000"/>
        </w:rPr>
      </w:pPr>
      <w:r w:rsidRPr="005A0199">
        <w:rPr>
          <w:rFonts w:hint="eastAsia"/>
          <w:color w:val="FF0000"/>
        </w:rPr>
        <w:t>通过预测模型计算，</w:t>
      </w:r>
      <w:r w:rsidR="00266817" w:rsidRPr="005A0199">
        <w:rPr>
          <w:rFonts w:hint="eastAsia"/>
          <w:color w:val="FF0000"/>
        </w:rPr>
        <w:t>厂界噪声影响预测结果见表</w:t>
      </w:r>
      <w:r w:rsidR="00266817" w:rsidRPr="005A0199">
        <w:rPr>
          <w:rFonts w:hint="eastAsia"/>
          <w:color w:val="FF0000"/>
        </w:rPr>
        <w:t>5.2</w:t>
      </w:r>
      <w:r w:rsidR="007A311F" w:rsidRPr="005A0199">
        <w:rPr>
          <w:color w:val="FF0000"/>
        </w:rPr>
        <w:t>-31</w:t>
      </w:r>
      <w:r w:rsidR="00D22B63" w:rsidRPr="005A0199">
        <w:rPr>
          <w:rFonts w:hint="eastAsia"/>
          <w:color w:val="FF0000"/>
        </w:rPr>
        <w:t>，声环境保护目标</w:t>
      </w:r>
      <w:r w:rsidR="00D22B63" w:rsidRPr="005A0199">
        <w:rPr>
          <w:rFonts w:hint="eastAsia"/>
          <w:color w:val="FF0000"/>
        </w:rPr>
        <w:lastRenderedPageBreak/>
        <w:t>噪声影响预测结果见表</w:t>
      </w:r>
      <w:r w:rsidR="00D22B63" w:rsidRPr="005A0199">
        <w:rPr>
          <w:rFonts w:hint="eastAsia"/>
          <w:color w:val="FF0000"/>
        </w:rPr>
        <w:t>5</w:t>
      </w:r>
      <w:r w:rsidR="00D22B63" w:rsidRPr="005A0199">
        <w:rPr>
          <w:color w:val="FF0000"/>
        </w:rPr>
        <w:t>.</w:t>
      </w:r>
      <w:r w:rsidR="007A311F" w:rsidRPr="005A0199">
        <w:rPr>
          <w:color w:val="FF0000"/>
        </w:rPr>
        <w:t>2-32</w:t>
      </w:r>
      <w:r w:rsidR="00266817" w:rsidRPr="005A0199">
        <w:rPr>
          <w:rFonts w:hint="eastAsia"/>
          <w:color w:val="FF0000"/>
        </w:rPr>
        <w:t>。</w:t>
      </w:r>
    </w:p>
    <w:p w14:paraId="112D1801" w14:textId="1BB9259A" w:rsidR="00991C0F" w:rsidRPr="005A0199" w:rsidRDefault="00991C0F" w:rsidP="00991C0F">
      <w:pPr>
        <w:pStyle w:val="afffffff3"/>
        <w:ind w:firstLine="420"/>
        <w:rPr>
          <w:color w:val="FF0000"/>
          <w:szCs w:val="21"/>
        </w:rPr>
      </w:pPr>
      <w:r w:rsidRPr="005A0199">
        <w:rPr>
          <w:rFonts w:hint="eastAsia"/>
          <w:color w:val="FF0000"/>
        </w:rPr>
        <w:t>表</w:t>
      </w:r>
      <w:r w:rsidRPr="005A0199">
        <w:rPr>
          <w:rFonts w:hint="eastAsia"/>
          <w:color w:val="FF0000"/>
        </w:rPr>
        <w:t>5.2</w:t>
      </w:r>
      <w:r w:rsidRPr="005A0199">
        <w:rPr>
          <w:color w:val="FF0000"/>
        </w:rPr>
        <w:t>-31</w:t>
      </w:r>
      <w:r w:rsidRPr="005A0199">
        <w:rPr>
          <w:rFonts w:hint="eastAsia"/>
          <w:color w:val="FF0000"/>
        </w:rPr>
        <w:t xml:space="preserve">  </w:t>
      </w:r>
      <w:r w:rsidR="00241E54" w:rsidRPr="005A0199">
        <w:rPr>
          <w:color w:val="FF0000"/>
        </w:rPr>
        <w:t xml:space="preserve">          </w:t>
      </w:r>
      <w:r w:rsidRPr="005A0199">
        <w:rPr>
          <w:rFonts w:hint="eastAsia"/>
          <w:color w:val="FF0000"/>
        </w:rPr>
        <w:t>厂界噪声</w:t>
      </w:r>
      <w:r w:rsidRPr="005A0199">
        <w:rPr>
          <w:bCs w:val="0"/>
          <w:color w:val="FF0000"/>
        </w:rPr>
        <w:t>预测结果与达标分析表</w:t>
      </w:r>
      <w:r w:rsidRPr="005A0199">
        <w:rPr>
          <w:rFonts w:hint="eastAsia"/>
          <w:color w:val="FF0000"/>
        </w:rPr>
        <w:t xml:space="preserve">      </w:t>
      </w:r>
      <w:r w:rsidRPr="005A0199">
        <w:rPr>
          <w:color w:val="FF0000"/>
        </w:rPr>
        <w:t xml:space="preserve">   </w:t>
      </w:r>
      <w:r w:rsidRPr="005A0199">
        <w:rPr>
          <w:rFonts w:hint="eastAsia"/>
          <w:color w:val="FF0000"/>
          <w:szCs w:val="21"/>
        </w:rPr>
        <w:t>单位：</w:t>
      </w:r>
      <w:r w:rsidRPr="005A0199">
        <w:rPr>
          <w:rFonts w:hint="eastAsia"/>
          <w:color w:val="FF0000"/>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6"/>
        <w:gridCol w:w="633"/>
        <w:gridCol w:w="641"/>
        <w:gridCol w:w="641"/>
        <w:gridCol w:w="771"/>
        <w:gridCol w:w="1426"/>
        <w:gridCol w:w="1426"/>
        <w:gridCol w:w="1426"/>
        <w:gridCol w:w="776"/>
      </w:tblGrid>
      <w:tr w:rsidR="005A0199" w:rsidRPr="005A0199" w14:paraId="0F6C2252" w14:textId="77777777" w:rsidTr="00D81177">
        <w:trPr>
          <w:trHeight w:hRule="exact" w:val="590"/>
          <w:jc w:val="center"/>
        </w:trPr>
        <w:tc>
          <w:tcPr>
            <w:tcW w:w="413" w:type="pct"/>
            <w:vMerge w:val="restart"/>
            <w:vAlign w:val="center"/>
          </w:tcPr>
          <w:p w14:paraId="09FE882D" w14:textId="77777777" w:rsidR="00D81177" w:rsidRPr="005A0199" w:rsidRDefault="00D81177" w:rsidP="003F7101">
            <w:pPr>
              <w:jc w:val="center"/>
              <w:rPr>
                <w:color w:val="FF0000"/>
                <w:szCs w:val="21"/>
              </w:rPr>
            </w:pPr>
            <w:bookmarkStart w:id="357" w:name="_Hlk120701929"/>
            <w:r w:rsidRPr="005A0199">
              <w:rPr>
                <w:b/>
                <w:color w:val="FF0000"/>
                <w:szCs w:val="21"/>
              </w:rPr>
              <w:t>预测方位</w:t>
            </w:r>
          </w:p>
        </w:tc>
        <w:tc>
          <w:tcPr>
            <w:tcW w:w="1135" w:type="pct"/>
            <w:gridSpan w:val="3"/>
            <w:vAlign w:val="center"/>
          </w:tcPr>
          <w:p w14:paraId="04BAE777" w14:textId="77777777" w:rsidR="00D81177" w:rsidRPr="005A0199" w:rsidRDefault="00D81177" w:rsidP="003F7101">
            <w:pPr>
              <w:jc w:val="center"/>
              <w:rPr>
                <w:color w:val="FF0000"/>
                <w:szCs w:val="21"/>
              </w:rPr>
            </w:pPr>
            <w:r w:rsidRPr="005A0199">
              <w:rPr>
                <w:b/>
                <w:color w:val="FF0000"/>
                <w:szCs w:val="21"/>
              </w:rPr>
              <w:t>空间相对位置</w:t>
            </w:r>
            <w:r w:rsidRPr="005A0199">
              <w:rPr>
                <w:b/>
                <w:color w:val="FF0000"/>
                <w:szCs w:val="21"/>
              </w:rPr>
              <w:t>/m</w:t>
            </w:r>
          </w:p>
        </w:tc>
        <w:tc>
          <w:tcPr>
            <w:tcW w:w="457" w:type="pct"/>
            <w:vMerge w:val="restart"/>
            <w:vAlign w:val="center"/>
          </w:tcPr>
          <w:p w14:paraId="114E6DCA" w14:textId="77777777" w:rsidR="00D81177" w:rsidRPr="005A0199" w:rsidRDefault="00D81177" w:rsidP="003F7101">
            <w:pPr>
              <w:jc w:val="center"/>
              <w:rPr>
                <w:color w:val="FF0000"/>
                <w:szCs w:val="21"/>
              </w:rPr>
            </w:pPr>
            <w:r w:rsidRPr="005A0199">
              <w:rPr>
                <w:b/>
                <w:color w:val="FF0000"/>
                <w:szCs w:val="21"/>
              </w:rPr>
              <w:t>时段</w:t>
            </w:r>
          </w:p>
        </w:tc>
        <w:tc>
          <w:tcPr>
            <w:tcW w:w="844" w:type="pct"/>
            <w:vMerge w:val="restart"/>
            <w:vAlign w:val="center"/>
          </w:tcPr>
          <w:p w14:paraId="08D6A2A5" w14:textId="77777777" w:rsidR="00D81177" w:rsidRPr="005A0199" w:rsidRDefault="00D81177" w:rsidP="003F7101">
            <w:pPr>
              <w:jc w:val="center"/>
              <w:rPr>
                <w:b/>
                <w:color w:val="FF0000"/>
                <w:szCs w:val="21"/>
              </w:rPr>
            </w:pPr>
            <w:r w:rsidRPr="005A0199">
              <w:rPr>
                <w:b/>
                <w:bCs/>
                <w:color w:val="FF0000"/>
                <w:szCs w:val="21"/>
              </w:rPr>
              <w:t>贡献值</w:t>
            </w:r>
          </w:p>
        </w:tc>
        <w:tc>
          <w:tcPr>
            <w:tcW w:w="845" w:type="pct"/>
            <w:vMerge w:val="restart"/>
            <w:vAlign w:val="center"/>
          </w:tcPr>
          <w:p w14:paraId="5E5EBB6A" w14:textId="6F11DE88" w:rsidR="00D81177" w:rsidRPr="005A0199" w:rsidRDefault="00D81177" w:rsidP="00D81177">
            <w:pPr>
              <w:jc w:val="center"/>
              <w:rPr>
                <w:b/>
                <w:color w:val="FF0000"/>
                <w:szCs w:val="21"/>
              </w:rPr>
            </w:pPr>
            <w:r w:rsidRPr="005A0199">
              <w:rPr>
                <w:rFonts w:hint="eastAsia"/>
                <w:b/>
                <w:color w:val="FF0000"/>
                <w:szCs w:val="21"/>
              </w:rPr>
              <w:t>预测值</w:t>
            </w:r>
          </w:p>
        </w:tc>
        <w:tc>
          <w:tcPr>
            <w:tcW w:w="845" w:type="pct"/>
            <w:vMerge w:val="restart"/>
            <w:vAlign w:val="center"/>
          </w:tcPr>
          <w:p w14:paraId="2D2A59A0" w14:textId="78793E7A" w:rsidR="00D81177" w:rsidRPr="005A0199" w:rsidRDefault="00D81177" w:rsidP="003F7101">
            <w:pPr>
              <w:jc w:val="center"/>
              <w:rPr>
                <w:color w:val="FF0000"/>
                <w:szCs w:val="21"/>
              </w:rPr>
            </w:pPr>
            <w:r w:rsidRPr="005A0199">
              <w:rPr>
                <w:b/>
                <w:color w:val="FF0000"/>
                <w:szCs w:val="21"/>
              </w:rPr>
              <w:t>标准限值</w:t>
            </w:r>
          </w:p>
        </w:tc>
        <w:tc>
          <w:tcPr>
            <w:tcW w:w="461" w:type="pct"/>
            <w:vMerge w:val="restart"/>
            <w:vAlign w:val="center"/>
          </w:tcPr>
          <w:p w14:paraId="4CBD261E" w14:textId="77777777" w:rsidR="00D81177" w:rsidRPr="005A0199" w:rsidRDefault="00D81177" w:rsidP="003F7101">
            <w:pPr>
              <w:jc w:val="center"/>
              <w:rPr>
                <w:color w:val="FF0000"/>
                <w:szCs w:val="21"/>
              </w:rPr>
            </w:pPr>
            <w:r w:rsidRPr="005A0199">
              <w:rPr>
                <w:b/>
                <w:color w:val="FF0000"/>
                <w:szCs w:val="21"/>
              </w:rPr>
              <w:t>达标情况</w:t>
            </w:r>
          </w:p>
        </w:tc>
      </w:tr>
      <w:tr w:rsidR="005A0199" w:rsidRPr="005A0199" w14:paraId="3E8A99D2" w14:textId="77777777" w:rsidTr="00D81177">
        <w:trPr>
          <w:trHeight w:val="408"/>
          <w:jc w:val="center"/>
        </w:trPr>
        <w:tc>
          <w:tcPr>
            <w:tcW w:w="413" w:type="pct"/>
            <w:vMerge/>
            <w:shd w:val="clear" w:color="auto" w:fill="FFFFFF"/>
            <w:vAlign w:val="center"/>
          </w:tcPr>
          <w:p w14:paraId="426D59F6" w14:textId="77777777" w:rsidR="00D81177" w:rsidRPr="005A0199" w:rsidRDefault="00D81177" w:rsidP="003F7101">
            <w:pPr>
              <w:jc w:val="center"/>
              <w:rPr>
                <w:color w:val="FF0000"/>
                <w:szCs w:val="21"/>
              </w:rPr>
            </w:pPr>
          </w:p>
        </w:tc>
        <w:tc>
          <w:tcPr>
            <w:tcW w:w="375" w:type="pct"/>
            <w:shd w:val="clear" w:color="auto" w:fill="FFFFFF"/>
            <w:vAlign w:val="center"/>
          </w:tcPr>
          <w:p w14:paraId="782118B7" w14:textId="77777777" w:rsidR="00D81177" w:rsidRPr="005A0199" w:rsidRDefault="00D81177" w:rsidP="003F7101">
            <w:pPr>
              <w:jc w:val="center"/>
              <w:rPr>
                <w:color w:val="FF0000"/>
                <w:szCs w:val="21"/>
              </w:rPr>
            </w:pPr>
            <w:r w:rsidRPr="005A0199">
              <w:rPr>
                <w:color w:val="FF0000"/>
                <w:szCs w:val="21"/>
              </w:rPr>
              <w:t>X</w:t>
            </w:r>
          </w:p>
        </w:tc>
        <w:tc>
          <w:tcPr>
            <w:tcW w:w="380" w:type="pct"/>
            <w:shd w:val="clear" w:color="auto" w:fill="FFFFFF"/>
            <w:vAlign w:val="center"/>
          </w:tcPr>
          <w:p w14:paraId="28BE2955" w14:textId="77777777" w:rsidR="00D81177" w:rsidRPr="005A0199" w:rsidRDefault="00D81177" w:rsidP="003F7101">
            <w:pPr>
              <w:jc w:val="center"/>
              <w:rPr>
                <w:color w:val="FF0000"/>
                <w:szCs w:val="21"/>
              </w:rPr>
            </w:pPr>
            <w:r w:rsidRPr="005A0199">
              <w:rPr>
                <w:color w:val="FF0000"/>
                <w:szCs w:val="21"/>
              </w:rPr>
              <w:t>Y</w:t>
            </w:r>
          </w:p>
        </w:tc>
        <w:tc>
          <w:tcPr>
            <w:tcW w:w="380" w:type="pct"/>
            <w:shd w:val="clear" w:color="auto" w:fill="FFFFFF"/>
            <w:vAlign w:val="center"/>
          </w:tcPr>
          <w:p w14:paraId="2244574E" w14:textId="77777777" w:rsidR="00D81177" w:rsidRPr="005A0199" w:rsidRDefault="00D81177" w:rsidP="003F7101">
            <w:pPr>
              <w:jc w:val="center"/>
              <w:rPr>
                <w:color w:val="FF0000"/>
                <w:szCs w:val="21"/>
              </w:rPr>
            </w:pPr>
            <w:r w:rsidRPr="005A0199">
              <w:rPr>
                <w:color w:val="FF0000"/>
                <w:szCs w:val="21"/>
              </w:rPr>
              <w:t>Z</w:t>
            </w:r>
          </w:p>
        </w:tc>
        <w:tc>
          <w:tcPr>
            <w:tcW w:w="457" w:type="pct"/>
            <w:vMerge/>
            <w:shd w:val="clear" w:color="auto" w:fill="FFFFFF"/>
            <w:vAlign w:val="center"/>
          </w:tcPr>
          <w:p w14:paraId="32D6125E" w14:textId="77777777" w:rsidR="00D81177" w:rsidRPr="005A0199" w:rsidRDefault="00D81177" w:rsidP="003F7101">
            <w:pPr>
              <w:jc w:val="center"/>
              <w:rPr>
                <w:color w:val="FF0000"/>
                <w:szCs w:val="21"/>
              </w:rPr>
            </w:pPr>
          </w:p>
        </w:tc>
        <w:tc>
          <w:tcPr>
            <w:tcW w:w="844" w:type="pct"/>
            <w:vMerge/>
            <w:shd w:val="clear" w:color="auto" w:fill="FFFFFF"/>
            <w:vAlign w:val="center"/>
          </w:tcPr>
          <w:p w14:paraId="598B817B" w14:textId="77777777" w:rsidR="00D81177" w:rsidRPr="005A0199" w:rsidRDefault="00D81177" w:rsidP="003F7101">
            <w:pPr>
              <w:jc w:val="center"/>
              <w:rPr>
                <w:color w:val="FF0000"/>
                <w:szCs w:val="21"/>
              </w:rPr>
            </w:pPr>
          </w:p>
        </w:tc>
        <w:tc>
          <w:tcPr>
            <w:tcW w:w="845" w:type="pct"/>
            <w:vMerge/>
            <w:shd w:val="clear" w:color="auto" w:fill="FFFFFF"/>
            <w:vAlign w:val="center"/>
          </w:tcPr>
          <w:p w14:paraId="489427F7" w14:textId="77777777" w:rsidR="00D81177" w:rsidRPr="005A0199" w:rsidRDefault="00D81177" w:rsidP="00D81177">
            <w:pPr>
              <w:jc w:val="center"/>
              <w:rPr>
                <w:color w:val="FF0000"/>
                <w:szCs w:val="21"/>
              </w:rPr>
            </w:pPr>
          </w:p>
        </w:tc>
        <w:tc>
          <w:tcPr>
            <w:tcW w:w="845" w:type="pct"/>
            <w:vMerge/>
            <w:shd w:val="clear" w:color="auto" w:fill="FFFFFF"/>
            <w:vAlign w:val="center"/>
          </w:tcPr>
          <w:p w14:paraId="57F323A6" w14:textId="7348BD54" w:rsidR="00D81177" w:rsidRPr="005A0199" w:rsidRDefault="00D81177" w:rsidP="003F7101">
            <w:pPr>
              <w:jc w:val="center"/>
              <w:rPr>
                <w:color w:val="FF0000"/>
                <w:szCs w:val="21"/>
              </w:rPr>
            </w:pPr>
          </w:p>
        </w:tc>
        <w:tc>
          <w:tcPr>
            <w:tcW w:w="461" w:type="pct"/>
            <w:vMerge/>
            <w:shd w:val="clear" w:color="auto" w:fill="FFFFFF"/>
            <w:vAlign w:val="center"/>
          </w:tcPr>
          <w:p w14:paraId="25AB7A96" w14:textId="77777777" w:rsidR="00D81177" w:rsidRPr="005A0199" w:rsidRDefault="00D81177" w:rsidP="003F7101">
            <w:pPr>
              <w:jc w:val="center"/>
              <w:rPr>
                <w:color w:val="FF0000"/>
                <w:szCs w:val="21"/>
              </w:rPr>
            </w:pPr>
          </w:p>
        </w:tc>
      </w:tr>
      <w:tr w:rsidR="005A0199" w:rsidRPr="005A0199" w14:paraId="55257491" w14:textId="77777777" w:rsidTr="00D81177">
        <w:tblPrEx>
          <w:shd w:val="clear" w:color="auto" w:fill="FFFFFF"/>
        </w:tblPrEx>
        <w:trPr>
          <w:trHeight w:hRule="exact" w:val="408"/>
          <w:jc w:val="center"/>
        </w:trPr>
        <w:tc>
          <w:tcPr>
            <w:tcW w:w="413" w:type="pct"/>
            <w:vMerge w:val="restart"/>
            <w:shd w:val="clear" w:color="auto" w:fill="FFFFFF"/>
            <w:vAlign w:val="center"/>
          </w:tcPr>
          <w:p w14:paraId="663BD225" w14:textId="77777777" w:rsidR="00D81177" w:rsidRPr="005A0199" w:rsidRDefault="00D81177" w:rsidP="00D81177">
            <w:pPr>
              <w:jc w:val="center"/>
              <w:rPr>
                <w:color w:val="FF0000"/>
                <w:szCs w:val="21"/>
              </w:rPr>
            </w:pPr>
            <w:r w:rsidRPr="005A0199">
              <w:rPr>
                <w:color w:val="FF0000"/>
                <w:szCs w:val="21"/>
              </w:rPr>
              <w:t>东侧</w:t>
            </w:r>
          </w:p>
        </w:tc>
        <w:tc>
          <w:tcPr>
            <w:tcW w:w="375" w:type="pct"/>
            <w:shd w:val="clear" w:color="auto" w:fill="FFFFFF"/>
            <w:vAlign w:val="center"/>
          </w:tcPr>
          <w:p w14:paraId="1FF9D2E0" w14:textId="77777777" w:rsidR="00D81177" w:rsidRPr="005A0199" w:rsidRDefault="00D81177" w:rsidP="00D81177">
            <w:pPr>
              <w:jc w:val="center"/>
              <w:rPr>
                <w:color w:val="FF0000"/>
                <w:szCs w:val="21"/>
              </w:rPr>
            </w:pPr>
            <w:r w:rsidRPr="005A0199">
              <w:rPr>
                <w:rFonts w:eastAsia="Arial"/>
                <w:color w:val="FF0000"/>
                <w:sz w:val="20"/>
              </w:rPr>
              <w:t>46.8</w:t>
            </w:r>
          </w:p>
        </w:tc>
        <w:tc>
          <w:tcPr>
            <w:tcW w:w="380" w:type="pct"/>
            <w:shd w:val="clear" w:color="auto" w:fill="FFFFFF"/>
            <w:vAlign w:val="center"/>
          </w:tcPr>
          <w:p w14:paraId="4E1B9166" w14:textId="77777777" w:rsidR="00D81177" w:rsidRPr="005A0199" w:rsidRDefault="00D81177" w:rsidP="00D81177">
            <w:pPr>
              <w:jc w:val="center"/>
              <w:rPr>
                <w:color w:val="FF0000"/>
                <w:szCs w:val="21"/>
              </w:rPr>
            </w:pPr>
            <w:r w:rsidRPr="005A0199">
              <w:rPr>
                <w:rFonts w:eastAsia="Arial"/>
                <w:color w:val="FF0000"/>
                <w:sz w:val="20"/>
              </w:rPr>
              <w:t>43.9</w:t>
            </w:r>
          </w:p>
        </w:tc>
        <w:tc>
          <w:tcPr>
            <w:tcW w:w="380" w:type="pct"/>
            <w:shd w:val="clear" w:color="auto" w:fill="FFFFFF"/>
            <w:vAlign w:val="center"/>
          </w:tcPr>
          <w:p w14:paraId="12A5CE79"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7DEEB851" w14:textId="77777777" w:rsidR="00D81177" w:rsidRPr="005A0199" w:rsidRDefault="00D81177" w:rsidP="00D81177">
            <w:pPr>
              <w:jc w:val="center"/>
              <w:rPr>
                <w:color w:val="FF0000"/>
                <w:szCs w:val="21"/>
              </w:rPr>
            </w:pPr>
            <w:r w:rsidRPr="005A0199">
              <w:rPr>
                <w:color w:val="FF0000"/>
                <w:szCs w:val="21"/>
              </w:rPr>
              <w:t>昼间</w:t>
            </w:r>
          </w:p>
        </w:tc>
        <w:tc>
          <w:tcPr>
            <w:tcW w:w="844" w:type="pct"/>
            <w:shd w:val="clear" w:color="auto" w:fill="FFFFFF"/>
            <w:vAlign w:val="center"/>
          </w:tcPr>
          <w:p w14:paraId="4A21FCC0" w14:textId="77777777" w:rsidR="00D81177" w:rsidRPr="005A0199" w:rsidRDefault="00D81177" w:rsidP="00D81177">
            <w:pPr>
              <w:jc w:val="center"/>
              <w:rPr>
                <w:color w:val="FF0000"/>
                <w:szCs w:val="21"/>
              </w:rPr>
            </w:pPr>
            <w:r w:rsidRPr="005A0199">
              <w:rPr>
                <w:rFonts w:eastAsia="Arial"/>
                <w:color w:val="FF0000"/>
                <w:sz w:val="20"/>
              </w:rPr>
              <w:t>19.6</w:t>
            </w:r>
          </w:p>
        </w:tc>
        <w:tc>
          <w:tcPr>
            <w:tcW w:w="845" w:type="pct"/>
            <w:shd w:val="clear" w:color="auto" w:fill="FFFFFF"/>
            <w:vAlign w:val="center"/>
          </w:tcPr>
          <w:p w14:paraId="5A620CBE" w14:textId="5AA2F63D" w:rsidR="00D81177" w:rsidRPr="005A0199" w:rsidRDefault="00D81177" w:rsidP="00D81177">
            <w:pPr>
              <w:jc w:val="center"/>
              <w:rPr>
                <w:color w:val="FF0000"/>
                <w:szCs w:val="28"/>
              </w:rPr>
            </w:pPr>
            <w:r w:rsidRPr="005A0199">
              <w:rPr>
                <w:rFonts w:eastAsia="Arial"/>
                <w:color w:val="FF0000"/>
                <w:szCs w:val="28"/>
              </w:rPr>
              <w:t>39.0</w:t>
            </w:r>
          </w:p>
        </w:tc>
        <w:tc>
          <w:tcPr>
            <w:tcW w:w="845" w:type="pct"/>
            <w:shd w:val="clear" w:color="auto" w:fill="FFFFFF"/>
            <w:vAlign w:val="center"/>
          </w:tcPr>
          <w:p w14:paraId="14EA3F5F" w14:textId="76CE10A9" w:rsidR="00D81177" w:rsidRPr="005A0199" w:rsidRDefault="00D81177" w:rsidP="00D81177">
            <w:pPr>
              <w:jc w:val="center"/>
              <w:rPr>
                <w:color w:val="FF0000"/>
                <w:szCs w:val="21"/>
              </w:rPr>
            </w:pPr>
            <w:r w:rsidRPr="005A0199">
              <w:rPr>
                <w:color w:val="FF0000"/>
                <w:szCs w:val="21"/>
              </w:rPr>
              <w:t>60</w:t>
            </w:r>
          </w:p>
        </w:tc>
        <w:tc>
          <w:tcPr>
            <w:tcW w:w="461" w:type="pct"/>
            <w:shd w:val="clear" w:color="auto" w:fill="FFFFFF"/>
            <w:vAlign w:val="center"/>
          </w:tcPr>
          <w:p w14:paraId="798DEF62" w14:textId="77777777" w:rsidR="00D81177" w:rsidRPr="005A0199" w:rsidRDefault="00D81177" w:rsidP="00D81177">
            <w:pPr>
              <w:jc w:val="center"/>
              <w:rPr>
                <w:color w:val="FF0000"/>
                <w:szCs w:val="21"/>
              </w:rPr>
            </w:pPr>
            <w:r w:rsidRPr="005A0199">
              <w:rPr>
                <w:color w:val="FF0000"/>
                <w:szCs w:val="21"/>
              </w:rPr>
              <w:t>达标</w:t>
            </w:r>
          </w:p>
        </w:tc>
      </w:tr>
      <w:tr w:rsidR="005A0199" w:rsidRPr="005A0199" w14:paraId="19AEBDBD" w14:textId="77777777" w:rsidTr="00D81177">
        <w:tblPrEx>
          <w:shd w:val="clear" w:color="auto" w:fill="FFFFFF"/>
        </w:tblPrEx>
        <w:trPr>
          <w:trHeight w:hRule="exact" w:val="408"/>
          <w:jc w:val="center"/>
        </w:trPr>
        <w:tc>
          <w:tcPr>
            <w:tcW w:w="413" w:type="pct"/>
            <w:vMerge/>
            <w:shd w:val="clear" w:color="auto" w:fill="FFFFFF"/>
            <w:vAlign w:val="center"/>
          </w:tcPr>
          <w:p w14:paraId="18F5C328" w14:textId="77777777" w:rsidR="00D81177" w:rsidRPr="005A0199" w:rsidRDefault="00D81177" w:rsidP="00D81177">
            <w:pPr>
              <w:jc w:val="center"/>
              <w:rPr>
                <w:color w:val="FF0000"/>
                <w:szCs w:val="21"/>
              </w:rPr>
            </w:pPr>
          </w:p>
        </w:tc>
        <w:tc>
          <w:tcPr>
            <w:tcW w:w="375" w:type="pct"/>
            <w:shd w:val="clear" w:color="auto" w:fill="FFFFFF"/>
            <w:vAlign w:val="center"/>
          </w:tcPr>
          <w:p w14:paraId="274C9F43" w14:textId="77777777" w:rsidR="00D81177" w:rsidRPr="005A0199" w:rsidRDefault="00D81177" w:rsidP="00D81177">
            <w:pPr>
              <w:jc w:val="center"/>
              <w:rPr>
                <w:color w:val="FF0000"/>
                <w:szCs w:val="21"/>
              </w:rPr>
            </w:pPr>
            <w:r w:rsidRPr="005A0199">
              <w:rPr>
                <w:rFonts w:eastAsia="Arial"/>
                <w:color w:val="FF0000"/>
                <w:sz w:val="20"/>
              </w:rPr>
              <w:t>46.8</w:t>
            </w:r>
          </w:p>
        </w:tc>
        <w:tc>
          <w:tcPr>
            <w:tcW w:w="380" w:type="pct"/>
            <w:shd w:val="clear" w:color="auto" w:fill="FFFFFF"/>
            <w:vAlign w:val="center"/>
          </w:tcPr>
          <w:p w14:paraId="41869CFD" w14:textId="77777777" w:rsidR="00D81177" w:rsidRPr="005A0199" w:rsidRDefault="00D81177" w:rsidP="00D81177">
            <w:pPr>
              <w:jc w:val="center"/>
              <w:rPr>
                <w:color w:val="FF0000"/>
                <w:szCs w:val="21"/>
              </w:rPr>
            </w:pPr>
            <w:r w:rsidRPr="005A0199">
              <w:rPr>
                <w:rFonts w:eastAsia="Arial"/>
                <w:color w:val="FF0000"/>
                <w:sz w:val="20"/>
              </w:rPr>
              <w:t>43.9</w:t>
            </w:r>
          </w:p>
        </w:tc>
        <w:tc>
          <w:tcPr>
            <w:tcW w:w="380" w:type="pct"/>
            <w:shd w:val="clear" w:color="auto" w:fill="FFFFFF"/>
            <w:vAlign w:val="center"/>
          </w:tcPr>
          <w:p w14:paraId="644172F8"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3DE484DC" w14:textId="77777777" w:rsidR="00D81177" w:rsidRPr="005A0199" w:rsidRDefault="00D81177" w:rsidP="00D81177">
            <w:pPr>
              <w:jc w:val="center"/>
              <w:rPr>
                <w:color w:val="FF0000"/>
                <w:szCs w:val="21"/>
              </w:rPr>
            </w:pPr>
            <w:r w:rsidRPr="005A0199">
              <w:rPr>
                <w:color w:val="FF0000"/>
                <w:szCs w:val="21"/>
              </w:rPr>
              <w:t>夜间</w:t>
            </w:r>
          </w:p>
        </w:tc>
        <w:tc>
          <w:tcPr>
            <w:tcW w:w="844" w:type="pct"/>
            <w:shd w:val="clear" w:color="auto" w:fill="FFFFFF"/>
            <w:vAlign w:val="center"/>
          </w:tcPr>
          <w:p w14:paraId="02C9D3ED" w14:textId="77777777" w:rsidR="00D81177" w:rsidRPr="005A0199" w:rsidRDefault="00D81177" w:rsidP="00D81177">
            <w:pPr>
              <w:jc w:val="center"/>
              <w:rPr>
                <w:color w:val="FF0000"/>
                <w:szCs w:val="21"/>
              </w:rPr>
            </w:pPr>
            <w:r w:rsidRPr="005A0199">
              <w:rPr>
                <w:rFonts w:eastAsia="Arial"/>
                <w:color w:val="FF0000"/>
                <w:sz w:val="20"/>
              </w:rPr>
              <w:t>19.6</w:t>
            </w:r>
          </w:p>
        </w:tc>
        <w:tc>
          <w:tcPr>
            <w:tcW w:w="845" w:type="pct"/>
            <w:shd w:val="clear" w:color="auto" w:fill="FFFFFF"/>
            <w:vAlign w:val="center"/>
          </w:tcPr>
          <w:p w14:paraId="6B730C17" w14:textId="38CD5E53" w:rsidR="00D81177" w:rsidRPr="005A0199" w:rsidRDefault="00D81177" w:rsidP="00D81177">
            <w:pPr>
              <w:jc w:val="center"/>
              <w:rPr>
                <w:color w:val="FF0000"/>
                <w:szCs w:val="28"/>
              </w:rPr>
            </w:pPr>
            <w:r w:rsidRPr="005A0199">
              <w:rPr>
                <w:rFonts w:eastAsia="Arial"/>
                <w:color w:val="FF0000"/>
                <w:szCs w:val="28"/>
              </w:rPr>
              <w:t>37.1</w:t>
            </w:r>
          </w:p>
        </w:tc>
        <w:tc>
          <w:tcPr>
            <w:tcW w:w="845" w:type="pct"/>
            <w:shd w:val="clear" w:color="auto" w:fill="FFFFFF"/>
            <w:vAlign w:val="center"/>
          </w:tcPr>
          <w:p w14:paraId="13D3E312" w14:textId="7E8FBDD8" w:rsidR="00D81177" w:rsidRPr="005A0199" w:rsidRDefault="00D81177" w:rsidP="00D81177">
            <w:pPr>
              <w:jc w:val="center"/>
              <w:rPr>
                <w:color w:val="FF0000"/>
                <w:szCs w:val="21"/>
              </w:rPr>
            </w:pPr>
            <w:r w:rsidRPr="005A0199">
              <w:rPr>
                <w:color w:val="FF0000"/>
                <w:szCs w:val="21"/>
              </w:rPr>
              <w:t>50</w:t>
            </w:r>
          </w:p>
        </w:tc>
        <w:tc>
          <w:tcPr>
            <w:tcW w:w="461" w:type="pct"/>
            <w:shd w:val="clear" w:color="auto" w:fill="FFFFFF"/>
            <w:vAlign w:val="center"/>
          </w:tcPr>
          <w:p w14:paraId="42BAF751" w14:textId="77777777" w:rsidR="00D81177" w:rsidRPr="005A0199" w:rsidRDefault="00D81177" w:rsidP="00D81177">
            <w:pPr>
              <w:jc w:val="center"/>
              <w:rPr>
                <w:color w:val="FF0000"/>
                <w:szCs w:val="21"/>
              </w:rPr>
            </w:pPr>
            <w:r w:rsidRPr="005A0199">
              <w:rPr>
                <w:color w:val="FF0000"/>
                <w:szCs w:val="21"/>
              </w:rPr>
              <w:t>达标</w:t>
            </w:r>
          </w:p>
        </w:tc>
      </w:tr>
      <w:tr w:rsidR="005A0199" w:rsidRPr="005A0199" w14:paraId="716FFC95" w14:textId="77777777" w:rsidTr="00D81177">
        <w:tblPrEx>
          <w:shd w:val="clear" w:color="auto" w:fill="FFFFFF"/>
        </w:tblPrEx>
        <w:trPr>
          <w:trHeight w:hRule="exact" w:val="408"/>
          <w:jc w:val="center"/>
        </w:trPr>
        <w:tc>
          <w:tcPr>
            <w:tcW w:w="413" w:type="pct"/>
            <w:vMerge w:val="restart"/>
            <w:shd w:val="clear" w:color="auto" w:fill="FFFFFF"/>
            <w:vAlign w:val="center"/>
          </w:tcPr>
          <w:p w14:paraId="5FB1B0EF" w14:textId="77777777" w:rsidR="00D81177" w:rsidRPr="005A0199" w:rsidRDefault="00D81177" w:rsidP="00D81177">
            <w:pPr>
              <w:jc w:val="center"/>
              <w:rPr>
                <w:color w:val="FF0000"/>
                <w:szCs w:val="21"/>
              </w:rPr>
            </w:pPr>
            <w:r w:rsidRPr="005A0199">
              <w:rPr>
                <w:color w:val="FF0000"/>
                <w:szCs w:val="21"/>
              </w:rPr>
              <w:t>南侧</w:t>
            </w:r>
          </w:p>
        </w:tc>
        <w:tc>
          <w:tcPr>
            <w:tcW w:w="375" w:type="pct"/>
            <w:shd w:val="clear" w:color="auto" w:fill="FFFFFF"/>
            <w:vAlign w:val="center"/>
          </w:tcPr>
          <w:p w14:paraId="3EDDA049" w14:textId="77777777" w:rsidR="00D81177" w:rsidRPr="005A0199" w:rsidRDefault="00D81177" w:rsidP="00D81177">
            <w:pPr>
              <w:jc w:val="center"/>
              <w:rPr>
                <w:color w:val="FF0000"/>
                <w:szCs w:val="21"/>
              </w:rPr>
            </w:pPr>
            <w:r w:rsidRPr="005A0199">
              <w:rPr>
                <w:rFonts w:eastAsia="Arial"/>
                <w:color w:val="FF0000"/>
                <w:sz w:val="20"/>
              </w:rPr>
              <w:t>10.6</w:t>
            </w:r>
          </w:p>
        </w:tc>
        <w:tc>
          <w:tcPr>
            <w:tcW w:w="380" w:type="pct"/>
            <w:shd w:val="clear" w:color="auto" w:fill="FFFFFF"/>
            <w:vAlign w:val="center"/>
          </w:tcPr>
          <w:p w14:paraId="575AD3BB" w14:textId="77777777" w:rsidR="00D81177" w:rsidRPr="005A0199" w:rsidRDefault="00D81177" w:rsidP="00D81177">
            <w:pPr>
              <w:jc w:val="center"/>
              <w:rPr>
                <w:color w:val="FF0000"/>
                <w:szCs w:val="21"/>
              </w:rPr>
            </w:pPr>
            <w:r w:rsidRPr="005A0199">
              <w:rPr>
                <w:rFonts w:eastAsia="Arial"/>
                <w:color w:val="FF0000"/>
                <w:sz w:val="20"/>
              </w:rPr>
              <w:t>-17</w:t>
            </w:r>
          </w:p>
        </w:tc>
        <w:tc>
          <w:tcPr>
            <w:tcW w:w="380" w:type="pct"/>
            <w:shd w:val="clear" w:color="auto" w:fill="FFFFFF"/>
            <w:vAlign w:val="center"/>
          </w:tcPr>
          <w:p w14:paraId="52798426"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1ACF9021" w14:textId="77777777" w:rsidR="00D81177" w:rsidRPr="005A0199" w:rsidRDefault="00D81177" w:rsidP="00D81177">
            <w:pPr>
              <w:jc w:val="center"/>
              <w:rPr>
                <w:color w:val="FF0000"/>
                <w:szCs w:val="21"/>
              </w:rPr>
            </w:pPr>
            <w:r w:rsidRPr="005A0199">
              <w:rPr>
                <w:color w:val="FF0000"/>
                <w:szCs w:val="21"/>
              </w:rPr>
              <w:t>昼间</w:t>
            </w:r>
          </w:p>
        </w:tc>
        <w:tc>
          <w:tcPr>
            <w:tcW w:w="844" w:type="pct"/>
            <w:shd w:val="clear" w:color="auto" w:fill="FFFFFF"/>
            <w:vAlign w:val="center"/>
          </w:tcPr>
          <w:p w14:paraId="27D9122A" w14:textId="77777777" w:rsidR="00D81177" w:rsidRPr="005A0199" w:rsidRDefault="00D81177" w:rsidP="00D81177">
            <w:pPr>
              <w:jc w:val="center"/>
              <w:rPr>
                <w:color w:val="FF0000"/>
                <w:szCs w:val="21"/>
              </w:rPr>
            </w:pPr>
            <w:r w:rsidRPr="005A0199">
              <w:rPr>
                <w:rFonts w:eastAsia="Arial"/>
                <w:color w:val="FF0000"/>
                <w:sz w:val="20"/>
              </w:rPr>
              <w:t>20.6</w:t>
            </w:r>
          </w:p>
        </w:tc>
        <w:tc>
          <w:tcPr>
            <w:tcW w:w="845" w:type="pct"/>
            <w:shd w:val="clear" w:color="auto" w:fill="FFFFFF"/>
            <w:vAlign w:val="center"/>
          </w:tcPr>
          <w:p w14:paraId="1F63B64A" w14:textId="39A859AA" w:rsidR="00D81177" w:rsidRPr="005A0199" w:rsidRDefault="00D81177" w:rsidP="00D81177">
            <w:pPr>
              <w:jc w:val="center"/>
              <w:rPr>
                <w:color w:val="FF0000"/>
                <w:szCs w:val="28"/>
              </w:rPr>
            </w:pPr>
            <w:r w:rsidRPr="005A0199">
              <w:rPr>
                <w:rFonts w:eastAsia="Arial"/>
                <w:color w:val="FF0000"/>
                <w:szCs w:val="28"/>
              </w:rPr>
              <w:t>39.1</w:t>
            </w:r>
          </w:p>
        </w:tc>
        <w:tc>
          <w:tcPr>
            <w:tcW w:w="845" w:type="pct"/>
            <w:shd w:val="clear" w:color="auto" w:fill="FFFFFF"/>
            <w:vAlign w:val="center"/>
          </w:tcPr>
          <w:p w14:paraId="4D9A965F" w14:textId="37A3BBAD" w:rsidR="00D81177" w:rsidRPr="005A0199" w:rsidRDefault="00D81177" w:rsidP="00D81177">
            <w:pPr>
              <w:jc w:val="center"/>
              <w:rPr>
                <w:color w:val="FF0000"/>
                <w:szCs w:val="21"/>
              </w:rPr>
            </w:pPr>
            <w:r w:rsidRPr="005A0199">
              <w:rPr>
                <w:color w:val="FF0000"/>
                <w:szCs w:val="21"/>
              </w:rPr>
              <w:t>60</w:t>
            </w:r>
          </w:p>
        </w:tc>
        <w:tc>
          <w:tcPr>
            <w:tcW w:w="461" w:type="pct"/>
            <w:shd w:val="clear" w:color="auto" w:fill="FFFFFF"/>
            <w:vAlign w:val="center"/>
          </w:tcPr>
          <w:p w14:paraId="3E878E6F" w14:textId="77777777" w:rsidR="00D81177" w:rsidRPr="005A0199" w:rsidRDefault="00D81177" w:rsidP="00D81177">
            <w:pPr>
              <w:jc w:val="center"/>
              <w:rPr>
                <w:color w:val="FF0000"/>
                <w:szCs w:val="21"/>
              </w:rPr>
            </w:pPr>
            <w:r w:rsidRPr="005A0199">
              <w:rPr>
                <w:color w:val="FF0000"/>
                <w:szCs w:val="21"/>
              </w:rPr>
              <w:t>达标</w:t>
            </w:r>
          </w:p>
        </w:tc>
      </w:tr>
      <w:tr w:rsidR="005A0199" w:rsidRPr="005A0199" w14:paraId="6042772C" w14:textId="77777777" w:rsidTr="00D81177">
        <w:tblPrEx>
          <w:shd w:val="clear" w:color="auto" w:fill="FFFFFF"/>
        </w:tblPrEx>
        <w:trPr>
          <w:trHeight w:hRule="exact" w:val="408"/>
          <w:jc w:val="center"/>
        </w:trPr>
        <w:tc>
          <w:tcPr>
            <w:tcW w:w="413" w:type="pct"/>
            <w:vMerge/>
            <w:shd w:val="clear" w:color="auto" w:fill="FFFFFF"/>
            <w:vAlign w:val="center"/>
          </w:tcPr>
          <w:p w14:paraId="7039CC2C" w14:textId="77777777" w:rsidR="00D81177" w:rsidRPr="005A0199" w:rsidRDefault="00D81177" w:rsidP="00D81177">
            <w:pPr>
              <w:jc w:val="center"/>
              <w:rPr>
                <w:color w:val="FF0000"/>
                <w:szCs w:val="21"/>
              </w:rPr>
            </w:pPr>
          </w:p>
        </w:tc>
        <w:tc>
          <w:tcPr>
            <w:tcW w:w="375" w:type="pct"/>
            <w:shd w:val="clear" w:color="auto" w:fill="FFFFFF"/>
            <w:vAlign w:val="center"/>
          </w:tcPr>
          <w:p w14:paraId="745AB17D" w14:textId="77777777" w:rsidR="00D81177" w:rsidRPr="005A0199" w:rsidRDefault="00D81177" w:rsidP="00D81177">
            <w:pPr>
              <w:jc w:val="center"/>
              <w:rPr>
                <w:color w:val="FF0000"/>
                <w:szCs w:val="21"/>
              </w:rPr>
            </w:pPr>
            <w:r w:rsidRPr="005A0199">
              <w:rPr>
                <w:rFonts w:eastAsia="Arial"/>
                <w:color w:val="FF0000"/>
                <w:sz w:val="20"/>
              </w:rPr>
              <w:t>10.6</w:t>
            </w:r>
          </w:p>
        </w:tc>
        <w:tc>
          <w:tcPr>
            <w:tcW w:w="380" w:type="pct"/>
            <w:shd w:val="clear" w:color="auto" w:fill="FFFFFF"/>
            <w:vAlign w:val="center"/>
          </w:tcPr>
          <w:p w14:paraId="5657EBD7" w14:textId="77777777" w:rsidR="00D81177" w:rsidRPr="005A0199" w:rsidRDefault="00D81177" w:rsidP="00D81177">
            <w:pPr>
              <w:jc w:val="center"/>
              <w:rPr>
                <w:color w:val="FF0000"/>
                <w:szCs w:val="21"/>
              </w:rPr>
            </w:pPr>
            <w:r w:rsidRPr="005A0199">
              <w:rPr>
                <w:rFonts w:eastAsia="Arial"/>
                <w:color w:val="FF0000"/>
                <w:sz w:val="20"/>
              </w:rPr>
              <w:t>-17</w:t>
            </w:r>
          </w:p>
        </w:tc>
        <w:tc>
          <w:tcPr>
            <w:tcW w:w="380" w:type="pct"/>
            <w:shd w:val="clear" w:color="auto" w:fill="FFFFFF"/>
            <w:vAlign w:val="center"/>
          </w:tcPr>
          <w:p w14:paraId="05FF7272"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33D64300" w14:textId="77777777" w:rsidR="00D81177" w:rsidRPr="005A0199" w:rsidRDefault="00D81177" w:rsidP="00D81177">
            <w:pPr>
              <w:jc w:val="center"/>
              <w:rPr>
                <w:color w:val="FF0000"/>
                <w:szCs w:val="21"/>
              </w:rPr>
            </w:pPr>
            <w:r w:rsidRPr="005A0199">
              <w:rPr>
                <w:color w:val="FF0000"/>
                <w:szCs w:val="21"/>
              </w:rPr>
              <w:t>夜间</w:t>
            </w:r>
          </w:p>
        </w:tc>
        <w:tc>
          <w:tcPr>
            <w:tcW w:w="844" w:type="pct"/>
            <w:shd w:val="clear" w:color="auto" w:fill="FFFFFF"/>
            <w:vAlign w:val="center"/>
          </w:tcPr>
          <w:p w14:paraId="3DD52AB2" w14:textId="77777777" w:rsidR="00D81177" w:rsidRPr="005A0199" w:rsidRDefault="00D81177" w:rsidP="00D81177">
            <w:pPr>
              <w:jc w:val="center"/>
              <w:rPr>
                <w:color w:val="FF0000"/>
                <w:szCs w:val="21"/>
              </w:rPr>
            </w:pPr>
            <w:r w:rsidRPr="005A0199">
              <w:rPr>
                <w:rFonts w:eastAsia="Arial"/>
                <w:color w:val="FF0000"/>
                <w:sz w:val="20"/>
              </w:rPr>
              <w:t>20.6</w:t>
            </w:r>
          </w:p>
        </w:tc>
        <w:tc>
          <w:tcPr>
            <w:tcW w:w="845" w:type="pct"/>
            <w:shd w:val="clear" w:color="auto" w:fill="FFFFFF"/>
            <w:vAlign w:val="center"/>
          </w:tcPr>
          <w:p w14:paraId="08C47331" w14:textId="0A849B7D" w:rsidR="00D81177" w:rsidRPr="005A0199" w:rsidRDefault="00D81177" w:rsidP="00D81177">
            <w:pPr>
              <w:jc w:val="center"/>
              <w:rPr>
                <w:color w:val="FF0000"/>
                <w:szCs w:val="28"/>
              </w:rPr>
            </w:pPr>
            <w:r w:rsidRPr="005A0199">
              <w:rPr>
                <w:rFonts w:eastAsia="Arial"/>
                <w:color w:val="FF0000"/>
                <w:szCs w:val="28"/>
              </w:rPr>
              <w:t>38.1</w:t>
            </w:r>
          </w:p>
        </w:tc>
        <w:tc>
          <w:tcPr>
            <w:tcW w:w="845" w:type="pct"/>
            <w:shd w:val="clear" w:color="auto" w:fill="FFFFFF"/>
            <w:vAlign w:val="center"/>
          </w:tcPr>
          <w:p w14:paraId="35D3C462" w14:textId="4F54F193" w:rsidR="00D81177" w:rsidRPr="005A0199" w:rsidRDefault="00D81177" w:rsidP="00D81177">
            <w:pPr>
              <w:jc w:val="center"/>
              <w:rPr>
                <w:color w:val="FF0000"/>
                <w:szCs w:val="21"/>
              </w:rPr>
            </w:pPr>
            <w:r w:rsidRPr="005A0199">
              <w:rPr>
                <w:color w:val="FF0000"/>
                <w:szCs w:val="21"/>
              </w:rPr>
              <w:t>50</w:t>
            </w:r>
          </w:p>
        </w:tc>
        <w:tc>
          <w:tcPr>
            <w:tcW w:w="461" w:type="pct"/>
            <w:shd w:val="clear" w:color="auto" w:fill="FFFFFF"/>
            <w:vAlign w:val="center"/>
          </w:tcPr>
          <w:p w14:paraId="1821B5A7" w14:textId="77777777" w:rsidR="00D81177" w:rsidRPr="005A0199" w:rsidRDefault="00D81177" w:rsidP="00D81177">
            <w:pPr>
              <w:jc w:val="center"/>
              <w:rPr>
                <w:color w:val="FF0000"/>
                <w:szCs w:val="21"/>
              </w:rPr>
            </w:pPr>
            <w:r w:rsidRPr="005A0199">
              <w:rPr>
                <w:color w:val="FF0000"/>
                <w:szCs w:val="21"/>
              </w:rPr>
              <w:t>达标</w:t>
            </w:r>
          </w:p>
        </w:tc>
      </w:tr>
      <w:tr w:rsidR="005A0199" w:rsidRPr="005A0199" w14:paraId="1E88188C" w14:textId="77777777" w:rsidTr="00D81177">
        <w:tblPrEx>
          <w:shd w:val="clear" w:color="auto" w:fill="FFFFFF"/>
        </w:tblPrEx>
        <w:trPr>
          <w:trHeight w:hRule="exact" w:val="408"/>
          <w:jc w:val="center"/>
        </w:trPr>
        <w:tc>
          <w:tcPr>
            <w:tcW w:w="413" w:type="pct"/>
            <w:vMerge w:val="restart"/>
            <w:shd w:val="clear" w:color="auto" w:fill="FFFFFF"/>
            <w:vAlign w:val="center"/>
          </w:tcPr>
          <w:p w14:paraId="70E2B2F7" w14:textId="77777777" w:rsidR="00D81177" w:rsidRPr="005A0199" w:rsidRDefault="00D81177" w:rsidP="00D81177">
            <w:pPr>
              <w:jc w:val="center"/>
              <w:rPr>
                <w:color w:val="FF0000"/>
                <w:szCs w:val="21"/>
              </w:rPr>
            </w:pPr>
            <w:r w:rsidRPr="005A0199">
              <w:rPr>
                <w:color w:val="FF0000"/>
                <w:szCs w:val="21"/>
              </w:rPr>
              <w:t>西侧</w:t>
            </w:r>
          </w:p>
        </w:tc>
        <w:tc>
          <w:tcPr>
            <w:tcW w:w="375" w:type="pct"/>
            <w:shd w:val="clear" w:color="auto" w:fill="FFFFFF"/>
            <w:vAlign w:val="center"/>
          </w:tcPr>
          <w:p w14:paraId="43F8A1B8" w14:textId="77777777" w:rsidR="00D81177" w:rsidRPr="005A0199" w:rsidRDefault="00D81177" w:rsidP="00D81177">
            <w:pPr>
              <w:jc w:val="center"/>
              <w:rPr>
                <w:color w:val="FF0000"/>
                <w:szCs w:val="21"/>
              </w:rPr>
            </w:pPr>
            <w:r w:rsidRPr="005A0199">
              <w:rPr>
                <w:rFonts w:eastAsia="Arial"/>
                <w:color w:val="FF0000"/>
                <w:sz w:val="20"/>
              </w:rPr>
              <w:t>-27.1</w:t>
            </w:r>
          </w:p>
        </w:tc>
        <w:tc>
          <w:tcPr>
            <w:tcW w:w="380" w:type="pct"/>
            <w:shd w:val="clear" w:color="auto" w:fill="FFFFFF"/>
            <w:vAlign w:val="center"/>
          </w:tcPr>
          <w:p w14:paraId="3460F094" w14:textId="77777777" w:rsidR="00D81177" w:rsidRPr="005A0199" w:rsidRDefault="00D81177" w:rsidP="00D81177">
            <w:pPr>
              <w:jc w:val="center"/>
              <w:rPr>
                <w:color w:val="FF0000"/>
                <w:szCs w:val="21"/>
              </w:rPr>
            </w:pPr>
            <w:r w:rsidRPr="005A0199">
              <w:rPr>
                <w:rFonts w:eastAsia="Arial"/>
                <w:color w:val="FF0000"/>
                <w:sz w:val="20"/>
              </w:rPr>
              <w:t>9.7</w:t>
            </w:r>
          </w:p>
        </w:tc>
        <w:tc>
          <w:tcPr>
            <w:tcW w:w="380" w:type="pct"/>
            <w:shd w:val="clear" w:color="auto" w:fill="FFFFFF"/>
            <w:vAlign w:val="center"/>
          </w:tcPr>
          <w:p w14:paraId="05FA245A"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68514837" w14:textId="77777777" w:rsidR="00D81177" w:rsidRPr="005A0199" w:rsidRDefault="00D81177" w:rsidP="00D81177">
            <w:pPr>
              <w:jc w:val="center"/>
              <w:rPr>
                <w:color w:val="FF0000"/>
                <w:szCs w:val="21"/>
              </w:rPr>
            </w:pPr>
            <w:r w:rsidRPr="005A0199">
              <w:rPr>
                <w:color w:val="FF0000"/>
                <w:szCs w:val="21"/>
              </w:rPr>
              <w:t>昼间</w:t>
            </w:r>
          </w:p>
        </w:tc>
        <w:tc>
          <w:tcPr>
            <w:tcW w:w="844" w:type="pct"/>
            <w:shd w:val="clear" w:color="auto" w:fill="FFFFFF"/>
            <w:vAlign w:val="center"/>
          </w:tcPr>
          <w:p w14:paraId="114C56AD" w14:textId="77777777" w:rsidR="00D81177" w:rsidRPr="005A0199" w:rsidRDefault="00D81177" w:rsidP="00D81177">
            <w:pPr>
              <w:jc w:val="center"/>
              <w:rPr>
                <w:color w:val="FF0000"/>
                <w:szCs w:val="21"/>
              </w:rPr>
            </w:pPr>
            <w:r w:rsidRPr="005A0199">
              <w:rPr>
                <w:rFonts w:eastAsia="Arial"/>
                <w:color w:val="FF0000"/>
                <w:sz w:val="20"/>
              </w:rPr>
              <w:t>35.8</w:t>
            </w:r>
          </w:p>
        </w:tc>
        <w:tc>
          <w:tcPr>
            <w:tcW w:w="845" w:type="pct"/>
            <w:shd w:val="clear" w:color="auto" w:fill="FFFFFF"/>
            <w:vAlign w:val="center"/>
          </w:tcPr>
          <w:p w14:paraId="21DC2E57" w14:textId="1C4DBDE3" w:rsidR="00D81177" w:rsidRPr="005A0199" w:rsidRDefault="00D81177" w:rsidP="00D81177">
            <w:pPr>
              <w:jc w:val="center"/>
              <w:rPr>
                <w:color w:val="FF0000"/>
                <w:szCs w:val="28"/>
              </w:rPr>
            </w:pPr>
            <w:r w:rsidRPr="005A0199">
              <w:rPr>
                <w:rFonts w:eastAsia="Arial"/>
                <w:color w:val="FF0000"/>
                <w:szCs w:val="28"/>
              </w:rPr>
              <w:t>42.9</w:t>
            </w:r>
          </w:p>
        </w:tc>
        <w:tc>
          <w:tcPr>
            <w:tcW w:w="845" w:type="pct"/>
            <w:shd w:val="clear" w:color="auto" w:fill="FFFFFF"/>
            <w:vAlign w:val="center"/>
          </w:tcPr>
          <w:p w14:paraId="38A5E584" w14:textId="7383C9A8" w:rsidR="00D81177" w:rsidRPr="005A0199" w:rsidRDefault="00D81177" w:rsidP="00D81177">
            <w:pPr>
              <w:jc w:val="center"/>
              <w:rPr>
                <w:color w:val="FF0000"/>
                <w:szCs w:val="21"/>
              </w:rPr>
            </w:pPr>
            <w:r w:rsidRPr="005A0199">
              <w:rPr>
                <w:color w:val="FF0000"/>
                <w:szCs w:val="21"/>
              </w:rPr>
              <w:t>60</w:t>
            </w:r>
          </w:p>
        </w:tc>
        <w:tc>
          <w:tcPr>
            <w:tcW w:w="461" w:type="pct"/>
            <w:shd w:val="clear" w:color="auto" w:fill="FFFFFF"/>
            <w:vAlign w:val="center"/>
          </w:tcPr>
          <w:p w14:paraId="4F62DB69" w14:textId="77777777" w:rsidR="00D81177" w:rsidRPr="005A0199" w:rsidRDefault="00D81177" w:rsidP="00D81177">
            <w:pPr>
              <w:jc w:val="center"/>
              <w:rPr>
                <w:color w:val="FF0000"/>
                <w:szCs w:val="21"/>
              </w:rPr>
            </w:pPr>
            <w:r w:rsidRPr="005A0199">
              <w:rPr>
                <w:color w:val="FF0000"/>
                <w:szCs w:val="21"/>
              </w:rPr>
              <w:t>达标</w:t>
            </w:r>
          </w:p>
        </w:tc>
      </w:tr>
      <w:tr w:rsidR="005A0199" w:rsidRPr="005A0199" w14:paraId="227F241F" w14:textId="77777777" w:rsidTr="00D81177">
        <w:tblPrEx>
          <w:shd w:val="clear" w:color="auto" w:fill="FFFFFF"/>
        </w:tblPrEx>
        <w:trPr>
          <w:trHeight w:hRule="exact" w:val="408"/>
          <w:jc w:val="center"/>
        </w:trPr>
        <w:tc>
          <w:tcPr>
            <w:tcW w:w="413" w:type="pct"/>
            <w:vMerge/>
            <w:shd w:val="clear" w:color="auto" w:fill="FFFFFF"/>
            <w:vAlign w:val="center"/>
          </w:tcPr>
          <w:p w14:paraId="66227EAF" w14:textId="77777777" w:rsidR="00D81177" w:rsidRPr="005A0199" w:rsidRDefault="00D81177" w:rsidP="00D81177">
            <w:pPr>
              <w:jc w:val="center"/>
              <w:rPr>
                <w:color w:val="FF0000"/>
                <w:szCs w:val="21"/>
              </w:rPr>
            </w:pPr>
          </w:p>
        </w:tc>
        <w:tc>
          <w:tcPr>
            <w:tcW w:w="375" w:type="pct"/>
            <w:shd w:val="clear" w:color="auto" w:fill="FFFFFF"/>
            <w:vAlign w:val="center"/>
          </w:tcPr>
          <w:p w14:paraId="5462F8E2" w14:textId="77777777" w:rsidR="00D81177" w:rsidRPr="005A0199" w:rsidRDefault="00D81177" w:rsidP="00D81177">
            <w:pPr>
              <w:jc w:val="center"/>
              <w:rPr>
                <w:color w:val="FF0000"/>
                <w:szCs w:val="21"/>
              </w:rPr>
            </w:pPr>
            <w:r w:rsidRPr="005A0199">
              <w:rPr>
                <w:rFonts w:eastAsia="Arial"/>
                <w:color w:val="FF0000"/>
                <w:sz w:val="20"/>
              </w:rPr>
              <w:t>-27.1</w:t>
            </w:r>
          </w:p>
        </w:tc>
        <w:tc>
          <w:tcPr>
            <w:tcW w:w="380" w:type="pct"/>
            <w:shd w:val="clear" w:color="auto" w:fill="FFFFFF"/>
            <w:vAlign w:val="center"/>
          </w:tcPr>
          <w:p w14:paraId="73F2D2DC" w14:textId="77777777" w:rsidR="00D81177" w:rsidRPr="005A0199" w:rsidRDefault="00D81177" w:rsidP="00D81177">
            <w:pPr>
              <w:jc w:val="center"/>
              <w:rPr>
                <w:color w:val="FF0000"/>
                <w:szCs w:val="21"/>
              </w:rPr>
            </w:pPr>
            <w:r w:rsidRPr="005A0199">
              <w:rPr>
                <w:rFonts w:eastAsia="Arial"/>
                <w:color w:val="FF0000"/>
                <w:sz w:val="20"/>
              </w:rPr>
              <w:t>9.7</w:t>
            </w:r>
          </w:p>
        </w:tc>
        <w:tc>
          <w:tcPr>
            <w:tcW w:w="380" w:type="pct"/>
            <w:shd w:val="clear" w:color="auto" w:fill="FFFFFF"/>
            <w:vAlign w:val="center"/>
          </w:tcPr>
          <w:p w14:paraId="45903D2E"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4987DFE8" w14:textId="77777777" w:rsidR="00D81177" w:rsidRPr="005A0199" w:rsidRDefault="00D81177" w:rsidP="00D81177">
            <w:pPr>
              <w:jc w:val="center"/>
              <w:rPr>
                <w:color w:val="FF0000"/>
                <w:szCs w:val="21"/>
              </w:rPr>
            </w:pPr>
            <w:r w:rsidRPr="005A0199">
              <w:rPr>
                <w:color w:val="FF0000"/>
                <w:szCs w:val="21"/>
              </w:rPr>
              <w:t>夜间</w:t>
            </w:r>
          </w:p>
        </w:tc>
        <w:tc>
          <w:tcPr>
            <w:tcW w:w="844" w:type="pct"/>
            <w:shd w:val="clear" w:color="auto" w:fill="FFFFFF"/>
            <w:vAlign w:val="center"/>
          </w:tcPr>
          <w:p w14:paraId="7CA5AB15" w14:textId="77777777" w:rsidR="00D81177" w:rsidRPr="005A0199" w:rsidRDefault="00D81177" w:rsidP="00D81177">
            <w:pPr>
              <w:jc w:val="center"/>
              <w:rPr>
                <w:color w:val="FF0000"/>
                <w:szCs w:val="21"/>
              </w:rPr>
            </w:pPr>
            <w:r w:rsidRPr="005A0199">
              <w:rPr>
                <w:rFonts w:eastAsia="Arial"/>
                <w:color w:val="FF0000"/>
                <w:sz w:val="20"/>
              </w:rPr>
              <w:t>35.8</w:t>
            </w:r>
          </w:p>
        </w:tc>
        <w:tc>
          <w:tcPr>
            <w:tcW w:w="845" w:type="pct"/>
            <w:shd w:val="clear" w:color="auto" w:fill="FFFFFF"/>
            <w:vAlign w:val="center"/>
          </w:tcPr>
          <w:p w14:paraId="3D47A78A" w14:textId="6D7A7F22" w:rsidR="00D81177" w:rsidRPr="005A0199" w:rsidRDefault="00D81177" w:rsidP="00D81177">
            <w:pPr>
              <w:jc w:val="center"/>
              <w:rPr>
                <w:color w:val="FF0000"/>
                <w:szCs w:val="28"/>
              </w:rPr>
            </w:pPr>
            <w:r w:rsidRPr="005A0199">
              <w:rPr>
                <w:rFonts w:eastAsia="Arial"/>
                <w:color w:val="FF0000"/>
                <w:szCs w:val="28"/>
              </w:rPr>
              <w:t>41.4</w:t>
            </w:r>
          </w:p>
        </w:tc>
        <w:tc>
          <w:tcPr>
            <w:tcW w:w="845" w:type="pct"/>
            <w:shd w:val="clear" w:color="auto" w:fill="FFFFFF"/>
            <w:vAlign w:val="center"/>
          </w:tcPr>
          <w:p w14:paraId="7AA142BB" w14:textId="16EA8045" w:rsidR="00D81177" w:rsidRPr="005A0199" w:rsidRDefault="00D81177" w:rsidP="00D81177">
            <w:pPr>
              <w:jc w:val="center"/>
              <w:rPr>
                <w:color w:val="FF0000"/>
                <w:szCs w:val="21"/>
              </w:rPr>
            </w:pPr>
            <w:r w:rsidRPr="005A0199">
              <w:rPr>
                <w:color w:val="FF0000"/>
                <w:szCs w:val="21"/>
              </w:rPr>
              <w:t>50</w:t>
            </w:r>
          </w:p>
        </w:tc>
        <w:tc>
          <w:tcPr>
            <w:tcW w:w="461" w:type="pct"/>
            <w:shd w:val="clear" w:color="auto" w:fill="FFFFFF"/>
            <w:vAlign w:val="center"/>
          </w:tcPr>
          <w:p w14:paraId="1789F4C0" w14:textId="77777777" w:rsidR="00D81177" w:rsidRPr="005A0199" w:rsidRDefault="00D81177" w:rsidP="00D81177">
            <w:pPr>
              <w:jc w:val="center"/>
              <w:rPr>
                <w:color w:val="FF0000"/>
                <w:szCs w:val="21"/>
              </w:rPr>
            </w:pPr>
            <w:r w:rsidRPr="005A0199">
              <w:rPr>
                <w:color w:val="FF0000"/>
                <w:szCs w:val="21"/>
              </w:rPr>
              <w:t>达标</w:t>
            </w:r>
          </w:p>
        </w:tc>
      </w:tr>
      <w:tr w:rsidR="005A0199" w:rsidRPr="005A0199" w14:paraId="4C27C203" w14:textId="77777777" w:rsidTr="00D81177">
        <w:tblPrEx>
          <w:shd w:val="clear" w:color="auto" w:fill="FFFFFF"/>
        </w:tblPrEx>
        <w:trPr>
          <w:trHeight w:hRule="exact" w:val="408"/>
          <w:jc w:val="center"/>
        </w:trPr>
        <w:tc>
          <w:tcPr>
            <w:tcW w:w="413" w:type="pct"/>
            <w:vMerge w:val="restart"/>
            <w:shd w:val="clear" w:color="auto" w:fill="FFFFFF"/>
            <w:vAlign w:val="center"/>
          </w:tcPr>
          <w:p w14:paraId="02997FD9" w14:textId="77777777" w:rsidR="00D81177" w:rsidRPr="005A0199" w:rsidRDefault="00D81177" w:rsidP="00D81177">
            <w:pPr>
              <w:jc w:val="center"/>
              <w:rPr>
                <w:color w:val="FF0000"/>
                <w:szCs w:val="21"/>
              </w:rPr>
            </w:pPr>
            <w:r w:rsidRPr="005A0199">
              <w:rPr>
                <w:color w:val="FF0000"/>
                <w:szCs w:val="21"/>
              </w:rPr>
              <w:t>北侧</w:t>
            </w:r>
          </w:p>
        </w:tc>
        <w:tc>
          <w:tcPr>
            <w:tcW w:w="375" w:type="pct"/>
            <w:shd w:val="clear" w:color="auto" w:fill="FFFFFF"/>
            <w:vAlign w:val="center"/>
          </w:tcPr>
          <w:p w14:paraId="55CA5F5A" w14:textId="77777777" w:rsidR="00D81177" w:rsidRPr="005A0199" w:rsidRDefault="00D81177" w:rsidP="00D81177">
            <w:pPr>
              <w:jc w:val="center"/>
              <w:rPr>
                <w:color w:val="FF0000"/>
                <w:szCs w:val="21"/>
              </w:rPr>
            </w:pPr>
            <w:r w:rsidRPr="005A0199">
              <w:rPr>
                <w:rFonts w:eastAsia="Arial"/>
                <w:color w:val="FF0000"/>
                <w:sz w:val="20"/>
              </w:rPr>
              <w:t>-12.7</w:t>
            </w:r>
          </w:p>
        </w:tc>
        <w:tc>
          <w:tcPr>
            <w:tcW w:w="380" w:type="pct"/>
            <w:shd w:val="clear" w:color="auto" w:fill="FFFFFF"/>
            <w:vAlign w:val="center"/>
          </w:tcPr>
          <w:p w14:paraId="4FB8F064" w14:textId="77777777" w:rsidR="00D81177" w:rsidRPr="005A0199" w:rsidRDefault="00D81177" w:rsidP="00D81177">
            <w:pPr>
              <w:jc w:val="center"/>
              <w:rPr>
                <w:color w:val="FF0000"/>
                <w:szCs w:val="21"/>
              </w:rPr>
            </w:pPr>
            <w:r w:rsidRPr="005A0199">
              <w:rPr>
                <w:rFonts w:eastAsia="Arial"/>
                <w:color w:val="FF0000"/>
                <w:sz w:val="20"/>
              </w:rPr>
              <w:t>13.2</w:t>
            </w:r>
          </w:p>
        </w:tc>
        <w:tc>
          <w:tcPr>
            <w:tcW w:w="380" w:type="pct"/>
            <w:shd w:val="clear" w:color="auto" w:fill="FFFFFF"/>
            <w:vAlign w:val="center"/>
          </w:tcPr>
          <w:p w14:paraId="04EAFE01"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461F1F64" w14:textId="77777777" w:rsidR="00D81177" w:rsidRPr="005A0199" w:rsidRDefault="00D81177" w:rsidP="00D81177">
            <w:pPr>
              <w:jc w:val="center"/>
              <w:rPr>
                <w:color w:val="FF0000"/>
                <w:szCs w:val="21"/>
              </w:rPr>
            </w:pPr>
            <w:r w:rsidRPr="005A0199">
              <w:rPr>
                <w:color w:val="FF0000"/>
                <w:szCs w:val="21"/>
              </w:rPr>
              <w:t>昼间</w:t>
            </w:r>
          </w:p>
        </w:tc>
        <w:tc>
          <w:tcPr>
            <w:tcW w:w="844" w:type="pct"/>
            <w:shd w:val="clear" w:color="auto" w:fill="FFFFFF"/>
            <w:vAlign w:val="center"/>
          </w:tcPr>
          <w:p w14:paraId="33040D8E" w14:textId="77777777" w:rsidR="00D81177" w:rsidRPr="005A0199" w:rsidRDefault="00D81177" w:rsidP="00D81177">
            <w:pPr>
              <w:jc w:val="center"/>
              <w:rPr>
                <w:color w:val="FF0000"/>
                <w:szCs w:val="21"/>
              </w:rPr>
            </w:pPr>
            <w:r w:rsidRPr="005A0199">
              <w:rPr>
                <w:rFonts w:eastAsia="Arial"/>
                <w:color w:val="FF0000"/>
                <w:sz w:val="20"/>
              </w:rPr>
              <w:t>47.4</w:t>
            </w:r>
          </w:p>
        </w:tc>
        <w:tc>
          <w:tcPr>
            <w:tcW w:w="845" w:type="pct"/>
            <w:shd w:val="clear" w:color="auto" w:fill="FFFFFF"/>
            <w:vAlign w:val="center"/>
          </w:tcPr>
          <w:p w14:paraId="0D7006B3" w14:textId="0F6C3B1C" w:rsidR="00D81177" w:rsidRPr="005A0199" w:rsidRDefault="00D81177" w:rsidP="00D81177">
            <w:pPr>
              <w:jc w:val="center"/>
              <w:rPr>
                <w:color w:val="FF0000"/>
                <w:szCs w:val="28"/>
              </w:rPr>
            </w:pPr>
            <w:r w:rsidRPr="005A0199">
              <w:rPr>
                <w:rFonts w:eastAsia="Arial"/>
                <w:color w:val="FF0000"/>
                <w:szCs w:val="28"/>
              </w:rPr>
              <w:t>48.3</w:t>
            </w:r>
          </w:p>
        </w:tc>
        <w:tc>
          <w:tcPr>
            <w:tcW w:w="845" w:type="pct"/>
            <w:shd w:val="clear" w:color="auto" w:fill="FFFFFF"/>
            <w:vAlign w:val="center"/>
          </w:tcPr>
          <w:p w14:paraId="3D88CC57" w14:textId="00F3361F" w:rsidR="00D81177" w:rsidRPr="005A0199" w:rsidRDefault="00D81177" w:rsidP="00D81177">
            <w:pPr>
              <w:jc w:val="center"/>
              <w:rPr>
                <w:color w:val="FF0000"/>
                <w:szCs w:val="21"/>
              </w:rPr>
            </w:pPr>
            <w:r w:rsidRPr="005A0199">
              <w:rPr>
                <w:color w:val="FF0000"/>
                <w:szCs w:val="21"/>
              </w:rPr>
              <w:t>60</w:t>
            </w:r>
          </w:p>
        </w:tc>
        <w:tc>
          <w:tcPr>
            <w:tcW w:w="461" w:type="pct"/>
            <w:shd w:val="clear" w:color="auto" w:fill="FFFFFF"/>
            <w:vAlign w:val="center"/>
          </w:tcPr>
          <w:p w14:paraId="4413F195" w14:textId="77777777" w:rsidR="00D81177" w:rsidRPr="005A0199" w:rsidRDefault="00D81177" w:rsidP="00D81177">
            <w:pPr>
              <w:jc w:val="center"/>
              <w:rPr>
                <w:color w:val="FF0000"/>
                <w:szCs w:val="21"/>
              </w:rPr>
            </w:pPr>
            <w:r w:rsidRPr="005A0199">
              <w:rPr>
                <w:color w:val="FF0000"/>
                <w:szCs w:val="21"/>
              </w:rPr>
              <w:t>达标</w:t>
            </w:r>
          </w:p>
        </w:tc>
      </w:tr>
      <w:tr w:rsidR="005A0199" w:rsidRPr="005A0199" w14:paraId="19E4F476" w14:textId="77777777" w:rsidTr="00D81177">
        <w:tblPrEx>
          <w:shd w:val="clear" w:color="auto" w:fill="FFFFFF"/>
        </w:tblPrEx>
        <w:trPr>
          <w:trHeight w:hRule="exact" w:val="408"/>
          <w:jc w:val="center"/>
        </w:trPr>
        <w:tc>
          <w:tcPr>
            <w:tcW w:w="413" w:type="pct"/>
            <w:vMerge/>
            <w:shd w:val="clear" w:color="auto" w:fill="FFFFFF"/>
            <w:vAlign w:val="center"/>
          </w:tcPr>
          <w:p w14:paraId="2C4AC19C" w14:textId="77777777" w:rsidR="00D81177" w:rsidRPr="005A0199" w:rsidRDefault="00D81177" w:rsidP="00D81177">
            <w:pPr>
              <w:jc w:val="center"/>
              <w:rPr>
                <w:color w:val="FF0000"/>
                <w:szCs w:val="21"/>
              </w:rPr>
            </w:pPr>
          </w:p>
        </w:tc>
        <w:tc>
          <w:tcPr>
            <w:tcW w:w="375" w:type="pct"/>
            <w:shd w:val="clear" w:color="auto" w:fill="FFFFFF"/>
            <w:vAlign w:val="center"/>
          </w:tcPr>
          <w:p w14:paraId="4AF25351" w14:textId="77777777" w:rsidR="00D81177" w:rsidRPr="005A0199" w:rsidRDefault="00D81177" w:rsidP="00D81177">
            <w:pPr>
              <w:jc w:val="center"/>
              <w:rPr>
                <w:color w:val="FF0000"/>
                <w:szCs w:val="21"/>
              </w:rPr>
            </w:pPr>
            <w:r w:rsidRPr="005A0199">
              <w:rPr>
                <w:rFonts w:eastAsia="Arial"/>
                <w:color w:val="FF0000"/>
                <w:sz w:val="20"/>
              </w:rPr>
              <w:t>-12.7</w:t>
            </w:r>
          </w:p>
        </w:tc>
        <w:tc>
          <w:tcPr>
            <w:tcW w:w="380" w:type="pct"/>
            <w:shd w:val="clear" w:color="auto" w:fill="FFFFFF"/>
            <w:vAlign w:val="center"/>
          </w:tcPr>
          <w:p w14:paraId="4D731581" w14:textId="77777777" w:rsidR="00D81177" w:rsidRPr="005A0199" w:rsidRDefault="00D81177" w:rsidP="00D81177">
            <w:pPr>
              <w:jc w:val="center"/>
              <w:rPr>
                <w:color w:val="FF0000"/>
                <w:szCs w:val="21"/>
              </w:rPr>
            </w:pPr>
            <w:r w:rsidRPr="005A0199">
              <w:rPr>
                <w:rFonts w:eastAsia="Arial"/>
                <w:color w:val="FF0000"/>
                <w:sz w:val="20"/>
              </w:rPr>
              <w:t>13.2</w:t>
            </w:r>
          </w:p>
        </w:tc>
        <w:tc>
          <w:tcPr>
            <w:tcW w:w="380" w:type="pct"/>
            <w:shd w:val="clear" w:color="auto" w:fill="FFFFFF"/>
            <w:vAlign w:val="center"/>
          </w:tcPr>
          <w:p w14:paraId="530CCFDA" w14:textId="77777777" w:rsidR="00D81177" w:rsidRPr="005A0199" w:rsidRDefault="00D81177" w:rsidP="00D81177">
            <w:pPr>
              <w:jc w:val="center"/>
              <w:rPr>
                <w:color w:val="FF0000"/>
                <w:szCs w:val="21"/>
              </w:rPr>
            </w:pPr>
            <w:r w:rsidRPr="005A0199">
              <w:rPr>
                <w:rFonts w:eastAsia="Arial"/>
                <w:color w:val="FF0000"/>
                <w:sz w:val="20"/>
              </w:rPr>
              <w:t>1.2</w:t>
            </w:r>
          </w:p>
        </w:tc>
        <w:tc>
          <w:tcPr>
            <w:tcW w:w="457" w:type="pct"/>
            <w:shd w:val="clear" w:color="auto" w:fill="FFFFFF"/>
            <w:vAlign w:val="center"/>
          </w:tcPr>
          <w:p w14:paraId="2D8EBDCE" w14:textId="77777777" w:rsidR="00D81177" w:rsidRPr="005A0199" w:rsidRDefault="00D81177" w:rsidP="00D81177">
            <w:pPr>
              <w:jc w:val="center"/>
              <w:rPr>
                <w:color w:val="FF0000"/>
                <w:szCs w:val="21"/>
              </w:rPr>
            </w:pPr>
            <w:r w:rsidRPr="005A0199">
              <w:rPr>
                <w:color w:val="FF0000"/>
                <w:szCs w:val="21"/>
              </w:rPr>
              <w:t>夜间</w:t>
            </w:r>
          </w:p>
        </w:tc>
        <w:tc>
          <w:tcPr>
            <w:tcW w:w="845" w:type="pct"/>
            <w:shd w:val="clear" w:color="auto" w:fill="FFFFFF"/>
            <w:vAlign w:val="center"/>
          </w:tcPr>
          <w:p w14:paraId="581458FB" w14:textId="77777777" w:rsidR="00D81177" w:rsidRPr="005A0199" w:rsidRDefault="00D81177" w:rsidP="00D81177">
            <w:pPr>
              <w:jc w:val="center"/>
              <w:rPr>
                <w:color w:val="FF0000"/>
                <w:szCs w:val="21"/>
              </w:rPr>
            </w:pPr>
            <w:r w:rsidRPr="005A0199">
              <w:rPr>
                <w:rFonts w:eastAsia="Arial"/>
                <w:color w:val="FF0000"/>
                <w:sz w:val="20"/>
              </w:rPr>
              <w:t>47.4</w:t>
            </w:r>
          </w:p>
        </w:tc>
        <w:tc>
          <w:tcPr>
            <w:tcW w:w="845" w:type="pct"/>
            <w:shd w:val="clear" w:color="auto" w:fill="FFFFFF"/>
            <w:vAlign w:val="center"/>
          </w:tcPr>
          <w:p w14:paraId="147FF67C" w14:textId="4624491C" w:rsidR="00D81177" w:rsidRPr="005A0199" w:rsidRDefault="00D81177" w:rsidP="00D81177">
            <w:pPr>
              <w:jc w:val="center"/>
              <w:rPr>
                <w:color w:val="FF0000"/>
                <w:szCs w:val="28"/>
              </w:rPr>
            </w:pPr>
            <w:r w:rsidRPr="005A0199">
              <w:rPr>
                <w:rFonts w:eastAsia="Arial"/>
                <w:color w:val="FF0000"/>
                <w:szCs w:val="28"/>
              </w:rPr>
              <w:t>48.1</w:t>
            </w:r>
          </w:p>
        </w:tc>
        <w:tc>
          <w:tcPr>
            <w:tcW w:w="845" w:type="pct"/>
            <w:shd w:val="clear" w:color="auto" w:fill="FFFFFF"/>
            <w:vAlign w:val="center"/>
          </w:tcPr>
          <w:p w14:paraId="1FA68A86" w14:textId="1DBDC6CA" w:rsidR="00D81177" w:rsidRPr="005A0199" w:rsidRDefault="00D81177" w:rsidP="00D81177">
            <w:pPr>
              <w:jc w:val="center"/>
              <w:rPr>
                <w:color w:val="FF0000"/>
                <w:szCs w:val="21"/>
              </w:rPr>
            </w:pPr>
            <w:r w:rsidRPr="005A0199">
              <w:rPr>
                <w:color w:val="FF0000"/>
                <w:szCs w:val="21"/>
              </w:rPr>
              <w:t>50</w:t>
            </w:r>
          </w:p>
        </w:tc>
        <w:tc>
          <w:tcPr>
            <w:tcW w:w="461" w:type="pct"/>
            <w:shd w:val="clear" w:color="auto" w:fill="FFFFFF"/>
            <w:vAlign w:val="center"/>
          </w:tcPr>
          <w:p w14:paraId="531CFB63" w14:textId="77777777" w:rsidR="00D81177" w:rsidRPr="005A0199" w:rsidRDefault="00D81177" w:rsidP="00D81177">
            <w:pPr>
              <w:jc w:val="center"/>
              <w:rPr>
                <w:color w:val="FF0000"/>
                <w:szCs w:val="21"/>
              </w:rPr>
            </w:pPr>
            <w:r w:rsidRPr="005A0199">
              <w:rPr>
                <w:color w:val="FF0000"/>
                <w:szCs w:val="21"/>
              </w:rPr>
              <w:t>达标</w:t>
            </w:r>
          </w:p>
        </w:tc>
      </w:tr>
    </w:tbl>
    <w:bookmarkEnd w:id="357"/>
    <w:p w14:paraId="7F831121" w14:textId="77777777" w:rsidR="00991C0F" w:rsidRPr="005A0199" w:rsidRDefault="00991C0F" w:rsidP="00991C0F">
      <w:pPr>
        <w:pStyle w:val="afffffffff1"/>
        <w:ind w:firstLine="480"/>
        <w:rPr>
          <w:color w:val="FF0000"/>
        </w:rPr>
      </w:pPr>
      <w:r w:rsidRPr="005A0199">
        <w:rPr>
          <w:rFonts w:hint="eastAsia"/>
          <w:color w:val="FF0000"/>
        </w:rPr>
        <w:t>根据上表可知，项目厂界噪声满足《工业企业厂界环境噪声排放标准》（</w:t>
      </w:r>
      <w:r w:rsidRPr="005A0199">
        <w:rPr>
          <w:color w:val="FF0000"/>
        </w:rPr>
        <w:t>GB12348-2008</w:t>
      </w:r>
      <w:r w:rsidRPr="005A0199">
        <w:rPr>
          <w:rFonts w:hint="eastAsia"/>
          <w:color w:val="FF0000"/>
        </w:rPr>
        <w:t>）中</w:t>
      </w:r>
      <w:r w:rsidRPr="005A0199">
        <w:rPr>
          <w:color w:val="FF0000"/>
        </w:rPr>
        <w:t>2</w:t>
      </w:r>
      <w:r w:rsidRPr="005A0199">
        <w:rPr>
          <w:rFonts w:hint="eastAsia"/>
          <w:color w:val="FF0000"/>
        </w:rPr>
        <w:t>类标准。</w:t>
      </w:r>
    </w:p>
    <w:p w14:paraId="782E6F52" w14:textId="67E20560" w:rsidR="00BC4055" w:rsidRPr="005A0199" w:rsidRDefault="00BC4055" w:rsidP="00991C0F">
      <w:pPr>
        <w:pStyle w:val="afffffffff1"/>
        <w:ind w:firstLine="480"/>
        <w:rPr>
          <w:color w:val="FF0000"/>
        </w:rPr>
      </w:pPr>
      <w:r w:rsidRPr="005A0199">
        <w:rPr>
          <w:rFonts w:hint="eastAsia"/>
          <w:color w:val="FF0000"/>
        </w:rPr>
        <w:t>等声级线图见下图。</w:t>
      </w:r>
    </w:p>
    <w:p w14:paraId="0E2E5ED6" w14:textId="77777777" w:rsidR="00BC4055" w:rsidRPr="005A0199" w:rsidRDefault="00BC4055" w:rsidP="00991C0F">
      <w:pPr>
        <w:pStyle w:val="afffffffff1"/>
        <w:ind w:firstLine="480"/>
        <w:rPr>
          <w:color w:val="FF0000"/>
        </w:rPr>
        <w:sectPr w:rsidR="00BC4055" w:rsidRPr="005A0199" w:rsidSect="003C44E7">
          <w:pgSz w:w="11906" w:h="16838"/>
          <w:pgMar w:top="1440" w:right="1701" w:bottom="1440" w:left="1985" w:header="851" w:footer="992" w:gutter="0"/>
          <w:cols w:space="720"/>
          <w:docGrid w:linePitch="312"/>
        </w:sectPr>
      </w:pPr>
    </w:p>
    <w:p w14:paraId="758194D8" w14:textId="4F30A038" w:rsidR="00BC4055" w:rsidRPr="005A0199" w:rsidRDefault="00BC4055" w:rsidP="00BC4055">
      <w:pPr>
        <w:jc w:val="center"/>
        <w:rPr>
          <w:rFonts w:cstheme="minorBidi"/>
          <w:color w:val="FF0000"/>
          <w:sz w:val="24"/>
        </w:rPr>
      </w:pPr>
      <w:r w:rsidRPr="005A0199">
        <w:rPr>
          <w:noProof/>
          <w:color w:val="FF0000"/>
        </w:rPr>
        <w:lastRenderedPageBreak/>
        <w:drawing>
          <wp:inline distT="0" distB="0" distL="0" distR="0" wp14:anchorId="177F74D0" wp14:editId="318DA8DA">
            <wp:extent cx="7620393" cy="4962525"/>
            <wp:effectExtent l="0" t="0" r="0" b="0"/>
            <wp:docPr id="535966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40582" cy="4975672"/>
                    </a:xfrm>
                    <a:prstGeom prst="rect">
                      <a:avLst/>
                    </a:prstGeom>
                    <a:noFill/>
                    <a:ln>
                      <a:noFill/>
                    </a:ln>
                  </pic:spPr>
                </pic:pic>
              </a:graphicData>
            </a:graphic>
          </wp:inline>
        </w:drawing>
      </w:r>
    </w:p>
    <w:p w14:paraId="0EE1DA4F" w14:textId="22937489" w:rsidR="00BC4055" w:rsidRPr="005A0199" w:rsidRDefault="00BC4055" w:rsidP="00AC4A75">
      <w:pPr>
        <w:pStyle w:val="afffffffffffff"/>
        <w:spacing w:line="240" w:lineRule="auto"/>
        <w:ind w:firstLineChars="0" w:firstLine="0"/>
        <w:jc w:val="center"/>
        <w:rPr>
          <w:color w:val="FF0000"/>
        </w:rPr>
      </w:pPr>
      <w:r w:rsidRPr="005A0199">
        <w:rPr>
          <w:rFonts w:ascii="黑体" w:eastAsia="黑体" w:hAnsi="黑体" w:hint="eastAsia"/>
          <w:color w:val="FF0000"/>
          <w:sz w:val="21"/>
          <w:szCs w:val="21"/>
        </w:rPr>
        <w:t>图5</w:t>
      </w:r>
      <w:r w:rsidRPr="005A0199">
        <w:rPr>
          <w:rFonts w:ascii="黑体" w:eastAsia="黑体" w:hAnsi="黑体"/>
          <w:color w:val="FF0000"/>
          <w:sz w:val="21"/>
          <w:szCs w:val="21"/>
        </w:rPr>
        <w:t xml:space="preserve">.2-1  </w:t>
      </w:r>
      <w:r w:rsidRPr="005A0199">
        <w:rPr>
          <w:rFonts w:ascii="黑体" w:eastAsia="黑体" w:hAnsi="黑体" w:hint="eastAsia"/>
          <w:color w:val="FF0000"/>
          <w:sz w:val="21"/>
          <w:szCs w:val="21"/>
        </w:rPr>
        <w:t>项目等声级线图</w:t>
      </w:r>
    </w:p>
    <w:bookmarkEnd w:id="356"/>
    <w:p w14:paraId="23F8F230" w14:textId="77777777" w:rsidR="00BC4055" w:rsidRPr="00BC4055" w:rsidRDefault="00BC4055" w:rsidP="00BC4055">
      <w:pPr>
        <w:sectPr w:rsidR="00BC4055" w:rsidRPr="00BC4055" w:rsidSect="00BC4055">
          <w:pgSz w:w="16838" w:h="11906" w:orient="landscape"/>
          <w:pgMar w:top="1985" w:right="1440" w:bottom="1701" w:left="1440" w:header="851" w:footer="992" w:gutter="0"/>
          <w:cols w:space="720"/>
          <w:docGrid w:linePitch="312"/>
        </w:sectPr>
      </w:pPr>
    </w:p>
    <w:p w14:paraId="7D4DB839" w14:textId="3C0BDD89" w:rsidR="001F723A" w:rsidRPr="005F7F71" w:rsidRDefault="00F30B80" w:rsidP="0073784B">
      <w:pPr>
        <w:pStyle w:val="3"/>
        <w:spacing w:before="120" w:after="120"/>
        <w:rPr>
          <w:spacing w:val="0"/>
        </w:rPr>
      </w:pPr>
      <w:bookmarkStart w:id="358" w:name="_Toc107500394"/>
      <w:bookmarkStart w:id="359" w:name="_Toc145580430"/>
      <w:r w:rsidRPr="005F7F71">
        <w:rPr>
          <w:rFonts w:hint="eastAsia"/>
          <w:spacing w:val="0"/>
        </w:rPr>
        <w:lastRenderedPageBreak/>
        <w:t>5</w:t>
      </w:r>
      <w:r w:rsidR="00752E74" w:rsidRPr="005F7F71">
        <w:rPr>
          <w:rFonts w:hint="eastAsia"/>
          <w:spacing w:val="0"/>
        </w:rPr>
        <w:t>.2.4</w:t>
      </w:r>
      <w:r w:rsidR="001F723A" w:rsidRPr="005F7F71">
        <w:rPr>
          <w:rFonts w:hint="eastAsia"/>
          <w:spacing w:val="0"/>
        </w:rPr>
        <w:t>运营期固体废物环境影响分析</w:t>
      </w:r>
      <w:bookmarkEnd w:id="358"/>
      <w:bookmarkEnd w:id="359"/>
    </w:p>
    <w:p w14:paraId="076C5AB9" w14:textId="77777777" w:rsidR="004B51A2" w:rsidRPr="005F7F71" w:rsidRDefault="004B51A2" w:rsidP="004B51A2">
      <w:pPr>
        <w:pStyle w:val="1f0"/>
        <w:ind w:firstLine="480"/>
        <w:rPr>
          <w:rFonts w:ascii="Times New Roman" w:hAnsi="Times New Roman" w:cs="Times New Roman"/>
        </w:rPr>
      </w:pPr>
      <w:r w:rsidRPr="005F7F71">
        <w:rPr>
          <w:rFonts w:ascii="Times New Roman" w:hAnsi="Times New Roman" w:cs="Times New Roman"/>
        </w:rPr>
        <w:t>1</w:t>
      </w:r>
      <w:r w:rsidRPr="005F7F71">
        <w:rPr>
          <w:rFonts w:ascii="Times New Roman" w:hAnsi="Times New Roman" w:cs="Times New Roman"/>
        </w:rPr>
        <w:t>、生活垃圾</w:t>
      </w:r>
    </w:p>
    <w:p w14:paraId="62E11192" w14:textId="6EAD4375" w:rsidR="004B51A2" w:rsidRPr="005F7F71" w:rsidRDefault="004B51A2" w:rsidP="004B51A2">
      <w:pPr>
        <w:pStyle w:val="1f0"/>
        <w:ind w:firstLine="480"/>
        <w:rPr>
          <w:rFonts w:ascii="Times New Roman" w:hAnsi="Times New Roman" w:cs="Times New Roman"/>
        </w:rPr>
      </w:pPr>
      <w:r w:rsidRPr="005F7F71">
        <w:rPr>
          <w:rFonts w:ascii="Times New Roman" w:hAnsi="Times New Roman" w:cs="Times New Roman"/>
        </w:rPr>
        <w:t>本项目运营期</w:t>
      </w:r>
      <w:r w:rsidRPr="005F7F71">
        <w:rPr>
          <w:rFonts w:ascii="Times New Roman" w:hAnsi="Times New Roman" w:cs="Times New Roman" w:hint="eastAsia"/>
        </w:rPr>
        <w:t>不新增劳动定员，不新增生活垃圾</w:t>
      </w:r>
      <w:r w:rsidRPr="005F7F71">
        <w:rPr>
          <w:rFonts w:ascii="Times New Roman" w:hAnsi="Times New Roman" w:cs="Times New Roman"/>
        </w:rPr>
        <w:t>。</w:t>
      </w:r>
    </w:p>
    <w:p w14:paraId="6F6BE7E0" w14:textId="77777777" w:rsidR="004B51A2" w:rsidRPr="005F7F71" w:rsidRDefault="004B51A2" w:rsidP="004B51A2">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2</w:t>
      </w:r>
      <w:r w:rsidRPr="005F7F71">
        <w:rPr>
          <w:rFonts w:ascii="Times New Roman" w:hAnsi="Times New Roman" w:cs="Times New Roman"/>
          <w:kern w:val="28"/>
        </w:rPr>
        <w:t>、危险废物</w:t>
      </w:r>
    </w:p>
    <w:p w14:paraId="19AB746A" w14:textId="61431795" w:rsidR="004B51A2" w:rsidRPr="005F7F71" w:rsidRDefault="004B51A2" w:rsidP="004B51A2">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本项目运营期产生的危险废物主要有废分子筛、废润滑油。</w:t>
      </w:r>
    </w:p>
    <w:p w14:paraId="62E4F82B" w14:textId="26749349" w:rsidR="004B51A2" w:rsidRPr="00DF4E98" w:rsidRDefault="004B51A2" w:rsidP="004B51A2">
      <w:pPr>
        <w:pStyle w:val="afffffffffffff"/>
        <w:spacing w:line="460" w:lineRule="exact"/>
        <w:ind w:firstLine="480"/>
        <w:rPr>
          <w:rFonts w:ascii="Times New Roman" w:hAnsi="Times New Roman" w:cs="Times New Roman"/>
          <w:color w:val="FF0000"/>
        </w:rPr>
      </w:pPr>
      <w:r w:rsidRPr="00DF4E98">
        <w:rPr>
          <w:rFonts w:ascii="宋体" w:eastAsia="宋体" w:hAnsi="宋体" w:cs="宋体" w:hint="eastAsia"/>
          <w:color w:val="FF0000"/>
        </w:rPr>
        <w:t>①</w:t>
      </w:r>
      <w:r w:rsidRPr="00DF4E98">
        <w:rPr>
          <w:rFonts w:ascii="Times New Roman" w:hAnsi="Times New Roman" w:cs="Times New Roman"/>
          <w:color w:val="FF0000"/>
        </w:rPr>
        <w:t>废</w:t>
      </w:r>
      <w:r w:rsidRPr="00DF4E98">
        <w:rPr>
          <w:rFonts w:ascii="Times New Roman" w:hAnsi="Times New Roman" w:cs="Times New Roman"/>
          <w:color w:val="FF0000"/>
          <w:kern w:val="0"/>
        </w:rPr>
        <w:t>分子筛</w:t>
      </w:r>
    </w:p>
    <w:p w14:paraId="05117CCA" w14:textId="39D5BD72" w:rsidR="004B51A2" w:rsidRPr="00DF4E98" w:rsidRDefault="004B51A2" w:rsidP="004B51A2">
      <w:pPr>
        <w:pStyle w:val="1f0"/>
        <w:ind w:firstLine="480"/>
        <w:rPr>
          <w:rFonts w:ascii="Times New Roman" w:hAnsi="Times New Roman" w:cs="Times New Roman"/>
          <w:color w:val="FF0000"/>
        </w:rPr>
      </w:pPr>
      <w:r w:rsidRPr="00DF4E98">
        <w:rPr>
          <w:rFonts w:ascii="Times New Roman" w:hAnsi="Times New Roman" w:cs="Times New Roman"/>
          <w:color w:val="FF0000"/>
        </w:rPr>
        <w:t>项目干燥器在运行过程会产生一定量损坏老化的吸附材料，主要成分为硅铝酸盐，根据《国家危险废物名录》（</w:t>
      </w:r>
      <w:r w:rsidRPr="00DF4E98">
        <w:rPr>
          <w:rFonts w:ascii="Times New Roman" w:hAnsi="Times New Roman" w:cs="Times New Roman"/>
          <w:color w:val="FF0000"/>
        </w:rPr>
        <w:t>2021</w:t>
      </w:r>
      <w:r w:rsidRPr="00DF4E98">
        <w:rPr>
          <w:rFonts w:ascii="Times New Roman" w:hAnsi="Times New Roman" w:cs="Times New Roman"/>
          <w:color w:val="FF0000"/>
        </w:rPr>
        <w:t>年版），属于危险废物，废物类别为</w:t>
      </w:r>
      <w:r w:rsidRPr="00DF4E98">
        <w:rPr>
          <w:rFonts w:ascii="Times New Roman" w:hAnsi="Times New Roman" w:cs="Times New Roman"/>
          <w:color w:val="FF0000"/>
        </w:rPr>
        <w:t>HW49</w:t>
      </w:r>
      <w:r w:rsidRPr="00DF4E98">
        <w:rPr>
          <w:rFonts w:ascii="Times New Roman" w:hAnsi="Times New Roman" w:cs="Times New Roman"/>
          <w:color w:val="FF0000"/>
        </w:rPr>
        <w:t>，废物代码为</w:t>
      </w:r>
      <w:r w:rsidRPr="00DF4E98">
        <w:rPr>
          <w:rFonts w:ascii="Times New Roman" w:hAnsi="Times New Roman" w:cs="Times New Roman"/>
          <w:color w:val="FF0000"/>
        </w:rPr>
        <w:t>900-041-49</w:t>
      </w:r>
      <w:r w:rsidRPr="00DF4E98">
        <w:rPr>
          <w:rFonts w:ascii="Times New Roman" w:hAnsi="Times New Roman" w:cs="Times New Roman"/>
          <w:color w:val="FF0000"/>
        </w:rPr>
        <w:t>，要求收集后暂存于危废暂存间定期交由</w:t>
      </w:r>
      <w:r w:rsidR="00DA6531" w:rsidRPr="00DF4E98">
        <w:rPr>
          <w:rFonts w:hint="eastAsia"/>
          <w:color w:val="FF0000"/>
        </w:rPr>
        <w:t>新疆诺客蒙鑫环境技术有限公司</w:t>
      </w:r>
      <w:r w:rsidRPr="00DF4E98">
        <w:rPr>
          <w:rFonts w:ascii="Times New Roman" w:hAnsi="Times New Roman" w:cs="Times New Roman"/>
          <w:color w:val="FF0000"/>
        </w:rPr>
        <w:t>处置。</w:t>
      </w:r>
    </w:p>
    <w:p w14:paraId="0AED0BD5" w14:textId="210DB8BB" w:rsidR="004B51A2" w:rsidRPr="00DF4E98" w:rsidRDefault="004B51A2" w:rsidP="004B51A2">
      <w:pPr>
        <w:pStyle w:val="afffffffffffff"/>
        <w:spacing w:line="460" w:lineRule="exact"/>
        <w:ind w:firstLine="480"/>
        <w:rPr>
          <w:rFonts w:ascii="Times New Roman" w:hAnsi="Times New Roman" w:cs="Times New Roman"/>
          <w:color w:val="FF0000"/>
        </w:rPr>
      </w:pPr>
      <w:r w:rsidRPr="00DF4E98">
        <w:rPr>
          <w:rFonts w:ascii="宋体" w:eastAsia="宋体" w:hAnsi="宋体" w:cs="宋体" w:hint="eastAsia"/>
          <w:color w:val="FF0000"/>
        </w:rPr>
        <w:t>②</w:t>
      </w:r>
      <w:r w:rsidRPr="00DF4E98">
        <w:rPr>
          <w:rFonts w:ascii="Times New Roman" w:hAnsi="Times New Roman" w:cs="Times New Roman"/>
          <w:color w:val="FF0000"/>
        </w:rPr>
        <w:t>废</w:t>
      </w:r>
      <w:r w:rsidRPr="00DF4E98">
        <w:rPr>
          <w:rFonts w:ascii="Times New Roman" w:hAnsi="Times New Roman" w:cs="Times New Roman"/>
          <w:color w:val="FF0000"/>
          <w:kern w:val="0"/>
        </w:rPr>
        <w:t>润滑油</w:t>
      </w:r>
    </w:p>
    <w:p w14:paraId="42EB9191" w14:textId="1C2D056C" w:rsidR="004B51A2" w:rsidRPr="00DF4E98" w:rsidRDefault="004B51A2" w:rsidP="004B51A2">
      <w:pPr>
        <w:pStyle w:val="1f0"/>
        <w:ind w:firstLine="480"/>
        <w:rPr>
          <w:rFonts w:ascii="Times New Roman" w:hAnsi="Times New Roman" w:cs="Times New Roman"/>
          <w:color w:val="FF0000"/>
        </w:rPr>
      </w:pPr>
      <w:r w:rsidRPr="00DF4E98">
        <w:rPr>
          <w:rFonts w:ascii="Times New Roman" w:hAnsi="Times New Roman" w:cs="Times New Roman"/>
          <w:color w:val="FF0000"/>
        </w:rPr>
        <w:t>项目生产设备运行过程日常保养等会产生一定量的废润滑油，根据《国家危险废物名录》（</w:t>
      </w:r>
      <w:r w:rsidRPr="00DF4E98">
        <w:rPr>
          <w:rFonts w:ascii="Times New Roman" w:hAnsi="Times New Roman" w:cs="Times New Roman"/>
          <w:color w:val="FF0000"/>
        </w:rPr>
        <w:t>2021</w:t>
      </w:r>
      <w:r w:rsidRPr="00DF4E98">
        <w:rPr>
          <w:rFonts w:ascii="Times New Roman" w:hAnsi="Times New Roman" w:cs="Times New Roman"/>
          <w:color w:val="FF0000"/>
        </w:rPr>
        <w:t>年版），属于危险废物，废物类别为</w:t>
      </w:r>
      <w:r w:rsidRPr="00DF4E98">
        <w:rPr>
          <w:rFonts w:ascii="Times New Roman" w:hAnsi="Times New Roman" w:cs="Times New Roman"/>
          <w:color w:val="FF0000"/>
        </w:rPr>
        <w:t>HW08</w:t>
      </w:r>
      <w:r w:rsidRPr="00DF4E98">
        <w:rPr>
          <w:rFonts w:ascii="Times New Roman" w:hAnsi="Times New Roman" w:cs="Times New Roman"/>
          <w:color w:val="FF0000"/>
        </w:rPr>
        <w:t>，废物代码为</w:t>
      </w:r>
      <w:r w:rsidRPr="00DF4E98">
        <w:rPr>
          <w:rFonts w:ascii="Times New Roman" w:hAnsi="Times New Roman" w:cs="Times New Roman"/>
          <w:color w:val="FF0000"/>
        </w:rPr>
        <w:t>900-217-08</w:t>
      </w:r>
      <w:r w:rsidRPr="00DF4E98">
        <w:rPr>
          <w:rFonts w:ascii="Times New Roman" w:hAnsi="Times New Roman" w:cs="Times New Roman"/>
          <w:color w:val="FF0000"/>
        </w:rPr>
        <w:t>，要求更换后采用专用容器盛装后暂存于危废暂存间定期交由</w:t>
      </w:r>
      <w:r w:rsidR="00DA6531" w:rsidRPr="00DF4E98">
        <w:rPr>
          <w:rFonts w:hint="eastAsia"/>
          <w:color w:val="FF0000"/>
        </w:rPr>
        <w:t>新疆诺客蒙鑫环境技术有限公司</w:t>
      </w:r>
      <w:r w:rsidRPr="00DF4E98">
        <w:rPr>
          <w:rFonts w:ascii="Times New Roman" w:hAnsi="Times New Roman" w:cs="Times New Roman"/>
          <w:color w:val="FF0000"/>
        </w:rPr>
        <w:t>处置。</w:t>
      </w:r>
    </w:p>
    <w:p w14:paraId="623C4170" w14:textId="77777777" w:rsidR="004B51A2" w:rsidRPr="00DF4E98" w:rsidRDefault="004B51A2" w:rsidP="004B51A2">
      <w:pPr>
        <w:pStyle w:val="1f0"/>
        <w:ind w:firstLine="480"/>
        <w:rPr>
          <w:rFonts w:ascii="Times New Roman" w:hAnsi="Times New Roman" w:cs="Times New Roman"/>
          <w:color w:val="FF0000"/>
        </w:rPr>
      </w:pPr>
      <w:r w:rsidRPr="00DF4E98">
        <w:rPr>
          <w:rFonts w:ascii="Times New Roman" w:hAnsi="Times New Roman" w:cs="Times New Roman"/>
          <w:color w:val="FF0000"/>
        </w:rPr>
        <w:t>综上所述，本项目产生的固体废物在采取上述处置措施后，均得到合理处置与利用，对周围环境影响较小。</w:t>
      </w:r>
    </w:p>
    <w:p w14:paraId="7781BE8D" w14:textId="6F9C9730" w:rsidR="00904FE8" w:rsidRPr="005F7F71" w:rsidRDefault="00904FE8" w:rsidP="00904FE8">
      <w:pPr>
        <w:pStyle w:val="3"/>
        <w:spacing w:before="120" w:after="120"/>
        <w:rPr>
          <w:spacing w:val="0"/>
        </w:rPr>
      </w:pPr>
      <w:bookmarkStart w:id="360" w:name="_Toc145580431"/>
      <w:r w:rsidRPr="005F7F71">
        <w:rPr>
          <w:rFonts w:hint="eastAsia"/>
          <w:spacing w:val="0"/>
        </w:rPr>
        <w:t>5</w:t>
      </w:r>
      <w:r w:rsidRPr="005F7F71">
        <w:rPr>
          <w:spacing w:val="0"/>
        </w:rPr>
        <w:t>.2.5</w:t>
      </w:r>
      <w:r w:rsidRPr="005F7F71">
        <w:rPr>
          <w:rFonts w:hint="eastAsia"/>
          <w:spacing w:val="0"/>
        </w:rPr>
        <w:t>运营期土壤环境影响分析</w:t>
      </w:r>
      <w:bookmarkEnd w:id="360"/>
    </w:p>
    <w:p w14:paraId="48D12D5F" w14:textId="77777777" w:rsidR="008211FA" w:rsidRPr="005F7F71" w:rsidRDefault="008211FA" w:rsidP="008211FA">
      <w:pPr>
        <w:pStyle w:val="afffffffff1"/>
        <w:ind w:firstLine="480"/>
      </w:pPr>
      <w:r w:rsidRPr="005F7F71">
        <w:t>运营期正常工况下不会对土壤造成影响，但是事故状态下会导致土壤污染。</w:t>
      </w:r>
    </w:p>
    <w:p w14:paraId="1BC65E7F" w14:textId="77777777" w:rsidR="008211FA" w:rsidRPr="005F7F71" w:rsidRDefault="008211FA" w:rsidP="008211FA">
      <w:pPr>
        <w:pStyle w:val="afffffffff1"/>
        <w:ind w:firstLine="480"/>
      </w:pPr>
      <w:r w:rsidRPr="005F7F71">
        <w:t>1</w:t>
      </w:r>
      <w:r w:rsidRPr="005F7F71">
        <w:t>、事故状态下对土壤环境质量的影响分析如下：</w:t>
      </w:r>
    </w:p>
    <w:p w14:paraId="2423DE78" w14:textId="6D7A823D" w:rsidR="008211FA" w:rsidRPr="005F7F71" w:rsidRDefault="008211FA" w:rsidP="008211FA">
      <w:pPr>
        <w:pStyle w:val="afffffffff1"/>
        <w:ind w:firstLine="480"/>
      </w:pPr>
      <w:r w:rsidRPr="005F7F71">
        <w:t>本项目主要涉及储罐区</w:t>
      </w:r>
      <w:r w:rsidRPr="005F7F71">
        <w:t>2</w:t>
      </w:r>
      <w:r w:rsidRPr="005F7F71">
        <w:t>座</w:t>
      </w:r>
      <w:r w:rsidRPr="005F7F71">
        <w:t>40m</w:t>
      </w:r>
      <w:r w:rsidRPr="005F7F71">
        <w:rPr>
          <w:vertAlign w:val="superscript"/>
        </w:rPr>
        <w:t>3</w:t>
      </w:r>
      <w:r w:rsidRPr="005F7F71">
        <w:t>混烃储罐</w:t>
      </w:r>
      <w:r w:rsidR="00DF4E98">
        <w:rPr>
          <w:rFonts w:hint="eastAsia"/>
        </w:rPr>
        <w:t>及</w:t>
      </w:r>
      <w:r w:rsidRPr="005F7F71">
        <w:t>排污罐。非正常工况下，储罐破裂导致混烃外泄，液化混烃泄漏后为气态，相对密度在</w:t>
      </w:r>
      <w:r w:rsidRPr="005F7F71">
        <w:t>1.5</w:t>
      </w:r>
      <w:r w:rsidRPr="005F7F71">
        <w:t>～</w:t>
      </w:r>
      <w:r w:rsidRPr="005F7F71">
        <w:t>2.0</w:t>
      </w:r>
      <w:r w:rsidRPr="005F7F71">
        <w:t>之间（空气密度为</w:t>
      </w:r>
      <w:r w:rsidRPr="005F7F71">
        <w:t>1</w:t>
      </w:r>
      <w:r w:rsidRPr="005F7F71">
        <w:t>），由于比重大于空气，在自然状态下，混烃泄漏会下落并积聚在地表附近。在常压下，液态混烃会很快的变为蒸汽并且由于空气中水的凝结而显白色，不会进入土壤中。排污罐破裂导致含油污水外排，可能导致土壤被污染。</w:t>
      </w:r>
    </w:p>
    <w:p w14:paraId="0F1A5B24" w14:textId="77777777" w:rsidR="008211FA" w:rsidRPr="005F7F71" w:rsidRDefault="008211FA" w:rsidP="008211FA">
      <w:pPr>
        <w:pStyle w:val="afffffffff1"/>
        <w:ind w:firstLine="480"/>
      </w:pPr>
      <w:r w:rsidRPr="005F7F71">
        <w:t>因此，本项目储罐及生产区底座进行防渗处理，减少发生泄露事故导致的污染影响。发生事故后及时采取相应的治理措施，不会对土壤环境产生明显影响。</w:t>
      </w:r>
    </w:p>
    <w:p w14:paraId="01273ABD" w14:textId="77777777" w:rsidR="008211FA" w:rsidRPr="005F7F71" w:rsidRDefault="008211FA" w:rsidP="008211FA">
      <w:pPr>
        <w:pStyle w:val="afffffffff1"/>
        <w:ind w:firstLine="480"/>
      </w:pPr>
      <w:r w:rsidRPr="005F7F71">
        <w:lastRenderedPageBreak/>
        <w:t>2</w:t>
      </w:r>
      <w:r w:rsidRPr="005F7F71">
        <w:t>、防止土壤污染措施</w:t>
      </w:r>
    </w:p>
    <w:p w14:paraId="59052326" w14:textId="77777777" w:rsidR="008211FA" w:rsidRPr="005F7F71" w:rsidRDefault="008211FA" w:rsidP="008211FA">
      <w:pPr>
        <w:pStyle w:val="afffffffff1"/>
        <w:ind w:firstLine="480"/>
      </w:pPr>
      <w:r w:rsidRPr="005F7F71">
        <w:t>企业在运营过程中，为防止事故状态下对土壤的污染，站内应采取如下措施：</w:t>
      </w:r>
    </w:p>
    <w:p w14:paraId="35225561" w14:textId="77777777" w:rsidR="008211FA" w:rsidRPr="005F7F71" w:rsidRDefault="008211FA" w:rsidP="008211FA">
      <w:pPr>
        <w:pStyle w:val="afffffffff1"/>
        <w:ind w:firstLine="480"/>
      </w:pPr>
      <w:r w:rsidRPr="005F7F71">
        <w:t>（</w:t>
      </w:r>
      <w:r w:rsidRPr="005F7F71">
        <w:t>1</w:t>
      </w:r>
      <w:r w:rsidRPr="005F7F71">
        <w:t>）危险废物严格按照要求进行处置，严禁随意倾倒、丢弃；企业应及时联系危险废物处理单位回收，做到随产随清。</w:t>
      </w:r>
    </w:p>
    <w:p w14:paraId="013230C0" w14:textId="77777777" w:rsidR="008211FA" w:rsidRPr="005F7F71" w:rsidRDefault="008211FA" w:rsidP="008211FA">
      <w:pPr>
        <w:pStyle w:val="afffffffff1"/>
        <w:ind w:firstLine="480"/>
      </w:pPr>
      <w:r w:rsidRPr="005F7F71">
        <w:t>（</w:t>
      </w:r>
      <w:r w:rsidRPr="005F7F71">
        <w:t>2</w:t>
      </w:r>
      <w:r w:rsidRPr="005F7F71">
        <w:t>）一旦发生原材料、产品、生产废水等泄露事故，企业应及时通知有关部门并采取必要的安全措施，减少事故损失，防止事故蔓延、扩大；建立严格的规章制度，保证设施的正常运转，随时检查设备的运转情况，一旦有非正常情况发生，要立即停产，按照应急预案要求进行处理。</w:t>
      </w:r>
    </w:p>
    <w:p w14:paraId="7D84E64D" w14:textId="77777777" w:rsidR="008211FA" w:rsidRPr="005F7F71" w:rsidRDefault="008211FA" w:rsidP="008211FA">
      <w:pPr>
        <w:pStyle w:val="afffffffff1"/>
        <w:ind w:firstLine="480"/>
      </w:pPr>
      <w:r w:rsidRPr="005F7F71">
        <w:t>（</w:t>
      </w:r>
      <w:r w:rsidRPr="005F7F71">
        <w:t>3</w:t>
      </w:r>
      <w:r w:rsidRPr="005F7F71">
        <w:t>）为了防止对土壤产生不利影响，建设单位对各类设备及设备基础采取防渗、防腐措施。</w:t>
      </w:r>
    </w:p>
    <w:p w14:paraId="6E840CC9" w14:textId="77777777" w:rsidR="008211FA" w:rsidRPr="005F7F71" w:rsidRDefault="008211FA" w:rsidP="008211FA">
      <w:pPr>
        <w:pStyle w:val="afffffffff1"/>
        <w:ind w:firstLine="480"/>
      </w:pPr>
      <w:r w:rsidRPr="005F7F71">
        <w:t>（</w:t>
      </w:r>
      <w:r w:rsidRPr="005F7F71">
        <w:t>4</w:t>
      </w:r>
      <w:r w:rsidRPr="005F7F71">
        <w:t>）加强生产管理，确保废气处理装置正常运行，减少废气污染物通过大气沉降落在地面，污染土壤。</w:t>
      </w:r>
    </w:p>
    <w:p w14:paraId="5AEB674A" w14:textId="77777777" w:rsidR="008211FA" w:rsidRPr="005F7F71" w:rsidRDefault="008211FA" w:rsidP="008211FA">
      <w:pPr>
        <w:pStyle w:val="afffffffff1"/>
        <w:ind w:firstLine="480"/>
      </w:pPr>
      <w:r w:rsidRPr="005F7F71">
        <w:t>在采取以上各项措施后，本项目对当地的土壤产生影响较小。</w:t>
      </w:r>
    </w:p>
    <w:p w14:paraId="13E66DDC" w14:textId="77777777" w:rsidR="008211FA" w:rsidRPr="005F7F71" w:rsidRDefault="008211FA" w:rsidP="008211FA">
      <w:pPr>
        <w:pStyle w:val="afffffffff1"/>
        <w:ind w:firstLine="480"/>
      </w:pPr>
      <w:r w:rsidRPr="005F7F71">
        <w:t>3</w:t>
      </w:r>
      <w:r w:rsidRPr="005F7F71">
        <w:t>、土壤环境影响评价结论</w:t>
      </w:r>
    </w:p>
    <w:p w14:paraId="0A113A96" w14:textId="77777777" w:rsidR="008211FA" w:rsidRPr="005F7F71" w:rsidRDefault="008211FA" w:rsidP="008211FA">
      <w:pPr>
        <w:pStyle w:val="afffffffff1"/>
        <w:ind w:firstLine="480"/>
      </w:pPr>
      <w:r w:rsidRPr="005F7F71">
        <w:t>综上所述，在非正常工况下，项目储罐破裂造成混合烃泄漏后会很快挥发，不会对土壤环境造成影响，项目对厂区进行分区防渗处置，日常运行中加强安全生产管理后，事故发生的概率可以得到有效控制，不会对区域土壤环境造成较大环境影响，项目建设对土壤环境的影响是可以接受的。</w:t>
      </w:r>
    </w:p>
    <w:p w14:paraId="31ACD4D5" w14:textId="60C19125" w:rsidR="004633AF" w:rsidRPr="005F7F71" w:rsidRDefault="004633AF" w:rsidP="00BC2C7C">
      <w:pPr>
        <w:pStyle w:val="afffffffff1"/>
        <w:ind w:firstLine="480"/>
      </w:pPr>
      <w:r w:rsidRPr="005F7F71">
        <w:t>土壤环境影响评价自查表见表</w:t>
      </w:r>
      <w:r w:rsidRPr="005F7F71">
        <w:t>5.2-</w:t>
      </w:r>
      <w:r w:rsidR="007A311F" w:rsidRPr="005F7F71">
        <w:t>37</w:t>
      </w:r>
      <w:r w:rsidRPr="005F7F71">
        <w:t>。</w:t>
      </w:r>
    </w:p>
    <w:p w14:paraId="4E6DB403" w14:textId="157B1661" w:rsidR="004633AF" w:rsidRPr="005F7F71" w:rsidRDefault="004633AF" w:rsidP="004633AF">
      <w:pPr>
        <w:autoSpaceDE w:val="0"/>
        <w:autoSpaceDN w:val="0"/>
        <w:ind w:firstLineChars="200" w:firstLine="420"/>
        <w:rPr>
          <w:rFonts w:eastAsia="黑体"/>
          <w:szCs w:val="21"/>
        </w:rPr>
      </w:pPr>
      <w:r w:rsidRPr="005F7F71">
        <w:rPr>
          <w:rFonts w:eastAsia="黑体"/>
          <w:szCs w:val="21"/>
        </w:rPr>
        <w:t>表</w:t>
      </w:r>
      <w:r w:rsidRPr="005F7F71">
        <w:rPr>
          <w:rFonts w:eastAsia="黑体"/>
          <w:szCs w:val="21"/>
        </w:rPr>
        <w:t>5.2-</w:t>
      </w:r>
      <w:r w:rsidR="007A311F" w:rsidRPr="005F7F71">
        <w:rPr>
          <w:rFonts w:eastAsia="黑体"/>
          <w:szCs w:val="21"/>
        </w:rPr>
        <w:t>37</w:t>
      </w:r>
      <w:r w:rsidRPr="005F7F71">
        <w:rPr>
          <w:rFonts w:eastAsia="黑体"/>
          <w:szCs w:val="21"/>
        </w:rPr>
        <w:t xml:space="preserve">             </w:t>
      </w:r>
      <w:r w:rsidRPr="005F7F71">
        <w:rPr>
          <w:rFonts w:eastAsia="黑体"/>
          <w:szCs w:val="21"/>
        </w:rPr>
        <w:t>土壤环境影响评价自查表</w:t>
      </w:r>
    </w:p>
    <w:tbl>
      <w:tblPr>
        <w:tblW w:w="8430"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9"/>
        <w:gridCol w:w="1522"/>
        <w:gridCol w:w="1286"/>
        <w:gridCol w:w="1393"/>
        <w:gridCol w:w="983"/>
        <w:gridCol w:w="409"/>
        <w:gridCol w:w="1403"/>
        <w:gridCol w:w="1045"/>
      </w:tblGrid>
      <w:tr w:rsidR="008211FA" w:rsidRPr="005F7F71" w14:paraId="348B3D77" w14:textId="77777777" w:rsidTr="008211FA">
        <w:trPr>
          <w:trHeight w:val="340"/>
          <w:jc w:val="center"/>
        </w:trPr>
        <w:tc>
          <w:tcPr>
            <w:tcW w:w="1912" w:type="dxa"/>
            <w:gridSpan w:val="2"/>
            <w:tcBorders>
              <w:top w:val="single" w:sz="4" w:space="0" w:color="auto"/>
              <w:left w:val="single" w:sz="4" w:space="0" w:color="auto"/>
              <w:bottom w:val="single" w:sz="4" w:space="0" w:color="auto"/>
              <w:right w:val="single" w:sz="4" w:space="0" w:color="auto"/>
            </w:tcBorders>
            <w:vAlign w:val="center"/>
            <w:hideMark/>
          </w:tcPr>
          <w:p w14:paraId="2ADBDCD2" w14:textId="77777777" w:rsidR="008211FA" w:rsidRPr="005F7F71" w:rsidRDefault="008211FA" w:rsidP="008211FA">
            <w:pPr>
              <w:pStyle w:val="1fa"/>
            </w:pPr>
            <w:bookmarkStart w:id="361" w:name="_Toc107500395"/>
            <w:bookmarkStart w:id="362" w:name="_Toc454899373"/>
            <w:bookmarkStart w:id="363" w:name="_Toc395138419"/>
            <w:bookmarkStart w:id="364" w:name="_Toc245882761"/>
            <w:r w:rsidRPr="005F7F71">
              <w:t>工作内容</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4FB330A4" w14:textId="77777777" w:rsidR="008211FA" w:rsidRPr="005F7F71" w:rsidRDefault="008211FA" w:rsidP="008211FA">
            <w:pPr>
              <w:pStyle w:val="1fa"/>
            </w:pPr>
            <w:r w:rsidRPr="005F7F71">
              <w:t>完成情况</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85DE0F1" w14:textId="77777777" w:rsidR="008211FA" w:rsidRPr="005F7F71" w:rsidRDefault="008211FA" w:rsidP="008211FA">
            <w:pPr>
              <w:pStyle w:val="1fa"/>
            </w:pPr>
            <w:r w:rsidRPr="005F7F71">
              <w:t>备注</w:t>
            </w:r>
          </w:p>
        </w:tc>
      </w:tr>
      <w:tr w:rsidR="008211FA" w:rsidRPr="005F7F71" w14:paraId="464ADF07" w14:textId="77777777" w:rsidTr="008211FA">
        <w:trPr>
          <w:trHeight w:val="340"/>
          <w:jc w:val="center"/>
        </w:trPr>
        <w:tc>
          <w:tcPr>
            <w:tcW w:w="389" w:type="dxa"/>
            <w:vMerge w:val="restart"/>
            <w:tcBorders>
              <w:top w:val="single" w:sz="4" w:space="0" w:color="auto"/>
              <w:left w:val="single" w:sz="4" w:space="0" w:color="auto"/>
              <w:bottom w:val="single" w:sz="4" w:space="0" w:color="auto"/>
              <w:right w:val="single" w:sz="4" w:space="0" w:color="auto"/>
            </w:tcBorders>
            <w:vAlign w:val="center"/>
            <w:hideMark/>
          </w:tcPr>
          <w:p w14:paraId="5CC1D5BF" w14:textId="77777777" w:rsidR="008211FA" w:rsidRPr="005F7F71" w:rsidRDefault="008211FA" w:rsidP="008211FA">
            <w:pPr>
              <w:pStyle w:val="1fa"/>
            </w:pPr>
            <w:r w:rsidRPr="005F7F71">
              <w:t>影</w:t>
            </w:r>
            <w:r w:rsidRPr="005F7F71">
              <w:t xml:space="preserve"> </w:t>
            </w:r>
            <w:r w:rsidRPr="005F7F71">
              <w:t>响</w:t>
            </w:r>
            <w:r w:rsidRPr="005F7F71">
              <w:t xml:space="preserve"> </w:t>
            </w:r>
            <w:r w:rsidRPr="005F7F71">
              <w:t>识</w:t>
            </w:r>
            <w:r w:rsidRPr="005F7F71">
              <w:t xml:space="preserve"> </w:t>
            </w:r>
            <w:r w:rsidRPr="005F7F71">
              <w:t>别</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331E039" w14:textId="77777777" w:rsidR="008211FA" w:rsidRPr="005F7F71" w:rsidRDefault="008211FA" w:rsidP="008211FA">
            <w:pPr>
              <w:pStyle w:val="1fa"/>
            </w:pPr>
            <w:r w:rsidRPr="005F7F71">
              <w:t>影响类型</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7B73AA65" w14:textId="77777777" w:rsidR="008211FA" w:rsidRPr="005F7F71" w:rsidRDefault="008211FA" w:rsidP="008211FA">
            <w:pPr>
              <w:pStyle w:val="1fa"/>
              <w:rPr>
                <w:lang w:eastAsia="zh-CN"/>
              </w:rPr>
            </w:pPr>
            <w:r w:rsidRPr="005F7F71">
              <w:rPr>
                <w:lang w:eastAsia="zh-CN"/>
              </w:rPr>
              <w:t>污染影响型</w:t>
            </w:r>
            <w:r w:rsidRPr="005F7F71">
              <w:rPr>
                <w:rFonts w:ascii="Segoe UI Symbol" w:hAnsi="Segoe UI Symbol" w:cs="Segoe UI Symbol"/>
                <w:lang w:eastAsia="zh-CN"/>
              </w:rPr>
              <w:t>☑</w:t>
            </w:r>
            <w:r w:rsidRPr="005F7F71">
              <w:rPr>
                <w:lang w:eastAsia="zh-CN"/>
              </w:rPr>
              <w:t>；生态影响型</w:t>
            </w:r>
            <w:r w:rsidRPr="005F7F71">
              <w:rPr>
                <w:lang w:eastAsia="zh-CN"/>
              </w:rPr>
              <w:t>□</w:t>
            </w:r>
            <w:r w:rsidRPr="005F7F71">
              <w:rPr>
                <w:lang w:eastAsia="zh-CN"/>
              </w:rPr>
              <w:t>；两种兼有</w:t>
            </w:r>
            <w:r w:rsidRPr="005F7F71">
              <w:rPr>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1F5CCDAB" w14:textId="77777777" w:rsidR="008211FA" w:rsidRPr="005F7F71" w:rsidRDefault="008211FA" w:rsidP="008211FA">
            <w:pPr>
              <w:pStyle w:val="1fa"/>
              <w:rPr>
                <w:lang w:eastAsia="zh-CN"/>
              </w:rPr>
            </w:pPr>
          </w:p>
        </w:tc>
      </w:tr>
      <w:tr w:rsidR="008211FA" w:rsidRPr="005F7F71" w14:paraId="5A1E05A2"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415AFB71" w14:textId="77777777" w:rsidR="008211FA" w:rsidRPr="005F7F71" w:rsidRDefault="008211FA" w:rsidP="008211FA">
            <w:pPr>
              <w:widowControl/>
              <w:jc w:val="left"/>
              <w:rPr>
                <w:kern w:val="0"/>
                <w:szCs w:val="21"/>
                <w:lang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5A6CE71B" w14:textId="77777777" w:rsidR="008211FA" w:rsidRPr="005F7F71" w:rsidRDefault="008211FA" w:rsidP="008211FA">
            <w:pPr>
              <w:pStyle w:val="1fa"/>
            </w:pPr>
            <w:r w:rsidRPr="005F7F71">
              <w:t>土地利用类型</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1EEAD479" w14:textId="77777777" w:rsidR="008211FA" w:rsidRPr="005F7F71" w:rsidRDefault="008211FA" w:rsidP="008211FA">
            <w:pPr>
              <w:pStyle w:val="1fa"/>
              <w:rPr>
                <w:lang w:eastAsia="zh-CN"/>
              </w:rPr>
            </w:pPr>
            <w:r w:rsidRPr="005F7F71">
              <w:rPr>
                <w:lang w:eastAsia="zh-CN"/>
              </w:rPr>
              <w:t>建设用地</w:t>
            </w:r>
            <w:r w:rsidRPr="005F7F71">
              <w:rPr>
                <w:rFonts w:ascii="Segoe UI Symbol" w:hAnsi="Segoe UI Symbol" w:cs="Segoe UI Symbol"/>
                <w:lang w:eastAsia="zh-CN"/>
              </w:rPr>
              <w:t>☑</w:t>
            </w:r>
            <w:r w:rsidRPr="005F7F71">
              <w:rPr>
                <w:lang w:eastAsia="zh-CN"/>
              </w:rPr>
              <w:t>；农用地</w:t>
            </w:r>
            <w:r w:rsidRPr="005F7F71">
              <w:rPr>
                <w:lang w:eastAsia="zh-CN"/>
              </w:rPr>
              <w:t>□</w:t>
            </w:r>
            <w:r w:rsidRPr="005F7F71">
              <w:rPr>
                <w:lang w:eastAsia="zh-CN"/>
              </w:rPr>
              <w:t>；未利用地</w:t>
            </w:r>
            <w:r w:rsidRPr="005F7F71">
              <w:rPr>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31E5DB62" w14:textId="77777777" w:rsidR="008211FA" w:rsidRPr="005F7F71" w:rsidRDefault="008211FA" w:rsidP="008211FA">
            <w:pPr>
              <w:pStyle w:val="1fa"/>
              <w:rPr>
                <w:lang w:eastAsia="zh-CN"/>
              </w:rPr>
            </w:pPr>
          </w:p>
        </w:tc>
      </w:tr>
      <w:tr w:rsidR="008211FA" w:rsidRPr="005F7F71" w14:paraId="36B5F81A"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4CCAF92F" w14:textId="77777777" w:rsidR="008211FA" w:rsidRPr="005F7F71" w:rsidRDefault="008211FA" w:rsidP="008211FA">
            <w:pPr>
              <w:widowControl/>
              <w:jc w:val="left"/>
              <w:rPr>
                <w:kern w:val="0"/>
                <w:szCs w:val="21"/>
                <w:lang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21C6580B" w14:textId="77777777" w:rsidR="008211FA" w:rsidRPr="005F7F71" w:rsidRDefault="008211FA" w:rsidP="008211FA">
            <w:pPr>
              <w:pStyle w:val="1fa"/>
            </w:pPr>
            <w:r w:rsidRPr="005F7F71">
              <w:t>占地规模</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512C5AE9" w14:textId="4FE14627" w:rsidR="008211FA" w:rsidRPr="005F7F71" w:rsidRDefault="008211FA" w:rsidP="008211FA">
            <w:pPr>
              <w:pStyle w:val="1fa"/>
            </w:pPr>
            <w:r w:rsidRPr="005F7F71">
              <w:t>（</w:t>
            </w:r>
            <w:r w:rsidRPr="005F7F71">
              <w:t>0.9</w:t>
            </w:r>
            <w:r w:rsidR="005B6159">
              <w:t>893</w:t>
            </w:r>
            <w:r w:rsidRPr="005F7F71">
              <w:t>）</w:t>
            </w:r>
            <w:r w:rsidRPr="005F7F71">
              <w:t>hm</w:t>
            </w:r>
            <w:r w:rsidRPr="005F7F71">
              <w:rPr>
                <w:vertAlign w:val="superscript"/>
              </w:rPr>
              <w:t>2</w:t>
            </w:r>
          </w:p>
        </w:tc>
        <w:tc>
          <w:tcPr>
            <w:tcW w:w="1046" w:type="dxa"/>
            <w:tcBorders>
              <w:top w:val="single" w:sz="4" w:space="0" w:color="auto"/>
              <w:left w:val="single" w:sz="4" w:space="0" w:color="auto"/>
              <w:bottom w:val="single" w:sz="4" w:space="0" w:color="auto"/>
              <w:right w:val="single" w:sz="4" w:space="0" w:color="auto"/>
            </w:tcBorders>
            <w:vAlign w:val="center"/>
          </w:tcPr>
          <w:p w14:paraId="2DA89056" w14:textId="77777777" w:rsidR="008211FA" w:rsidRPr="005F7F71" w:rsidRDefault="008211FA" w:rsidP="008211FA">
            <w:pPr>
              <w:pStyle w:val="1fa"/>
            </w:pPr>
          </w:p>
        </w:tc>
      </w:tr>
      <w:tr w:rsidR="008211FA" w:rsidRPr="005F7F71" w14:paraId="2D34B989"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7DFBD482"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411481FA" w14:textId="77777777" w:rsidR="008211FA" w:rsidRPr="005F7F71" w:rsidRDefault="008211FA" w:rsidP="008211FA">
            <w:pPr>
              <w:pStyle w:val="1fa"/>
            </w:pPr>
            <w:r w:rsidRPr="005F7F71">
              <w:t>敏感目标信息</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4ACB2C4F" w14:textId="77777777" w:rsidR="008211FA" w:rsidRPr="005F7F71" w:rsidRDefault="008211FA" w:rsidP="008211FA">
            <w:pPr>
              <w:pStyle w:val="1fa"/>
            </w:pPr>
            <w:r w:rsidRPr="005F7F71">
              <w:t>敏感目标（无）</w:t>
            </w:r>
          </w:p>
        </w:tc>
        <w:tc>
          <w:tcPr>
            <w:tcW w:w="1046" w:type="dxa"/>
            <w:tcBorders>
              <w:top w:val="single" w:sz="4" w:space="0" w:color="auto"/>
              <w:left w:val="single" w:sz="4" w:space="0" w:color="auto"/>
              <w:bottom w:val="single" w:sz="4" w:space="0" w:color="auto"/>
              <w:right w:val="single" w:sz="4" w:space="0" w:color="auto"/>
            </w:tcBorders>
            <w:vAlign w:val="center"/>
          </w:tcPr>
          <w:p w14:paraId="6F6FC064" w14:textId="77777777" w:rsidR="008211FA" w:rsidRPr="005F7F71" w:rsidRDefault="008211FA" w:rsidP="008211FA">
            <w:pPr>
              <w:pStyle w:val="1fa"/>
            </w:pPr>
          </w:p>
        </w:tc>
      </w:tr>
      <w:tr w:rsidR="008211FA" w:rsidRPr="005F7F71" w14:paraId="54B8C205"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5ABE8453"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59E74FE6" w14:textId="77777777" w:rsidR="008211FA" w:rsidRPr="005F7F71" w:rsidRDefault="008211FA" w:rsidP="008211FA">
            <w:pPr>
              <w:pStyle w:val="1fa"/>
            </w:pPr>
            <w:r w:rsidRPr="005F7F71">
              <w:t>影响途径</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19F10C0A" w14:textId="77777777" w:rsidR="008211FA" w:rsidRPr="005F7F71" w:rsidRDefault="008211FA" w:rsidP="008211FA">
            <w:pPr>
              <w:pStyle w:val="1fa"/>
              <w:rPr>
                <w:lang w:eastAsia="zh-CN"/>
              </w:rPr>
            </w:pPr>
            <w:r w:rsidRPr="005F7F71">
              <w:rPr>
                <w:lang w:eastAsia="zh-CN"/>
              </w:rPr>
              <w:t>大气沉降</w:t>
            </w:r>
            <w:r w:rsidRPr="005F7F71">
              <w:rPr>
                <w:lang w:eastAsia="zh-CN"/>
              </w:rPr>
              <w:t>□</w:t>
            </w:r>
            <w:r w:rsidRPr="005F7F71">
              <w:rPr>
                <w:lang w:eastAsia="zh-CN"/>
              </w:rPr>
              <w:t>；地面漫流</w:t>
            </w:r>
            <w:r w:rsidRPr="005F7F71">
              <w:rPr>
                <w:lang w:eastAsia="zh-CN"/>
              </w:rPr>
              <w:t>□</w:t>
            </w:r>
            <w:r w:rsidRPr="005F7F71">
              <w:rPr>
                <w:lang w:eastAsia="zh-CN"/>
              </w:rPr>
              <w:t>；垂直入渗</w:t>
            </w:r>
            <w:r w:rsidRPr="005F7F71">
              <w:rPr>
                <w:lang w:eastAsia="zh-CN"/>
              </w:rPr>
              <w:t>□</w:t>
            </w:r>
            <w:r w:rsidRPr="005F7F71">
              <w:rPr>
                <w:lang w:eastAsia="zh-CN"/>
              </w:rPr>
              <w:t>；地下水位</w:t>
            </w:r>
            <w:r w:rsidRPr="005F7F71">
              <w:rPr>
                <w:lang w:eastAsia="zh-CN"/>
              </w:rPr>
              <w:t>□</w:t>
            </w:r>
            <w:r w:rsidRPr="005F7F71">
              <w:rPr>
                <w:lang w:eastAsia="zh-CN"/>
              </w:rPr>
              <w:t>；其他（</w:t>
            </w:r>
            <w:r w:rsidRPr="005F7F71">
              <w:rPr>
                <w:rFonts w:ascii="Segoe UI Symbol" w:hAnsi="Segoe UI Symbol" w:cs="Segoe UI Symbol"/>
                <w:lang w:eastAsia="zh-CN"/>
              </w:rPr>
              <w:t>☑</w:t>
            </w:r>
            <w:r w:rsidRPr="005F7F71">
              <w:rPr>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4F679B2C" w14:textId="77777777" w:rsidR="008211FA" w:rsidRPr="005F7F71" w:rsidRDefault="008211FA" w:rsidP="008211FA">
            <w:pPr>
              <w:pStyle w:val="1fa"/>
              <w:rPr>
                <w:lang w:eastAsia="zh-CN"/>
              </w:rPr>
            </w:pPr>
          </w:p>
        </w:tc>
      </w:tr>
      <w:tr w:rsidR="008211FA" w:rsidRPr="005F7F71" w14:paraId="22CF9ADA"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4EF82E41" w14:textId="77777777" w:rsidR="008211FA" w:rsidRPr="005F7F71" w:rsidRDefault="008211FA" w:rsidP="008211FA">
            <w:pPr>
              <w:widowControl/>
              <w:jc w:val="left"/>
              <w:rPr>
                <w:kern w:val="0"/>
                <w:szCs w:val="21"/>
                <w:lang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221357CB" w14:textId="77777777" w:rsidR="008211FA" w:rsidRPr="005F7F71" w:rsidRDefault="008211FA" w:rsidP="008211FA">
            <w:pPr>
              <w:pStyle w:val="1fa"/>
            </w:pPr>
            <w:r w:rsidRPr="005F7F71">
              <w:t>全部污染物</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5B1BDAF7" w14:textId="77777777" w:rsidR="008211FA" w:rsidRPr="005F7F71" w:rsidRDefault="008211FA" w:rsidP="008211FA">
            <w:pPr>
              <w:pStyle w:val="1fa"/>
            </w:pPr>
            <w:r w:rsidRPr="005F7F71">
              <w:t>/</w:t>
            </w:r>
          </w:p>
        </w:tc>
        <w:tc>
          <w:tcPr>
            <w:tcW w:w="1046" w:type="dxa"/>
            <w:tcBorders>
              <w:top w:val="single" w:sz="4" w:space="0" w:color="auto"/>
              <w:left w:val="single" w:sz="4" w:space="0" w:color="auto"/>
              <w:bottom w:val="single" w:sz="4" w:space="0" w:color="auto"/>
              <w:right w:val="single" w:sz="4" w:space="0" w:color="auto"/>
            </w:tcBorders>
            <w:vAlign w:val="center"/>
          </w:tcPr>
          <w:p w14:paraId="56AC15DD" w14:textId="77777777" w:rsidR="008211FA" w:rsidRPr="005F7F71" w:rsidRDefault="008211FA" w:rsidP="008211FA">
            <w:pPr>
              <w:pStyle w:val="1fa"/>
            </w:pPr>
          </w:p>
        </w:tc>
      </w:tr>
      <w:tr w:rsidR="008211FA" w:rsidRPr="005F7F71" w14:paraId="40F03A7A"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11744F53"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3613EA7C" w14:textId="77777777" w:rsidR="008211FA" w:rsidRPr="005F7F71" w:rsidRDefault="008211FA" w:rsidP="008211FA">
            <w:pPr>
              <w:pStyle w:val="1fa"/>
            </w:pPr>
            <w:r w:rsidRPr="005F7F71">
              <w:t>特征因子</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35176DE4" w14:textId="77777777" w:rsidR="008211FA" w:rsidRPr="005F7F71" w:rsidRDefault="008211FA" w:rsidP="008211FA">
            <w:pPr>
              <w:pStyle w:val="1fa"/>
            </w:pPr>
            <w:r w:rsidRPr="005F7F71">
              <w:t>/</w:t>
            </w:r>
          </w:p>
        </w:tc>
        <w:tc>
          <w:tcPr>
            <w:tcW w:w="1046" w:type="dxa"/>
            <w:tcBorders>
              <w:top w:val="single" w:sz="4" w:space="0" w:color="auto"/>
              <w:left w:val="single" w:sz="4" w:space="0" w:color="auto"/>
              <w:bottom w:val="single" w:sz="4" w:space="0" w:color="auto"/>
              <w:right w:val="single" w:sz="4" w:space="0" w:color="auto"/>
            </w:tcBorders>
            <w:vAlign w:val="center"/>
          </w:tcPr>
          <w:p w14:paraId="5EDF8B4F" w14:textId="77777777" w:rsidR="008211FA" w:rsidRPr="005F7F71" w:rsidRDefault="008211FA" w:rsidP="008211FA">
            <w:pPr>
              <w:pStyle w:val="1fa"/>
            </w:pPr>
          </w:p>
        </w:tc>
      </w:tr>
      <w:tr w:rsidR="008211FA" w:rsidRPr="005F7F71" w14:paraId="02BF781B"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5B003FEC"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33A12643" w14:textId="77777777" w:rsidR="008211FA" w:rsidRPr="005F7F71" w:rsidRDefault="008211FA" w:rsidP="008211FA">
            <w:pPr>
              <w:pStyle w:val="1fa"/>
              <w:rPr>
                <w:lang w:eastAsia="zh-CN"/>
              </w:rPr>
            </w:pPr>
            <w:r w:rsidRPr="005F7F71">
              <w:rPr>
                <w:lang w:eastAsia="zh-CN"/>
              </w:rPr>
              <w:t>所属土壤环境影响评价项目类别</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4845B6E6" w14:textId="77777777" w:rsidR="008211FA" w:rsidRPr="005F7F71" w:rsidRDefault="008211FA" w:rsidP="008211FA">
            <w:pPr>
              <w:pStyle w:val="1fa"/>
              <w:rPr>
                <w:lang w:eastAsia="zh-CN"/>
              </w:rPr>
            </w:pPr>
            <w:r w:rsidRPr="005F7F71">
              <w:rPr>
                <w:rFonts w:ascii="宋体" w:hAnsi="宋体" w:cs="宋体" w:hint="eastAsia"/>
                <w:lang w:eastAsia="zh-CN"/>
              </w:rPr>
              <w:t>Ⅰ</w:t>
            </w:r>
            <w:r w:rsidRPr="005F7F71">
              <w:rPr>
                <w:lang w:eastAsia="zh-CN"/>
              </w:rPr>
              <w:t>类</w:t>
            </w:r>
            <w:r w:rsidRPr="005F7F71">
              <w:rPr>
                <w:lang w:eastAsia="zh-CN"/>
              </w:rPr>
              <w:t>□</w:t>
            </w:r>
            <w:r w:rsidRPr="005F7F71">
              <w:rPr>
                <w:lang w:eastAsia="zh-CN"/>
              </w:rPr>
              <w:t>；</w:t>
            </w:r>
            <w:r w:rsidRPr="005F7F71">
              <w:rPr>
                <w:rFonts w:ascii="宋体" w:hAnsi="宋体" w:cs="宋体" w:hint="eastAsia"/>
                <w:lang w:eastAsia="zh-CN"/>
              </w:rPr>
              <w:t>Ⅱ</w:t>
            </w:r>
            <w:r w:rsidRPr="005F7F71">
              <w:rPr>
                <w:lang w:eastAsia="zh-CN"/>
              </w:rPr>
              <w:t>类</w:t>
            </w:r>
            <w:r w:rsidRPr="005F7F71">
              <w:rPr>
                <w:rFonts w:ascii="Segoe UI Symbol" w:hAnsi="Segoe UI Symbol" w:cs="Segoe UI Symbol"/>
                <w:lang w:eastAsia="zh-CN"/>
              </w:rPr>
              <w:t>☑</w:t>
            </w:r>
            <w:r w:rsidRPr="005F7F71">
              <w:rPr>
                <w:lang w:eastAsia="zh-CN"/>
              </w:rPr>
              <w:t>；</w:t>
            </w:r>
            <w:r w:rsidRPr="005F7F71">
              <w:rPr>
                <w:rFonts w:ascii="宋体" w:hAnsi="宋体" w:cs="宋体" w:hint="eastAsia"/>
                <w:lang w:eastAsia="zh-CN"/>
              </w:rPr>
              <w:t>Ⅲ</w:t>
            </w:r>
            <w:r w:rsidRPr="005F7F71">
              <w:rPr>
                <w:lang w:eastAsia="zh-CN"/>
              </w:rPr>
              <w:t>类</w:t>
            </w:r>
            <w:r w:rsidRPr="005F7F71">
              <w:rPr>
                <w:lang w:eastAsia="zh-CN"/>
              </w:rPr>
              <w:t>□</w:t>
            </w:r>
            <w:r w:rsidRPr="005F7F71">
              <w:rPr>
                <w:lang w:eastAsia="zh-CN"/>
              </w:rPr>
              <w:t>；</w:t>
            </w:r>
            <w:r w:rsidRPr="005F7F71">
              <w:rPr>
                <w:rFonts w:ascii="宋体" w:hAnsi="宋体" w:cs="宋体" w:hint="eastAsia"/>
                <w:lang w:eastAsia="zh-CN"/>
              </w:rPr>
              <w:t>Ⅳ</w:t>
            </w:r>
            <w:r w:rsidRPr="005F7F71">
              <w:rPr>
                <w:lang w:eastAsia="zh-CN"/>
              </w:rPr>
              <w:t>类</w:t>
            </w:r>
            <w:r w:rsidRPr="005F7F71">
              <w:rPr>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3586783C" w14:textId="77777777" w:rsidR="008211FA" w:rsidRPr="005F7F71" w:rsidRDefault="008211FA" w:rsidP="008211FA">
            <w:pPr>
              <w:pStyle w:val="1fa"/>
              <w:rPr>
                <w:lang w:eastAsia="zh-CN"/>
              </w:rPr>
            </w:pPr>
          </w:p>
        </w:tc>
      </w:tr>
      <w:tr w:rsidR="008211FA" w:rsidRPr="005F7F71" w14:paraId="682C6652"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066F6347" w14:textId="77777777" w:rsidR="008211FA" w:rsidRPr="005F7F71" w:rsidRDefault="008211FA" w:rsidP="008211FA">
            <w:pPr>
              <w:widowControl/>
              <w:jc w:val="left"/>
              <w:rPr>
                <w:kern w:val="0"/>
                <w:szCs w:val="21"/>
                <w:lang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7A404880" w14:textId="77777777" w:rsidR="008211FA" w:rsidRPr="005F7F71" w:rsidRDefault="008211FA" w:rsidP="008211FA">
            <w:pPr>
              <w:pStyle w:val="1fa"/>
            </w:pPr>
            <w:r w:rsidRPr="005F7F71">
              <w:t>敏感程度</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0F2A3FB1" w14:textId="77777777" w:rsidR="008211FA" w:rsidRPr="005F7F71" w:rsidRDefault="008211FA" w:rsidP="008211FA">
            <w:pPr>
              <w:pStyle w:val="1fa"/>
              <w:rPr>
                <w:lang w:eastAsia="zh-CN"/>
              </w:rPr>
            </w:pPr>
            <w:r w:rsidRPr="005F7F71">
              <w:rPr>
                <w:lang w:eastAsia="zh-CN"/>
              </w:rPr>
              <w:t>敏感</w:t>
            </w:r>
            <w:r w:rsidRPr="005F7F71">
              <w:rPr>
                <w:lang w:eastAsia="zh-CN"/>
              </w:rPr>
              <w:t>□</w:t>
            </w:r>
            <w:r w:rsidRPr="005F7F71">
              <w:rPr>
                <w:lang w:eastAsia="zh-CN"/>
              </w:rPr>
              <w:t>；较敏感</w:t>
            </w:r>
            <w:r w:rsidRPr="005F7F71">
              <w:rPr>
                <w:lang w:eastAsia="zh-CN"/>
              </w:rPr>
              <w:t>□</w:t>
            </w:r>
            <w:r w:rsidRPr="005F7F71">
              <w:rPr>
                <w:lang w:eastAsia="zh-CN"/>
              </w:rPr>
              <w:t>；不敏感</w:t>
            </w:r>
            <w:r w:rsidRPr="005F7F71">
              <w:rPr>
                <w:rFonts w:ascii="Segoe UI Symbol" w:hAnsi="Segoe UI Symbol" w:cs="Segoe UI Symbol"/>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62DA34E7" w14:textId="77777777" w:rsidR="008211FA" w:rsidRPr="005F7F71" w:rsidRDefault="008211FA" w:rsidP="008211FA">
            <w:pPr>
              <w:pStyle w:val="1fa"/>
              <w:rPr>
                <w:lang w:eastAsia="zh-CN"/>
              </w:rPr>
            </w:pPr>
          </w:p>
        </w:tc>
      </w:tr>
      <w:tr w:rsidR="008211FA" w:rsidRPr="005F7F71" w14:paraId="354CE51C" w14:textId="77777777" w:rsidTr="008211FA">
        <w:trPr>
          <w:trHeight w:val="340"/>
          <w:jc w:val="center"/>
        </w:trPr>
        <w:tc>
          <w:tcPr>
            <w:tcW w:w="1912" w:type="dxa"/>
            <w:gridSpan w:val="2"/>
            <w:tcBorders>
              <w:top w:val="single" w:sz="4" w:space="0" w:color="auto"/>
              <w:left w:val="single" w:sz="4" w:space="0" w:color="auto"/>
              <w:bottom w:val="single" w:sz="4" w:space="0" w:color="auto"/>
              <w:right w:val="single" w:sz="4" w:space="0" w:color="auto"/>
            </w:tcBorders>
            <w:vAlign w:val="center"/>
            <w:hideMark/>
          </w:tcPr>
          <w:p w14:paraId="0A5E40EB" w14:textId="77777777" w:rsidR="008211FA" w:rsidRPr="005F7F71" w:rsidRDefault="008211FA" w:rsidP="008211FA">
            <w:pPr>
              <w:pStyle w:val="1fa"/>
            </w:pPr>
            <w:r w:rsidRPr="005F7F71">
              <w:t>评价工作等级</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5CED24C7" w14:textId="77777777" w:rsidR="008211FA" w:rsidRPr="005F7F71" w:rsidRDefault="008211FA" w:rsidP="008211FA">
            <w:pPr>
              <w:pStyle w:val="1fa"/>
              <w:rPr>
                <w:lang w:eastAsia="zh-CN"/>
              </w:rPr>
            </w:pPr>
            <w:r w:rsidRPr="005F7F71">
              <w:rPr>
                <w:lang w:eastAsia="zh-CN"/>
              </w:rPr>
              <w:t>一级</w:t>
            </w:r>
            <w:r w:rsidRPr="005F7F71">
              <w:rPr>
                <w:lang w:eastAsia="zh-CN"/>
              </w:rPr>
              <w:t>□</w:t>
            </w:r>
            <w:r w:rsidRPr="005F7F71">
              <w:rPr>
                <w:lang w:eastAsia="zh-CN"/>
              </w:rPr>
              <w:t>；二级</w:t>
            </w:r>
            <w:r w:rsidRPr="005F7F71">
              <w:rPr>
                <w:lang w:eastAsia="zh-CN"/>
              </w:rPr>
              <w:t>□</w:t>
            </w:r>
            <w:r w:rsidRPr="005F7F71">
              <w:rPr>
                <w:lang w:eastAsia="zh-CN"/>
              </w:rPr>
              <w:t>；三级</w:t>
            </w:r>
            <w:r w:rsidRPr="005F7F71">
              <w:rPr>
                <w:rFonts w:ascii="Segoe UI Symbol" w:hAnsi="Segoe UI Symbol" w:cs="Segoe UI Symbol"/>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10A8C2FC" w14:textId="77777777" w:rsidR="008211FA" w:rsidRPr="005F7F71" w:rsidRDefault="008211FA" w:rsidP="008211FA">
            <w:pPr>
              <w:pStyle w:val="1fa"/>
              <w:rPr>
                <w:lang w:eastAsia="zh-CN"/>
              </w:rPr>
            </w:pPr>
          </w:p>
        </w:tc>
      </w:tr>
      <w:tr w:rsidR="008211FA" w:rsidRPr="005F7F71" w14:paraId="172AD14F" w14:textId="77777777" w:rsidTr="008211FA">
        <w:trPr>
          <w:trHeight w:val="340"/>
          <w:jc w:val="center"/>
        </w:trPr>
        <w:tc>
          <w:tcPr>
            <w:tcW w:w="389" w:type="dxa"/>
            <w:vMerge w:val="restart"/>
            <w:tcBorders>
              <w:top w:val="single" w:sz="4" w:space="0" w:color="auto"/>
              <w:left w:val="single" w:sz="4" w:space="0" w:color="auto"/>
              <w:bottom w:val="single" w:sz="4" w:space="0" w:color="auto"/>
              <w:right w:val="single" w:sz="4" w:space="0" w:color="auto"/>
            </w:tcBorders>
            <w:vAlign w:val="center"/>
            <w:hideMark/>
          </w:tcPr>
          <w:p w14:paraId="61FE396A" w14:textId="77777777" w:rsidR="008211FA" w:rsidRPr="005F7F71" w:rsidRDefault="008211FA" w:rsidP="008211FA">
            <w:pPr>
              <w:pStyle w:val="1fa"/>
            </w:pPr>
            <w:r w:rsidRPr="005F7F71">
              <w:lastRenderedPageBreak/>
              <w:t>现状调查内容</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ED73F7" w14:textId="77777777" w:rsidR="008211FA" w:rsidRPr="005F7F71" w:rsidRDefault="008211FA" w:rsidP="008211FA">
            <w:pPr>
              <w:pStyle w:val="1fa"/>
            </w:pPr>
            <w:r w:rsidRPr="005F7F71">
              <w:t>资料收集</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6086D07A" w14:textId="77777777" w:rsidR="008211FA" w:rsidRPr="005F7F71" w:rsidRDefault="008211FA" w:rsidP="008211FA">
            <w:pPr>
              <w:pStyle w:val="1fa"/>
            </w:pPr>
            <w:r w:rsidRPr="005F7F71">
              <w:t>a</w:t>
            </w:r>
            <w:r w:rsidRPr="005F7F71">
              <w:t>）</w:t>
            </w:r>
            <w:r w:rsidRPr="005F7F71">
              <w:t>□</w:t>
            </w:r>
            <w:r w:rsidRPr="005F7F71">
              <w:t>；</w:t>
            </w:r>
            <w:r w:rsidRPr="005F7F71">
              <w:t>b</w:t>
            </w:r>
            <w:r w:rsidRPr="005F7F71">
              <w:t>）</w:t>
            </w:r>
            <w:r w:rsidRPr="005F7F71">
              <w:rPr>
                <w:rFonts w:ascii="Segoe UI Symbol" w:hAnsi="Segoe UI Symbol" w:cs="Segoe UI Symbol"/>
              </w:rPr>
              <w:t>☑</w:t>
            </w:r>
            <w:r w:rsidRPr="005F7F71">
              <w:t>；</w:t>
            </w:r>
            <w:r w:rsidRPr="005F7F71">
              <w:t>c</w:t>
            </w:r>
            <w:r w:rsidRPr="005F7F71">
              <w:t>）</w:t>
            </w:r>
            <w:r w:rsidRPr="005F7F71">
              <w:t>□</w:t>
            </w:r>
            <w:r w:rsidRPr="005F7F71">
              <w:t>；</w:t>
            </w:r>
            <w:r w:rsidRPr="005F7F71">
              <w:t>d</w:t>
            </w:r>
            <w:r w:rsidRPr="005F7F71">
              <w:t>）</w:t>
            </w:r>
            <w:r w:rsidRPr="005F7F71">
              <w:rPr>
                <w:rFonts w:ascii="Segoe UI Symbol" w:hAnsi="Segoe UI Symbol" w:cs="Segoe UI Symbol"/>
              </w:rPr>
              <w:t>☑</w:t>
            </w:r>
          </w:p>
        </w:tc>
        <w:tc>
          <w:tcPr>
            <w:tcW w:w="1046" w:type="dxa"/>
            <w:tcBorders>
              <w:top w:val="single" w:sz="4" w:space="0" w:color="auto"/>
              <w:left w:val="single" w:sz="4" w:space="0" w:color="auto"/>
              <w:bottom w:val="single" w:sz="4" w:space="0" w:color="auto"/>
              <w:right w:val="single" w:sz="4" w:space="0" w:color="auto"/>
            </w:tcBorders>
            <w:vAlign w:val="center"/>
          </w:tcPr>
          <w:p w14:paraId="2EF8BB01" w14:textId="77777777" w:rsidR="008211FA" w:rsidRPr="005F7F71" w:rsidRDefault="008211FA" w:rsidP="008211FA">
            <w:pPr>
              <w:pStyle w:val="1fa"/>
            </w:pPr>
          </w:p>
        </w:tc>
      </w:tr>
      <w:tr w:rsidR="008211FA" w:rsidRPr="005F7F71" w14:paraId="49BB507A"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60AC8329"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5530B654" w14:textId="77777777" w:rsidR="008211FA" w:rsidRPr="005F7F71" w:rsidRDefault="008211FA" w:rsidP="008211FA">
            <w:pPr>
              <w:pStyle w:val="1fa"/>
            </w:pPr>
            <w:r w:rsidRPr="005F7F71">
              <w:t>理化特性</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48CF86B6" w14:textId="77777777" w:rsidR="008211FA" w:rsidRPr="005F7F71" w:rsidRDefault="008211FA" w:rsidP="008211FA">
            <w:pPr>
              <w:pStyle w:val="1fa"/>
              <w:rPr>
                <w:lang w:eastAsia="zh-CN"/>
              </w:rPr>
            </w:pPr>
            <w:r w:rsidRPr="005F7F71">
              <w:rPr>
                <w:lang w:eastAsia="zh-CN"/>
              </w:rPr>
              <w:t>无酸化或碱化的中度盐化土</w:t>
            </w:r>
          </w:p>
        </w:tc>
        <w:tc>
          <w:tcPr>
            <w:tcW w:w="1046" w:type="dxa"/>
            <w:tcBorders>
              <w:top w:val="single" w:sz="4" w:space="0" w:color="auto"/>
              <w:left w:val="single" w:sz="4" w:space="0" w:color="auto"/>
              <w:bottom w:val="single" w:sz="4" w:space="0" w:color="auto"/>
              <w:right w:val="single" w:sz="4" w:space="0" w:color="auto"/>
            </w:tcBorders>
            <w:vAlign w:val="center"/>
            <w:hideMark/>
          </w:tcPr>
          <w:p w14:paraId="5C6FD7EC" w14:textId="77777777" w:rsidR="008211FA" w:rsidRPr="005F7F71" w:rsidRDefault="008211FA" w:rsidP="008211FA">
            <w:pPr>
              <w:pStyle w:val="1fa"/>
            </w:pPr>
            <w:r w:rsidRPr="005F7F71">
              <w:t>同附录</w:t>
            </w:r>
            <w:r w:rsidRPr="005F7F71">
              <w:t xml:space="preserve"> C</w:t>
            </w:r>
          </w:p>
        </w:tc>
      </w:tr>
      <w:tr w:rsidR="008211FA" w:rsidRPr="005F7F71" w14:paraId="32779889"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320B26B2" w14:textId="77777777" w:rsidR="008211FA" w:rsidRPr="005F7F71" w:rsidRDefault="008211FA" w:rsidP="008211FA">
            <w:pPr>
              <w:widowControl/>
              <w:jc w:val="left"/>
              <w:rPr>
                <w:kern w:val="0"/>
                <w:szCs w:val="21"/>
                <w:lang w:eastAsia="en-US" w:bidi="en-US"/>
              </w:rPr>
            </w:pPr>
          </w:p>
        </w:tc>
        <w:tc>
          <w:tcPr>
            <w:tcW w:w="1523" w:type="dxa"/>
            <w:vMerge w:val="restart"/>
            <w:tcBorders>
              <w:top w:val="single" w:sz="4" w:space="0" w:color="auto"/>
              <w:left w:val="single" w:sz="4" w:space="0" w:color="auto"/>
              <w:bottom w:val="single" w:sz="4" w:space="0" w:color="auto"/>
              <w:right w:val="single" w:sz="4" w:space="0" w:color="auto"/>
            </w:tcBorders>
            <w:vAlign w:val="center"/>
            <w:hideMark/>
          </w:tcPr>
          <w:p w14:paraId="70D8545A" w14:textId="77777777" w:rsidR="008211FA" w:rsidRPr="005F7F71" w:rsidRDefault="008211FA" w:rsidP="008211FA">
            <w:pPr>
              <w:pStyle w:val="1fa"/>
            </w:pPr>
            <w:r w:rsidRPr="005F7F71">
              <w:t>现状监测点位</w:t>
            </w:r>
          </w:p>
        </w:tc>
        <w:tc>
          <w:tcPr>
            <w:tcW w:w="1287" w:type="dxa"/>
            <w:tcBorders>
              <w:top w:val="single" w:sz="4" w:space="0" w:color="auto"/>
              <w:left w:val="single" w:sz="4" w:space="0" w:color="auto"/>
              <w:bottom w:val="single" w:sz="4" w:space="0" w:color="auto"/>
              <w:right w:val="single" w:sz="4" w:space="0" w:color="auto"/>
            </w:tcBorders>
            <w:vAlign w:val="center"/>
          </w:tcPr>
          <w:p w14:paraId="3628EACB" w14:textId="77777777" w:rsidR="008211FA" w:rsidRPr="005F7F71" w:rsidRDefault="008211FA" w:rsidP="008211FA">
            <w:pPr>
              <w:pStyle w:val="1fa"/>
            </w:pPr>
          </w:p>
        </w:tc>
        <w:tc>
          <w:tcPr>
            <w:tcW w:w="1394" w:type="dxa"/>
            <w:tcBorders>
              <w:top w:val="single" w:sz="4" w:space="0" w:color="auto"/>
              <w:left w:val="single" w:sz="4" w:space="0" w:color="auto"/>
              <w:bottom w:val="single" w:sz="4" w:space="0" w:color="auto"/>
              <w:right w:val="single" w:sz="4" w:space="0" w:color="auto"/>
            </w:tcBorders>
            <w:vAlign w:val="center"/>
            <w:hideMark/>
          </w:tcPr>
          <w:p w14:paraId="5AC44F60" w14:textId="77777777" w:rsidR="008211FA" w:rsidRPr="005F7F71" w:rsidRDefault="008211FA" w:rsidP="008211FA">
            <w:pPr>
              <w:pStyle w:val="1fa"/>
            </w:pPr>
            <w:r w:rsidRPr="005F7F71">
              <w:t>占地范围内</w:t>
            </w:r>
          </w:p>
        </w:tc>
        <w:tc>
          <w:tcPr>
            <w:tcW w:w="1393" w:type="dxa"/>
            <w:gridSpan w:val="2"/>
            <w:tcBorders>
              <w:top w:val="single" w:sz="4" w:space="0" w:color="auto"/>
              <w:left w:val="single" w:sz="4" w:space="0" w:color="auto"/>
              <w:bottom w:val="single" w:sz="4" w:space="0" w:color="auto"/>
              <w:right w:val="single" w:sz="4" w:space="0" w:color="auto"/>
            </w:tcBorders>
            <w:vAlign w:val="center"/>
            <w:hideMark/>
          </w:tcPr>
          <w:p w14:paraId="382609B7" w14:textId="77777777" w:rsidR="008211FA" w:rsidRPr="005F7F71" w:rsidRDefault="008211FA" w:rsidP="008211FA">
            <w:pPr>
              <w:pStyle w:val="1fa"/>
            </w:pPr>
            <w:r w:rsidRPr="005F7F71">
              <w:t>占地范围外</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64F8447" w14:textId="77777777" w:rsidR="008211FA" w:rsidRPr="005F7F71" w:rsidRDefault="008211FA" w:rsidP="008211FA">
            <w:pPr>
              <w:pStyle w:val="1fa"/>
            </w:pPr>
            <w:r w:rsidRPr="005F7F71">
              <w:t>深度</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14:paraId="5392669E" w14:textId="77777777" w:rsidR="008211FA" w:rsidRPr="005F7F71" w:rsidRDefault="008211FA" w:rsidP="008211FA">
            <w:pPr>
              <w:pStyle w:val="1fa"/>
            </w:pPr>
            <w:r w:rsidRPr="005F7F71">
              <w:t>点位布置图</w:t>
            </w:r>
          </w:p>
        </w:tc>
      </w:tr>
      <w:tr w:rsidR="008211FA" w:rsidRPr="005F7F71" w14:paraId="065796E5"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31239125" w14:textId="77777777" w:rsidR="008211FA" w:rsidRPr="005F7F71" w:rsidRDefault="008211FA" w:rsidP="008211FA">
            <w:pPr>
              <w:widowControl/>
              <w:jc w:val="left"/>
              <w:rPr>
                <w:kern w:val="0"/>
                <w:szCs w:val="21"/>
                <w:lang w:eastAsia="en-US" w:bidi="en-US"/>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14:paraId="3C83F5F5" w14:textId="77777777" w:rsidR="008211FA" w:rsidRPr="005F7F71" w:rsidRDefault="008211FA" w:rsidP="008211FA">
            <w:pPr>
              <w:widowControl/>
              <w:jc w:val="left"/>
              <w:rPr>
                <w:kern w:val="0"/>
                <w:szCs w:val="21"/>
                <w:lang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hideMark/>
          </w:tcPr>
          <w:p w14:paraId="2D7F96B7" w14:textId="77777777" w:rsidR="008211FA" w:rsidRPr="005F7F71" w:rsidRDefault="008211FA" w:rsidP="008211FA">
            <w:pPr>
              <w:pStyle w:val="1fa"/>
            </w:pPr>
            <w:r w:rsidRPr="005F7F71">
              <w:t>表层样点数</w:t>
            </w:r>
          </w:p>
        </w:tc>
        <w:tc>
          <w:tcPr>
            <w:tcW w:w="1394" w:type="dxa"/>
            <w:tcBorders>
              <w:top w:val="single" w:sz="4" w:space="0" w:color="auto"/>
              <w:left w:val="single" w:sz="4" w:space="0" w:color="auto"/>
              <w:bottom w:val="single" w:sz="4" w:space="0" w:color="auto"/>
              <w:right w:val="single" w:sz="4" w:space="0" w:color="auto"/>
            </w:tcBorders>
            <w:vAlign w:val="center"/>
            <w:hideMark/>
          </w:tcPr>
          <w:p w14:paraId="12C5B4BD" w14:textId="77777777" w:rsidR="008211FA" w:rsidRPr="005F7F71" w:rsidRDefault="008211FA" w:rsidP="008211FA">
            <w:pPr>
              <w:pStyle w:val="1fa"/>
            </w:pPr>
            <w:r w:rsidRPr="005F7F71">
              <w:t>3</w:t>
            </w:r>
          </w:p>
        </w:tc>
        <w:tc>
          <w:tcPr>
            <w:tcW w:w="1393" w:type="dxa"/>
            <w:gridSpan w:val="2"/>
            <w:tcBorders>
              <w:top w:val="single" w:sz="4" w:space="0" w:color="auto"/>
              <w:left w:val="single" w:sz="4" w:space="0" w:color="auto"/>
              <w:bottom w:val="single" w:sz="4" w:space="0" w:color="auto"/>
              <w:right w:val="single" w:sz="4" w:space="0" w:color="auto"/>
            </w:tcBorders>
            <w:vAlign w:val="center"/>
            <w:hideMark/>
          </w:tcPr>
          <w:p w14:paraId="45B36A5C" w14:textId="77777777" w:rsidR="008211FA" w:rsidRPr="005F7F71" w:rsidRDefault="008211FA" w:rsidP="008211FA">
            <w:pPr>
              <w:pStyle w:val="1fa"/>
            </w:pPr>
            <w:r w:rsidRPr="005F7F71">
              <w:t>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F043201" w14:textId="77777777" w:rsidR="008211FA" w:rsidRPr="005F7F71" w:rsidRDefault="008211FA" w:rsidP="008211FA">
            <w:pPr>
              <w:pStyle w:val="1fa"/>
            </w:pPr>
            <w:r w:rsidRPr="005F7F71">
              <w:t>0.2m</w:t>
            </w: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2EFEF707" w14:textId="77777777" w:rsidR="008211FA" w:rsidRPr="005F7F71" w:rsidRDefault="008211FA" w:rsidP="008211FA">
            <w:pPr>
              <w:widowControl/>
              <w:jc w:val="left"/>
              <w:rPr>
                <w:kern w:val="0"/>
                <w:szCs w:val="21"/>
                <w:lang w:eastAsia="en-US" w:bidi="en-US"/>
              </w:rPr>
            </w:pPr>
          </w:p>
        </w:tc>
      </w:tr>
      <w:tr w:rsidR="008211FA" w:rsidRPr="005F7F71" w14:paraId="5E231B24"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69449060" w14:textId="77777777" w:rsidR="008211FA" w:rsidRPr="005F7F71" w:rsidRDefault="008211FA" w:rsidP="008211FA">
            <w:pPr>
              <w:widowControl/>
              <w:jc w:val="left"/>
              <w:rPr>
                <w:kern w:val="0"/>
                <w:szCs w:val="21"/>
                <w:lang w:eastAsia="en-US" w:bidi="en-US"/>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14:paraId="0663B421" w14:textId="77777777" w:rsidR="008211FA" w:rsidRPr="005F7F71" w:rsidRDefault="008211FA" w:rsidP="008211FA">
            <w:pPr>
              <w:widowControl/>
              <w:jc w:val="left"/>
              <w:rPr>
                <w:kern w:val="0"/>
                <w:szCs w:val="21"/>
                <w:lang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hideMark/>
          </w:tcPr>
          <w:p w14:paraId="3A021621" w14:textId="77777777" w:rsidR="008211FA" w:rsidRPr="005F7F71" w:rsidRDefault="008211FA" w:rsidP="008211FA">
            <w:pPr>
              <w:pStyle w:val="1fa"/>
            </w:pPr>
            <w:r w:rsidRPr="005F7F71">
              <w:t>柱状样点数</w:t>
            </w:r>
          </w:p>
        </w:tc>
        <w:tc>
          <w:tcPr>
            <w:tcW w:w="1394" w:type="dxa"/>
            <w:tcBorders>
              <w:top w:val="single" w:sz="4" w:space="0" w:color="auto"/>
              <w:left w:val="single" w:sz="4" w:space="0" w:color="auto"/>
              <w:bottom w:val="single" w:sz="4" w:space="0" w:color="auto"/>
              <w:right w:val="single" w:sz="4" w:space="0" w:color="auto"/>
            </w:tcBorders>
            <w:vAlign w:val="center"/>
            <w:hideMark/>
          </w:tcPr>
          <w:p w14:paraId="7D17B60B" w14:textId="77777777" w:rsidR="008211FA" w:rsidRPr="005F7F71" w:rsidRDefault="008211FA" w:rsidP="008211FA">
            <w:pPr>
              <w:pStyle w:val="1fa"/>
            </w:pPr>
            <w:r w:rsidRPr="005F7F71">
              <w:t>0</w:t>
            </w:r>
          </w:p>
        </w:tc>
        <w:tc>
          <w:tcPr>
            <w:tcW w:w="1393" w:type="dxa"/>
            <w:gridSpan w:val="2"/>
            <w:tcBorders>
              <w:top w:val="single" w:sz="4" w:space="0" w:color="auto"/>
              <w:left w:val="single" w:sz="4" w:space="0" w:color="auto"/>
              <w:bottom w:val="single" w:sz="4" w:space="0" w:color="auto"/>
              <w:right w:val="single" w:sz="4" w:space="0" w:color="auto"/>
            </w:tcBorders>
            <w:vAlign w:val="center"/>
            <w:hideMark/>
          </w:tcPr>
          <w:p w14:paraId="11AFBDD5" w14:textId="77777777" w:rsidR="008211FA" w:rsidRPr="005F7F71" w:rsidRDefault="008211FA" w:rsidP="008211FA">
            <w:pPr>
              <w:pStyle w:val="1fa"/>
            </w:pPr>
            <w:r w:rsidRPr="005F7F71">
              <w:t>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E125558" w14:textId="77777777" w:rsidR="008211FA" w:rsidRPr="005F7F71" w:rsidRDefault="008211FA" w:rsidP="008211FA">
            <w:pPr>
              <w:pStyle w:val="1fa"/>
              <w:rPr>
                <w:lang w:eastAsia="zh-CN"/>
              </w:rPr>
            </w:pPr>
            <w:r w:rsidRPr="005F7F71">
              <w:rPr>
                <w:lang w:eastAsia="zh-CN"/>
              </w:rPr>
              <w:t>0</w:t>
            </w: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4060D6F4" w14:textId="77777777" w:rsidR="008211FA" w:rsidRPr="005F7F71" w:rsidRDefault="008211FA" w:rsidP="008211FA">
            <w:pPr>
              <w:widowControl/>
              <w:jc w:val="left"/>
              <w:rPr>
                <w:kern w:val="0"/>
                <w:szCs w:val="21"/>
                <w:lang w:eastAsia="en-US" w:bidi="en-US"/>
              </w:rPr>
            </w:pPr>
          </w:p>
        </w:tc>
      </w:tr>
      <w:tr w:rsidR="008211FA" w:rsidRPr="005F7F71" w14:paraId="3D223D9B"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03D51F61"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222183EA" w14:textId="77777777" w:rsidR="008211FA" w:rsidRPr="005F7F71" w:rsidRDefault="008211FA" w:rsidP="008211FA">
            <w:pPr>
              <w:pStyle w:val="1fa"/>
            </w:pPr>
            <w:r w:rsidRPr="005F7F71">
              <w:t>现状监测因子</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7ACE59E8" w14:textId="77777777" w:rsidR="008211FA" w:rsidRPr="005F7F71" w:rsidRDefault="008211FA" w:rsidP="008211FA">
            <w:pPr>
              <w:pStyle w:val="1fa"/>
              <w:rPr>
                <w:lang w:eastAsia="zh-CN"/>
              </w:rPr>
            </w:pPr>
            <w:r w:rsidRPr="005F7F71">
              <w:rPr>
                <w:lang w:eastAsia="zh-CN"/>
              </w:rPr>
              <w:t>《土壤环境质量</w:t>
            </w:r>
            <w:r w:rsidRPr="005F7F71">
              <w:rPr>
                <w:lang w:eastAsia="zh-CN"/>
              </w:rPr>
              <w:t xml:space="preserve"> </w:t>
            </w:r>
            <w:r w:rsidRPr="005F7F71">
              <w:rPr>
                <w:lang w:eastAsia="zh-CN"/>
              </w:rPr>
              <w:t>建设用地土壤污染风险管控标准（试行）》中项目，共</w:t>
            </w:r>
            <w:r w:rsidRPr="005F7F71">
              <w:rPr>
                <w:lang w:eastAsia="zh-CN"/>
              </w:rPr>
              <w:t>47</w:t>
            </w:r>
            <w:r w:rsidRPr="005F7F71">
              <w:rPr>
                <w:lang w:eastAsia="zh-CN"/>
              </w:rPr>
              <w:t>项</w:t>
            </w:r>
          </w:p>
        </w:tc>
        <w:tc>
          <w:tcPr>
            <w:tcW w:w="1046" w:type="dxa"/>
            <w:tcBorders>
              <w:top w:val="single" w:sz="4" w:space="0" w:color="auto"/>
              <w:left w:val="single" w:sz="4" w:space="0" w:color="auto"/>
              <w:bottom w:val="single" w:sz="4" w:space="0" w:color="auto"/>
              <w:right w:val="single" w:sz="4" w:space="0" w:color="auto"/>
            </w:tcBorders>
            <w:vAlign w:val="center"/>
          </w:tcPr>
          <w:p w14:paraId="595C186F" w14:textId="77777777" w:rsidR="008211FA" w:rsidRPr="005F7F71" w:rsidRDefault="008211FA" w:rsidP="008211FA">
            <w:pPr>
              <w:pStyle w:val="1fa"/>
              <w:rPr>
                <w:lang w:eastAsia="zh-CN"/>
              </w:rPr>
            </w:pPr>
          </w:p>
        </w:tc>
      </w:tr>
      <w:tr w:rsidR="008211FA" w:rsidRPr="005F7F71" w14:paraId="55360619" w14:textId="77777777" w:rsidTr="008211FA">
        <w:trPr>
          <w:trHeight w:val="340"/>
          <w:jc w:val="center"/>
        </w:trPr>
        <w:tc>
          <w:tcPr>
            <w:tcW w:w="389" w:type="dxa"/>
            <w:vMerge w:val="restart"/>
            <w:tcBorders>
              <w:top w:val="single" w:sz="4" w:space="0" w:color="auto"/>
              <w:left w:val="single" w:sz="4" w:space="0" w:color="auto"/>
              <w:bottom w:val="single" w:sz="4" w:space="0" w:color="auto"/>
              <w:right w:val="single" w:sz="4" w:space="0" w:color="auto"/>
            </w:tcBorders>
            <w:vAlign w:val="center"/>
            <w:hideMark/>
          </w:tcPr>
          <w:p w14:paraId="65A230A2" w14:textId="77777777" w:rsidR="008211FA" w:rsidRPr="005F7F71" w:rsidRDefault="008211FA" w:rsidP="008211FA">
            <w:pPr>
              <w:pStyle w:val="1fa"/>
            </w:pPr>
            <w:r w:rsidRPr="005F7F71">
              <w:t>现</w:t>
            </w:r>
            <w:r w:rsidRPr="005F7F71">
              <w:t xml:space="preserve"> </w:t>
            </w:r>
            <w:r w:rsidRPr="005F7F71">
              <w:t>状</w:t>
            </w:r>
            <w:r w:rsidRPr="005F7F71">
              <w:t xml:space="preserve"> </w:t>
            </w:r>
            <w:r w:rsidRPr="005F7F71">
              <w:t>评</w:t>
            </w:r>
            <w:r w:rsidRPr="005F7F71">
              <w:t xml:space="preserve"> </w:t>
            </w:r>
            <w:r w:rsidRPr="005F7F71">
              <w:t>价</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A30A214" w14:textId="77777777" w:rsidR="008211FA" w:rsidRPr="005F7F71" w:rsidRDefault="008211FA" w:rsidP="008211FA">
            <w:pPr>
              <w:pStyle w:val="1fa"/>
            </w:pPr>
            <w:r w:rsidRPr="005F7F71">
              <w:t>评价因子</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56C689F8" w14:textId="77777777" w:rsidR="008211FA" w:rsidRPr="005F7F71" w:rsidRDefault="008211FA" w:rsidP="008211FA">
            <w:pPr>
              <w:pStyle w:val="1fa"/>
              <w:rPr>
                <w:lang w:eastAsia="zh-CN"/>
              </w:rPr>
            </w:pPr>
            <w:r w:rsidRPr="005F7F71">
              <w:rPr>
                <w:lang w:eastAsia="zh-CN"/>
              </w:rPr>
              <w:t>《土壤环境质量</w:t>
            </w:r>
            <w:r w:rsidRPr="005F7F71">
              <w:rPr>
                <w:lang w:eastAsia="zh-CN"/>
              </w:rPr>
              <w:t xml:space="preserve"> </w:t>
            </w:r>
            <w:r w:rsidRPr="005F7F71">
              <w:rPr>
                <w:lang w:eastAsia="zh-CN"/>
              </w:rPr>
              <w:t>建设用地土壤污染风险管控标准（试行）》中项目，共</w:t>
            </w:r>
            <w:r w:rsidRPr="005F7F71">
              <w:rPr>
                <w:lang w:eastAsia="zh-CN"/>
              </w:rPr>
              <w:t>47</w:t>
            </w:r>
            <w:r w:rsidRPr="005F7F71">
              <w:rPr>
                <w:lang w:eastAsia="zh-CN"/>
              </w:rPr>
              <w:t>项</w:t>
            </w:r>
          </w:p>
        </w:tc>
        <w:tc>
          <w:tcPr>
            <w:tcW w:w="1046" w:type="dxa"/>
            <w:tcBorders>
              <w:top w:val="single" w:sz="4" w:space="0" w:color="auto"/>
              <w:left w:val="single" w:sz="4" w:space="0" w:color="auto"/>
              <w:bottom w:val="single" w:sz="4" w:space="0" w:color="auto"/>
              <w:right w:val="single" w:sz="4" w:space="0" w:color="auto"/>
            </w:tcBorders>
            <w:vAlign w:val="center"/>
          </w:tcPr>
          <w:p w14:paraId="19A7CB7C" w14:textId="77777777" w:rsidR="008211FA" w:rsidRPr="005F7F71" w:rsidRDefault="008211FA" w:rsidP="008211FA">
            <w:pPr>
              <w:pStyle w:val="1fa"/>
              <w:rPr>
                <w:lang w:eastAsia="zh-CN"/>
              </w:rPr>
            </w:pPr>
          </w:p>
        </w:tc>
      </w:tr>
      <w:tr w:rsidR="008211FA" w:rsidRPr="005F7F71" w14:paraId="31645CD7"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1494D3D0" w14:textId="77777777" w:rsidR="008211FA" w:rsidRPr="005F7F71" w:rsidRDefault="008211FA" w:rsidP="008211FA">
            <w:pPr>
              <w:widowControl/>
              <w:jc w:val="left"/>
              <w:rPr>
                <w:kern w:val="0"/>
                <w:szCs w:val="21"/>
                <w:lang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2C8E872A" w14:textId="77777777" w:rsidR="008211FA" w:rsidRPr="005F7F71" w:rsidRDefault="008211FA" w:rsidP="008211FA">
            <w:pPr>
              <w:pStyle w:val="1fa"/>
            </w:pPr>
            <w:r w:rsidRPr="005F7F71">
              <w:t>评价标准</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72E41D5D" w14:textId="77777777" w:rsidR="008211FA" w:rsidRPr="005F7F71" w:rsidRDefault="008211FA" w:rsidP="008211FA">
            <w:pPr>
              <w:pStyle w:val="1fa"/>
            </w:pPr>
            <w:r w:rsidRPr="005F7F71">
              <w:t>GB 15618□</w:t>
            </w:r>
            <w:r w:rsidRPr="005F7F71">
              <w:t>；</w:t>
            </w:r>
            <w:r w:rsidRPr="005F7F71">
              <w:t>GB 36600</w:t>
            </w:r>
            <w:r w:rsidRPr="005F7F71">
              <w:rPr>
                <w:rFonts w:ascii="Segoe UI Symbol" w:hAnsi="Segoe UI Symbol" w:cs="Segoe UI Symbol"/>
              </w:rPr>
              <w:t>☑</w:t>
            </w:r>
            <w:r w:rsidRPr="005F7F71">
              <w:t>；表</w:t>
            </w:r>
            <w:r w:rsidRPr="005F7F71">
              <w:t xml:space="preserve"> D.1□</w:t>
            </w:r>
            <w:r w:rsidRPr="005F7F71">
              <w:t>；表</w:t>
            </w:r>
            <w:r w:rsidRPr="005F7F71">
              <w:t xml:space="preserve"> D.2□</w:t>
            </w:r>
            <w:r w:rsidRPr="005F7F71">
              <w:t>；其他（</w:t>
            </w:r>
            <w:r w:rsidRPr="005F7F71">
              <w:tab/>
            </w:r>
            <w:r w:rsidRPr="005F7F71">
              <w:t>）</w:t>
            </w:r>
          </w:p>
        </w:tc>
        <w:tc>
          <w:tcPr>
            <w:tcW w:w="1046" w:type="dxa"/>
            <w:tcBorders>
              <w:top w:val="single" w:sz="4" w:space="0" w:color="auto"/>
              <w:left w:val="single" w:sz="4" w:space="0" w:color="auto"/>
              <w:bottom w:val="single" w:sz="4" w:space="0" w:color="auto"/>
              <w:right w:val="single" w:sz="4" w:space="0" w:color="auto"/>
            </w:tcBorders>
            <w:vAlign w:val="center"/>
          </w:tcPr>
          <w:p w14:paraId="34476116" w14:textId="77777777" w:rsidR="008211FA" w:rsidRPr="005F7F71" w:rsidRDefault="008211FA" w:rsidP="008211FA">
            <w:pPr>
              <w:pStyle w:val="1fa"/>
            </w:pPr>
          </w:p>
        </w:tc>
      </w:tr>
      <w:tr w:rsidR="008211FA" w:rsidRPr="005F7F71" w14:paraId="5FF76192"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724A6165"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2A874FDC" w14:textId="77777777" w:rsidR="008211FA" w:rsidRPr="005F7F71" w:rsidRDefault="008211FA" w:rsidP="008211FA">
            <w:pPr>
              <w:pStyle w:val="1fa"/>
            </w:pPr>
            <w:r w:rsidRPr="005F7F71">
              <w:t>现状评价结论</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240F819E" w14:textId="77777777" w:rsidR="008211FA" w:rsidRPr="005F7F71" w:rsidRDefault="008211FA" w:rsidP="008211FA">
            <w:pPr>
              <w:pStyle w:val="1fa"/>
              <w:rPr>
                <w:lang w:eastAsia="zh-CN"/>
              </w:rPr>
            </w:pPr>
            <w:r w:rsidRPr="005F7F71">
              <w:rPr>
                <w:lang w:eastAsia="zh-CN"/>
              </w:rPr>
              <w:t>项目区各监测点浓度均满足《土壤环境质量</w:t>
            </w:r>
            <w:r w:rsidRPr="005F7F71">
              <w:rPr>
                <w:lang w:eastAsia="zh-CN"/>
              </w:rPr>
              <w:t xml:space="preserve"> </w:t>
            </w:r>
            <w:r w:rsidRPr="005F7F71">
              <w:rPr>
                <w:lang w:eastAsia="zh-CN"/>
              </w:rPr>
              <w:t>建设用地土壤污染风险管控标准（试行）》（</w:t>
            </w:r>
            <w:r w:rsidRPr="005F7F71">
              <w:rPr>
                <w:lang w:eastAsia="zh-CN"/>
              </w:rPr>
              <w:t>GB36600-2018</w:t>
            </w:r>
            <w:r w:rsidRPr="005F7F71">
              <w:rPr>
                <w:lang w:eastAsia="zh-CN"/>
              </w:rPr>
              <w:t>）中第二类用地筛选值。</w:t>
            </w:r>
          </w:p>
        </w:tc>
        <w:tc>
          <w:tcPr>
            <w:tcW w:w="1046" w:type="dxa"/>
            <w:tcBorders>
              <w:top w:val="single" w:sz="4" w:space="0" w:color="auto"/>
              <w:left w:val="single" w:sz="4" w:space="0" w:color="auto"/>
              <w:bottom w:val="single" w:sz="4" w:space="0" w:color="auto"/>
              <w:right w:val="single" w:sz="4" w:space="0" w:color="auto"/>
            </w:tcBorders>
            <w:vAlign w:val="center"/>
          </w:tcPr>
          <w:p w14:paraId="01EC43F3" w14:textId="77777777" w:rsidR="008211FA" w:rsidRPr="005F7F71" w:rsidRDefault="008211FA" w:rsidP="008211FA">
            <w:pPr>
              <w:pStyle w:val="1fa"/>
              <w:rPr>
                <w:lang w:eastAsia="zh-CN"/>
              </w:rPr>
            </w:pPr>
          </w:p>
        </w:tc>
      </w:tr>
      <w:tr w:rsidR="008211FA" w:rsidRPr="005F7F71" w14:paraId="59A2EDC0" w14:textId="77777777" w:rsidTr="008211FA">
        <w:trPr>
          <w:trHeight w:val="340"/>
          <w:jc w:val="center"/>
        </w:trPr>
        <w:tc>
          <w:tcPr>
            <w:tcW w:w="389" w:type="dxa"/>
            <w:vMerge w:val="restart"/>
            <w:tcBorders>
              <w:top w:val="single" w:sz="4" w:space="0" w:color="auto"/>
              <w:left w:val="single" w:sz="4" w:space="0" w:color="auto"/>
              <w:bottom w:val="single" w:sz="4" w:space="0" w:color="auto"/>
              <w:right w:val="single" w:sz="4" w:space="0" w:color="auto"/>
            </w:tcBorders>
            <w:vAlign w:val="center"/>
            <w:hideMark/>
          </w:tcPr>
          <w:p w14:paraId="306702E5" w14:textId="77777777" w:rsidR="008211FA" w:rsidRPr="005F7F71" w:rsidRDefault="008211FA" w:rsidP="008211FA">
            <w:pPr>
              <w:pStyle w:val="1fa"/>
            </w:pPr>
            <w:r w:rsidRPr="005F7F71">
              <w:t>影响预测</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AE6E866" w14:textId="77777777" w:rsidR="008211FA" w:rsidRPr="005F7F71" w:rsidRDefault="008211FA" w:rsidP="008211FA">
            <w:pPr>
              <w:pStyle w:val="1fa"/>
            </w:pPr>
            <w:r w:rsidRPr="005F7F71">
              <w:t>预测因子</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076E8FC3" w14:textId="77777777" w:rsidR="008211FA" w:rsidRPr="005F7F71" w:rsidRDefault="008211FA" w:rsidP="008211FA">
            <w:pPr>
              <w:pStyle w:val="1fa"/>
            </w:pPr>
            <w:r w:rsidRPr="005F7F71">
              <w:t>/</w:t>
            </w:r>
          </w:p>
        </w:tc>
        <w:tc>
          <w:tcPr>
            <w:tcW w:w="1046" w:type="dxa"/>
            <w:tcBorders>
              <w:top w:val="single" w:sz="4" w:space="0" w:color="auto"/>
              <w:left w:val="single" w:sz="4" w:space="0" w:color="auto"/>
              <w:bottom w:val="single" w:sz="4" w:space="0" w:color="auto"/>
              <w:right w:val="single" w:sz="4" w:space="0" w:color="auto"/>
            </w:tcBorders>
            <w:vAlign w:val="center"/>
          </w:tcPr>
          <w:p w14:paraId="378DE550" w14:textId="77777777" w:rsidR="008211FA" w:rsidRPr="005F7F71" w:rsidRDefault="008211FA" w:rsidP="008211FA">
            <w:pPr>
              <w:pStyle w:val="1fa"/>
            </w:pPr>
          </w:p>
        </w:tc>
      </w:tr>
      <w:tr w:rsidR="008211FA" w:rsidRPr="005F7F71" w14:paraId="65B0B383"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5A87C7B9"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2605F068" w14:textId="77777777" w:rsidR="008211FA" w:rsidRPr="005F7F71" w:rsidRDefault="008211FA" w:rsidP="008211FA">
            <w:pPr>
              <w:pStyle w:val="1fa"/>
            </w:pPr>
            <w:r w:rsidRPr="005F7F71">
              <w:t>预测方法</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4CE48459" w14:textId="77777777" w:rsidR="008211FA" w:rsidRPr="005F7F71" w:rsidRDefault="008211FA" w:rsidP="008211FA">
            <w:pPr>
              <w:pStyle w:val="1fa"/>
              <w:rPr>
                <w:lang w:eastAsia="zh-CN"/>
              </w:rPr>
            </w:pPr>
            <w:r w:rsidRPr="005F7F71">
              <w:rPr>
                <w:lang w:eastAsia="zh-CN"/>
              </w:rPr>
              <w:t>附录</w:t>
            </w:r>
            <w:r w:rsidRPr="005F7F71">
              <w:rPr>
                <w:lang w:eastAsia="zh-CN"/>
              </w:rPr>
              <w:t xml:space="preserve"> E□</w:t>
            </w:r>
            <w:r w:rsidRPr="005F7F71">
              <w:rPr>
                <w:lang w:eastAsia="zh-CN"/>
              </w:rPr>
              <w:t>；附录</w:t>
            </w:r>
            <w:r w:rsidRPr="005F7F71">
              <w:rPr>
                <w:lang w:eastAsia="zh-CN"/>
              </w:rPr>
              <w:t xml:space="preserve"> F□</w:t>
            </w:r>
            <w:r w:rsidRPr="005F7F71">
              <w:rPr>
                <w:lang w:eastAsia="zh-CN"/>
              </w:rPr>
              <w:t>；其他（类比法）</w:t>
            </w:r>
            <w:r w:rsidRPr="005F7F71">
              <w:rPr>
                <w:rFonts w:ascii="Segoe UI Symbol" w:hAnsi="Segoe UI Symbol" w:cs="Segoe UI Symbol"/>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75B61781" w14:textId="77777777" w:rsidR="008211FA" w:rsidRPr="005F7F71" w:rsidRDefault="008211FA" w:rsidP="008211FA">
            <w:pPr>
              <w:pStyle w:val="1fa"/>
              <w:rPr>
                <w:lang w:eastAsia="zh-CN"/>
              </w:rPr>
            </w:pPr>
          </w:p>
        </w:tc>
      </w:tr>
      <w:tr w:rsidR="008211FA" w:rsidRPr="005F7F71" w14:paraId="48CA4DCF"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46E387F9" w14:textId="77777777" w:rsidR="008211FA" w:rsidRPr="005F7F71" w:rsidRDefault="008211FA" w:rsidP="008211FA">
            <w:pPr>
              <w:widowControl/>
              <w:jc w:val="left"/>
              <w:rPr>
                <w:kern w:val="0"/>
                <w:szCs w:val="21"/>
                <w:lang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21E43E11" w14:textId="77777777" w:rsidR="008211FA" w:rsidRPr="005F7F71" w:rsidRDefault="008211FA" w:rsidP="008211FA">
            <w:pPr>
              <w:pStyle w:val="1fa"/>
            </w:pPr>
            <w:r w:rsidRPr="005F7F71">
              <w:t>预测分析内容</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4C2DC726" w14:textId="77777777" w:rsidR="008211FA" w:rsidRPr="005F7F71" w:rsidRDefault="008211FA" w:rsidP="008211FA">
            <w:pPr>
              <w:pStyle w:val="1fa"/>
              <w:rPr>
                <w:lang w:eastAsia="zh-CN"/>
              </w:rPr>
            </w:pPr>
            <w:r w:rsidRPr="005F7F71">
              <w:rPr>
                <w:lang w:eastAsia="zh-CN"/>
              </w:rPr>
              <w:t>影响范围（厂界外</w:t>
            </w:r>
            <w:r w:rsidRPr="005F7F71">
              <w:rPr>
                <w:lang w:eastAsia="zh-CN"/>
              </w:rPr>
              <w:t>50m</w:t>
            </w:r>
            <w:r w:rsidRPr="005F7F71">
              <w:rPr>
                <w:lang w:eastAsia="zh-CN"/>
              </w:rPr>
              <w:t>）；影响程度（较小</w:t>
            </w:r>
            <w:r w:rsidRPr="005F7F71">
              <w:rPr>
                <w:lang w:eastAsia="zh-CN"/>
              </w:rPr>
              <w:tab/>
            </w:r>
            <w:r w:rsidRPr="005F7F71">
              <w:rPr>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133DE6C2" w14:textId="77777777" w:rsidR="008211FA" w:rsidRPr="005F7F71" w:rsidRDefault="008211FA" w:rsidP="008211FA">
            <w:pPr>
              <w:pStyle w:val="1fa"/>
              <w:rPr>
                <w:lang w:eastAsia="zh-CN"/>
              </w:rPr>
            </w:pPr>
          </w:p>
        </w:tc>
      </w:tr>
      <w:tr w:rsidR="008211FA" w:rsidRPr="005F7F71" w14:paraId="296F2F4F"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1417D3EC" w14:textId="77777777" w:rsidR="008211FA" w:rsidRPr="005F7F71" w:rsidRDefault="008211FA" w:rsidP="008211FA">
            <w:pPr>
              <w:widowControl/>
              <w:jc w:val="left"/>
              <w:rPr>
                <w:kern w:val="0"/>
                <w:szCs w:val="21"/>
                <w:lang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7129B06A" w14:textId="77777777" w:rsidR="008211FA" w:rsidRPr="005F7F71" w:rsidRDefault="008211FA" w:rsidP="008211FA">
            <w:pPr>
              <w:pStyle w:val="1fa"/>
            </w:pPr>
            <w:r w:rsidRPr="005F7F71">
              <w:t>预测结论</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6761CEBD" w14:textId="77777777" w:rsidR="008211FA" w:rsidRPr="005F7F71" w:rsidRDefault="008211FA" w:rsidP="008211FA">
            <w:pPr>
              <w:pStyle w:val="1fa"/>
              <w:rPr>
                <w:lang w:eastAsia="zh-CN"/>
              </w:rPr>
            </w:pPr>
            <w:r w:rsidRPr="005F7F71">
              <w:rPr>
                <w:lang w:eastAsia="zh-CN"/>
              </w:rPr>
              <w:t>达标结论：</w:t>
            </w:r>
            <w:r w:rsidRPr="005F7F71">
              <w:rPr>
                <w:lang w:eastAsia="zh-CN"/>
              </w:rPr>
              <w:t>a</w:t>
            </w:r>
            <w:r w:rsidRPr="005F7F71">
              <w:rPr>
                <w:lang w:eastAsia="zh-CN"/>
              </w:rPr>
              <w:t>）</w:t>
            </w:r>
            <w:r w:rsidRPr="005F7F71">
              <w:rPr>
                <w:rFonts w:ascii="Segoe UI Symbol" w:hAnsi="Segoe UI Symbol" w:cs="Segoe UI Symbol"/>
                <w:lang w:eastAsia="zh-CN"/>
              </w:rPr>
              <w:t>☑</w:t>
            </w:r>
            <w:r w:rsidRPr="005F7F71">
              <w:rPr>
                <w:lang w:eastAsia="zh-CN"/>
              </w:rPr>
              <w:t>；</w:t>
            </w:r>
            <w:r w:rsidRPr="005F7F71">
              <w:rPr>
                <w:lang w:eastAsia="zh-CN"/>
              </w:rPr>
              <w:t>b</w:t>
            </w:r>
            <w:r w:rsidRPr="005F7F71">
              <w:rPr>
                <w:lang w:eastAsia="zh-CN"/>
              </w:rPr>
              <w:t>）</w:t>
            </w:r>
            <w:r w:rsidRPr="005F7F71">
              <w:rPr>
                <w:lang w:eastAsia="zh-CN"/>
              </w:rPr>
              <w:t>□</w:t>
            </w:r>
            <w:r w:rsidRPr="005F7F71">
              <w:rPr>
                <w:lang w:eastAsia="zh-CN"/>
              </w:rPr>
              <w:t>；</w:t>
            </w:r>
            <w:r w:rsidRPr="005F7F71">
              <w:rPr>
                <w:lang w:eastAsia="zh-CN"/>
              </w:rPr>
              <w:t>c</w:t>
            </w:r>
            <w:r w:rsidRPr="005F7F71">
              <w:rPr>
                <w:lang w:eastAsia="zh-CN"/>
              </w:rPr>
              <w:t>）</w:t>
            </w:r>
            <w:r w:rsidRPr="005F7F71">
              <w:rPr>
                <w:lang w:eastAsia="zh-CN"/>
              </w:rPr>
              <w:t xml:space="preserve">□ </w:t>
            </w:r>
            <w:r w:rsidRPr="005F7F71">
              <w:rPr>
                <w:lang w:eastAsia="zh-CN"/>
              </w:rPr>
              <w:t>不达标结论：</w:t>
            </w:r>
            <w:r w:rsidRPr="005F7F71">
              <w:rPr>
                <w:lang w:eastAsia="zh-CN"/>
              </w:rPr>
              <w:t>a</w:t>
            </w:r>
            <w:r w:rsidRPr="005F7F71">
              <w:rPr>
                <w:lang w:eastAsia="zh-CN"/>
              </w:rPr>
              <w:t>）</w:t>
            </w:r>
            <w:r w:rsidRPr="005F7F71">
              <w:rPr>
                <w:lang w:eastAsia="zh-CN"/>
              </w:rPr>
              <w:t>□</w:t>
            </w:r>
            <w:r w:rsidRPr="005F7F71">
              <w:rPr>
                <w:lang w:eastAsia="zh-CN"/>
              </w:rPr>
              <w:t>；</w:t>
            </w:r>
            <w:r w:rsidRPr="005F7F71">
              <w:rPr>
                <w:lang w:eastAsia="zh-CN"/>
              </w:rPr>
              <w:t>b</w:t>
            </w:r>
            <w:r w:rsidRPr="005F7F71">
              <w:rPr>
                <w:lang w:eastAsia="zh-CN"/>
              </w:rPr>
              <w:t>）</w:t>
            </w:r>
            <w:r w:rsidRPr="005F7F71">
              <w:rPr>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2E4508CB" w14:textId="77777777" w:rsidR="008211FA" w:rsidRPr="005F7F71" w:rsidRDefault="008211FA" w:rsidP="008211FA">
            <w:pPr>
              <w:pStyle w:val="1fa"/>
              <w:rPr>
                <w:lang w:eastAsia="zh-CN"/>
              </w:rPr>
            </w:pPr>
          </w:p>
        </w:tc>
      </w:tr>
      <w:tr w:rsidR="008211FA" w:rsidRPr="005F7F71" w14:paraId="71E753B8" w14:textId="77777777" w:rsidTr="008211FA">
        <w:trPr>
          <w:trHeight w:val="340"/>
          <w:jc w:val="center"/>
        </w:trPr>
        <w:tc>
          <w:tcPr>
            <w:tcW w:w="389" w:type="dxa"/>
            <w:vMerge w:val="restart"/>
            <w:tcBorders>
              <w:top w:val="single" w:sz="4" w:space="0" w:color="auto"/>
              <w:left w:val="single" w:sz="4" w:space="0" w:color="auto"/>
              <w:bottom w:val="single" w:sz="4" w:space="0" w:color="auto"/>
              <w:right w:val="single" w:sz="4" w:space="0" w:color="auto"/>
            </w:tcBorders>
            <w:vAlign w:val="center"/>
            <w:hideMark/>
          </w:tcPr>
          <w:p w14:paraId="2976C231" w14:textId="77777777" w:rsidR="008211FA" w:rsidRPr="005F7F71" w:rsidRDefault="008211FA" w:rsidP="008211FA">
            <w:pPr>
              <w:pStyle w:val="1fa"/>
            </w:pPr>
            <w:r w:rsidRPr="005F7F71">
              <w:t>防治措施</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C049922" w14:textId="77777777" w:rsidR="008211FA" w:rsidRPr="005F7F71" w:rsidRDefault="008211FA" w:rsidP="008211FA">
            <w:pPr>
              <w:pStyle w:val="1fa"/>
            </w:pPr>
            <w:r w:rsidRPr="005F7F71">
              <w:t>防控措施</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67738431" w14:textId="77777777" w:rsidR="008211FA" w:rsidRPr="005F7F71" w:rsidRDefault="008211FA" w:rsidP="008211FA">
            <w:pPr>
              <w:pStyle w:val="1fa"/>
              <w:rPr>
                <w:lang w:eastAsia="zh-CN"/>
              </w:rPr>
            </w:pPr>
            <w:r w:rsidRPr="005F7F71">
              <w:rPr>
                <w:lang w:eastAsia="zh-CN"/>
              </w:rPr>
              <w:t>土壤环境质量现状保障</w:t>
            </w:r>
            <w:r w:rsidRPr="005F7F71">
              <w:rPr>
                <w:lang w:eastAsia="zh-CN"/>
              </w:rPr>
              <w:t>□</w:t>
            </w:r>
            <w:r w:rsidRPr="005F7F71">
              <w:rPr>
                <w:lang w:eastAsia="zh-CN"/>
              </w:rPr>
              <w:t>；源头控制</w:t>
            </w:r>
            <w:r w:rsidRPr="005F7F71">
              <w:rPr>
                <w:rFonts w:ascii="Segoe UI Symbol" w:hAnsi="Segoe UI Symbol" w:cs="Segoe UI Symbol"/>
                <w:lang w:eastAsia="zh-CN"/>
              </w:rPr>
              <w:t>☑</w:t>
            </w:r>
            <w:r w:rsidRPr="005F7F71">
              <w:rPr>
                <w:lang w:eastAsia="zh-CN"/>
              </w:rPr>
              <w:t>；过程防控</w:t>
            </w:r>
            <w:r w:rsidRPr="005F7F71">
              <w:rPr>
                <w:lang w:eastAsia="zh-CN"/>
              </w:rPr>
              <w:t>□</w:t>
            </w:r>
            <w:r w:rsidRPr="005F7F71">
              <w:rPr>
                <w:lang w:eastAsia="zh-CN"/>
              </w:rPr>
              <w:t>；其他（）</w:t>
            </w:r>
            <w:r w:rsidRPr="005F7F71">
              <w:rPr>
                <w:lang w:eastAsia="zh-CN"/>
              </w:rPr>
              <w:tab/>
            </w:r>
            <w:r w:rsidRPr="005F7F71">
              <w:rPr>
                <w:lang w:eastAsia="zh-CN"/>
              </w:rPr>
              <w:t>）</w:t>
            </w:r>
          </w:p>
        </w:tc>
        <w:tc>
          <w:tcPr>
            <w:tcW w:w="1046" w:type="dxa"/>
            <w:tcBorders>
              <w:top w:val="single" w:sz="4" w:space="0" w:color="auto"/>
              <w:left w:val="single" w:sz="4" w:space="0" w:color="auto"/>
              <w:bottom w:val="single" w:sz="4" w:space="0" w:color="auto"/>
              <w:right w:val="single" w:sz="4" w:space="0" w:color="auto"/>
            </w:tcBorders>
            <w:vAlign w:val="center"/>
          </w:tcPr>
          <w:p w14:paraId="55A339A5" w14:textId="77777777" w:rsidR="008211FA" w:rsidRPr="005F7F71" w:rsidRDefault="008211FA" w:rsidP="008211FA">
            <w:pPr>
              <w:pStyle w:val="1fa"/>
              <w:rPr>
                <w:lang w:eastAsia="zh-CN"/>
              </w:rPr>
            </w:pPr>
          </w:p>
        </w:tc>
      </w:tr>
      <w:tr w:rsidR="008211FA" w:rsidRPr="005F7F71" w14:paraId="3A95E67A"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52839F72" w14:textId="77777777" w:rsidR="008211FA" w:rsidRPr="005F7F71" w:rsidRDefault="008211FA" w:rsidP="008211FA">
            <w:pPr>
              <w:widowControl/>
              <w:jc w:val="left"/>
              <w:rPr>
                <w:kern w:val="0"/>
                <w:szCs w:val="21"/>
                <w:lang w:bidi="en-US"/>
              </w:rPr>
            </w:pPr>
          </w:p>
        </w:tc>
        <w:tc>
          <w:tcPr>
            <w:tcW w:w="1523" w:type="dxa"/>
            <w:vMerge w:val="restart"/>
            <w:tcBorders>
              <w:top w:val="single" w:sz="4" w:space="0" w:color="auto"/>
              <w:left w:val="single" w:sz="4" w:space="0" w:color="auto"/>
              <w:bottom w:val="single" w:sz="4" w:space="0" w:color="auto"/>
              <w:right w:val="single" w:sz="4" w:space="0" w:color="auto"/>
            </w:tcBorders>
            <w:vAlign w:val="center"/>
            <w:hideMark/>
          </w:tcPr>
          <w:p w14:paraId="1E88BDF2" w14:textId="77777777" w:rsidR="008211FA" w:rsidRPr="005F7F71" w:rsidRDefault="008211FA" w:rsidP="008211FA">
            <w:pPr>
              <w:pStyle w:val="1fa"/>
            </w:pPr>
            <w:r w:rsidRPr="005F7F71">
              <w:t>跟踪监测</w:t>
            </w:r>
          </w:p>
        </w:tc>
        <w:tc>
          <w:tcPr>
            <w:tcW w:w="1287" w:type="dxa"/>
            <w:tcBorders>
              <w:top w:val="single" w:sz="4" w:space="0" w:color="auto"/>
              <w:left w:val="single" w:sz="4" w:space="0" w:color="auto"/>
              <w:bottom w:val="single" w:sz="4" w:space="0" w:color="auto"/>
              <w:right w:val="single" w:sz="4" w:space="0" w:color="auto"/>
            </w:tcBorders>
            <w:vAlign w:val="center"/>
            <w:hideMark/>
          </w:tcPr>
          <w:p w14:paraId="7EEBA51B" w14:textId="77777777" w:rsidR="008211FA" w:rsidRPr="005F7F71" w:rsidRDefault="008211FA" w:rsidP="008211FA">
            <w:pPr>
              <w:pStyle w:val="1fa"/>
            </w:pPr>
            <w:r w:rsidRPr="005F7F71">
              <w:t>监测点数</w:t>
            </w:r>
          </w:p>
        </w:tc>
        <w:tc>
          <w:tcPr>
            <w:tcW w:w="2378" w:type="dxa"/>
            <w:gridSpan w:val="2"/>
            <w:tcBorders>
              <w:top w:val="single" w:sz="4" w:space="0" w:color="auto"/>
              <w:left w:val="single" w:sz="4" w:space="0" w:color="auto"/>
              <w:bottom w:val="single" w:sz="4" w:space="0" w:color="auto"/>
              <w:right w:val="single" w:sz="4" w:space="0" w:color="auto"/>
            </w:tcBorders>
            <w:vAlign w:val="center"/>
            <w:hideMark/>
          </w:tcPr>
          <w:p w14:paraId="312A05DB" w14:textId="77777777" w:rsidR="008211FA" w:rsidRPr="005F7F71" w:rsidRDefault="008211FA" w:rsidP="008211FA">
            <w:pPr>
              <w:pStyle w:val="1fa"/>
            </w:pPr>
            <w:r w:rsidRPr="005F7F71">
              <w:t>监测指标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14:paraId="342F5E94" w14:textId="77777777" w:rsidR="008211FA" w:rsidRPr="005F7F71" w:rsidRDefault="008211FA" w:rsidP="008211FA">
            <w:pPr>
              <w:pStyle w:val="1fa"/>
            </w:pPr>
            <w:r w:rsidRPr="005F7F71">
              <w:t>监测频次</w:t>
            </w:r>
          </w:p>
        </w:tc>
        <w:tc>
          <w:tcPr>
            <w:tcW w:w="1046" w:type="dxa"/>
            <w:vMerge w:val="restart"/>
            <w:tcBorders>
              <w:top w:val="single" w:sz="4" w:space="0" w:color="auto"/>
              <w:left w:val="single" w:sz="4" w:space="0" w:color="auto"/>
              <w:bottom w:val="single" w:sz="4" w:space="0" w:color="auto"/>
              <w:right w:val="single" w:sz="4" w:space="0" w:color="auto"/>
            </w:tcBorders>
            <w:vAlign w:val="center"/>
          </w:tcPr>
          <w:p w14:paraId="184C1A33" w14:textId="77777777" w:rsidR="008211FA" w:rsidRPr="005F7F71" w:rsidRDefault="008211FA" w:rsidP="008211FA">
            <w:pPr>
              <w:pStyle w:val="1fa"/>
            </w:pPr>
          </w:p>
        </w:tc>
      </w:tr>
      <w:tr w:rsidR="008211FA" w:rsidRPr="005F7F71" w14:paraId="649B2728"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23B7A8E5" w14:textId="77777777" w:rsidR="008211FA" w:rsidRPr="005F7F71" w:rsidRDefault="008211FA" w:rsidP="008211FA">
            <w:pPr>
              <w:widowControl/>
              <w:jc w:val="left"/>
              <w:rPr>
                <w:kern w:val="0"/>
                <w:szCs w:val="21"/>
                <w:lang w:eastAsia="en-US" w:bidi="en-US"/>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14:paraId="57D7131C" w14:textId="77777777" w:rsidR="008211FA" w:rsidRPr="005F7F71" w:rsidRDefault="008211FA" w:rsidP="008211FA">
            <w:pPr>
              <w:widowControl/>
              <w:jc w:val="left"/>
              <w:rPr>
                <w:kern w:val="0"/>
                <w:szCs w:val="21"/>
                <w:lang w:eastAsia="en-US" w:bidi="en-US"/>
              </w:rPr>
            </w:pPr>
          </w:p>
        </w:tc>
        <w:tc>
          <w:tcPr>
            <w:tcW w:w="1287" w:type="dxa"/>
            <w:tcBorders>
              <w:top w:val="single" w:sz="4" w:space="0" w:color="auto"/>
              <w:left w:val="single" w:sz="4" w:space="0" w:color="auto"/>
              <w:bottom w:val="single" w:sz="4" w:space="0" w:color="auto"/>
              <w:right w:val="single" w:sz="4" w:space="0" w:color="auto"/>
            </w:tcBorders>
            <w:vAlign w:val="center"/>
            <w:hideMark/>
          </w:tcPr>
          <w:p w14:paraId="710502AB" w14:textId="77777777" w:rsidR="008211FA" w:rsidRPr="005F7F71" w:rsidRDefault="008211FA" w:rsidP="008211FA">
            <w:pPr>
              <w:pStyle w:val="1fa"/>
            </w:pPr>
            <w:r w:rsidRPr="005F7F71">
              <w:t>/</w:t>
            </w:r>
          </w:p>
        </w:tc>
        <w:tc>
          <w:tcPr>
            <w:tcW w:w="2378" w:type="dxa"/>
            <w:gridSpan w:val="2"/>
            <w:tcBorders>
              <w:top w:val="single" w:sz="4" w:space="0" w:color="auto"/>
              <w:left w:val="single" w:sz="4" w:space="0" w:color="auto"/>
              <w:bottom w:val="single" w:sz="4" w:space="0" w:color="auto"/>
              <w:right w:val="single" w:sz="4" w:space="0" w:color="auto"/>
            </w:tcBorders>
            <w:vAlign w:val="center"/>
            <w:hideMark/>
          </w:tcPr>
          <w:p w14:paraId="684450BB" w14:textId="77777777" w:rsidR="008211FA" w:rsidRPr="005F7F71" w:rsidRDefault="008211FA" w:rsidP="008211FA">
            <w:pPr>
              <w:pStyle w:val="1fa"/>
            </w:pPr>
            <w:r w:rsidRPr="005F7F71">
              <w:t>/</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14:paraId="1FDA0475" w14:textId="77777777" w:rsidR="008211FA" w:rsidRPr="005F7F71" w:rsidRDefault="008211FA" w:rsidP="008211FA">
            <w:pPr>
              <w:pStyle w:val="1fa"/>
            </w:pPr>
            <w:r w:rsidRPr="005F7F71">
              <w:t>/</w:t>
            </w: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09E9ACE9" w14:textId="77777777" w:rsidR="008211FA" w:rsidRPr="005F7F71" w:rsidRDefault="008211FA" w:rsidP="008211FA">
            <w:pPr>
              <w:widowControl/>
              <w:jc w:val="left"/>
              <w:rPr>
                <w:kern w:val="0"/>
                <w:szCs w:val="21"/>
                <w:lang w:eastAsia="en-US" w:bidi="en-US"/>
              </w:rPr>
            </w:pPr>
          </w:p>
        </w:tc>
      </w:tr>
      <w:tr w:rsidR="008211FA" w:rsidRPr="005F7F71" w14:paraId="3DB5616D" w14:textId="77777777" w:rsidTr="008211FA">
        <w:trPr>
          <w:trHeight w:val="340"/>
          <w:jc w:val="center"/>
        </w:trPr>
        <w:tc>
          <w:tcPr>
            <w:tcW w:w="8436" w:type="dxa"/>
            <w:vMerge/>
            <w:tcBorders>
              <w:top w:val="single" w:sz="4" w:space="0" w:color="auto"/>
              <w:left w:val="single" w:sz="4" w:space="0" w:color="auto"/>
              <w:bottom w:val="single" w:sz="4" w:space="0" w:color="auto"/>
              <w:right w:val="single" w:sz="4" w:space="0" w:color="auto"/>
            </w:tcBorders>
            <w:vAlign w:val="center"/>
            <w:hideMark/>
          </w:tcPr>
          <w:p w14:paraId="2F3A126F" w14:textId="77777777" w:rsidR="008211FA" w:rsidRPr="005F7F71" w:rsidRDefault="008211FA" w:rsidP="008211FA">
            <w:pPr>
              <w:widowControl/>
              <w:jc w:val="left"/>
              <w:rPr>
                <w:kern w:val="0"/>
                <w:szCs w:val="21"/>
                <w:lang w:eastAsia="en-US" w:bidi="en-US"/>
              </w:rPr>
            </w:pPr>
          </w:p>
        </w:tc>
        <w:tc>
          <w:tcPr>
            <w:tcW w:w="1523" w:type="dxa"/>
            <w:tcBorders>
              <w:top w:val="single" w:sz="4" w:space="0" w:color="auto"/>
              <w:left w:val="single" w:sz="4" w:space="0" w:color="auto"/>
              <w:bottom w:val="single" w:sz="4" w:space="0" w:color="auto"/>
              <w:right w:val="single" w:sz="4" w:space="0" w:color="auto"/>
            </w:tcBorders>
            <w:vAlign w:val="center"/>
            <w:hideMark/>
          </w:tcPr>
          <w:p w14:paraId="61E1EB30" w14:textId="77777777" w:rsidR="008211FA" w:rsidRPr="005F7F71" w:rsidRDefault="008211FA" w:rsidP="008211FA">
            <w:pPr>
              <w:pStyle w:val="1fa"/>
            </w:pPr>
            <w:r w:rsidRPr="005F7F71">
              <w:t>信息公开指标</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3308797D" w14:textId="77777777" w:rsidR="008211FA" w:rsidRPr="005F7F71" w:rsidRDefault="008211FA" w:rsidP="008211FA">
            <w:pPr>
              <w:pStyle w:val="1fa"/>
            </w:pPr>
            <w:r w:rsidRPr="005F7F71">
              <w:t>/</w:t>
            </w: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67297D36" w14:textId="77777777" w:rsidR="008211FA" w:rsidRPr="005F7F71" w:rsidRDefault="008211FA" w:rsidP="008211FA">
            <w:pPr>
              <w:widowControl/>
              <w:jc w:val="left"/>
              <w:rPr>
                <w:kern w:val="0"/>
                <w:szCs w:val="21"/>
                <w:lang w:eastAsia="en-US" w:bidi="en-US"/>
              </w:rPr>
            </w:pPr>
          </w:p>
        </w:tc>
      </w:tr>
      <w:tr w:rsidR="008211FA" w:rsidRPr="005F7F71" w14:paraId="625C3847" w14:textId="77777777" w:rsidTr="008211FA">
        <w:trPr>
          <w:trHeight w:val="340"/>
          <w:jc w:val="center"/>
        </w:trPr>
        <w:tc>
          <w:tcPr>
            <w:tcW w:w="1912" w:type="dxa"/>
            <w:gridSpan w:val="2"/>
            <w:tcBorders>
              <w:top w:val="single" w:sz="4" w:space="0" w:color="auto"/>
              <w:left w:val="single" w:sz="4" w:space="0" w:color="auto"/>
              <w:bottom w:val="single" w:sz="4" w:space="0" w:color="auto"/>
              <w:right w:val="single" w:sz="4" w:space="0" w:color="auto"/>
            </w:tcBorders>
            <w:vAlign w:val="center"/>
            <w:hideMark/>
          </w:tcPr>
          <w:p w14:paraId="72676025" w14:textId="77777777" w:rsidR="008211FA" w:rsidRPr="005F7F71" w:rsidRDefault="008211FA" w:rsidP="008211FA">
            <w:pPr>
              <w:pStyle w:val="1fa"/>
            </w:pPr>
            <w:r w:rsidRPr="005F7F71">
              <w:t>评价结论</w:t>
            </w:r>
          </w:p>
        </w:tc>
        <w:tc>
          <w:tcPr>
            <w:tcW w:w="5478" w:type="dxa"/>
            <w:gridSpan w:val="5"/>
            <w:tcBorders>
              <w:top w:val="single" w:sz="4" w:space="0" w:color="auto"/>
              <w:left w:val="single" w:sz="4" w:space="0" w:color="auto"/>
              <w:bottom w:val="single" w:sz="4" w:space="0" w:color="auto"/>
              <w:right w:val="single" w:sz="4" w:space="0" w:color="auto"/>
            </w:tcBorders>
            <w:vAlign w:val="center"/>
            <w:hideMark/>
          </w:tcPr>
          <w:p w14:paraId="02E06B93" w14:textId="77777777" w:rsidR="008211FA" w:rsidRPr="005F7F71" w:rsidRDefault="008211FA" w:rsidP="008211FA">
            <w:pPr>
              <w:pStyle w:val="1fa"/>
              <w:rPr>
                <w:lang w:eastAsia="zh-CN"/>
              </w:rPr>
            </w:pPr>
            <w:r w:rsidRPr="005F7F71">
              <w:rPr>
                <w:lang w:eastAsia="zh-CN"/>
              </w:rPr>
              <w:t>项目建设对土壤环境影响可接受</w:t>
            </w:r>
          </w:p>
        </w:tc>
        <w:tc>
          <w:tcPr>
            <w:tcW w:w="1046" w:type="dxa"/>
            <w:tcBorders>
              <w:top w:val="single" w:sz="4" w:space="0" w:color="auto"/>
              <w:left w:val="single" w:sz="4" w:space="0" w:color="auto"/>
              <w:bottom w:val="single" w:sz="4" w:space="0" w:color="auto"/>
              <w:right w:val="single" w:sz="4" w:space="0" w:color="auto"/>
            </w:tcBorders>
            <w:vAlign w:val="center"/>
          </w:tcPr>
          <w:p w14:paraId="768B8AE4" w14:textId="77777777" w:rsidR="008211FA" w:rsidRPr="005F7F71" w:rsidRDefault="008211FA" w:rsidP="008211FA">
            <w:pPr>
              <w:pStyle w:val="1fa"/>
              <w:rPr>
                <w:lang w:eastAsia="zh-CN"/>
              </w:rPr>
            </w:pPr>
          </w:p>
        </w:tc>
      </w:tr>
      <w:tr w:rsidR="008211FA" w:rsidRPr="005F7F71" w14:paraId="0768B49D" w14:textId="77777777" w:rsidTr="008211FA">
        <w:trPr>
          <w:trHeight w:val="340"/>
          <w:jc w:val="center"/>
        </w:trPr>
        <w:tc>
          <w:tcPr>
            <w:tcW w:w="8436" w:type="dxa"/>
            <w:gridSpan w:val="8"/>
            <w:tcBorders>
              <w:top w:val="single" w:sz="4" w:space="0" w:color="auto"/>
              <w:left w:val="single" w:sz="4" w:space="0" w:color="auto"/>
              <w:bottom w:val="single" w:sz="4" w:space="0" w:color="auto"/>
              <w:right w:val="single" w:sz="4" w:space="0" w:color="auto"/>
            </w:tcBorders>
            <w:vAlign w:val="center"/>
            <w:hideMark/>
          </w:tcPr>
          <w:p w14:paraId="06E7D87C" w14:textId="77777777" w:rsidR="008211FA" w:rsidRPr="005F7F71" w:rsidRDefault="008211FA" w:rsidP="008211FA">
            <w:pPr>
              <w:pStyle w:val="1fa"/>
              <w:rPr>
                <w:lang w:eastAsia="zh-CN"/>
              </w:rPr>
            </w:pPr>
            <w:r w:rsidRPr="005F7F71">
              <w:rPr>
                <w:lang w:eastAsia="zh-CN"/>
              </w:rPr>
              <w:t>注</w:t>
            </w:r>
            <w:r w:rsidRPr="005F7F71">
              <w:rPr>
                <w:lang w:eastAsia="zh-CN"/>
              </w:rPr>
              <w:t xml:space="preserve"> 1</w:t>
            </w:r>
            <w:r w:rsidRPr="005F7F71">
              <w:rPr>
                <w:lang w:eastAsia="zh-CN"/>
              </w:rPr>
              <w:t>：</w:t>
            </w:r>
            <w:r w:rsidRPr="005F7F71">
              <w:rPr>
                <w:lang w:eastAsia="zh-CN"/>
              </w:rPr>
              <w:t>“□”</w:t>
            </w:r>
            <w:r w:rsidRPr="005F7F71">
              <w:rPr>
                <w:lang w:eastAsia="zh-CN"/>
              </w:rPr>
              <w:t>为勾选项，可</w:t>
            </w:r>
            <w:r w:rsidRPr="005F7F71">
              <w:rPr>
                <w:lang w:eastAsia="zh-CN"/>
              </w:rPr>
              <w:t>√</w:t>
            </w:r>
            <w:r w:rsidRPr="005F7F71">
              <w:rPr>
                <w:lang w:eastAsia="zh-CN"/>
              </w:rPr>
              <w:t>；</w:t>
            </w:r>
            <w:r w:rsidRPr="005F7F71">
              <w:rPr>
                <w:lang w:eastAsia="zh-CN"/>
              </w:rPr>
              <w:t>“</w:t>
            </w:r>
            <w:r w:rsidRPr="005F7F71">
              <w:rPr>
                <w:lang w:eastAsia="zh-CN"/>
              </w:rPr>
              <w:t>（</w:t>
            </w:r>
            <w:r w:rsidRPr="005F7F71">
              <w:rPr>
                <w:lang w:eastAsia="zh-CN"/>
              </w:rPr>
              <w:t xml:space="preserve"> </w:t>
            </w:r>
            <w:r w:rsidRPr="005F7F71">
              <w:rPr>
                <w:lang w:eastAsia="zh-CN"/>
              </w:rPr>
              <w:t>）</w:t>
            </w:r>
            <w:r w:rsidRPr="005F7F71">
              <w:rPr>
                <w:lang w:eastAsia="zh-CN"/>
              </w:rPr>
              <w:t>”</w:t>
            </w:r>
            <w:r w:rsidRPr="005F7F71">
              <w:rPr>
                <w:lang w:eastAsia="zh-CN"/>
              </w:rPr>
              <w:t>为内容填写项；</w:t>
            </w:r>
            <w:r w:rsidRPr="005F7F71">
              <w:rPr>
                <w:lang w:eastAsia="zh-CN"/>
              </w:rPr>
              <w:t>“</w:t>
            </w:r>
            <w:r w:rsidRPr="005F7F71">
              <w:rPr>
                <w:lang w:eastAsia="zh-CN"/>
              </w:rPr>
              <w:t>备注</w:t>
            </w:r>
            <w:r w:rsidRPr="005F7F71">
              <w:rPr>
                <w:lang w:eastAsia="zh-CN"/>
              </w:rPr>
              <w:t>”</w:t>
            </w:r>
            <w:r w:rsidRPr="005F7F71">
              <w:rPr>
                <w:lang w:eastAsia="zh-CN"/>
              </w:rPr>
              <w:t>为其他补充内容。</w:t>
            </w:r>
            <w:r w:rsidRPr="005F7F71">
              <w:rPr>
                <w:lang w:eastAsia="zh-CN"/>
              </w:rPr>
              <w:t xml:space="preserve"> </w:t>
            </w:r>
            <w:r w:rsidRPr="005F7F71">
              <w:rPr>
                <w:lang w:eastAsia="zh-CN"/>
              </w:rPr>
              <w:t>注</w:t>
            </w:r>
            <w:r w:rsidRPr="005F7F71">
              <w:rPr>
                <w:lang w:eastAsia="zh-CN"/>
              </w:rPr>
              <w:t xml:space="preserve"> 2</w:t>
            </w:r>
            <w:r w:rsidRPr="005F7F71">
              <w:rPr>
                <w:lang w:eastAsia="zh-CN"/>
              </w:rPr>
              <w:t>：需要分别开展土壤环境影响评级工作的，分别填写自查表。</w:t>
            </w:r>
          </w:p>
        </w:tc>
      </w:tr>
    </w:tbl>
    <w:p w14:paraId="6B081406" w14:textId="3B31C208" w:rsidR="00B17C03" w:rsidRPr="005F7F71" w:rsidRDefault="00B17C03" w:rsidP="00B17C03">
      <w:pPr>
        <w:pStyle w:val="3"/>
        <w:spacing w:before="120" w:after="120"/>
        <w:rPr>
          <w:spacing w:val="0"/>
        </w:rPr>
      </w:pPr>
      <w:bookmarkStart w:id="365" w:name="_Toc145580432"/>
      <w:r w:rsidRPr="005F7F71">
        <w:rPr>
          <w:rFonts w:hint="eastAsia"/>
          <w:spacing w:val="0"/>
        </w:rPr>
        <w:t>5.2.</w:t>
      </w:r>
      <w:r w:rsidRPr="005F7F71">
        <w:rPr>
          <w:spacing w:val="0"/>
        </w:rPr>
        <w:t>6</w:t>
      </w:r>
      <w:r w:rsidRPr="002A46EC">
        <w:rPr>
          <w:rFonts w:hint="eastAsia"/>
          <w:color w:val="FF0000"/>
          <w:spacing w:val="0"/>
        </w:rPr>
        <w:t>运营期</w:t>
      </w:r>
      <w:r w:rsidRPr="002A46EC">
        <w:rPr>
          <w:color w:val="FF0000"/>
          <w:spacing w:val="0"/>
        </w:rPr>
        <w:t>生态环境影响分析与</w:t>
      </w:r>
      <w:r w:rsidRPr="002A46EC">
        <w:rPr>
          <w:rFonts w:hint="eastAsia"/>
          <w:color w:val="FF0000"/>
          <w:spacing w:val="0"/>
        </w:rPr>
        <w:t>评价</w:t>
      </w:r>
      <w:bookmarkEnd w:id="365"/>
    </w:p>
    <w:p w14:paraId="1CD16CB3" w14:textId="77777777" w:rsidR="00B17C03" w:rsidRPr="00DF1551" w:rsidRDefault="00B17C03" w:rsidP="00B17C03">
      <w:pPr>
        <w:pStyle w:val="afffffffff1"/>
        <w:ind w:firstLine="480"/>
        <w:rPr>
          <w:color w:val="FF0000"/>
        </w:rPr>
      </w:pPr>
      <w:bookmarkStart w:id="366" w:name="_Hlk147595544"/>
      <w:r w:rsidRPr="00DF1551">
        <w:rPr>
          <w:rFonts w:hint="eastAsia"/>
          <w:color w:val="FF0000"/>
        </w:rPr>
        <w:t>1</w:t>
      </w:r>
      <w:r w:rsidRPr="00DF1551">
        <w:rPr>
          <w:rFonts w:hint="eastAsia"/>
          <w:color w:val="FF0000"/>
        </w:rPr>
        <w:t>、对土地影响分析</w:t>
      </w:r>
    </w:p>
    <w:p w14:paraId="2943E353" w14:textId="2263E2E1" w:rsidR="00B17C03" w:rsidRPr="00DF1551" w:rsidRDefault="00B17C03" w:rsidP="00B17C03">
      <w:pPr>
        <w:pStyle w:val="afffffffff1"/>
        <w:ind w:firstLine="480"/>
        <w:rPr>
          <w:color w:val="FF0000"/>
        </w:rPr>
      </w:pPr>
      <w:r w:rsidRPr="00DF1551">
        <w:rPr>
          <w:rFonts w:hint="eastAsia"/>
          <w:color w:val="FF0000"/>
        </w:rPr>
        <w:t>本项目在现有厂区内建设，</w:t>
      </w:r>
      <w:r w:rsidR="003E3F79" w:rsidRPr="00DF1551">
        <w:rPr>
          <w:rFonts w:hint="eastAsia"/>
          <w:color w:val="FF0000"/>
        </w:rPr>
        <w:t>不新增用地</w:t>
      </w:r>
      <w:r w:rsidRPr="00DF1551">
        <w:rPr>
          <w:rFonts w:hint="eastAsia"/>
          <w:color w:val="FF0000"/>
        </w:rPr>
        <w:t>，本项目建成后</w:t>
      </w:r>
      <w:r w:rsidR="003E3F79" w:rsidRPr="00DF1551">
        <w:rPr>
          <w:rFonts w:hint="eastAsia"/>
          <w:color w:val="FF0000"/>
        </w:rPr>
        <w:t>做好防渗等</w:t>
      </w:r>
      <w:r w:rsidRPr="00DF1551">
        <w:rPr>
          <w:rFonts w:hint="eastAsia"/>
          <w:color w:val="FF0000"/>
        </w:rPr>
        <w:t>措施，因此项目土地利用类型变化不会导致项目区生态环境质量降低。</w:t>
      </w:r>
    </w:p>
    <w:p w14:paraId="2C74A7E4" w14:textId="77777777" w:rsidR="00B17C03" w:rsidRPr="00DF1551" w:rsidRDefault="00B17C03" w:rsidP="00B17C03">
      <w:pPr>
        <w:pStyle w:val="afffffffff1"/>
        <w:ind w:firstLine="480"/>
        <w:rPr>
          <w:color w:val="FF0000"/>
        </w:rPr>
      </w:pPr>
      <w:r w:rsidRPr="00DF1551">
        <w:rPr>
          <w:rFonts w:hint="eastAsia"/>
          <w:color w:val="FF0000"/>
        </w:rPr>
        <w:t>2</w:t>
      </w:r>
      <w:r w:rsidRPr="00DF1551">
        <w:rPr>
          <w:rFonts w:hint="eastAsia"/>
          <w:color w:val="FF0000"/>
        </w:rPr>
        <w:t>、植物资源影响分析</w:t>
      </w:r>
    </w:p>
    <w:p w14:paraId="37E51CE9" w14:textId="1708F498" w:rsidR="00D97D86" w:rsidRPr="00DF1551" w:rsidRDefault="00B17C03" w:rsidP="00D97D86">
      <w:pPr>
        <w:pStyle w:val="afffffffff1"/>
        <w:ind w:firstLine="480"/>
        <w:rPr>
          <w:color w:val="FF0000"/>
        </w:rPr>
      </w:pPr>
      <w:r w:rsidRPr="00DF1551">
        <w:rPr>
          <w:rFonts w:hint="eastAsia"/>
          <w:color w:val="FF0000"/>
        </w:rPr>
        <w:t>项目建成后，生产过程不存在破坏植被工业活动，项目运营过程</w:t>
      </w:r>
      <w:r w:rsidR="003F0C47" w:rsidRPr="00DF1551">
        <w:rPr>
          <w:rFonts w:hint="eastAsia"/>
          <w:color w:val="FF0000"/>
        </w:rPr>
        <w:t>主要</w:t>
      </w:r>
      <w:r w:rsidRPr="00DF1551">
        <w:rPr>
          <w:rFonts w:hint="eastAsia"/>
          <w:color w:val="FF0000"/>
        </w:rPr>
        <w:t>排放</w:t>
      </w:r>
      <w:r w:rsidR="003F0C47" w:rsidRPr="00DF1551">
        <w:rPr>
          <w:rFonts w:hint="eastAsia"/>
          <w:color w:val="FF0000"/>
        </w:rPr>
        <w:t>少量非甲烷总烃，</w:t>
      </w:r>
      <w:r w:rsidR="00D97D86" w:rsidRPr="00DF1551">
        <w:rPr>
          <w:rFonts w:hint="eastAsia"/>
          <w:color w:val="FF0000"/>
        </w:rPr>
        <w:t>大气污染物对植物的损害程度决定于其环境内风、光、温度、土壤和地形特点，气田区夏季白天气温高，气孔易打开，容易吸收有毒物质，因而污染物夏季对植被的危害比冬季大，白天的污染造成的后果比夜间严重。总体来说，多风、少雨、干旱、地形开阔的自然条件使大气污染物易于扩散，工程在正常情况下污染物浓度不会太高，大气污染物对植被的影响不大。</w:t>
      </w:r>
    </w:p>
    <w:p w14:paraId="155908EF" w14:textId="77777777" w:rsidR="00B17C03" w:rsidRPr="00DF1551" w:rsidRDefault="00B17C03" w:rsidP="00B17C03">
      <w:pPr>
        <w:pStyle w:val="afffffffff1"/>
        <w:ind w:firstLine="480"/>
        <w:rPr>
          <w:color w:val="FF0000"/>
        </w:rPr>
      </w:pPr>
      <w:r w:rsidRPr="00DF1551">
        <w:rPr>
          <w:rFonts w:hint="eastAsia"/>
          <w:color w:val="FF0000"/>
        </w:rPr>
        <w:lastRenderedPageBreak/>
        <w:t>3</w:t>
      </w:r>
      <w:r w:rsidRPr="00DF1551">
        <w:rPr>
          <w:rFonts w:hint="eastAsia"/>
          <w:color w:val="FF0000"/>
        </w:rPr>
        <w:t>、动物影响分析分析</w:t>
      </w:r>
    </w:p>
    <w:p w14:paraId="7BC02767" w14:textId="77777777" w:rsidR="001F300D" w:rsidRPr="00DF1551" w:rsidRDefault="001F300D" w:rsidP="001F300D">
      <w:pPr>
        <w:pStyle w:val="afffffffff1"/>
        <w:ind w:firstLine="480"/>
        <w:rPr>
          <w:color w:val="FF0000"/>
        </w:rPr>
      </w:pPr>
      <w:r w:rsidRPr="00DF1551">
        <w:rPr>
          <w:rFonts w:hint="eastAsia"/>
          <w:color w:val="FF0000"/>
        </w:rPr>
        <w:t>随着生态环境的逐渐好转以及工作人员生态环境保护意识逐年提高，同时建设单位也已深入贯彻了环境友好型的发展理念，受施工期影响的野生动物将逐渐适应人类生产生活活动并逐渐返回其原有活动区域，运营期对野生动物影响较小。</w:t>
      </w:r>
    </w:p>
    <w:p w14:paraId="32A91389" w14:textId="78456501" w:rsidR="001F300D" w:rsidRPr="002C0265" w:rsidRDefault="001F300D" w:rsidP="00B17C03">
      <w:pPr>
        <w:pStyle w:val="afffffffff1"/>
        <w:ind w:firstLine="480"/>
        <w:rPr>
          <w:color w:val="FF0000"/>
          <w:kern w:val="28"/>
        </w:rPr>
      </w:pPr>
      <w:r w:rsidRPr="002C0265">
        <w:rPr>
          <w:rFonts w:hint="eastAsia"/>
          <w:color w:val="FF0000"/>
        </w:rPr>
        <w:t>4</w:t>
      </w:r>
      <w:r w:rsidRPr="002C0265">
        <w:rPr>
          <w:rFonts w:hint="eastAsia"/>
          <w:color w:val="FF0000"/>
        </w:rPr>
        <w:t>、</w:t>
      </w:r>
      <w:r w:rsidR="00F70620">
        <w:rPr>
          <w:rFonts w:hint="eastAsia"/>
          <w:color w:val="FF0000"/>
          <w:kern w:val="28"/>
        </w:rPr>
        <w:t>防沙治沙</w:t>
      </w:r>
      <w:r w:rsidRPr="002C0265">
        <w:rPr>
          <w:rFonts w:hint="eastAsia"/>
          <w:color w:val="FF0000"/>
          <w:kern w:val="28"/>
        </w:rPr>
        <w:t>影响分析</w:t>
      </w:r>
    </w:p>
    <w:p w14:paraId="5478B9CC" w14:textId="02725843"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根据新疆维吾尔自治区生态环境厅于</w:t>
      </w:r>
      <w:r w:rsidRPr="002C0265">
        <w:rPr>
          <w:rFonts w:ascii="Times New Roman" w:hAnsi="Times New Roman" w:cs="Times New Roman"/>
          <w:color w:val="FF0000"/>
          <w:kern w:val="28"/>
        </w:rPr>
        <w:t>2020</w:t>
      </w:r>
      <w:r w:rsidRPr="002C0265">
        <w:rPr>
          <w:rFonts w:ascii="Times New Roman" w:hAnsi="Times New Roman" w:cs="Times New Roman" w:hint="eastAsia"/>
          <w:color w:val="FF0000"/>
          <w:kern w:val="28"/>
        </w:rPr>
        <w:t>年</w:t>
      </w:r>
      <w:r w:rsidRPr="002C0265">
        <w:rPr>
          <w:rFonts w:ascii="Times New Roman" w:hAnsi="Times New Roman" w:cs="Times New Roman"/>
          <w:color w:val="FF0000"/>
          <w:kern w:val="28"/>
        </w:rPr>
        <w:t>9</w:t>
      </w:r>
      <w:r w:rsidRPr="002C0265">
        <w:rPr>
          <w:rFonts w:ascii="Times New Roman" w:hAnsi="Times New Roman" w:cs="Times New Roman" w:hint="eastAsia"/>
          <w:color w:val="FF0000"/>
          <w:kern w:val="28"/>
        </w:rPr>
        <w:t>月</w:t>
      </w:r>
      <w:r w:rsidRPr="002C0265">
        <w:rPr>
          <w:rFonts w:ascii="Times New Roman" w:hAnsi="Times New Roman" w:cs="Times New Roman"/>
          <w:color w:val="FF0000"/>
          <w:kern w:val="28"/>
        </w:rPr>
        <w:t>4</w:t>
      </w:r>
      <w:r w:rsidRPr="002C0265">
        <w:rPr>
          <w:rFonts w:ascii="Times New Roman" w:hAnsi="Times New Roman" w:cs="Times New Roman" w:hint="eastAsia"/>
          <w:color w:val="FF0000"/>
          <w:kern w:val="28"/>
        </w:rPr>
        <w:t>日下发的《关于加强沙区建设项目环境影响评价工作的通知》（新环环评发〔</w:t>
      </w:r>
      <w:r w:rsidRPr="002C0265">
        <w:rPr>
          <w:rFonts w:ascii="Times New Roman" w:hAnsi="Times New Roman" w:cs="Times New Roman"/>
          <w:color w:val="FF0000"/>
          <w:kern w:val="28"/>
        </w:rPr>
        <w:t>2020</w:t>
      </w:r>
      <w:r w:rsidRPr="002C0265">
        <w:rPr>
          <w:rFonts w:ascii="Times New Roman" w:hAnsi="Times New Roman" w:cs="Times New Roman" w:hint="eastAsia"/>
          <w:color w:val="FF0000"/>
          <w:kern w:val="28"/>
        </w:rPr>
        <w:t>〕</w:t>
      </w:r>
      <w:r w:rsidRPr="002C0265">
        <w:rPr>
          <w:rFonts w:ascii="Times New Roman" w:hAnsi="Times New Roman" w:cs="Times New Roman"/>
          <w:color w:val="FF0000"/>
          <w:kern w:val="28"/>
        </w:rPr>
        <w:t>138</w:t>
      </w:r>
      <w:r w:rsidRPr="002C0265">
        <w:rPr>
          <w:rFonts w:ascii="Times New Roman" w:hAnsi="Times New Roman" w:cs="Times New Roman" w:hint="eastAsia"/>
          <w:color w:val="FF0000"/>
          <w:kern w:val="28"/>
        </w:rPr>
        <w:t>号）文件，对于涉及沙区的建设项目环评文件，严格按照《环境影响评价技术导则</w:t>
      </w:r>
      <w:r w:rsidRPr="002C0265">
        <w:rPr>
          <w:rFonts w:ascii="Times New Roman" w:hAnsi="Times New Roman" w:cs="Times New Roman"/>
          <w:color w:val="FF0000"/>
          <w:kern w:val="28"/>
        </w:rPr>
        <w:t xml:space="preserve"> </w:t>
      </w:r>
      <w:r w:rsidRPr="002C0265">
        <w:rPr>
          <w:rFonts w:ascii="Times New Roman" w:hAnsi="Times New Roman" w:cs="Times New Roman" w:hint="eastAsia"/>
          <w:color w:val="FF0000"/>
          <w:kern w:val="28"/>
        </w:rPr>
        <w:t>生态影响》</w:t>
      </w:r>
      <w:r w:rsidRPr="002C0265">
        <w:rPr>
          <w:rFonts w:ascii="Times New Roman" w:hAnsi="Times New Roman" w:cs="Times New Roman"/>
          <w:color w:val="FF0000"/>
          <w:kern w:val="28"/>
        </w:rPr>
        <w:t>(HJ19-20</w:t>
      </w:r>
      <w:r w:rsidR="002C0265">
        <w:rPr>
          <w:rFonts w:ascii="Times New Roman" w:hAnsi="Times New Roman" w:cs="Times New Roman"/>
          <w:color w:val="FF0000"/>
          <w:kern w:val="28"/>
        </w:rPr>
        <w:t>22</w:t>
      </w:r>
      <w:r w:rsidRPr="002C0265">
        <w:rPr>
          <w:rFonts w:ascii="Times New Roman" w:hAnsi="Times New Roman" w:cs="Times New Roman"/>
          <w:color w:val="FF0000"/>
          <w:kern w:val="28"/>
        </w:rPr>
        <w:t>)</w:t>
      </w:r>
      <w:r w:rsidRPr="002C0265">
        <w:rPr>
          <w:rFonts w:ascii="Times New Roman" w:hAnsi="Times New Roman" w:cs="Times New Roman" w:hint="eastAsia"/>
          <w:color w:val="FF0000"/>
          <w:kern w:val="28"/>
        </w:rPr>
        <w:t>要求，强化建设项目的环境可行性、环境影响分析预测评估的可靠性和防沙治沙生态环境保护措施的可行性、有效性评估。</w:t>
      </w:r>
    </w:p>
    <w:p w14:paraId="367CA838" w14:textId="77777777"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防沙治沙是防止土地沙漠化，保护农田、牧场、交通和居民点等免受风沙流和沙丘侵袭的危害。沙区地表裸露，风速大。沙区边缘的风沙活动会危害绿洲交错带农田及生态环境，流沙逐步侵入农田产生不利影响，所以必须做好防沙治沙工作。</w:t>
      </w:r>
    </w:p>
    <w:p w14:paraId="674E2F67" w14:textId="77777777" w:rsidR="001F300D" w:rsidRPr="002C0265" w:rsidRDefault="001F300D" w:rsidP="001F300D">
      <w:pPr>
        <w:pStyle w:val="afffffffff1"/>
        <w:ind w:firstLine="480"/>
        <w:rPr>
          <w:color w:val="FF0000"/>
        </w:rPr>
      </w:pPr>
      <w:r w:rsidRPr="002C0265">
        <w:rPr>
          <w:rFonts w:hint="eastAsia"/>
          <w:color w:val="FF0000"/>
        </w:rPr>
        <w:t>（</w:t>
      </w:r>
      <w:r w:rsidRPr="002C0265">
        <w:rPr>
          <w:color w:val="FF0000"/>
        </w:rPr>
        <w:t>1</w:t>
      </w:r>
      <w:r w:rsidRPr="002C0265">
        <w:rPr>
          <w:rFonts w:hint="eastAsia"/>
          <w:color w:val="FF0000"/>
        </w:rPr>
        <w:t>）建设项目的环境可行性</w:t>
      </w:r>
    </w:p>
    <w:p w14:paraId="3D7D7210" w14:textId="77777777"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本工程位于古尔班通古特沙漠南缘，地处沙漠绿洲交错带，工程距离阜康市中心约</w:t>
      </w:r>
      <w:r w:rsidRPr="002C0265">
        <w:rPr>
          <w:rFonts w:ascii="Times New Roman" w:hAnsi="Times New Roman" w:cs="Times New Roman"/>
          <w:color w:val="FF0000"/>
          <w:kern w:val="28"/>
        </w:rPr>
        <w:t>32km</w:t>
      </w:r>
      <w:r w:rsidRPr="002C0265">
        <w:rPr>
          <w:rFonts w:ascii="Times New Roman" w:hAnsi="Times New Roman" w:cs="Times New Roman" w:hint="eastAsia"/>
          <w:color w:val="FF0000"/>
          <w:kern w:val="28"/>
        </w:rPr>
        <w:t>，距东南部的阜东采油区约</w:t>
      </w:r>
      <w:r w:rsidRPr="002C0265">
        <w:rPr>
          <w:rFonts w:ascii="Times New Roman" w:hAnsi="Times New Roman" w:cs="Times New Roman"/>
          <w:color w:val="FF0000"/>
          <w:kern w:val="28"/>
        </w:rPr>
        <w:t>35km</w:t>
      </w:r>
      <w:r w:rsidRPr="002C0265">
        <w:rPr>
          <w:rFonts w:ascii="Times New Roman" w:hAnsi="Times New Roman" w:cs="Times New Roman" w:hint="eastAsia"/>
          <w:color w:val="FF0000"/>
          <w:kern w:val="28"/>
        </w:rPr>
        <w:t>，南部距离最近的农田区域约</w:t>
      </w:r>
      <w:r w:rsidRPr="002C0265">
        <w:rPr>
          <w:rFonts w:ascii="Times New Roman" w:hAnsi="Times New Roman" w:cs="Times New Roman"/>
          <w:color w:val="FF0000"/>
          <w:kern w:val="28"/>
        </w:rPr>
        <w:t>7.5km</w:t>
      </w:r>
      <w:r w:rsidRPr="002C0265">
        <w:rPr>
          <w:rFonts w:ascii="Times New Roman" w:hAnsi="Times New Roman" w:cs="Times New Roman" w:hint="eastAsia"/>
          <w:color w:val="FF0000"/>
          <w:kern w:val="28"/>
        </w:rPr>
        <w:t>。该区域年主导风向为东北风，由沙漠吹向绿洲，年平均风速为</w:t>
      </w:r>
      <w:r w:rsidRPr="002C0265">
        <w:rPr>
          <w:rFonts w:ascii="Times New Roman" w:hAnsi="Times New Roman" w:cs="Times New Roman"/>
          <w:color w:val="FF0000"/>
          <w:kern w:val="28"/>
        </w:rPr>
        <w:t>1.9m/s</w:t>
      </w:r>
      <w:r w:rsidRPr="002C0265">
        <w:rPr>
          <w:rFonts w:ascii="Times New Roman" w:hAnsi="Times New Roman" w:cs="Times New Roman" w:hint="eastAsia"/>
          <w:color w:val="FF0000"/>
          <w:kern w:val="28"/>
        </w:rPr>
        <w:t>，十分钟平均最大风速约</w:t>
      </w:r>
      <w:r w:rsidRPr="002C0265">
        <w:rPr>
          <w:rFonts w:ascii="Times New Roman" w:hAnsi="Times New Roman" w:cs="Times New Roman"/>
          <w:color w:val="FF0000"/>
          <w:kern w:val="28"/>
        </w:rPr>
        <w:t>15.7m/s</w:t>
      </w:r>
      <w:r w:rsidRPr="002C0265">
        <w:rPr>
          <w:rFonts w:ascii="Times New Roman" w:hAnsi="Times New Roman" w:cs="Times New Roman" w:hint="eastAsia"/>
          <w:color w:val="FF0000"/>
          <w:kern w:val="28"/>
        </w:rPr>
        <w:t>，年最大风速可达到</w:t>
      </w:r>
      <w:r w:rsidRPr="002C0265">
        <w:rPr>
          <w:rFonts w:ascii="Times New Roman" w:hAnsi="Times New Roman" w:cs="Times New Roman"/>
          <w:color w:val="FF0000"/>
          <w:kern w:val="28"/>
        </w:rPr>
        <w:t>21m/s</w:t>
      </w:r>
      <w:r w:rsidRPr="002C0265">
        <w:rPr>
          <w:rFonts w:ascii="Times New Roman" w:hAnsi="Times New Roman" w:cs="Times New Roman" w:hint="eastAsia"/>
          <w:color w:val="FF0000"/>
          <w:kern w:val="28"/>
        </w:rPr>
        <w:t>。</w:t>
      </w:r>
      <w:bookmarkStart w:id="367" w:name="_Hlk55224947"/>
      <w:r w:rsidRPr="002C0265">
        <w:rPr>
          <w:rFonts w:ascii="Times New Roman" w:hAnsi="Times New Roman" w:cs="Times New Roman" w:hint="eastAsia"/>
          <w:color w:val="FF0000"/>
          <w:kern w:val="28"/>
        </w:rPr>
        <w:t>工程区域土壤类型主要为风沙土，地表为连绵起伏的沙丘覆盖，海拔高度</w:t>
      </w:r>
      <w:r w:rsidRPr="002C0265">
        <w:rPr>
          <w:rFonts w:ascii="Times New Roman" w:hAnsi="Times New Roman" w:cs="Times New Roman"/>
          <w:color w:val="FF0000"/>
          <w:kern w:val="28"/>
        </w:rPr>
        <w:t>450-485m</w:t>
      </w:r>
      <w:r w:rsidRPr="002C0265">
        <w:rPr>
          <w:rFonts w:ascii="Times New Roman" w:hAnsi="Times New Roman" w:cs="Times New Roman" w:hint="eastAsia"/>
          <w:color w:val="FF0000"/>
          <w:kern w:val="28"/>
        </w:rPr>
        <w:t>左右，沙丘为固定沙丘类型，地表有梭梭、沙漠娟蒿、驼绒藜、内蒙古旱蒿等沙漠植被，具有天然的防风固沙功能。根据现场调查及收集资料，项目区位于准噶尔盆地南缘的荒漠</w:t>
      </w:r>
      <w:r w:rsidRPr="002C0265">
        <w:rPr>
          <w:rFonts w:ascii="Times New Roman" w:hAnsi="Times New Roman" w:cs="Times New Roman"/>
          <w:color w:val="FF0000"/>
          <w:kern w:val="28"/>
        </w:rPr>
        <w:t>-</w:t>
      </w:r>
      <w:r w:rsidRPr="002C0265">
        <w:rPr>
          <w:rFonts w:ascii="Times New Roman" w:hAnsi="Times New Roman" w:cs="Times New Roman" w:hint="eastAsia"/>
          <w:color w:val="FF0000"/>
          <w:kern w:val="28"/>
        </w:rPr>
        <w:t>绿洲交错带，区域地下水条件良好，在沙丘上生长有各种沙生和旱生植物，已形成一定的植被覆盖度；地表结皮较厚，表层沙面紧实，植物的枯枝落叶堆积物及根系为土壤粗有机质提供来源，使表层分异明显，风沙土处于固定风沙土阶段，沙丘基本无流动性。项目施工过程中须严格控制作业范围，进行草方格固沙</w:t>
      </w:r>
      <w:bookmarkEnd w:id="367"/>
      <w:r w:rsidRPr="002C0265">
        <w:rPr>
          <w:rFonts w:ascii="Times New Roman" w:hAnsi="Times New Roman" w:cs="Times New Roman" w:hint="eastAsia"/>
          <w:color w:val="FF0000"/>
          <w:kern w:val="28"/>
        </w:rPr>
        <w:t>。</w:t>
      </w:r>
    </w:p>
    <w:p w14:paraId="23A714E1" w14:textId="20134DC8"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工程建设对当地生态的影响方式包括扰动、损坏、破坏原地貌、地表土壤结构及植被。工程施工及占地呈点状分布，所造成的风沙起尘因施工环境及方</w:t>
      </w:r>
      <w:r w:rsidRPr="002C0265">
        <w:rPr>
          <w:rFonts w:ascii="Times New Roman" w:hAnsi="Times New Roman" w:cs="Times New Roman" w:hint="eastAsia"/>
          <w:color w:val="FF0000"/>
          <w:kern w:val="28"/>
        </w:rPr>
        <w:lastRenderedPageBreak/>
        <w:t>式不同</w:t>
      </w:r>
      <w:r w:rsidR="005F69BD">
        <w:rPr>
          <w:rFonts w:ascii="Times New Roman" w:hAnsi="Times New Roman" w:cs="Times New Roman" w:hint="eastAsia"/>
          <w:color w:val="FF0000"/>
          <w:kern w:val="28"/>
        </w:rPr>
        <w:t>。</w:t>
      </w:r>
      <w:r w:rsidRPr="002C0265">
        <w:rPr>
          <w:rFonts w:ascii="Times New Roman" w:hAnsi="Times New Roman" w:cs="Times New Roman" w:hint="eastAsia"/>
          <w:color w:val="FF0000"/>
          <w:kern w:val="28"/>
        </w:rPr>
        <w:t>本工程地面建设的内容主要为</w:t>
      </w:r>
      <w:r w:rsidR="005F69BD">
        <w:rPr>
          <w:rFonts w:ascii="Times New Roman" w:hAnsi="Times New Roman" w:cs="Times New Roman" w:hint="eastAsia"/>
          <w:color w:val="FF0000"/>
          <w:kern w:val="28"/>
        </w:rPr>
        <w:t>现有工程</w:t>
      </w:r>
      <w:r w:rsidRPr="002C0265">
        <w:rPr>
          <w:rFonts w:ascii="Times New Roman" w:hAnsi="Times New Roman" w:cs="Times New Roman" w:hint="eastAsia"/>
          <w:color w:val="FF0000"/>
          <w:kern w:val="28"/>
        </w:rPr>
        <w:t>天然气处理站</w:t>
      </w:r>
      <w:r w:rsidR="005F69BD">
        <w:rPr>
          <w:rFonts w:ascii="Times New Roman" w:hAnsi="Times New Roman" w:cs="Times New Roman" w:hint="eastAsia"/>
          <w:color w:val="FF0000"/>
          <w:kern w:val="28"/>
        </w:rPr>
        <w:t>部分设备拆除急新建设备</w:t>
      </w:r>
      <w:r w:rsidRPr="002C0265">
        <w:rPr>
          <w:rFonts w:ascii="Times New Roman" w:hAnsi="Times New Roman" w:cs="Times New Roman" w:hint="eastAsia"/>
          <w:color w:val="FF0000"/>
          <w:kern w:val="28"/>
        </w:rPr>
        <w:t>。在施工过程中须采取严格控制占地范围、遮盖、洒水压实等措施防风固沙。</w:t>
      </w:r>
    </w:p>
    <w:p w14:paraId="5BD8C3E5" w14:textId="77777777"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耐干旱的沙生植物之所以其能固定流沙，是因为沙生植物有发达的根系，能固结沙粒，加上枯枝落叶腐烂后有机质聚集，促进了沙的成土作用，改变沙地性质，使得流沙趋向固定。工程所在区内分布的重点公益林类型为灌木林地，优势树种为梭梭，植被盖度为</w:t>
      </w:r>
      <w:r w:rsidRPr="002C0265">
        <w:rPr>
          <w:rFonts w:ascii="Times New Roman" w:hAnsi="Times New Roman" w:cs="Times New Roman"/>
          <w:color w:val="FF0000"/>
          <w:kern w:val="28"/>
        </w:rPr>
        <w:t>10~15%</w:t>
      </w:r>
      <w:r w:rsidRPr="002C0265">
        <w:rPr>
          <w:rFonts w:ascii="Times New Roman" w:hAnsi="Times New Roman" w:cs="Times New Roman" w:hint="eastAsia"/>
          <w:color w:val="FF0000"/>
          <w:kern w:val="28"/>
        </w:rPr>
        <w:t>，主要作用为防风固沙，旱生沙漠植被生境较好，运营期在项目区外播种一些梭梭等耐干旱的沙生植物，改善受扰动土地，控制和固定流沙。随着时间的推移，区域原生植被恢复生长，风蚀量会随着地表新发育的生态保护层而逐渐减弱，施工结束后的运营期地表逐渐进入自然恢复阶段。在实行完善的防沙治沙措施后，本报告从环境角度分析工程在本区域建设是可行的。</w:t>
      </w:r>
    </w:p>
    <w:p w14:paraId="404DDF1E" w14:textId="3E26D4FC"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w:t>
      </w:r>
      <w:r w:rsidR="00726A95" w:rsidRPr="002C0265">
        <w:rPr>
          <w:rFonts w:ascii="Times New Roman" w:hAnsi="Times New Roman" w:cs="Times New Roman"/>
          <w:color w:val="FF0000"/>
          <w:kern w:val="28"/>
        </w:rPr>
        <w:t>2</w:t>
      </w:r>
      <w:r w:rsidRPr="002C0265">
        <w:rPr>
          <w:rFonts w:ascii="Times New Roman" w:hAnsi="Times New Roman" w:cs="Times New Roman" w:hint="eastAsia"/>
          <w:color w:val="FF0000"/>
          <w:kern w:val="28"/>
        </w:rPr>
        <w:t>）防沙治沙生态环境保护措施的可行性</w:t>
      </w:r>
    </w:p>
    <w:p w14:paraId="06755E97" w14:textId="77777777"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本工程从防沙治沙角度提出的生态环境保护措施如下：</w:t>
      </w:r>
    </w:p>
    <w:p w14:paraId="0E2AD51E" w14:textId="6249AE97"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1</w:t>
      </w:r>
      <w:r w:rsidR="001F300D" w:rsidRPr="002C0265">
        <w:rPr>
          <w:rFonts w:ascii="Times New Roman" w:hAnsi="Times New Roman" w:cs="Times New Roman" w:hint="eastAsia"/>
          <w:color w:val="FF0000"/>
          <w:kern w:val="28"/>
        </w:rPr>
        <w:t>）按设计标准规定，严格控制施工范围，不得超过作业标准规定。</w:t>
      </w:r>
    </w:p>
    <w:p w14:paraId="280D3706" w14:textId="22E01B83"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2</w:t>
      </w:r>
      <w:r w:rsidR="001F300D" w:rsidRPr="002C0265">
        <w:rPr>
          <w:rFonts w:ascii="Times New Roman" w:hAnsi="Times New Roman" w:cs="Times New Roman" w:hint="eastAsia"/>
          <w:color w:val="FF0000"/>
          <w:kern w:val="28"/>
        </w:rPr>
        <w:t>）在施工过程中，应加强施工人员的管理，禁止施工人员对野外植被滥砍滥伐，破坏地区的生态环境。</w:t>
      </w:r>
    </w:p>
    <w:p w14:paraId="1E049D6D" w14:textId="41BFDEC4"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3</w:t>
      </w:r>
      <w:r w:rsidR="001F300D" w:rsidRPr="002C0265">
        <w:rPr>
          <w:rFonts w:ascii="Times New Roman" w:hAnsi="Times New Roman" w:cs="Times New Roman" w:hint="eastAsia"/>
          <w:color w:val="FF0000"/>
          <w:kern w:val="28"/>
        </w:rPr>
        <w:t>）项目占地范围内的灌木林地征用应按照地方有关工程征地补偿标准进行，可研设计中工程征地费用已对上述情况进行了综合考虑。</w:t>
      </w:r>
    </w:p>
    <w:p w14:paraId="32181393" w14:textId="23D9F807"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4</w:t>
      </w:r>
      <w:r w:rsidR="001F300D" w:rsidRPr="002C0265">
        <w:rPr>
          <w:rFonts w:ascii="Times New Roman" w:hAnsi="Times New Roman" w:cs="Times New Roman" w:hint="eastAsia"/>
          <w:color w:val="FF0000"/>
          <w:kern w:val="28"/>
        </w:rPr>
        <w:t>）永久占地区域合理规划，严格控制占地面积，选择在植被稀少的区域布点，避免林木砍伐等。</w:t>
      </w:r>
    </w:p>
    <w:p w14:paraId="60B3B1FC" w14:textId="359B872A"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5</w:t>
      </w:r>
      <w:r w:rsidR="001F300D" w:rsidRPr="002C0265">
        <w:rPr>
          <w:rFonts w:ascii="Times New Roman" w:hAnsi="Times New Roman" w:cs="Times New Roman" w:hint="eastAsia"/>
          <w:color w:val="FF0000"/>
          <w:kern w:val="28"/>
        </w:rPr>
        <w:t>）减少因施工对植被的破坏，施工中大量建筑材料的调运及人员的流动，会增加作业区内的拥挤度，施工区设置明显的作业区域标志，加强管理，把施工作业严格控制在作业区内。本环评要求，项目在施工过程中，要严格控制扰动面积，施工过程中严格按照施工场地界线范围内施工，并安排专人监察。</w:t>
      </w:r>
    </w:p>
    <w:p w14:paraId="68C00A9A" w14:textId="0C924260"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6</w:t>
      </w:r>
      <w:r w:rsidR="001F300D" w:rsidRPr="002C0265">
        <w:rPr>
          <w:rFonts w:ascii="Times New Roman" w:hAnsi="Times New Roman" w:cs="Times New Roman" w:hint="eastAsia"/>
          <w:color w:val="FF0000"/>
          <w:kern w:val="28"/>
        </w:rPr>
        <w:t>）严格界定施工活动范围，尽可能缩小施工作业范围，减少对地表的碾压。重点保护项目区内的灌木，最大程度减少梭梭占用，选择梭梭生长稀疏地段进行作业。</w:t>
      </w:r>
    </w:p>
    <w:p w14:paraId="2A63B207" w14:textId="0F946C14"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7</w:t>
      </w:r>
      <w:r w:rsidR="001F300D" w:rsidRPr="002C0265">
        <w:rPr>
          <w:rFonts w:ascii="Times New Roman" w:hAnsi="Times New Roman" w:cs="Times New Roman" w:hint="eastAsia"/>
          <w:color w:val="FF0000"/>
          <w:kern w:val="28"/>
        </w:rPr>
        <w:t>）项目建设完成后，对施工场地应立即恢复原状，并及时进行人工干预恢复植被，以维持原有生态环境。工程建设完成后要求对施工料场、便道等临时</w:t>
      </w:r>
      <w:r w:rsidR="001F300D" w:rsidRPr="002C0265">
        <w:rPr>
          <w:rFonts w:ascii="Times New Roman" w:hAnsi="Times New Roman" w:cs="Times New Roman" w:hint="eastAsia"/>
          <w:color w:val="FF0000"/>
          <w:kern w:val="28"/>
        </w:rPr>
        <w:lastRenderedPageBreak/>
        <w:t>用地进行清理、平整，禁止对野生动植物水源地的污染。严格执行《土地复垦条例》，凡受到施工车辆、机械破坏的地方都给予及时的修整，恢复原貌，被破坏的植被在施工结束后尽快恢复。</w:t>
      </w:r>
    </w:p>
    <w:p w14:paraId="4DB18897" w14:textId="29B5A7DE"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8</w:t>
      </w:r>
      <w:r w:rsidR="001F300D" w:rsidRPr="002C0265">
        <w:rPr>
          <w:rFonts w:ascii="Times New Roman" w:hAnsi="Times New Roman" w:cs="Times New Roman" w:hint="eastAsia"/>
          <w:color w:val="FF0000"/>
          <w:kern w:val="28"/>
        </w:rPr>
        <w:t>）运营期在道路边、项目区，设置</w:t>
      </w:r>
      <w:r w:rsidR="001F300D" w:rsidRPr="002C0265">
        <w:rPr>
          <w:rFonts w:ascii="Times New Roman" w:hAnsi="Times New Roman" w:cs="Times New Roman"/>
          <w:color w:val="FF0000"/>
          <w:kern w:val="28"/>
        </w:rPr>
        <w:t>“</w:t>
      </w:r>
      <w:r w:rsidR="001F300D" w:rsidRPr="002C0265">
        <w:rPr>
          <w:rFonts w:ascii="Times New Roman" w:hAnsi="Times New Roman" w:cs="Times New Roman" w:hint="eastAsia"/>
          <w:color w:val="FF0000"/>
          <w:kern w:val="28"/>
        </w:rPr>
        <w:t>保护生态环境、保护野生动植物</w:t>
      </w:r>
      <w:r w:rsidR="001F300D" w:rsidRPr="002C0265">
        <w:rPr>
          <w:rFonts w:ascii="Times New Roman" w:hAnsi="Times New Roman" w:cs="Times New Roman"/>
          <w:color w:val="FF0000"/>
          <w:kern w:val="28"/>
        </w:rPr>
        <w:t>”</w:t>
      </w:r>
      <w:r w:rsidR="001F300D" w:rsidRPr="002C0265">
        <w:rPr>
          <w:rFonts w:ascii="Times New Roman" w:hAnsi="Times New Roman" w:cs="Times New Roman" w:hint="eastAsia"/>
          <w:color w:val="FF0000"/>
          <w:kern w:val="28"/>
        </w:rPr>
        <w:t>等警示牌，并从管理上对作业人员加强宣传教育，切实提高保护生态环境的意识。</w:t>
      </w:r>
    </w:p>
    <w:p w14:paraId="2ED1DEBA" w14:textId="44967C3E"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9</w:t>
      </w:r>
      <w:r w:rsidR="001F300D" w:rsidRPr="002C0265">
        <w:rPr>
          <w:rFonts w:ascii="Times New Roman" w:hAnsi="Times New Roman" w:cs="Times New Roman" w:hint="eastAsia"/>
          <w:color w:val="FF0000"/>
          <w:kern w:val="28"/>
        </w:rPr>
        <w:t>）对临时占地区域土地进行平整，恢复原有地貌，充分利用施工前期收集的表土覆盖于站场临时占地表层，覆盖厚度根据植被恢复类型和场地用途确定。</w:t>
      </w:r>
    </w:p>
    <w:p w14:paraId="445A3F31" w14:textId="3A5CD675" w:rsidR="001F300D" w:rsidRPr="002C0265" w:rsidRDefault="00726A95"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10</w:t>
      </w:r>
      <w:r w:rsidR="001F300D" w:rsidRPr="002C0265">
        <w:rPr>
          <w:rFonts w:ascii="Times New Roman" w:hAnsi="Times New Roman" w:cs="Times New Roman" w:hint="eastAsia"/>
          <w:color w:val="FF0000"/>
          <w:kern w:val="28"/>
        </w:rPr>
        <w:t>）退役期永久占地区域地面设施拆除，废弃建筑残渣外运至指定填埋场填埋处理。</w:t>
      </w:r>
    </w:p>
    <w:p w14:paraId="5537086D" w14:textId="7D0D9319"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color w:val="FF0000"/>
          <w:kern w:val="28"/>
        </w:rPr>
        <w:t>1</w:t>
      </w:r>
      <w:r w:rsidR="00726A95" w:rsidRPr="002C0265">
        <w:rPr>
          <w:rFonts w:ascii="Times New Roman" w:hAnsi="Times New Roman" w:cs="Times New Roman"/>
          <w:color w:val="FF0000"/>
          <w:kern w:val="28"/>
        </w:rPr>
        <w:t>1</w:t>
      </w:r>
      <w:r w:rsidRPr="002C0265">
        <w:rPr>
          <w:rFonts w:ascii="Times New Roman" w:hAnsi="Times New Roman" w:cs="Times New Roman" w:hint="eastAsia"/>
          <w:color w:val="FF0000"/>
          <w:kern w:val="28"/>
        </w:rPr>
        <w:t>）当永久占地区域地面设施拆除后，采取植被恢复措施，种植适宜的植被进行生态恢复。</w:t>
      </w:r>
    </w:p>
    <w:p w14:paraId="3B4B1E55" w14:textId="77777777"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综上，本工程防沙治沙生态环境保护措施基本可行性。</w:t>
      </w:r>
    </w:p>
    <w:p w14:paraId="4BD76976" w14:textId="4BC85218" w:rsidR="001F300D" w:rsidRPr="002C0265" w:rsidRDefault="001F300D" w:rsidP="001F300D">
      <w:pPr>
        <w:pStyle w:val="afffffffffffff"/>
        <w:spacing w:line="460" w:lineRule="exact"/>
        <w:ind w:firstLine="480"/>
        <w:rPr>
          <w:rFonts w:ascii="Times New Roman" w:hAnsi="Times New Roman" w:cs="Times New Roman"/>
          <w:color w:val="FF0000"/>
          <w:kern w:val="28"/>
        </w:rPr>
      </w:pPr>
      <w:r w:rsidRPr="002C0265">
        <w:rPr>
          <w:rFonts w:ascii="Times New Roman" w:hAnsi="Times New Roman" w:cs="Times New Roman" w:hint="eastAsia"/>
          <w:color w:val="FF0000"/>
          <w:kern w:val="28"/>
        </w:rPr>
        <w:t>（</w:t>
      </w:r>
      <w:r w:rsidR="00726A95" w:rsidRPr="002C0265">
        <w:rPr>
          <w:rFonts w:ascii="Times New Roman" w:hAnsi="Times New Roman" w:cs="Times New Roman"/>
          <w:color w:val="FF0000"/>
          <w:kern w:val="28"/>
        </w:rPr>
        <w:t>3</w:t>
      </w:r>
      <w:r w:rsidRPr="002C0265">
        <w:rPr>
          <w:rFonts w:ascii="Times New Roman" w:hAnsi="Times New Roman" w:cs="Times New Roman" w:hint="eastAsia"/>
          <w:color w:val="FF0000"/>
          <w:kern w:val="28"/>
        </w:rPr>
        <w:t>）防沙治沙生态环境保护措施的有效性</w:t>
      </w:r>
    </w:p>
    <w:p w14:paraId="38AE9BDF" w14:textId="21F5B1C1" w:rsidR="001F300D" w:rsidRPr="002C0265" w:rsidRDefault="001F300D" w:rsidP="001F300D">
      <w:pPr>
        <w:pStyle w:val="afffffffff1"/>
        <w:ind w:firstLine="480"/>
        <w:rPr>
          <w:color w:val="FF0000"/>
        </w:rPr>
      </w:pPr>
      <w:r w:rsidRPr="002C0265">
        <w:rPr>
          <w:rFonts w:hint="eastAsia"/>
          <w:color w:val="FF0000"/>
          <w:kern w:val="28"/>
        </w:rPr>
        <w:t>本工程建设将与其他相关防沙治沙生态措施系统配套，充分发挥填平补齐和引导带动的作用。因此，通过实施本工程防沙治沙措施，可有效保护区域内天然荒漠植被，增加林草覆盖度，在本工程影响区域外围形成防风固沙绿色屏障，有效遏制沙化面积扩大的趋势，维护绿洲生态安全，减轻工程区域沙尘和浮尘等自然灾害。生态环境的有效改善也为野生动物栖息、繁衍、生长创造了条件，提高生物多样性。本工程严格控制永久占地及临时占地，进而达到抑制土地沙化扩展趋势，降低沙尘发生的物质基础。本工程建设过程各项防沙治沙措施使区域小气候得到进一步改善。同时，通过新建和完善工程区内部防沙治沙设施，可减少水资源浪费，提高区域用水利用率，从而保护生态用水量，为区域生态建设和南部绿洲人居环境质量改善提供有利影响，促进生态建设的发展，逐步形成经济发展和生态改善的良性循环。</w:t>
      </w:r>
    </w:p>
    <w:p w14:paraId="27923B74" w14:textId="63EEEE28" w:rsidR="00B17C03" w:rsidRPr="00DF1551" w:rsidRDefault="001F300D" w:rsidP="00B17C03">
      <w:pPr>
        <w:pStyle w:val="afffffffff1"/>
        <w:ind w:firstLine="480"/>
        <w:rPr>
          <w:color w:val="FF0000"/>
        </w:rPr>
      </w:pPr>
      <w:r w:rsidRPr="00DF1551">
        <w:rPr>
          <w:color w:val="FF0000"/>
        </w:rPr>
        <w:t>5</w:t>
      </w:r>
      <w:r w:rsidR="00B17C03" w:rsidRPr="00DF1551">
        <w:rPr>
          <w:rFonts w:hint="eastAsia"/>
          <w:color w:val="FF0000"/>
        </w:rPr>
        <w:t>、生态环境影响评价结论</w:t>
      </w:r>
    </w:p>
    <w:p w14:paraId="7F53C8D8" w14:textId="158DEAA7" w:rsidR="00B17C03" w:rsidRPr="00DF1551" w:rsidRDefault="00B17C03" w:rsidP="00B17C03">
      <w:pPr>
        <w:pStyle w:val="afffffffff1"/>
        <w:ind w:firstLine="480"/>
        <w:rPr>
          <w:color w:val="FF0000"/>
        </w:rPr>
      </w:pPr>
      <w:r w:rsidRPr="00DF1551">
        <w:rPr>
          <w:rFonts w:hint="eastAsia"/>
          <w:color w:val="FF0000"/>
        </w:rPr>
        <w:t>项目</w:t>
      </w:r>
      <w:r w:rsidR="00E54422" w:rsidRPr="00DF1551">
        <w:rPr>
          <w:rFonts w:hint="eastAsia"/>
          <w:color w:val="FF0000"/>
        </w:rPr>
        <w:t>建设</w:t>
      </w:r>
      <w:r w:rsidRPr="00DF1551">
        <w:rPr>
          <w:rFonts w:hint="eastAsia"/>
          <w:color w:val="FF0000"/>
        </w:rPr>
        <w:t>后，区域内动植物的种类和数量基本不受影响，生物量的减少程度对区域生态系统稳定性的影响可以承受；项目建成后随着场地地面的硬化、项目区内绿化的完成可有效防止水土流失，运营期不会加重水土流失情况；评价范围内的植被和动物均为当地常见和广布种，虽然受到运营期人为扰动的影响，但不会使整个区域动植物群落的种类组成发生明显变化，也不会造成某一</w:t>
      </w:r>
      <w:r w:rsidRPr="00DF1551">
        <w:rPr>
          <w:rFonts w:hint="eastAsia"/>
          <w:color w:val="FF0000"/>
        </w:rPr>
        <w:lastRenderedPageBreak/>
        <w:t>动植物物种的消失。</w:t>
      </w:r>
    </w:p>
    <w:p w14:paraId="5231B1B2" w14:textId="15425D0C" w:rsidR="003D7BB9" w:rsidRPr="005F7F71" w:rsidRDefault="003D7BB9" w:rsidP="003D7BB9">
      <w:pPr>
        <w:pStyle w:val="2"/>
        <w:spacing w:before="120" w:after="120"/>
      </w:pPr>
      <w:bookmarkStart w:id="368" w:name="_Toc145580433"/>
      <w:bookmarkEnd w:id="366"/>
      <w:r w:rsidRPr="005F7F71">
        <w:rPr>
          <w:rFonts w:hint="eastAsia"/>
        </w:rPr>
        <w:t>5.</w:t>
      </w:r>
      <w:r>
        <w:t>3</w:t>
      </w:r>
      <w:r w:rsidRPr="005F7F71">
        <w:rPr>
          <w:rFonts w:hint="eastAsia"/>
        </w:rPr>
        <w:t xml:space="preserve"> </w:t>
      </w:r>
      <w:r>
        <w:rPr>
          <w:rFonts w:hint="eastAsia"/>
        </w:rPr>
        <w:t>退役期环境影响分析与评价</w:t>
      </w:r>
      <w:bookmarkEnd w:id="368"/>
    </w:p>
    <w:p w14:paraId="6D7476C6" w14:textId="1A5128F8" w:rsidR="003D7BB9" w:rsidRPr="003D7BB9" w:rsidRDefault="00915627" w:rsidP="00915627">
      <w:pPr>
        <w:pStyle w:val="3"/>
        <w:spacing w:before="120" w:after="120"/>
      </w:pPr>
      <w:bookmarkStart w:id="369" w:name="_Toc145580434"/>
      <w:r>
        <w:rPr>
          <w:rFonts w:hint="eastAsia"/>
        </w:rPr>
        <w:t>5</w:t>
      </w:r>
      <w:r>
        <w:t>.3.1</w:t>
      </w:r>
      <w:r w:rsidR="003D7BB9" w:rsidRPr="003D7BB9">
        <w:rPr>
          <w:rFonts w:hint="eastAsia"/>
        </w:rPr>
        <w:t>退役期生态环境影响分析</w:t>
      </w:r>
      <w:bookmarkEnd w:id="369"/>
    </w:p>
    <w:p w14:paraId="27FD6B1D" w14:textId="77777777" w:rsidR="003D7BB9" w:rsidRPr="003D7BB9" w:rsidRDefault="003D7BB9" w:rsidP="00915627">
      <w:pPr>
        <w:pStyle w:val="afffffffff1"/>
        <w:ind w:firstLine="480"/>
      </w:pPr>
      <w:r w:rsidRPr="003D7BB9">
        <w:rPr>
          <w:rFonts w:hint="eastAsia"/>
        </w:rPr>
        <w:t>本项目建设主要用于处置油田伴生气，随着油田开采年限增加，储量逐渐下降，本项目天然气处理站最终将进入退役期。退役期内，各种机械设备停用，工作人员陆续撤离，大气污染物、废水、噪声及固体废物等对环境的影响将会逐步消失。</w:t>
      </w:r>
    </w:p>
    <w:p w14:paraId="400301A4" w14:textId="77777777" w:rsidR="003D7BB9" w:rsidRPr="003D7BB9" w:rsidRDefault="003D7BB9" w:rsidP="00915627">
      <w:pPr>
        <w:pStyle w:val="afffffffff1"/>
        <w:ind w:firstLine="480"/>
      </w:pPr>
      <w:r w:rsidRPr="003D7BB9">
        <w:rPr>
          <w:rFonts w:hint="eastAsia"/>
        </w:rPr>
        <w:t>退役期对建设区域构筑物及设备进行拆除，对占用的土地进行植被恢复，并立警示标志。</w:t>
      </w:r>
    </w:p>
    <w:p w14:paraId="4E62BCB4" w14:textId="77777777" w:rsidR="003D7BB9" w:rsidRPr="003D7BB9" w:rsidRDefault="003D7BB9" w:rsidP="00915627">
      <w:pPr>
        <w:pStyle w:val="afffffffff1"/>
        <w:ind w:firstLine="480"/>
      </w:pPr>
      <w:r w:rsidRPr="003D7BB9">
        <w:rPr>
          <w:rFonts w:hint="eastAsia"/>
        </w:rPr>
        <w:t>退役期将会产生少量扬尘、部分废弃建筑残渣等固体废物，对这些废弃残渣等进行集中清理收集，废弃建筑残渣运至附近建筑垃圾填埋场填埋处理。固体废物的妥善处理，可以有效控制对区域环境的影响。</w:t>
      </w:r>
    </w:p>
    <w:p w14:paraId="3CEE3436" w14:textId="77777777" w:rsidR="003D7BB9" w:rsidRPr="003D7BB9" w:rsidRDefault="003D7BB9" w:rsidP="00915627">
      <w:pPr>
        <w:pStyle w:val="afffffffff1"/>
        <w:ind w:firstLine="480"/>
      </w:pPr>
      <w:r w:rsidRPr="003D7BB9">
        <w:rPr>
          <w:rFonts w:hint="eastAsia"/>
        </w:rPr>
        <w:t>项目区经过清理后，永久性占地范围内的水泥平台被清理，植被进行恢复，使占地恢复到与周边生态环境相协调的一种状态。气田设施退役后，人员撤离，区域内没有了人为的扰动，项目区范围内的自然植被会逐渐得以恢复，有助于区域生态环境的改善。</w:t>
      </w:r>
    </w:p>
    <w:p w14:paraId="1955C7E6" w14:textId="77777777" w:rsidR="003D7BB9" w:rsidRPr="003D7BB9" w:rsidRDefault="003D7BB9" w:rsidP="00915627">
      <w:pPr>
        <w:pStyle w:val="afffffffff1"/>
        <w:ind w:firstLine="480"/>
      </w:pPr>
      <w:r w:rsidRPr="003D7BB9">
        <w:rPr>
          <w:rFonts w:hint="eastAsia"/>
        </w:rPr>
        <w:t>通过采取以上措施，可使退役期生态环境影响降到最低。</w:t>
      </w:r>
    </w:p>
    <w:p w14:paraId="0AE27296" w14:textId="39C52A7D" w:rsidR="003D7BB9" w:rsidRPr="003D7BB9" w:rsidRDefault="00915627" w:rsidP="00915627">
      <w:pPr>
        <w:pStyle w:val="3"/>
        <w:spacing w:before="120" w:after="120"/>
      </w:pPr>
      <w:bookmarkStart w:id="370" w:name="_Toc145580435"/>
      <w:r>
        <w:rPr>
          <w:rFonts w:hint="eastAsia"/>
        </w:rPr>
        <w:t>5</w:t>
      </w:r>
      <w:r>
        <w:t>.3.2</w:t>
      </w:r>
      <w:r w:rsidR="003D7BB9" w:rsidRPr="003D7BB9">
        <w:rPr>
          <w:rFonts w:hint="eastAsia"/>
        </w:rPr>
        <w:t>退役期大气环境影响分析</w:t>
      </w:r>
      <w:bookmarkEnd w:id="370"/>
    </w:p>
    <w:p w14:paraId="2C52A887" w14:textId="77777777" w:rsidR="003D7BB9" w:rsidRPr="003D7BB9" w:rsidRDefault="003D7BB9" w:rsidP="003D7BB9">
      <w:pPr>
        <w:pStyle w:val="afffffffff1"/>
        <w:ind w:firstLine="480"/>
      </w:pPr>
      <w:r w:rsidRPr="003D7BB9">
        <w:rPr>
          <w:rFonts w:hint="eastAsia"/>
        </w:rPr>
        <w:t>项目退役后各种相关辅助工作均停止，造成的环境空气污染源将消失，设备停止后将进行一系列清理工作，包括地面设施拆除、迹地恢复等，将会产生少量扬尘。与当地自然条件导致的风沙相比较，清理过程中扬尘造成的环境影响是暂时的，且该区域内活动人群较少，主要为场地清理的工作人员。</w:t>
      </w:r>
    </w:p>
    <w:p w14:paraId="7A181A2E" w14:textId="2FEEBE3B" w:rsidR="003D7BB9" w:rsidRPr="003D7BB9" w:rsidRDefault="00915627" w:rsidP="00915627">
      <w:pPr>
        <w:pStyle w:val="3"/>
        <w:spacing w:before="120" w:after="120"/>
      </w:pPr>
      <w:bookmarkStart w:id="371" w:name="_Toc145580436"/>
      <w:r>
        <w:rPr>
          <w:rFonts w:hint="eastAsia"/>
        </w:rPr>
        <w:t>5</w:t>
      </w:r>
      <w:r>
        <w:t>.3.3</w:t>
      </w:r>
      <w:r w:rsidR="003D7BB9" w:rsidRPr="003D7BB9">
        <w:rPr>
          <w:rFonts w:hint="eastAsia"/>
        </w:rPr>
        <w:t>退役期声环境影响分析</w:t>
      </w:r>
      <w:bookmarkEnd w:id="371"/>
    </w:p>
    <w:p w14:paraId="09B1606F" w14:textId="77777777" w:rsidR="003D7BB9" w:rsidRPr="003D7BB9" w:rsidRDefault="003D7BB9" w:rsidP="003D7BB9">
      <w:pPr>
        <w:pStyle w:val="afffffffff1"/>
        <w:ind w:firstLine="480"/>
      </w:pPr>
      <w:r w:rsidRPr="003D7BB9">
        <w:rPr>
          <w:rFonts w:hint="eastAsia"/>
        </w:rPr>
        <w:t>气井进入退役期时，噪声源主要源自设备拆卸，由于区内声环境影响评价范围内没有居民点，因此，不会产生噪声扰民问题。</w:t>
      </w:r>
    </w:p>
    <w:p w14:paraId="5A80C5F7" w14:textId="6AC6FC88" w:rsidR="009164A4" w:rsidRPr="00D931C4" w:rsidRDefault="00F30B80" w:rsidP="0073784B">
      <w:pPr>
        <w:pStyle w:val="2"/>
        <w:spacing w:before="120" w:after="120"/>
        <w:rPr>
          <w:color w:val="FF0000"/>
        </w:rPr>
      </w:pPr>
      <w:bookmarkStart w:id="372" w:name="_Toc145580437"/>
      <w:r w:rsidRPr="00D931C4">
        <w:rPr>
          <w:rFonts w:hint="eastAsia"/>
          <w:color w:val="FF0000"/>
        </w:rPr>
        <w:lastRenderedPageBreak/>
        <w:t>5</w:t>
      </w:r>
      <w:r w:rsidR="00752E74" w:rsidRPr="00D931C4">
        <w:rPr>
          <w:rFonts w:hint="eastAsia"/>
          <w:color w:val="FF0000"/>
        </w:rPr>
        <w:t>.</w:t>
      </w:r>
      <w:r w:rsidR="00915627" w:rsidRPr="00D931C4">
        <w:rPr>
          <w:color w:val="FF0000"/>
        </w:rPr>
        <w:t>4</w:t>
      </w:r>
      <w:r w:rsidR="00752E74" w:rsidRPr="00D931C4">
        <w:rPr>
          <w:rFonts w:hint="eastAsia"/>
          <w:color w:val="FF0000"/>
        </w:rPr>
        <w:t xml:space="preserve"> </w:t>
      </w:r>
      <w:r w:rsidR="009164A4" w:rsidRPr="00D931C4">
        <w:rPr>
          <w:color w:val="FF0000"/>
        </w:rPr>
        <w:t>环境风险分析</w:t>
      </w:r>
      <w:bookmarkEnd w:id="361"/>
      <w:bookmarkEnd w:id="372"/>
    </w:p>
    <w:p w14:paraId="19376954" w14:textId="28F2F976" w:rsidR="009164A4" w:rsidRPr="00D931C4" w:rsidRDefault="00F30B80" w:rsidP="0073784B">
      <w:pPr>
        <w:pStyle w:val="3"/>
        <w:spacing w:before="120" w:after="120"/>
        <w:rPr>
          <w:color w:val="FF0000"/>
          <w:spacing w:val="0"/>
        </w:rPr>
      </w:pPr>
      <w:bookmarkStart w:id="373" w:name="_Toc107500396"/>
      <w:bookmarkStart w:id="374" w:name="_Toc145580438"/>
      <w:bookmarkStart w:id="375" w:name="_Toc390713439"/>
      <w:r w:rsidRPr="00D931C4">
        <w:rPr>
          <w:rFonts w:hint="eastAsia"/>
          <w:color w:val="FF0000"/>
          <w:spacing w:val="0"/>
        </w:rPr>
        <w:t>5</w:t>
      </w:r>
      <w:r w:rsidR="00752E74" w:rsidRPr="00D931C4">
        <w:rPr>
          <w:rFonts w:hint="eastAsia"/>
          <w:color w:val="FF0000"/>
          <w:spacing w:val="0"/>
        </w:rPr>
        <w:t>.</w:t>
      </w:r>
      <w:r w:rsidR="00915627" w:rsidRPr="00D931C4">
        <w:rPr>
          <w:color w:val="FF0000"/>
          <w:spacing w:val="0"/>
        </w:rPr>
        <w:t>4</w:t>
      </w:r>
      <w:r w:rsidR="009164A4" w:rsidRPr="00D931C4">
        <w:rPr>
          <w:color w:val="FF0000"/>
          <w:spacing w:val="0"/>
        </w:rPr>
        <w:t>.1</w:t>
      </w:r>
      <w:r w:rsidR="0091450D" w:rsidRPr="00D931C4">
        <w:rPr>
          <w:rFonts w:hint="eastAsia"/>
          <w:color w:val="FF0000"/>
          <w:spacing w:val="0"/>
        </w:rPr>
        <w:t>概述</w:t>
      </w:r>
      <w:bookmarkEnd w:id="373"/>
      <w:bookmarkEnd w:id="374"/>
    </w:p>
    <w:p w14:paraId="7DD071C3" w14:textId="77777777" w:rsidR="0091450D" w:rsidRPr="00D931C4" w:rsidRDefault="0091450D" w:rsidP="0073784B">
      <w:pPr>
        <w:pStyle w:val="afffffffff1"/>
        <w:ind w:firstLine="480"/>
        <w:rPr>
          <w:color w:val="FF0000"/>
        </w:rPr>
      </w:pPr>
      <w:bookmarkStart w:id="376" w:name="_Toc32513"/>
      <w:bookmarkStart w:id="377" w:name="_Toc20167"/>
      <w:bookmarkStart w:id="378" w:name="_Toc8930"/>
      <w:bookmarkStart w:id="379" w:name="_Toc477542422"/>
      <w:bookmarkStart w:id="380" w:name="_Toc3567"/>
      <w:bookmarkStart w:id="381" w:name="_Toc653"/>
      <w:bookmarkStart w:id="382" w:name="_Toc448920648"/>
      <w:bookmarkStart w:id="383" w:name="_Toc668"/>
      <w:bookmarkStart w:id="384" w:name="_Toc433814562"/>
      <w:bookmarkStart w:id="385" w:name="_Toc485196113"/>
      <w:bookmarkStart w:id="386" w:name="_Toc398849230"/>
      <w:bookmarkStart w:id="387" w:name="_Toc483733168"/>
      <w:bookmarkEnd w:id="375"/>
      <w:r w:rsidRPr="00D931C4">
        <w:rPr>
          <w:color w:val="FF0000"/>
        </w:rPr>
        <w:t>环境风险是指突发性事故造成的重大环境污染的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40A93329" w14:textId="77777777" w:rsidR="0091450D" w:rsidRPr="00D931C4" w:rsidRDefault="0091450D" w:rsidP="0073784B">
      <w:pPr>
        <w:pStyle w:val="afffffffff1"/>
        <w:ind w:firstLine="480"/>
        <w:rPr>
          <w:color w:val="FF0000"/>
        </w:rPr>
      </w:pPr>
      <w:r w:rsidRPr="00D931C4">
        <w:rPr>
          <w:color w:val="FF0000"/>
        </w:rPr>
        <w:t>本次风险评价以《建设项目环境风险评价技术导则》（</w:t>
      </w:r>
      <w:r w:rsidRPr="00D931C4">
        <w:rPr>
          <w:color w:val="FF0000"/>
        </w:rPr>
        <w:t>HJ169-2018</w:t>
      </w:r>
      <w:r w:rsidRPr="00D931C4">
        <w:rPr>
          <w:color w:val="FF0000"/>
        </w:rPr>
        <w:t>）为指导，按照《关于进一步加强环境影响评价管理防范环境风险的通知》环发</w:t>
      </w:r>
      <w:r w:rsidRPr="00D931C4">
        <w:rPr>
          <w:color w:val="FF0000"/>
        </w:rPr>
        <w:t>[2012]77</w:t>
      </w:r>
      <w:r w:rsidRPr="00D931C4">
        <w:rPr>
          <w:color w:val="FF0000"/>
        </w:rPr>
        <w:t>号的原则，对本项目进行风险识别、源项分析和风险影响分析，从环境风险源、扩散途径、保护目标三方面识别环境风险，提出风险防范措施，为环境管理提供资料和依据，达到降低</w:t>
      </w:r>
      <w:r w:rsidRPr="00D931C4">
        <w:rPr>
          <w:rFonts w:hint="eastAsia"/>
          <w:color w:val="FF0000"/>
        </w:rPr>
        <w:t>风险</w:t>
      </w:r>
      <w:r w:rsidRPr="00D931C4">
        <w:rPr>
          <w:color w:val="FF0000"/>
        </w:rPr>
        <w:t>的目的。</w:t>
      </w:r>
    </w:p>
    <w:p w14:paraId="361C8655" w14:textId="729CBE92" w:rsidR="00743E7F" w:rsidRPr="005F7F71" w:rsidRDefault="00743E7F" w:rsidP="0073784B">
      <w:pPr>
        <w:pStyle w:val="3"/>
        <w:spacing w:before="120" w:after="120"/>
        <w:rPr>
          <w:spacing w:val="0"/>
        </w:rPr>
      </w:pPr>
      <w:bookmarkStart w:id="388" w:name="_Toc107500397"/>
      <w:bookmarkStart w:id="389" w:name="_Toc145580439"/>
      <w:r w:rsidRPr="005F7F71">
        <w:rPr>
          <w:rFonts w:hint="eastAsia"/>
          <w:spacing w:val="0"/>
        </w:rPr>
        <w:t>5.</w:t>
      </w:r>
      <w:r w:rsidR="00915627">
        <w:rPr>
          <w:spacing w:val="0"/>
        </w:rPr>
        <w:t>4</w:t>
      </w:r>
      <w:r w:rsidRPr="005F7F71">
        <w:rPr>
          <w:spacing w:val="0"/>
        </w:rPr>
        <w:t>.</w:t>
      </w:r>
      <w:r w:rsidRPr="005F7F71">
        <w:rPr>
          <w:rFonts w:hint="eastAsia"/>
          <w:spacing w:val="0"/>
        </w:rPr>
        <w:t>2</w:t>
      </w:r>
      <w:r w:rsidR="0091450D" w:rsidRPr="005F7F71">
        <w:rPr>
          <w:rFonts w:hint="eastAsia"/>
          <w:spacing w:val="0"/>
        </w:rPr>
        <w:t>风险调查</w:t>
      </w:r>
      <w:bookmarkEnd w:id="388"/>
      <w:bookmarkEnd w:id="389"/>
    </w:p>
    <w:p w14:paraId="7F5A4DEE" w14:textId="77777777" w:rsidR="0091450D" w:rsidRPr="00611C1B" w:rsidRDefault="0091450D" w:rsidP="0073784B">
      <w:pPr>
        <w:pStyle w:val="afffffffff1"/>
        <w:ind w:firstLine="480"/>
        <w:rPr>
          <w:color w:val="FF0000"/>
        </w:rPr>
      </w:pPr>
      <w:bookmarkStart w:id="390" w:name="_Hlk147593876"/>
      <w:r w:rsidRPr="00611C1B">
        <w:rPr>
          <w:rFonts w:hint="eastAsia"/>
          <w:color w:val="FF0000"/>
        </w:rPr>
        <w:t>1</w:t>
      </w:r>
      <w:r w:rsidRPr="00611C1B">
        <w:rPr>
          <w:rFonts w:hint="eastAsia"/>
          <w:color w:val="FF0000"/>
        </w:rPr>
        <w:t>、建设项目风险源调查</w:t>
      </w:r>
    </w:p>
    <w:p w14:paraId="750D52D5" w14:textId="03ABD87C" w:rsidR="00206A7A" w:rsidRPr="00611C1B" w:rsidRDefault="00206A7A" w:rsidP="00206A7A">
      <w:pPr>
        <w:pStyle w:val="afffffffff1"/>
        <w:ind w:firstLine="480"/>
        <w:rPr>
          <w:color w:val="FF0000"/>
        </w:rPr>
      </w:pPr>
      <w:r w:rsidRPr="00611C1B">
        <w:rPr>
          <w:color w:val="FF0000"/>
        </w:rPr>
        <w:t>本项目运营期涉及的风险物质为混烃（主要成分为</w:t>
      </w:r>
      <w:r w:rsidR="00611C1B" w:rsidRPr="00611C1B">
        <w:rPr>
          <w:rFonts w:hint="eastAsia"/>
          <w:color w:val="FF0000"/>
        </w:rPr>
        <w:t>乙烷、</w:t>
      </w:r>
      <w:r w:rsidRPr="00611C1B">
        <w:rPr>
          <w:color w:val="FF0000"/>
        </w:rPr>
        <w:t>丁烷、丙烷）、天然气（主要成分为甲烷）</w:t>
      </w:r>
      <w:r w:rsidR="00611C1B" w:rsidRPr="00611C1B">
        <w:rPr>
          <w:rFonts w:hint="eastAsia"/>
          <w:color w:val="FF0000"/>
        </w:rPr>
        <w:t>以及废润滑油</w:t>
      </w:r>
      <w:r w:rsidRPr="00611C1B">
        <w:rPr>
          <w:color w:val="FF0000"/>
        </w:rPr>
        <w:t>。风险区域主要集中在天然气运输罐车、储罐区</w:t>
      </w:r>
      <w:r w:rsidR="00611C1B" w:rsidRPr="00611C1B">
        <w:rPr>
          <w:rFonts w:hint="eastAsia"/>
          <w:color w:val="FF0000"/>
        </w:rPr>
        <w:t>及危废暂存间</w:t>
      </w:r>
      <w:r w:rsidRPr="00611C1B">
        <w:rPr>
          <w:color w:val="FF0000"/>
        </w:rPr>
        <w:t>。因此风险调查主要考虑天然气运输罐车、储罐区的</w:t>
      </w:r>
      <w:r w:rsidRPr="00611C1B">
        <w:rPr>
          <w:color w:val="FF0000"/>
        </w:rPr>
        <w:t>2</w:t>
      </w:r>
      <w:r w:rsidRPr="00611C1B">
        <w:rPr>
          <w:color w:val="FF0000"/>
        </w:rPr>
        <w:t>座混烃储罐及生产工艺设备。</w:t>
      </w:r>
    </w:p>
    <w:p w14:paraId="518D39F8" w14:textId="77777777" w:rsidR="0091450D" w:rsidRPr="00611C1B" w:rsidRDefault="0091450D" w:rsidP="0073784B">
      <w:pPr>
        <w:pStyle w:val="afffffffff1"/>
        <w:ind w:firstLine="480"/>
        <w:rPr>
          <w:color w:val="FF0000"/>
        </w:rPr>
      </w:pPr>
      <w:r w:rsidRPr="00611C1B">
        <w:rPr>
          <w:rFonts w:hint="eastAsia"/>
          <w:color w:val="FF0000"/>
        </w:rPr>
        <w:t>2</w:t>
      </w:r>
      <w:r w:rsidRPr="00611C1B">
        <w:rPr>
          <w:rFonts w:hint="eastAsia"/>
          <w:color w:val="FF0000"/>
        </w:rPr>
        <w:t>、环境风险潜势初判</w:t>
      </w:r>
    </w:p>
    <w:p w14:paraId="31F5BC02" w14:textId="77777777" w:rsidR="0091450D" w:rsidRPr="00611C1B" w:rsidRDefault="0091450D" w:rsidP="0073784B">
      <w:pPr>
        <w:pStyle w:val="afffffffff1"/>
        <w:ind w:firstLine="480"/>
        <w:rPr>
          <w:color w:val="FF0000"/>
        </w:rPr>
      </w:pPr>
      <w:r w:rsidRPr="00611C1B">
        <w:rPr>
          <w:rFonts w:hint="eastAsia"/>
          <w:color w:val="FF0000"/>
        </w:rPr>
        <w:t>（</w:t>
      </w:r>
      <w:r w:rsidRPr="00611C1B">
        <w:rPr>
          <w:rFonts w:hint="eastAsia"/>
          <w:color w:val="FF0000"/>
        </w:rPr>
        <w:t>1</w:t>
      </w:r>
      <w:r w:rsidRPr="00611C1B">
        <w:rPr>
          <w:rFonts w:hint="eastAsia"/>
          <w:color w:val="FF0000"/>
        </w:rPr>
        <w:t>）危险物质数量与临界量比值（</w:t>
      </w:r>
      <w:r w:rsidRPr="00611C1B">
        <w:rPr>
          <w:rFonts w:hint="eastAsia"/>
          <w:color w:val="FF0000"/>
        </w:rPr>
        <w:t>Q</w:t>
      </w:r>
      <w:r w:rsidRPr="00611C1B">
        <w:rPr>
          <w:rFonts w:hint="eastAsia"/>
          <w:color w:val="FF0000"/>
        </w:rPr>
        <w:t>）</w:t>
      </w:r>
    </w:p>
    <w:p w14:paraId="3B3A5532" w14:textId="77777777" w:rsidR="0091450D" w:rsidRPr="00611C1B" w:rsidRDefault="0091450D" w:rsidP="0073784B">
      <w:pPr>
        <w:pStyle w:val="afffffffff1"/>
        <w:ind w:firstLine="480"/>
        <w:rPr>
          <w:color w:val="FF0000"/>
        </w:rPr>
      </w:pPr>
      <w:r w:rsidRPr="00611C1B">
        <w:rPr>
          <w:rFonts w:hint="eastAsia"/>
          <w:color w:val="FF0000"/>
        </w:rPr>
        <w:t>根据《建设项目环境风险评价技术导则》（</w:t>
      </w:r>
      <w:r w:rsidRPr="00611C1B">
        <w:rPr>
          <w:color w:val="FF0000"/>
        </w:rPr>
        <w:t>HJ169-2018</w:t>
      </w:r>
      <w:r w:rsidRPr="00611C1B">
        <w:rPr>
          <w:rFonts w:hint="eastAsia"/>
          <w:color w:val="FF0000"/>
        </w:rPr>
        <w:t>）和《危险化学品重大危险源辨识》（</w:t>
      </w:r>
      <w:r w:rsidRPr="00611C1B">
        <w:rPr>
          <w:color w:val="FF0000"/>
        </w:rPr>
        <w:t>GB18218-2018</w:t>
      </w:r>
      <w:r w:rsidRPr="00611C1B">
        <w:rPr>
          <w:rFonts w:hint="eastAsia"/>
          <w:color w:val="FF0000"/>
        </w:rPr>
        <w:t>），危险化学品重大危险源是指“长期地或临时地生产、加工、搬运、使用或储存危险化学品，且危险化学品的数量等于或超过临界量的单元”。计算所涉及的每种危险物质在厂界内的最大存在总量与其在附录</w:t>
      </w:r>
      <w:r w:rsidRPr="00611C1B">
        <w:rPr>
          <w:color w:val="FF0000"/>
        </w:rPr>
        <w:t>B</w:t>
      </w:r>
      <w:r w:rsidRPr="00611C1B">
        <w:rPr>
          <w:rFonts w:hint="eastAsia"/>
          <w:color w:val="FF0000"/>
        </w:rPr>
        <w:t>中对应临界量的比值</w:t>
      </w:r>
      <w:r w:rsidRPr="00611C1B">
        <w:rPr>
          <w:i/>
          <w:iCs/>
          <w:color w:val="FF0000"/>
        </w:rPr>
        <w:t>Q</w:t>
      </w:r>
      <w:r w:rsidRPr="00611C1B">
        <w:rPr>
          <w:rFonts w:hint="eastAsia"/>
          <w:color w:val="FF0000"/>
        </w:rPr>
        <w:t>。在不同厂区的同一种物质，按其在厂界内的最大存在总量计算。对于长输管线项目，按照两个截断阀室之间管段危险物质最大存在总量计算。单元内存在的危险化学品的数量根据处理危险化学品的多少，区分为以下两种情况：</w:t>
      </w:r>
    </w:p>
    <w:p w14:paraId="47E3290B" w14:textId="77777777" w:rsidR="0091450D" w:rsidRPr="00611C1B" w:rsidRDefault="0091450D" w:rsidP="0073784B">
      <w:pPr>
        <w:pStyle w:val="afffffffff1"/>
        <w:ind w:firstLine="480"/>
        <w:rPr>
          <w:color w:val="FF0000"/>
        </w:rPr>
      </w:pPr>
      <w:r w:rsidRPr="00611C1B">
        <w:rPr>
          <w:rFonts w:hint="eastAsia"/>
          <w:color w:val="FF0000"/>
        </w:rPr>
        <w:lastRenderedPageBreak/>
        <w:t>①当只涉及一种危险物质时，计算该物质的总量与其临界量比值，即为</w:t>
      </w:r>
      <w:r w:rsidRPr="00611C1B">
        <w:rPr>
          <w:i/>
          <w:iCs/>
          <w:color w:val="FF0000"/>
        </w:rPr>
        <w:t>Q</w:t>
      </w:r>
      <w:r w:rsidRPr="00611C1B">
        <w:rPr>
          <w:rFonts w:hint="eastAsia"/>
          <w:color w:val="FF0000"/>
        </w:rPr>
        <w:t>；</w:t>
      </w:r>
    </w:p>
    <w:p w14:paraId="70AA6894" w14:textId="77777777" w:rsidR="0091450D" w:rsidRPr="00611C1B" w:rsidRDefault="0091450D" w:rsidP="0073784B">
      <w:pPr>
        <w:pStyle w:val="afffffffff1"/>
        <w:ind w:firstLine="480"/>
        <w:rPr>
          <w:color w:val="FF0000"/>
        </w:rPr>
      </w:pPr>
      <w:r w:rsidRPr="00611C1B">
        <w:rPr>
          <w:rFonts w:hint="eastAsia"/>
          <w:color w:val="FF0000"/>
        </w:rPr>
        <w:t>②当存在多种危险物质时，则按下式计算物质总量与其临界量比值（</w:t>
      </w:r>
      <w:r w:rsidRPr="00611C1B">
        <w:rPr>
          <w:i/>
          <w:iCs/>
          <w:color w:val="FF0000"/>
        </w:rPr>
        <w:t>Q</w:t>
      </w:r>
      <w:r w:rsidRPr="00611C1B">
        <w:rPr>
          <w:rFonts w:hint="eastAsia"/>
          <w:color w:val="FF0000"/>
        </w:rPr>
        <w:t>）：</w:t>
      </w:r>
    </w:p>
    <w:p w14:paraId="547AF0F2" w14:textId="77777777" w:rsidR="0091450D" w:rsidRPr="00611C1B" w:rsidRDefault="0091450D" w:rsidP="0073784B">
      <w:pPr>
        <w:pStyle w:val="afffffffff1"/>
        <w:spacing w:line="360" w:lineRule="auto"/>
        <w:ind w:firstLine="480"/>
        <w:rPr>
          <w:i/>
          <w:color w:val="FF0000"/>
        </w:rPr>
      </w:pPr>
      <m:oMathPara>
        <m:oMath>
          <m:r>
            <w:rPr>
              <w:rFonts w:ascii="Cambria Math" w:hAnsi="Cambria Math"/>
              <w:color w:val="FF0000"/>
            </w:rPr>
            <m:t>Q=</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1</m:t>
                  </m:r>
                </m:sub>
              </m:sSub>
            </m:num>
            <m:den>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1</m:t>
                  </m:r>
                </m:sub>
              </m:sSub>
            </m:den>
          </m:f>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2</m:t>
                  </m:r>
                </m:sub>
              </m:sSub>
            </m:num>
            <m:den>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2</m:t>
                  </m:r>
                </m:sub>
              </m:sSub>
            </m:den>
          </m:f>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n</m:t>
                  </m:r>
                </m:sub>
              </m:sSub>
            </m:num>
            <m:den>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n</m:t>
                  </m:r>
                </m:sub>
              </m:sSub>
            </m:den>
          </m:f>
        </m:oMath>
      </m:oMathPara>
    </w:p>
    <w:p w14:paraId="0B7A656F" w14:textId="77777777" w:rsidR="0091450D" w:rsidRPr="00611C1B" w:rsidRDefault="0091450D" w:rsidP="0073784B">
      <w:pPr>
        <w:pStyle w:val="afffffffff1"/>
        <w:ind w:firstLine="480"/>
        <w:rPr>
          <w:color w:val="FF0000"/>
        </w:rPr>
      </w:pPr>
      <w:r w:rsidRPr="00611C1B">
        <w:rPr>
          <w:rFonts w:hint="eastAsia"/>
          <w:color w:val="FF0000"/>
        </w:rPr>
        <w:t>式中：</w:t>
      </w:r>
      <w:r w:rsidRPr="00611C1B">
        <w:rPr>
          <w:i/>
          <w:iCs/>
          <w:color w:val="FF0000"/>
        </w:rPr>
        <w:t>q</w:t>
      </w:r>
      <w:r w:rsidRPr="00611C1B">
        <w:rPr>
          <w:i/>
          <w:iCs/>
          <w:color w:val="FF0000"/>
          <w:vertAlign w:val="subscript"/>
        </w:rPr>
        <w:t>1</w:t>
      </w:r>
      <w:r w:rsidRPr="00611C1B">
        <w:rPr>
          <w:rFonts w:hint="eastAsia"/>
          <w:color w:val="FF0000"/>
        </w:rPr>
        <w:t>，</w:t>
      </w:r>
      <w:r w:rsidRPr="00611C1B">
        <w:rPr>
          <w:i/>
          <w:iCs/>
          <w:color w:val="FF0000"/>
        </w:rPr>
        <w:t>q</w:t>
      </w:r>
      <w:r w:rsidRPr="00611C1B">
        <w:rPr>
          <w:i/>
          <w:iCs/>
          <w:color w:val="FF0000"/>
          <w:vertAlign w:val="subscript"/>
        </w:rPr>
        <w:t>2</w:t>
      </w:r>
      <w:r w:rsidRPr="00611C1B">
        <w:rPr>
          <w:rFonts w:hint="eastAsia"/>
          <w:color w:val="FF0000"/>
        </w:rPr>
        <w:t>，</w:t>
      </w:r>
      <w:r w:rsidRPr="00611C1B">
        <w:rPr>
          <w:color w:val="FF0000"/>
        </w:rPr>
        <w:t>...</w:t>
      </w:r>
      <w:r w:rsidRPr="00611C1B">
        <w:rPr>
          <w:rFonts w:hint="eastAsia"/>
          <w:color w:val="FF0000"/>
        </w:rPr>
        <w:t>，</w:t>
      </w:r>
      <w:r w:rsidRPr="00611C1B">
        <w:rPr>
          <w:i/>
          <w:iCs/>
          <w:color w:val="FF0000"/>
        </w:rPr>
        <w:t>q</w:t>
      </w:r>
      <w:r w:rsidRPr="00611C1B">
        <w:rPr>
          <w:i/>
          <w:iCs/>
          <w:color w:val="FF0000"/>
          <w:vertAlign w:val="subscript"/>
        </w:rPr>
        <w:t>n</w:t>
      </w:r>
      <w:r w:rsidRPr="00611C1B">
        <w:rPr>
          <w:rFonts w:hint="eastAsia"/>
          <w:color w:val="FF0000"/>
        </w:rPr>
        <w:t>——每种危险物质的最大总存在量，</w:t>
      </w:r>
      <w:r w:rsidRPr="00611C1B">
        <w:rPr>
          <w:color w:val="FF0000"/>
        </w:rPr>
        <w:t>t</w:t>
      </w:r>
      <w:r w:rsidRPr="00611C1B">
        <w:rPr>
          <w:rFonts w:hint="eastAsia"/>
          <w:color w:val="FF0000"/>
        </w:rPr>
        <w:t>；</w:t>
      </w:r>
    </w:p>
    <w:p w14:paraId="71920DEA" w14:textId="77777777" w:rsidR="0091450D" w:rsidRPr="00611C1B" w:rsidRDefault="0091450D" w:rsidP="0073784B">
      <w:pPr>
        <w:pStyle w:val="afffffffff1"/>
        <w:ind w:firstLine="480"/>
        <w:rPr>
          <w:color w:val="FF0000"/>
        </w:rPr>
      </w:pPr>
      <w:r w:rsidRPr="00611C1B">
        <w:rPr>
          <w:rFonts w:hint="eastAsia"/>
          <w:i/>
          <w:iCs/>
          <w:color w:val="FF0000"/>
        </w:rPr>
        <w:t xml:space="preserve">      </w:t>
      </w:r>
      <w:r w:rsidRPr="00611C1B">
        <w:rPr>
          <w:i/>
          <w:iCs/>
          <w:color w:val="FF0000"/>
        </w:rPr>
        <w:t>Q</w:t>
      </w:r>
      <w:r w:rsidRPr="00611C1B">
        <w:rPr>
          <w:i/>
          <w:iCs/>
          <w:color w:val="FF0000"/>
          <w:vertAlign w:val="subscript"/>
        </w:rPr>
        <w:t>1</w:t>
      </w:r>
      <w:r w:rsidRPr="00611C1B">
        <w:rPr>
          <w:rFonts w:hint="eastAsia"/>
          <w:color w:val="FF0000"/>
        </w:rPr>
        <w:t>，</w:t>
      </w:r>
      <w:r w:rsidRPr="00611C1B">
        <w:rPr>
          <w:i/>
          <w:iCs/>
          <w:color w:val="FF0000"/>
        </w:rPr>
        <w:t>Q</w:t>
      </w:r>
      <w:r w:rsidRPr="00611C1B">
        <w:rPr>
          <w:i/>
          <w:iCs/>
          <w:color w:val="FF0000"/>
          <w:vertAlign w:val="subscript"/>
        </w:rPr>
        <w:t>2</w:t>
      </w:r>
      <w:r w:rsidRPr="00611C1B">
        <w:rPr>
          <w:rFonts w:hint="eastAsia"/>
          <w:color w:val="FF0000"/>
        </w:rPr>
        <w:t>，</w:t>
      </w:r>
      <w:r w:rsidRPr="00611C1B">
        <w:rPr>
          <w:color w:val="FF0000"/>
        </w:rPr>
        <w:t>...</w:t>
      </w:r>
      <w:r w:rsidRPr="00611C1B">
        <w:rPr>
          <w:rFonts w:hint="eastAsia"/>
          <w:color w:val="FF0000"/>
        </w:rPr>
        <w:t>，</w:t>
      </w:r>
      <w:r w:rsidRPr="00611C1B">
        <w:rPr>
          <w:i/>
          <w:iCs/>
          <w:color w:val="FF0000"/>
        </w:rPr>
        <w:t>Q</w:t>
      </w:r>
      <w:r w:rsidRPr="00611C1B">
        <w:rPr>
          <w:i/>
          <w:iCs/>
          <w:color w:val="FF0000"/>
          <w:vertAlign w:val="subscript"/>
        </w:rPr>
        <w:t>n</w:t>
      </w:r>
      <w:r w:rsidRPr="00611C1B">
        <w:rPr>
          <w:rFonts w:hint="eastAsia"/>
          <w:color w:val="FF0000"/>
        </w:rPr>
        <w:t>——每种危险物质的临界量，</w:t>
      </w:r>
      <w:r w:rsidRPr="00611C1B">
        <w:rPr>
          <w:color w:val="FF0000"/>
        </w:rPr>
        <w:t>t</w:t>
      </w:r>
      <w:r w:rsidRPr="00611C1B">
        <w:rPr>
          <w:rFonts w:hint="eastAsia"/>
          <w:color w:val="FF0000"/>
        </w:rPr>
        <w:t>；</w:t>
      </w:r>
    </w:p>
    <w:p w14:paraId="0B2CCBDD" w14:textId="77777777" w:rsidR="0091450D" w:rsidRPr="00611C1B" w:rsidRDefault="0091450D" w:rsidP="0073784B">
      <w:pPr>
        <w:pStyle w:val="afffffffff1"/>
        <w:ind w:firstLine="480"/>
        <w:rPr>
          <w:color w:val="FF0000"/>
        </w:rPr>
      </w:pPr>
      <w:r w:rsidRPr="00611C1B">
        <w:rPr>
          <w:rFonts w:hint="eastAsia"/>
          <w:color w:val="FF0000"/>
        </w:rPr>
        <w:t xml:space="preserve">     </w:t>
      </w:r>
      <w:r w:rsidRPr="00611C1B">
        <w:rPr>
          <w:rFonts w:hint="eastAsia"/>
          <w:color w:val="FF0000"/>
        </w:rPr>
        <w:t>当</w:t>
      </w:r>
      <w:r w:rsidRPr="00611C1B">
        <w:rPr>
          <w:i/>
          <w:iCs/>
          <w:color w:val="FF0000"/>
        </w:rPr>
        <w:t>Q</w:t>
      </w:r>
      <w:r w:rsidRPr="00611C1B">
        <w:rPr>
          <w:rFonts w:hint="eastAsia"/>
          <w:color w:val="FF0000"/>
        </w:rPr>
        <w:t>＜</w:t>
      </w:r>
      <w:r w:rsidRPr="00611C1B">
        <w:rPr>
          <w:color w:val="FF0000"/>
        </w:rPr>
        <w:t>1</w:t>
      </w:r>
      <w:r w:rsidRPr="00611C1B">
        <w:rPr>
          <w:rFonts w:hint="eastAsia"/>
          <w:color w:val="FF0000"/>
        </w:rPr>
        <w:t>时，该项目环境风险潜势为Ⅰ；</w:t>
      </w:r>
    </w:p>
    <w:p w14:paraId="50958885" w14:textId="77777777" w:rsidR="0091450D" w:rsidRPr="00611C1B" w:rsidRDefault="0091450D" w:rsidP="0073784B">
      <w:pPr>
        <w:pStyle w:val="afffffffff1"/>
        <w:ind w:firstLine="480"/>
        <w:rPr>
          <w:color w:val="FF0000"/>
        </w:rPr>
      </w:pPr>
      <w:r w:rsidRPr="00611C1B">
        <w:rPr>
          <w:rFonts w:hint="eastAsia"/>
          <w:color w:val="FF0000"/>
        </w:rPr>
        <w:t xml:space="preserve">     </w:t>
      </w:r>
      <w:r w:rsidRPr="00611C1B">
        <w:rPr>
          <w:rFonts w:hint="eastAsia"/>
          <w:color w:val="FF0000"/>
        </w:rPr>
        <w:t>当</w:t>
      </w:r>
      <w:r w:rsidRPr="00611C1B">
        <w:rPr>
          <w:i/>
          <w:iCs/>
          <w:color w:val="FF0000"/>
        </w:rPr>
        <w:t>Q</w:t>
      </w:r>
      <w:r w:rsidRPr="00611C1B">
        <w:rPr>
          <w:rFonts w:hint="eastAsia"/>
          <w:color w:val="FF0000"/>
        </w:rPr>
        <w:t>≥</w:t>
      </w:r>
      <w:r w:rsidRPr="00611C1B">
        <w:rPr>
          <w:color w:val="FF0000"/>
        </w:rPr>
        <w:t>1</w:t>
      </w:r>
      <w:r w:rsidRPr="00611C1B">
        <w:rPr>
          <w:rFonts w:hint="eastAsia"/>
          <w:color w:val="FF0000"/>
        </w:rPr>
        <w:t>时，将</w:t>
      </w:r>
      <w:r w:rsidRPr="00611C1B">
        <w:rPr>
          <w:i/>
          <w:iCs/>
          <w:color w:val="FF0000"/>
        </w:rPr>
        <w:t>Q</w:t>
      </w:r>
      <w:r w:rsidRPr="00611C1B">
        <w:rPr>
          <w:color w:val="FF0000"/>
        </w:rPr>
        <w:t xml:space="preserve"> </w:t>
      </w:r>
      <w:r w:rsidRPr="00611C1B">
        <w:rPr>
          <w:rFonts w:hint="eastAsia"/>
          <w:color w:val="FF0000"/>
        </w:rPr>
        <w:t>值划分为：（</w:t>
      </w:r>
      <w:r w:rsidRPr="00611C1B">
        <w:rPr>
          <w:color w:val="FF0000"/>
        </w:rPr>
        <w:t>1</w:t>
      </w:r>
      <w:r w:rsidRPr="00611C1B">
        <w:rPr>
          <w:rFonts w:hint="eastAsia"/>
          <w:color w:val="FF0000"/>
        </w:rPr>
        <w:t>）</w:t>
      </w:r>
      <w:r w:rsidRPr="00611C1B">
        <w:rPr>
          <w:color w:val="FF0000"/>
        </w:rPr>
        <w:t>1</w:t>
      </w:r>
      <w:r w:rsidRPr="00611C1B">
        <w:rPr>
          <w:rFonts w:hint="eastAsia"/>
          <w:color w:val="FF0000"/>
        </w:rPr>
        <w:t>≤</w:t>
      </w:r>
      <w:r w:rsidRPr="00611C1B">
        <w:rPr>
          <w:color w:val="FF0000"/>
        </w:rPr>
        <w:t>Q</w:t>
      </w:r>
      <w:r w:rsidRPr="00611C1B">
        <w:rPr>
          <w:rFonts w:hint="eastAsia"/>
          <w:color w:val="FF0000"/>
        </w:rPr>
        <w:t>＜</w:t>
      </w:r>
      <w:r w:rsidRPr="00611C1B">
        <w:rPr>
          <w:color w:val="FF0000"/>
        </w:rPr>
        <w:t>10</w:t>
      </w:r>
      <w:r w:rsidRPr="00611C1B">
        <w:rPr>
          <w:rFonts w:hint="eastAsia"/>
          <w:color w:val="FF0000"/>
        </w:rPr>
        <w:t>；（</w:t>
      </w:r>
      <w:r w:rsidRPr="00611C1B">
        <w:rPr>
          <w:color w:val="FF0000"/>
        </w:rPr>
        <w:t>2</w:t>
      </w:r>
      <w:r w:rsidRPr="00611C1B">
        <w:rPr>
          <w:rFonts w:hint="eastAsia"/>
          <w:color w:val="FF0000"/>
        </w:rPr>
        <w:t>）</w:t>
      </w:r>
      <w:r w:rsidRPr="00611C1B">
        <w:rPr>
          <w:color w:val="FF0000"/>
        </w:rPr>
        <w:t>10</w:t>
      </w:r>
      <w:r w:rsidRPr="00611C1B">
        <w:rPr>
          <w:rFonts w:hint="eastAsia"/>
          <w:color w:val="FF0000"/>
        </w:rPr>
        <w:t>≤</w:t>
      </w:r>
      <w:r w:rsidRPr="00611C1B">
        <w:rPr>
          <w:color w:val="FF0000"/>
        </w:rPr>
        <w:t>Q</w:t>
      </w:r>
      <w:r w:rsidRPr="00611C1B">
        <w:rPr>
          <w:rFonts w:hint="eastAsia"/>
          <w:color w:val="FF0000"/>
        </w:rPr>
        <w:t>＜</w:t>
      </w:r>
      <w:r w:rsidRPr="00611C1B">
        <w:rPr>
          <w:color w:val="FF0000"/>
        </w:rPr>
        <w:t>100</w:t>
      </w:r>
      <w:r w:rsidRPr="00611C1B">
        <w:rPr>
          <w:rFonts w:hint="eastAsia"/>
          <w:color w:val="FF0000"/>
        </w:rPr>
        <w:t>；（</w:t>
      </w:r>
      <w:r w:rsidRPr="00611C1B">
        <w:rPr>
          <w:color w:val="FF0000"/>
        </w:rPr>
        <w:t>3</w:t>
      </w:r>
      <w:r w:rsidRPr="00611C1B">
        <w:rPr>
          <w:rFonts w:hint="eastAsia"/>
          <w:color w:val="FF0000"/>
        </w:rPr>
        <w:t>）</w:t>
      </w:r>
      <w:r w:rsidRPr="00611C1B">
        <w:rPr>
          <w:i/>
          <w:iCs/>
          <w:color w:val="FF0000"/>
        </w:rPr>
        <w:t>Q</w:t>
      </w:r>
      <w:r w:rsidRPr="00611C1B">
        <w:rPr>
          <w:rFonts w:hint="eastAsia"/>
          <w:color w:val="FF0000"/>
        </w:rPr>
        <w:t>≥</w:t>
      </w:r>
      <w:r w:rsidRPr="00611C1B">
        <w:rPr>
          <w:color w:val="FF0000"/>
        </w:rPr>
        <w:t>100</w:t>
      </w:r>
      <w:r w:rsidRPr="00611C1B">
        <w:rPr>
          <w:rFonts w:hint="eastAsia"/>
          <w:color w:val="FF0000"/>
        </w:rPr>
        <w:t>。</w:t>
      </w:r>
    </w:p>
    <w:p w14:paraId="2259612D" w14:textId="7BAF979E" w:rsidR="00931216" w:rsidRPr="00611C1B" w:rsidRDefault="00C408F7" w:rsidP="0073784B">
      <w:pPr>
        <w:pStyle w:val="afffffffff1"/>
        <w:ind w:firstLine="480"/>
        <w:rPr>
          <w:bCs/>
          <w:color w:val="FF0000"/>
        </w:rPr>
      </w:pPr>
      <w:r w:rsidRPr="00611C1B">
        <w:rPr>
          <w:bCs/>
          <w:color w:val="FF0000"/>
        </w:rPr>
        <w:t>本项目涉及《建设项目环境风险评价技术导则》（</w:t>
      </w:r>
      <w:r w:rsidRPr="00611C1B">
        <w:rPr>
          <w:bCs/>
          <w:color w:val="FF0000"/>
        </w:rPr>
        <w:t>HJ169-2018</w:t>
      </w:r>
      <w:r w:rsidRPr="00611C1B">
        <w:rPr>
          <w:bCs/>
          <w:color w:val="FF0000"/>
        </w:rPr>
        <w:t>）附录</w:t>
      </w:r>
      <w:r w:rsidRPr="00611C1B">
        <w:rPr>
          <w:bCs/>
          <w:color w:val="FF0000"/>
        </w:rPr>
        <w:t>B</w:t>
      </w:r>
      <w:r w:rsidRPr="00611C1B">
        <w:rPr>
          <w:bCs/>
          <w:color w:val="FF0000"/>
        </w:rPr>
        <w:t>中的危险物质，主要为天然气（主要成分为甲烷）、混烃（主要成分为</w:t>
      </w:r>
      <w:r w:rsidR="00D709BE" w:rsidRPr="00611C1B">
        <w:rPr>
          <w:rFonts w:hint="eastAsia"/>
          <w:bCs/>
          <w:color w:val="FF0000"/>
        </w:rPr>
        <w:t>乙烷、</w:t>
      </w:r>
      <w:r w:rsidRPr="00611C1B">
        <w:rPr>
          <w:bCs/>
          <w:color w:val="FF0000"/>
        </w:rPr>
        <w:t>丙烷、丁烷），均在厂区不设置专用储存罐，天然气罐车装满后即可拉运（最大储存量为</w:t>
      </w:r>
      <w:r w:rsidRPr="00611C1B">
        <w:rPr>
          <w:bCs/>
          <w:color w:val="FF0000"/>
        </w:rPr>
        <w:t>4t</w:t>
      </w:r>
      <w:r w:rsidRPr="00611C1B">
        <w:rPr>
          <w:bCs/>
          <w:color w:val="FF0000"/>
        </w:rPr>
        <w:t>），混烃设置</w:t>
      </w:r>
      <w:r w:rsidR="00D709BE" w:rsidRPr="00611C1B">
        <w:rPr>
          <w:rFonts w:hint="eastAsia"/>
          <w:bCs/>
          <w:color w:val="FF0000"/>
        </w:rPr>
        <w:t>了</w:t>
      </w:r>
      <w:r w:rsidR="00D709BE" w:rsidRPr="00611C1B">
        <w:rPr>
          <w:rFonts w:hint="eastAsia"/>
          <w:bCs/>
          <w:color w:val="FF0000"/>
        </w:rPr>
        <w:t>2</w:t>
      </w:r>
      <w:r w:rsidR="00D709BE" w:rsidRPr="00611C1B">
        <w:rPr>
          <w:rFonts w:hint="eastAsia"/>
          <w:bCs/>
          <w:color w:val="FF0000"/>
        </w:rPr>
        <w:t>个</w:t>
      </w:r>
      <w:r w:rsidR="00D709BE" w:rsidRPr="00611C1B">
        <w:rPr>
          <w:rFonts w:hint="eastAsia"/>
          <w:bCs/>
          <w:color w:val="FF0000"/>
        </w:rPr>
        <w:t>4</w:t>
      </w:r>
      <w:r w:rsidR="00D709BE" w:rsidRPr="00611C1B">
        <w:rPr>
          <w:bCs/>
          <w:color w:val="FF0000"/>
        </w:rPr>
        <w:t>0</w:t>
      </w:r>
      <w:r w:rsidR="00D709BE" w:rsidRPr="00611C1B">
        <w:rPr>
          <w:rFonts w:hint="eastAsia"/>
          <w:bCs/>
          <w:color w:val="FF0000"/>
        </w:rPr>
        <w:t>m</w:t>
      </w:r>
      <w:r w:rsidR="00D709BE" w:rsidRPr="00611C1B">
        <w:rPr>
          <w:rFonts w:hint="eastAsia"/>
          <w:bCs/>
          <w:color w:val="FF0000"/>
          <w:vertAlign w:val="superscript"/>
        </w:rPr>
        <w:t>3</w:t>
      </w:r>
      <w:r w:rsidRPr="00611C1B">
        <w:rPr>
          <w:bCs/>
          <w:color w:val="FF0000"/>
        </w:rPr>
        <w:t>储罐装满后即可拉运（</w:t>
      </w:r>
      <w:r w:rsidR="00EC02B7" w:rsidRPr="00611C1B">
        <w:rPr>
          <w:rFonts w:hint="eastAsia"/>
          <w:bCs/>
          <w:color w:val="FF0000"/>
        </w:rPr>
        <w:t>根据提供资料，混烃比重为</w:t>
      </w:r>
      <w:r w:rsidR="00EC02B7" w:rsidRPr="00611C1B">
        <w:rPr>
          <w:rFonts w:hint="eastAsia"/>
          <w:bCs/>
          <w:color w:val="FF0000"/>
        </w:rPr>
        <w:t>6</w:t>
      </w:r>
      <w:r w:rsidR="00EC02B7" w:rsidRPr="00611C1B">
        <w:rPr>
          <w:bCs/>
          <w:color w:val="FF0000"/>
        </w:rPr>
        <w:t>00</w:t>
      </w:r>
      <w:r w:rsidR="00EC02B7" w:rsidRPr="00611C1B">
        <w:rPr>
          <w:rFonts w:hint="eastAsia"/>
          <w:bCs/>
          <w:color w:val="FF0000"/>
        </w:rPr>
        <w:t>m</w:t>
      </w:r>
      <w:r w:rsidR="00EC02B7" w:rsidRPr="00611C1B">
        <w:rPr>
          <w:rFonts w:hint="eastAsia"/>
          <w:bCs/>
          <w:color w:val="FF0000"/>
          <w:vertAlign w:val="superscript"/>
        </w:rPr>
        <w:t>3</w:t>
      </w:r>
      <w:r w:rsidR="00EC02B7" w:rsidRPr="00611C1B">
        <w:rPr>
          <w:rFonts w:hint="eastAsia"/>
          <w:bCs/>
          <w:color w:val="FF0000"/>
        </w:rPr>
        <w:t>/t</w:t>
      </w:r>
      <w:r w:rsidR="00EC02B7" w:rsidRPr="00611C1B">
        <w:rPr>
          <w:rFonts w:hint="eastAsia"/>
          <w:bCs/>
          <w:color w:val="FF0000"/>
        </w:rPr>
        <w:t>，</w:t>
      </w:r>
      <w:r w:rsidRPr="00611C1B">
        <w:rPr>
          <w:bCs/>
          <w:color w:val="FF0000"/>
        </w:rPr>
        <w:t>最大储存量为</w:t>
      </w:r>
      <w:r w:rsidR="00EC02B7" w:rsidRPr="00611C1B">
        <w:rPr>
          <w:bCs/>
          <w:color w:val="FF0000"/>
        </w:rPr>
        <w:t>0.133</w:t>
      </w:r>
      <w:r w:rsidRPr="00611C1B">
        <w:rPr>
          <w:bCs/>
          <w:color w:val="FF0000"/>
        </w:rPr>
        <w:t>t</w:t>
      </w:r>
      <w:r w:rsidRPr="00611C1B">
        <w:rPr>
          <w:bCs/>
          <w:color w:val="FF0000"/>
        </w:rPr>
        <w:t>），本次环评按照罐车最大储存量进行核算，危险物质储存量与临界量比值见</w:t>
      </w:r>
      <w:r w:rsidRPr="00611C1B">
        <w:rPr>
          <w:rFonts w:hint="eastAsia"/>
          <w:bCs/>
          <w:color w:val="FF0000"/>
        </w:rPr>
        <w:t>下表</w:t>
      </w:r>
      <w:r w:rsidR="00430BFA" w:rsidRPr="00611C1B">
        <w:rPr>
          <w:rFonts w:hint="eastAsia"/>
          <w:bCs/>
          <w:color w:val="FF0000"/>
        </w:rPr>
        <w:t>。</w:t>
      </w:r>
    </w:p>
    <w:p w14:paraId="794F28BC" w14:textId="26AEE674" w:rsidR="00430BFA" w:rsidRPr="00611C1B" w:rsidRDefault="00430BFA" w:rsidP="00430BFA">
      <w:pPr>
        <w:pStyle w:val="afffffff3"/>
        <w:ind w:firstLine="420"/>
        <w:rPr>
          <w:color w:val="FF0000"/>
        </w:rPr>
      </w:pPr>
      <w:r w:rsidRPr="00611C1B">
        <w:rPr>
          <w:rFonts w:hint="eastAsia"/>
          <w:color w:val="FF0000"/>
        </w:rPr>
        <w:t>表</w:t>
      </w:r>
      <w:r w:rsidRPr="00611C1B">
        <w:rPr>
          <w:rFonts w:hint="eastAsia"/>
          <w:color w:val="FF0000"/>
        </w:rPr>
        <w:t>5</w:t>
      </w:r>
      <w:r w:rsidRPr="00611C1B">
        <w:rPr>
          <w:color w:val="FF0000"/>
        </w:rPr>
        <w:t>.3-</w:t>
      </w:r>
      <w:r w:rsidR="00884AC0" w:rsidRPr="00611C1B">
        <w:rPr>
          <w:color w:val="FF0000"/>
        </w:rPr>
        <w:t>1</w:t>
      </w:r>
      <w:r w:rsidRPr="00611C1B">
        <w:rPr>
          <w:color w:val="FF0000"/>
        </w:rPr>
        <w:t xml:space="preserve">                </w:t>
      </w:r>
      <w:r w:rsidRPr="00611C1B">
        <w:rPr>
          <w:rFonts w:hint="eastAsia"/>
          <w:color w:val="FF0000"/>
        </w:rPr>
        <w:t>建设项目</w:t>
      </w:r>
      <w:r w:rsidRPr="00611C1B">
        <w:rPr>
          <w:rFonts w:hint="eastAsia"/>
          <w:color w:val="FF0000"/>
        </w:rPr>
        <w:t>Q</w:t>
      </w:r>
      <w:r w:rsidRPr="00611C1B">
        <w:rPr>
          <w:rFonts w:hint="eastAsia"/>
          <w:color w:val="FF0000"/>
        </w:rPr>
        <w:t>值确定表</w:t>
      </w:r>
      <w:r w:rsidRPr="00611C1B">
        <w:rPr>
          <w:rFonts w:hint="eastAsia"/>
          <w:color w:val="FF0000"/>
        </w:rPr>
        <w:t xml:space="preserve"> </w:t>
      </w:r>
      <w:r w:rsidRPr="00611C1B">
        <w:rPr>
          <w:color w:val="FF0000"/>
        </w:rPr>
        <w:t xml:space="preserve">               </w:t>
      </w:r>
      <w:r w:rsidRPr="00611C1B">
        <w:rPr>
          <w:rFonts w:hint="eastAsia"/>
          <w:color w:val="FF0000"/>
        </w:rPr>
        <w:t>单位：</w:t>
      </w:r>
      <w:r w:rsidRPr="00611C1B">
        <w:rPr>
          <w:rFonts w:hint="eastAsia"/>
          <w:color w:val="FF0000"/>
        </w:rPr>
        <w:t>t</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1"/>
        <w:gridCol w:w="1895"/>
        <w:gridCol w:w="1911"/>
        <w:gridCol w:w="1897"/>
      </w:tblGrid>
      <w:tr w:rsidR="00611C1B" w:rsidRPr="00611C1B" w14:paraId="142313E9" w14:textId="77777777" w:rsidTr="00B42484">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0CBF25D2" w14:textId="77777777" w:rsidR="00C408F7" w:rsidRPr="00611C1B" w:rsidRDefault="00C408F7" w:rsidP="00B42484">
            <w:pPr>
              <w:pStyle w:val="1fa"/>
              <w:rPr>
                <w:color w:val="FF0000"/>
              </w:rPr>
            </w:pPr>
            <w:r w:rsidRPr="00611C1B">
              <w:rPr>
                <w:color w:val="FF0000"/>
              </w:rPr>
              <w:t>物质名称</w:t>
            </w:r>
          </w:p>
        </w:tc>
        <w:tc>
          <w:tcPr>
            <w:tcW w:w="1184" w:type="pct"/>
            <w:tcBorders>
              <w:top w:val="single" w:sz="4" w:space="0" w:color="auto"/>
              <w:left w:val="single" w:sz="4" w:space="0" w:color="auto"/>
              <w:bottom w:val="single" w:sz="4" w:space="0" w:color="auto"/>
              <w:right w:val="single" w:sz="4" w:space="0" w:color="auto"/>
            </w:tcBorders>
            <w:vAlign w:val="center"/>
            <w:hideMark/>
          </w:tcPr>
          <w:p w14:paraId="1C1A9413" w14:textId="77777777" w:rsidR="00C408F7" w:rsidRPr="00611C1B" w:rsidRDefault="00C408F7" w:rsidP="00B42484">
            <w:pPr>
              <w:pStyle w:val="1fa"/>
              <w:rPr>
                <w:color w:val="FF0000"/>
              </w:rPr>
            </w:pPr>
            <w:r w:rsidRPr="00611C1B">
              <w:rPr>
                <w:color w:val="FF0000"/>
              </w:rPr>
              <w:t>临界量（</w:t>
            </w:r>
            <w:r w:rsidRPr="00611C1B">
              <w:rPr>
                <w:color w:val="FF0000"/>
              </w:rPr>
              <w:t>Qi</w:t>
            </w:r>
            <w:r w:rsidRPr="00611C1B">
              <w:rPr>
                <w:color w:val="FF0000"/>
              </w:rPr>
              <w:t>）</w:t>
            </w:r>
            <w:r w:rsidRPr="00611C1B">
              <w:rPr>
                <w:color w:val="FF0000"/>
              </w:rPr>
              <w:t xml:space="preserve"> </w:t>
            </w:r>
          </w:p>
        </w:tc>
        <w:tc>
          <w:tcPr>
            <w:tcW w:w="1194" w:type="pct"/>
            <w:tcBorders>
              <w:top w:val="single" w:sz="4" w:space="0" w:color="auto"/>
              <w:left w:val="single" w:sz="4" w:space="0" w:color="auto"/>
              <w:bottom w:val="single" w:sz="4" w:space="0" w:color="auto"/>
              <w:right w:val="single" w:sz="4" w:space="0" w:color="auto"/>
            </w:tcBorders>
            <w:vAlign w:val="center"/>
            <w:hideMark/>
          </w:tcPr>
          <w:p w14:paraId="42AF6BE0" w14:textId="77777777" w:rsidR="00C408F7" w:rsidRPr="00611C1B" w:rsidRDefault="00C408F7" w:rsidP="00B42484">
            <w:pPr>
              <w:pStyle w:val="1fa"/>
              <w:rPr>
                <w:color w:val="FF0000"/>
              </w:rPr>
            </w:pPr>
            <w:r w:rsidRPr="00611C1B">
              <w:rPr>
                <w:color w:val="FF0000"/>
              </w:rPr>
              <w:t>存在量（</w:t>
            </w:r>
            <w:r w:rsidRPr="00611C1B">
              <w:rPr>
                <w:color w:val="FF0000"/>
              </w:rPr>
              <w:t>qi</w:t>
            </w:r>
            <w:r w:rsidRPr="00611C1B">
              <w:rPr>
                <w:color w:val="FF0000"/>
              </w:rPr>
              <w:t>）</w:t>
            </w:r>
          </w:p>
        </w:tc>
        <w:tc>
          <w:tcPr>
            <w:tcW w:w="1185" w:type="pct"/>
            <w:tcBorders>
              <w:top w:val="single" w:sz="4" w:space="0" w:color="auto"/>
              <w:left w:val="single" w:sz="4" w:space="0" w:color="auto"/>
              <w:bottom w:val="single" w:sz="4" w:space="0" w:color="auto"/>
              <w:right w:val="single" w:sz="4" w:space="0" w:color="auto"/>
            </w:tcBorders>
            <w:vAlign w:val="center"/>
            <w:hideMark/>
          </w:tcPr>
          <w:p w14:paraId="5ECA5B72" w14:textId="77777777" w:rsidR="00C408F7" w:rsidRPr="00611C1B" w:rsidRDefault="00C408F7" w:rsidP="00B42484">
            <w:pPr>
              <w:pStyle w:val="1fa"/>
              <w:rPr>
                <w:color w:val="FF0000"/>
              </w:rPr>
            </w:pPr>
            <w:r w:rsidRPr="00611C1B">
              <w:rPr>
                <w:color w:val="FF0000"/>
              </w:rPr>
              <w:t>qi/Qi</w:t>
            </w:r>
          </w:p>
        </w:tc>
      </w:tr>
      <w:tr w:rsidR="00611C1B" w:rsidRPr="00611C1B" w14:paraId="411B7B03" w14:textId="77777777" w:rsidTr="00B42484">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20BF8FEA" w14:textId="77777777" w:rsidR="00C408F7" w:rsidRPr="00611C1B" w:rsidRDefault="00C408F7" w:rsidP="00B42484">
            <w:pPr>
              <w:pStyle w:val="1fa"/>
              <w:rPr>
                <w:color w:val="FF0000"/>
              </w:rPr>
            </w:pPr>
            <w:r w:rsidRPr="00611C1B">
              <w:rPr>
                <w:color w:val="FF0000"/>
              </w:rPr>
              <w:t>甲烷</w:t>
            </w:r>
          </w:p>
        </w:tc>
        <w:tc>
          <w:tcPr>
            <w:tcW w:w="1184" w:type="pct"/>
            <w:tcBorders>
              <w:top w:val="single" w:sz="4" w:space="0" w:color="auto"/>
              <w:left w:val="single" w:sz="4" w:space="0" w:color="auto"/>
              <w:bottom w:val="single" w:sz="4" w:space="0" w:color="auto"/>
              <w:right w:val="single" w:sz="4" w:space="0" w:color="auto"/>
            </w:tcBorders>
            <w:vAlign w:val="center"/>
            <w:hideMark/>
          </w:tcPr>
          <w:p w14:paraId="7000B54F" w14:textId="77777777" w:rsidR="00C408F7" w:rsidRPr="00611C1B" w:rsidRDefault="00C408F7" w:rsidP="00B42484">
            <w:pPr>
              <w:pStyle w:val="1fa"/>
              <w:rPr>
                <w:color w:val="FF0000"/>
              </w:rPr>
            </w:pPr>
            <w:r w:rsidRPr="00611C1B">
              <w:rPr>
                <w:color w:val="FF0000"/>
              </w:rPr>
              <w:t>10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6388578" w14:textId="77777777" w:rsidR="00C408F7" w:rsidRPr="00611C1B" w:rsidRDefault="00C408F7" w:rsidP="00B42484">
            <w:pPr>
              <w:pStyle w:val="1fa"/>
              <w:rPr>
                <w:color w:val="FF0000"/>
              </w:rPr>
            </w:pPr>
            <w:r w:rsidRPr="00611C1B">
              <w:rPr>
                <w:color w:val="FF0000"/>
              </w:rPr>
              <w:t>4</w:t>
            </w:r>
          </w:p>
        </w:tc>
        <w:tc>
          <w:tcPr>
            <w:tcW w:w="1185" w:type="pct"/>
            <w:tcBorders>
              <w:top w:val="single" w:sz="4" w:space="0" w:color="auto"/>
              <w:left w:val="single" w:sz="4" w:space="0" w:color="auto"/>
              <w:bottom w:val="single" w:sz="4" w:space="0" w:color="auto"/>
              <w:right w:val="single" w:sz="4" w:space="0" w:color="auto"/>
            </w:tcBorders>
            <w:vAlign w:val="center"/>
            <w:hideMark/>
          </w:tcPr>
          <w:p w14:paraId="21652A7B" w14:textId="77777777" w:rsidR="00C408F7" w:rsidRPr="00611C1B" w:rsidRDefault="00C408F7" w:rsidP="00B42484">
            <w:pPr>
              <w:pStyle w:val="1fa"/>
              <w:rPr>
                <w:color w:val="FF0000"/>
              </w:rPr>
            </w:pPr>
            <w:r w:rsidRPr="00611C1B">
              <w:rPr>
                <w:color w:val="FF0000"/>
              </w:rPr>
              <w:t>0.4</w:t>
            </w:r>
          </w:p>
        </w:tc>
      </w:tr>
      <w:tr w:rsidR="00611C1B" w:rsidRPr="00611C1B" w14:paraId="0C0E0EBC" w14:textId="77777777" w:rsidTr="00B42484">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tcPr>
          <w:p w14:paraId="5840EBC8" w14:textId="1257F507" w:rsidR="00421C5B" w:rsidRPr="00611C1B" w:rsidRDefault="00421C5B" w:rsidP="00421C5B">
            <w:pPr>
              <w:pStyle w:val="1fa"/>
              <w:rPr>
                <w:color w:val="FF0000"/>
              </w:rPr>
            </w:pPr>
            <w:r w:rsidRPr="00611C1B">
              <w:rPr>
                <w:rFonts w:hint="eastAsia"/>
                <w:color w:val="FF0000"/>
                <w:lang w:eastAsia="zh-CN"/>
              </w:rPr>
              <w:t>乙烷</w:t>
            </w:r>
          </w:p>
        </w:tc>
        <w:tc>
          <w:tcPr>
            <w:tcW w:w="1184" w:type="pct"/>
            <w:tcBorders>
              <w:top w:val="single" w:sz="4" w:space="0" w:color="auto"/>
              <w:left w:val="single" w:sz="4" w:space="0" w:color="auto"/>
              <w:bottom w:val="single" w:sz="4" w:space="0" w:color="auto"/>
              <w:right w:val="single" w:sz="4" w:space="0" w:color="auto"/>
            </w:tcBorders>
            <w:vAlign w:val="center"/>
          </w:tcPr>
          <w:p w14:paraId="4DA232D8" w14:textId="1B51906E" w:rsidR="00421C5B" w:rsidRPr="00611C1B" w:rsidRDefault="00421C5B" w:rsidP="00421C5B">
            <w:pPr>
              <w:pStyle w:val="1fa"/>
              <w:rPr>
                <w:color w:val="FF0000"/>
                <w:lang w:eastAsia="zh-CN"/>
              </w:rPr>
            </w:pPr>
            <w:r w:rsidRPr="00611C1B">
              <w:rPr>
                <w:rFonts w:hint="eastAsia"/>
                <w:color w:val="FF0000"/>
                <w:lang w:eastAsia="zh-CN"/>
              </w:rPr>
              <w:t>1</w:t>
            </w:r>
            <w:r w:rsidRPr="00611C1B">
              <w:rPr>
                <w:color w:val="FF0000"/>
                <w:lang w:eastAsia="zh-CN"/>
              </w:rPr>
              <w:t>0</w:t>
            </w:r>
          </w:p>
        </w:tc>
        <w:tc>
          <w:tcPr>
            <w:tcW w:w="1194" w:type="pct"/>
            <w:tcBorders>
              <w:top w:val="single" w:sz="4" w:space="0" w:color="auto"/>
              <w:left w:val="single" w:sz="4" w:space="0" w:color="auto"/>
              <w:bottom w:val="single" w:sz="4" w:space="0" w:color="auto"/>
              <w:right w:val="single" w:sz="4" w:space="0" w:color="auto"/>
            </w:tcBorders>
            <w:vAlign w:val="center"/>
          </w:tcPr>
          <w:p w14:paraId="6285647B" w14:textId="7693FB3E" w:rsidR="00421C5B" w:rsidRPr="00611C1B" w:rsidRDefault="003E66A4" w:rsidP="00421C5B">
            <w:pPr>
              <w:pStyle w:val="1fa"/>
              <w:rPr>
                <w:color w:val="FF0000"/>
                <w:lang w:eastAsia="zh-CN"/>
              </w:rPr>
            </w:pPr>
            <w:r w:rsidRPr="00611C1B">
              <w:rPr>
                <w:rFonts w:hint="eastAsia"/>
                <w:color w:val="FF0000"/>
                <w:lang w:eastAsia="zh-CN"/>
              </w:rPr>
              <w:t>0</w:t>
            </w:r>
            <w:r w:rsidRPr="00611C1B">
              <w:rPr>
                <w:color w:val="FF0000"/>
                <w:lang w:eastAsia="zh-CN"/>
              </w:rPr>
              <w:t>.108</w:t>
            </w:r>
          </w:p>
        </w:tc>
        <w:tc>
          <w:tcPr>
            <w:tcW w:w="1185" w:type="pct"/>
            <w:tcBorders>
              <w:top w:val="single" w:sz="4" w:space="0" w:color="auto"/>
              <w:left w:val="single" w:sz="4" w:space="0" w:color="auto"/>
              <w:bottom w:val="single" w:sz="4" w:space="0" w:color="auto"/>
              <w:right w:val="single" w:sz="4" w:space="0" w:color="auto"/>
            </w:tcBorders>
            <w:vAlign w:val="center"/>
          </w:tcPr>
          <w:p w14:paraId="326C9E9F" w14:textId="01ADBFCC" w:rsidR="00421C5B" w:rsidRPr="00611C1B" w:rsidRDefault="003E66A4" w:rsidP="00421C5B">
            <w:pPr>
              <w:pStyle w:val="1fa"/>
              <w:rPr>
                <w:color w:val="FF0000"/>
                <w:lang w:eastAsia="zh-CN"/>
              </w:rPr>
            </w:pPr>
            <w:r w:rsidRPr="00611C1B">
              <w:rPr>
                <w:rFonts w:hint="eastAsia"/>
                <w:color w:val="FF0000"/>
                <w:lang w:eastAsia="zh-CN"/>
              </w:rPr>
              <w:t>0</w:t>
            </w:r>
            <w:r w:rsidRPr="00611C1B">
              <w:rPr>
                <w:color w:val="FF0000"/>
                <w:lang w:eastAsia="zh-CN"/>
              </w:rPr>
              <w:t>.0108</w:t>
            </w:r>
          </w:p>
        </w:tc>
      </w:tr>
      <w:tr w:rsidR="00611C1B" w:rsidRPr="00611C1B" w14:paraId="7FF9816C" w14:textId="77777777" w:rsidTr="00421C5B">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564B031F" w14:textId="77777777" w:rsidR="00421C5B" w:rsidRPr="00611C1B" w:rsidRDefault="00421C5B" w:rsidP="00421C5B">
            <w:pPr>
              <w:pStyle w:val="1fa"/>
              <w:rPr>
                <w:color w:val="FF0000"/>
              </w:rPr>
            </w:pPr>
            <w:r w:rsidRPr="00611C1B">
              <w:rPr>
                <w:color w:val="FF0000"/>
              </w:rPr>
              <w:t>丙烷</w:t>
            </w:r>
          </w:p>
        </w:tc>
        <w:tc>
          <w:tcPr>
            <w:tcW w:w="1184" w:type="pct"/>
            <w:tcBorders>
              <w:top w:val="single" w:sz="4" w:space="0" w:color="auto"/>
              <w:left w:val="single" w:sz="4" w:space="0" w:color="auto"/>
              <w:bottom w:val="single" w:sz="4" w:space="0" w:color="auto"/>
              <w:right w:val="single" w:sz="4" w:space="0" w:color="auto"/>
            </w:tcBorders>
            <w:vAlign w:val="center"/>
            <w:hideMark/>
          </w:tcPr>
          <w:p w14:paraId="16C39EB8" w14:textId="77777777" w:rsidR="00421C5B" w:rsidRPr="00611C1B" w:rsidRDefault="00421C5B" w:rsidP="00421C5B">
            <w:pPr>
              <w:pStyle w:val="1fa"/>
              <w:rPr>
                <w:color w:val="FF0000"/>
              </w:rPr>
            </w:pPr>
            <w:r w:rsidRPr="00611C1B">
              <w:rPr>
                <w:color w:val="FF0000"/>
              </w:rPr>
              <w:t>10</w:t>
            </w:r>
          </w:p>
        </w:tc>
        <w:tc>
          <w:tcPr>
            <w:tcW w:w="1194" w:type="pct"/>
            <w:tcBorders>
              <w:top w:val="single" w:sz="4" w:space="0" w:color="auto"/>
              <w:left w:val="single" w:sz="4" w:space="0" w:color="auto"/>
              <w:bottom w:val="single" w:sz="4" w:space="0" w:color="auto"/>
              <w:right w:val="single" w:sz="4" w:space="0" w:color="auto"/>
            </w:tcBorders>
            <w:vAlign w:val="center"/>
          </w:tcPr>
          <w:p w14:paraId="69ACC63E" w14:textId="7E243E1F" w:rsidR="00421C5B" w:rsidRPr="00611C1B" w:rsidRDefault="003E66A4" w:rsidP="00421C5B">
            <w:pPr>
              <w:pStyle w:val="1fa"/>
              <w:rPr>
                <w:color w:val="FF0000"/>
                <w:lang w:eastAsia="zh-CN"/>
              </w:rPr>
            </w:pPr>
            <w:r w:rsidRPr="00611C1B">
              <w:rPr>
                <w:rFonts w:hint="eastAsia"/>
                <w:color w:val="FF0000"/>
                <w:lang w:eastAsia="zh-CN"/>
              </w:rPr>
              <w:t>0</w:t>
            </w:r>
            <w:r w:rsidRPr="00611C1B">
              <w:rPr>
                <w:color w:val="FF0000"/>
                <w:lang w:eastAsia="zh-CN"/>
              </w:rPr>
              <w:t>.017</w:t>
            </w:r>
          </w:p>
        </w:tc>
        <w:tc>
          <w:tcPr>
            <w:tcW w:w="1185" w:type="pct"/>
            <w:tcBorders>
              <w:top w:val="single" w:sz="4" w:space="0" w:color="auto"/>
              <w:left w:val="single" w:sz="4" w:space="0" w:color="auto"/>
              <w:bottom w:val="single" w:sz="4" w:space="0" w:color="auto"/>
              <w:right w:val="single" w:sz="4" w:space="0" w:color="auto"/>
            </w:tcBorders>
            <w:vAlign w:val="center"/>
          </w:tcPr>
          <w:p w14:paraId="243E2AB7" w14:textId="1AC3BAC6" w:rsidR="00421C5B" w:rsidRPr="00611C1B" w:rsidRDefault="003E66A4" w:rsidP="00421C5B">
            <w:pPr>
              <w:pStyle w:val="1fa"/>
              <w:rPr>
                <w:color w:val="FF0000"/>
                <w:lang w:eastAsia="zh-CN"/>
              </w:rPr>
            </w:pPr>
            <w:r w:rsidRPr="00611C1B">
              <w:rPr>
                <w:rFonts w:hint="eastAsia"/>
                <w:color w:val="FF0000"/>
                <w:lang w:eastAsia="zh-CN"/>
              </w:rPr>
              <w:t>0</w:t>
            </w:r>
            <w:r w:rsidRPr="00611C1B">
              <w:rPr>
                <w:color w:val="FF0000"/>
                <w:lang w:eastAsia="zh-CN"/>
              </w:rPr>
              <w:t>.0017</w:t>
            </w:r>
          </w:p>
        </w:tc>
      </w:tr>
      <w:tr w:rsidR="00611C1B" w:rsidRPr="00611C1B" w14:paraId="130FF5EF" w14:textId="77777777" w:rsidTr="00421C5B">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21E70F5C" w14:textId="77777777" w:rsidR="00421C5B" w:rsidRPr="00611C1B" w:rsidRDefault="00421C5B" w:rsidP="00421C5B">
            <w:pPr>
              <w:pStyle w:val="1fa"/>
              <w:rPr>
                <w:color w:val="FF0000"/>
              </w:rPr>
            </w:pPr>
            <w:r w:rsidRPr="00611C1B">
              <w:rPr>
                <w:color w:val="FF0000"/>
              </w:rPr>
              <w:t>丁烷</w:t>
            </w:r>
          </w:p>
        </w:tc>
        <w:tc>
          <w:tcPr>
            <w:tcW w:w="1184" w:type="pct"/>
            <w:tcBorders>
              <w:top w:val="single" w:sz="4" w:space="0" w:color="auto"/>
              <w:left w:val="single" w:sz="4" w:space="0" w:color="auto"/>
              <w:bottom w:val="single" w:sz="4" w:space="0" w:color="auto"/>
              <w:right w:val="single" w:sz="4" w:space="0" w:color="auto"/>
            </w:tcBorders>
            <w:vAlign w:val="center"/>
            <w:hideMark/>
          </w:tcPr>
          <w:p w14:paraId="38451177" w14:textId="77777777" w:rsidR="00421C5B" w:rsidRPr="00611C1B" w:rsidRDefault="00421C5B" w:rsidP="00421C5B">
            <w:pPr>
              <w:pStyle w:val="1fa"/>
              <w:rPr>
                <w:color w:val="FF0000"/>
              </w:rPr>
            </w:pPr>
            <w:r w:rsidRPr="00611C1B">
              <w:rPr>
                <w:color w:val="FF0000"/>
              </w:rPr>
              <w:t>10</w:t>
            </w:r>
          </w:p>
        </w:tc>
        <w:tc>
          <w:tcPr>
            <w:tcW w:w="1194" w:type="pct"/>
            <w:tcBorders>
              <w:top w:val="single" w:sz="4" w:space="0" w:color="auto"/>
              <w:left w:val="single" w:sz="4" w:space="0" w:color="auto"/>
              <w:bottom w:val="single" w:sz="4" w:space="0" w:color="auto"/>
              <w:right w:val="single" w:sz="4" w:space="0" w:color="auto"/>
            </w:tcBorders>
            <w:vAlign w:val="center"/>
          </w:tcPr>
          <w:p w14:paraId="4CBBE24A" w14:textId="556FBB8F" w:rsidR="00421C5B" w:rsidRPr="00611C1B" w:rsidRDefault="003E66A4" w:rsidP="00421C5B">
            <w:pPr>
              <w:pStyle w:val="1fa"/>
              <w:rPr>
                <w:color w:val="FF0000"/>
                <w:lang w:eastAsia="zh-CN"/>
              </w:rPr>
            </w:pPr>
            <w:r w:rsidRPr="00611C1B">
              <w:rPr>
                <w:rFonts w:hint="eastAsia"/>
                <w:color w:val="FF0000"/>
                <w:lang w:eastAsia="zh-CN"/>
              </w:rPr>
              <w:t>0</w:t>
            </w:r>
            <w:r w:rsidRPr="00611C1B">
              <w:rPr>
                <w:color w:val="FF0000"/>
                <w:lang w:eastAsia="zh-CN"/>
              </w:rPr>
              <w:t>.008</w:t>
            </w:r>
          </w:p>
        </w:tc>
        <w:tc>
          <w:tcPr>
            <w:tcW w:w="1185" w:type="pct"/>
            <w:tcBorders>
              <w:top w:val="single" w:sz="4" w:space="0" w:color="auto"/>
              <w:left w:val="single" w:sz="4" w:space="0" w:color="auto"/>
              <w:bottom w:val="single" w:sz="4" w:space="0" w:color="auto"/>
              <w:right w:val="single" w:sz="4" w:space="0" w:color="auto"/>
            </w:tcBorders>
            <w:vAlign w:val="center"/>
          </w:tcPr>
          <w:p w14:paraId="5EE5057A" w14:textId="7731E5C1" w:rsidR="00421C5B" w:rsidRPr="00611C1B" w:rsidRDefault="003E66A4" w:rsidP="00421C5B">
            <w:pPr>
              <w:pStyle w:val="1fa"/>
              <w:rPr>
                <w:color w:val="FF0000"/>
                <w:lang w:eastAsia="zh-CN"/>
              </w:rPr>
            </w:pPr>
            <w:r w:rsidRPr="00611C1B">
              <w:rPr>
                <w:rFonts w:hint="eastAsia"/>
                <w:color w:val="FF0000"/>
                <w:lang w:eastAsia="zh-CN"/>
              </w:rPr>
              <w:t>0</w:t>
            </w:r>
            <w:r w:rsidRPr="00611C1B">
              <w:rPr>
                <w:color w:val="FF0000"/>
                <w:lang w:eastAsia="zh-CN"/>
              </w:rPr>
              <w:t>.0008</w:t>
            </w:r>
          </w:p>
        </w:tc>
      </w:tr>
      <w:tr w:rsidR="00611C1B" w:rsidRPr="00611C1B" w14:paraId="780605F1" w14:textId="77777777" w:rsidTr="00421C5B">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tcPr>
          <w:p w14:paraId="5E6E2641" w14:textId="1A1EE850" w:rsidR="00421C5B" w:rsidRPr="00611C1B" w:rsidRDefault="00421C5B" w:rsidP="00421C5B">
            <w:pPr>
              <w:pStyle w:val="1fa"/>
              <w:rPr>
                <w:color w:val="FF0000"/>
              </w:rPr>
            </w:pPr>
            <w:r w:rsidRPr="00611C1B">
              <w:rPr>
                <w:rFonts w:hint="eastAsia"/>
                <w:color w:val="FF0000"/>
                <w:lang w:eastAsia="zh-CN"/>
              </w:rPr>
              <w:t>废润滑油</w:t>
            </w:r>
          </w:p>
        </w:tc>
        <w:tc>
          <w:tcPr>
            <w:tcW w:w="1184" w:type="pct"/>
            <w:tcBorders>
              <w:top w:val="single" w:sz="4" w:space="0" w:color="auto"/>
              <w:left w:val="single" w:sz="4" w:space="0" w:color="auto"/>
              <w:bottom w:val="single" w:sz="4" w:space="0" w:color="auto"/>
              <w:right w:val="single" w:sz="4" w:space="0" w:color="auto"/>
            </w:tcBorders>
            <w:vAlign w:val="center"/>
          </w:tcPr>
          <w:p w14:paraId="42BE82AD" w14:textId="7F88D7BB" w:rsidR="00421C5B" w:rsidRPr="00611C1B" w:rsidRDefault="00421C5B" w:rsidP="00421C5B">
            <w:pPr>
              <w:pStyle w:val="1fa"/>
              <w:rPr>
                <w:color w:val="FF0000"/>
                <w:lang w:eastAsia="zh-CN"/>
              </w:rPr>
            </w:pPr>
            <w:r w:rsidRPr="00611C1B">
              <w:rPr>
                <w:rFonts w:hint="eastAsia"/>
                <w:color w:val="FF0000"/>
                <w:lang w:eastAsia="zh-CN"/>
              </w:rPr>
              <w:t>2</w:t>
            </w:r>
            <w:r w:rsidRPr="00611C1B">
              <w:rPr>
                <w:color w:val="FF0000"/>
                <w:lang w:eastAsia="zh-CN"/>
              </w:rPr>
              <w:t>500</w:t>
            </w:r>
          </w:p>
        </w:tc>
        <w:tc>
          <w:tcPr>
            <w:tcW w:w="1194" w:type="pct"/>
            <w:tcBorders>
              <w:top w:val="single" w:sz="4" w:space="0" w:color="auto"/>
              <w:left w:val="single" w:sz="4" w:space="0" w:color="auto"/>
              <w:bottom w:val="single" w:sz="4" w:space="0" w:color="auto"/>
              <w:right w:val="single" w:sz="4" w:space="0" w:color="auto"/>
            </w:tcBorders>
            <w:vAlign w:val="center"/>
          </w:tcPr>
          <w:p w14:paraId="21A7F261" w14:textId="474D5E51" w:rsidR="00421C5B" w:rsidRPr="00611C1B" w:rsidRDefault="00603251" w:rsidP="00421C5B">
            <w:pPr>
              <w:pStyle w:val="1fa"/>
              <w:rPr>
                <w:color w:val="FF0000"/>
                <w:lang w:eastAsia="zh-CN"/>
              </w:rPr>
            </w:pPr>
            <w:r w:rsidRPr="00611C1B">
              <w:rPr>
                <w:rFonts w:hint="eastAsia"/>
                <w:color w:val="FF0000"/>
                <w:lang w:eastAsia="zh-CN"/>
              </w:rPr>
              <w:t>0</w:t>
            </w:r>
            <w:r w:rsidRPr="00611C1B">
              <w:rPr>
                <w:color w:val="FF0000"/>
                <w:lang w:eastAsia="zh-CN"/>
              </w:rPr>
              <w:t>.25</w:t>
            </w:r>
          </w:p>
        </w:tc>
        <w:tc>
          <w:tcPr>
            <w:tcW w:w="1185" w:type="pct"/>
            <w:tcBorders>
              <w:top w:val="single" w:sz="4" w:space="0" w:color="auto"/>
              <w:left w:val="single" w:sz="4" w:space="0" w:color="auto"/>
              <w:bottom w:val="single" w:sz="4" w:space="0" w:color="auto"/>
              <w:right w:val="single" w:sz="4" w:space="0" w:color="auto"/>
            </w:tcBorders>
            <w:vAlign w:val="center"/>
          </w:tcPr>
          <w:p w14:paraId="430A2A50" w14:textId="6D171F09" w:rsidR="00421C5B" w:rsidRPr="00611C1B" w:rsidRDefault="00603251" w:rsidP="00421C5B">
            <w:pPr>
              <w:pStyle w:val="1fa"/>
              <w:rPr>
                <w:color w:val="FF0000"/>
                <w:lang w:eastAsia="zh-CN"/>
              </w:rPr>
            </w:pPr>
            <w:r w:rsidRPr="00611C1B">
              <w:rPr>
                <w:rFonts w:hint="eastAsia"/>
                <w:color w:val="FF0000"/>
                <w:lang w:eastAsia="zh-CN"/>
              </w:rPr>
              <w:t>0</w:t>
            </w:r>
            <w:r w:rsidRPr="00611C1B">
              <w:rPr>
                <w:color w:val="FF0000"/>
                <w:lang w:eastAsia="zh-CN"/>
              </w:rPr>
              <w:t>.0001</w:t>
            </w:r>
          </w:p>
        </w:tc>
      </w:tr>
      <w:tr w:rsidR="00611C1B" w:rsidRPr="00611C1B" w14:paraId="2BC1CEE2" w14:textId="77777777" w:rsidTr="00B42484">
        <w:trPr>
          <w:trHeight w:val="340"/>
          <w:jc w:val="center"/>
        </w:trPr>
        <w:tc>
          <w:tcPr>
            <w:tcW w:w="1437" w:type="pct"/>
            <w:tcBorders>
              <w:top w:val="single" w:sz="4" w:space="0" w:color="auto"/>
              <w:left w:val="single" w:sz="4" w:space="0" w:color="auto"/>
              <w:bottom w:val="single" w:sz="4" w:space="0" w:color="auto"/>
              <w:right w:val="single" w:sz="4" w:space="0" w:color="auto"/>
            </w:tcBorders>
            <w:vAlign w:val="center"/>
            <w:hideMark/>
          </w:tcPr>
          <w:p w14:paraId="483FDCF7" w14:textId="77777777" w:rsidR="00421C5B" w:rsidRPr="00611C1B" w:rsidRDefault="00421C5B" w:rsidP="00421C5B">
            <w:pPr>
              <w:pStyle w:val="1fa"/>
              <w:rPr>
                <w:color w:val="FF0000"/>
              </w:rPr>
            </w:pPr>
            <w:r w:rsidRPr="00611C1B">
              <w:rPr>
                <w:color w:val="FF0000"/>
              </w:rPr>
              <w:t>∑</w:t>
            </w:r>
            <w:r w:rsidRPr="00611C1B">
              <w:rPr>
                <w:color w:val="FF0000"/>
              </w:rPr>
              <w:t>（</w:t>
            </w:r>
            <w:r w:rsidRPr="00611C1B">
              <w:rPr>
                <w:color w:val="FF0000"/>
              </w:rPr>
              <w:t>qi/Qi</w:t>
            </w:r>
            <w:r w:rsidRPr="00611C1B">
              <w:rPr>
                <w:color w:val="FF0000"/>
              </w:rPr>
              <w:t>）</w:t>
            </w:r>
          </w:p>
        </w:tc>
        <w:tc>
          <w:tcPr>
            <w:tcW w:w="1184" w:type="pct"/>
            <w:tcBorders>
              <w:top w:val="single" w:sz="4" w:space="0" w:color="auto"/>
              <w:left w:val="single" w:sz="4" w:space="0" w:color="auto"/>
              <w:bottom w:val="single" w:sz="4" w:space="0" w:color="auto"/>
              <w:right w:val="single" w:sz="4" w:space="0" w:color="auto"/>
            </w:tcBorders>
            <w:vAlign w:val="center"/>
            <w:hideMark/>
          </w:tcPr>
          <w:p w14:paraId="550CC4EC" w14:textId="77777777" w:rsidR="00421C5B" w:rsidRPr="00611C1B" w:rsidRDefault="00421C5B" w:rsidP="00421C5B">
            <w:pPr>
              <w:pStyle w:val="1fa"/>
              <w:rPr>
                <w:color w:val="FF0000"/>
              </w:rPr>
            </w:pPr>
            <w:r w:rsidRPr="00611C1B">
              <w:rPr>
                <w:color w:val="FF0000"/>
              </w:rPr>
              <w:t>/</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5EB7FBA" w14:textId="77777777" w:rsidR="00421C5B" w:rsidRPr="00611C1B" w:rsidRDefault="00421C5B" w:rsidP="00421C5B">
            <w:pPr>
              <w:pStyle w:val="1fa"/>
              <w:rPr>
                <w:color w:val="FF0000"/>
              </w:rPr>
            </w:pPr>
            <w:r w:rsidRPr="00611C1B">
              <w:rPr>
                <w:color w:val="FF0000"/>
              </w:rPr>
              <w:t>/</w:t>
            </w:r>
          </w:p>
        </w:tc>
        <w:tc>
          <w:tcPr>
            <w:tcW w:w="1185" w:type="pct"/>
            <w:tcBorders>
              <w:top w:val="single" w:sz="4" w:space="0" w:color="auto"/>
              <w:left w:val="single" w:sz="4" w:space="0" w:color="auto"/>
              <w:bottom w:val="single" w:sz="4" w:space="0" w:color="auto"/>
              <w:right w:val="single" w:sz="4" w:space="0" w:color="auto"/>
            </w:tcBorders>
            <w:vAlign w:val="center"/>
            <w:hideMark/>
          </w:tcPr>
          <w:p w14:paraId="168FF54A" w14:textId="072AFECE" w:rsidR="00421C5B" w:rsidRPr="00611C1B" w:rsidRDefault="003E66A4" w:rsidP="00421C5B">
            <w:pPr>
              <w:pStyle w:val="1fa"/>
              <w:rPr>
                <w:color w:val="FF0000"/>
                <w:lang w:eastAsia="zh-CN"/>
              </w:rPr>
            </w:pPr>
            <w:r w:rsidRPr="00611C1B">
              <w:rPr>
                <w:rFonts w:hint="eastAsia"/>
                <w:color w:val="FF0000"/>
                <w:lang w:eastAsia="zh-CN"/>
              </w:rPr>
              <w:t>0</w:t>
            </w:r>
            <w:r w:rsidRPr="00611C1B">
              <w:rPr>
                <w:color w:val="FF0000"/>
                <w:lang w:eastAsia="zh-CN"/>
              </w:rPr>
              <w:t>.4134</w:t>
            </w:r>
          </w:p>
        </w:tc>
      </w:tr>
    </w:tbl>
    <w:p w14:paraId="3C59A9B9" w14:textId="6E3D58FA" w:rsidR="00C408F7" w:rsidRPr="00611C1B" w:rsidRDefault="00C408F7" w:rsidP="00C408F7">
      <w:pPr>
        <w:pStyle w:val="afffffffff1"/>
        <w:ind w:firstLine="480"/>
        <w:rPr>
          <w:bCs/>
          <w:color w:val="FF0000"/>
        </w:rPr>
      </w:pPr>
      <w:r w:rsidRPr="00611C1B">
        <w:rPr>
          <w:bCs/>
          <w:color w:val="FF0000"/>
        </w:rPr>
        <w:t>本项目运营过程涉及《建设项目环境风险评价技术导则》（</w:t>
      </w:r>
      <w:r w:rsidRPr="00611C1B">
        <w:rPr>
          <w:bCs/>
          <w:color w:val="FF0000"/>
        </w:rPr>
        <w:t>HJ169-2018</w:t>
      </w:r>
      <w:r w:rsidRPr="00611C1B">
        <w:rPr>
          <w:bCs/>
          <w:color w:val="FF0000"/>
        </w:rPr>
        <w:t>）附录</w:t>
      </w:r>
      <w:r w:rsidRPr="00611C1B">
        <w:rPr>
          <w:bCs/>
          <w:color w:val="FF0000"/>
        </w:rPr>
        <w:t>B</w:t>
      </w:r>
      <w:r w:rsidRPr="00611C1B">
        <w:rPr>
          <w:bCs/>
          <w:color w:val="FF0000"/>
        </w:rPr>
        <w:t>中的危险物质，主要为甲烷、</w:t>
      </w:r>
      <w:r w:rsidR="00D709BE" w:rsidRPr="00611C1B">
        <w:rPr>
          <w:rFonts w:hint="eastAsia"/>
          <w:bCs/>
          <w:color w:val="FF0000"/>
        </w:rPr>
        <w:t>乙烷、</w:t>
      </w:r>
      <w:r w:rsidRPr="00611C1B">
        <w:rPr>
          <w:bCs/>
          <w:color w:val="FF0000"/>
        </w:rPr>
        <w:t>丙烷、丁烷。根据计算</w:t>
      </w:r>
      <w:r w:rsidRPr="00611C1B">
        <w:rPr>
          <w:bCs/>
          <w:color w:val="FF0000"/>
        </w:rPr>
        <w:t>Q= 0.</w:t>
      </w:r>
      <w:r w:rsidR="0060576D" w:rsidRPr="00611C1B">
        <w:rPr>
          <w:bCs/>
          <w:color w:val="FF0000"/>
        </w:rPr>
        <w:t>4134</w:t>
      </w:r>
      <w:r w:rsidRPr="00611C1B">
        <w:rPr>
          <w:bCs/>
          <w:color w:val="FF0000"/>
        </w:rPr>
        <w:t>＜</w:t>
      </w:r>
      <w:r w:rsidRPr="00611C1B">
        <w:rPr>
          <w:bCs/>
          <w:color w:val="FF0000"/>
        </w:rPr>
        <w:t>1</w:t>
      </w:r>
      <w:r w:rsidRPr="00611C1B">
        <w:rPr>
          <w:bCs/>
          <w:color w:val="FF0000"/>
        </w:rPr>
        <w:t>，故本项目的环境风险潜势为</w:t>
      </w:r>
      <w:r w:rsidRPr="00611C1B">
        <w:rPr>
          <w:rFonts w:ascii="宋体" w:hAnsi="宋体" w:cs="宋体" w:hint="eastAsia"/>
          <w:bCs/>
          <w:color w:val="FF0000"/>
        </w:rPr>
        <w:t>Ⅰ</w:t>
      </w:r>
      <w:r w:rsidRPr="00611C1B">
        <w:rPr>
          <w:bCs/>
          <w:color w:val="FF0000"/>
        </w:rPr>
        <w:t>。</w:t>
      </w:r>
    </w:p>
    <w:p w14:paraId="346CBFBC" w14:textId="48D46E91" w:rsidR="00057A81" w:rsidRPr="00611C1B" w:rsidRDefault="00057A81" w:rsidP="00D215BA">
      <w:pPr>
        <w:pStyle w:val="afffffffff1"/>
        <w:ind w:firstLine="480"/>
        <w:rPr>
          <w:color w:val="FF0000"/>
        </w:rPr>
      </w:pPr>
      <w:r w:rsidRPr="00611C1B">
        <w:rPr>
          <w:rFonts w:hint="eastAsia"/>
          <w:color w:val="FF0000"/>
        </w:rPr>
        <w:t>（</w:t>
      </w:r>
      <w:r w:rsidRPr="00611C1B">
        <w:rPr>
          <w:rFonts w:hint="eastAsia"/>
          <w:color w:val="FF0000"/>
        </w:rPr>
        <w:t>2</w:t>
      </w:r>
      <w:r w:rsidRPr="00611C1B">
        <w:rPr>
          <w:rFonts w:hint="eastAsia"/>
          <w:color w:val="FF0000"/>
        </w:rPr>
        <w:t>）</w:t>
      </w:r>
      <w:r w:rsidR="001825DD" w:rsidRPr="00611C1B">
        <w:rPr>
          <w:rFonts w:hint="eastAsia"/>
          <w:color w:val="FF0000"/>
        </w:rPr>
        <w:t>环境</w:t>
      </w:r>
      <w:r w:rsidR="001825DD" w:rsidRPr="00611C1B">
        <w:rPr>
          <w:color w:val="FF0000"/>
        </w:rPr>
        <w:t>敏感目标调查</w:t>
      </w:r>
    </w:p>
    <w:p w14:paraId="18A27B4F" w14:textId="7601F76C" w:rsidR="001825DD" w:rsidRPr="00611C1B" w:rsidRDefault="001825DD" w:rsidP="00D215BA">
      <w:pPr>
        <w:pStyle w:val="afffffffff1"/>
        <w:ind w:firstLine="480"/>
        <w:rPr>
          <w:color w:val="FF0000"/>
        </w:rPr>
      </w:pPr>
      <w:r w:rsidRPr="00611C1B">
        <w:rPr>
          <w:rFonts w:hint="eastAsia"/>
          <w:color w:val="FF0000"/>
        </w:rPr>
        <w:t>根据</w:t>
      </w:r>
      <w:r w:rsidRPr="00611C1B">
        <w:rPr>
          <w:color w:val="FF0000"/>
        </w:rPr>
        <w:t>本项目确定的环境风险评价等级和评价范围</w:t>
      </w:r>
      <w:r w:rsidR="00B3248B" w:rsidRPr="00611C1B">
        <w:rPr>
          <w:rFonts w:hint="eastAsia"/>
          <w:color w:val="FF0000"/>
        </w:rPr>
        <w:t>，</w:t>
      </w:r>
      <w:r w:rsidR="00B3248B" w:rsidRPr="00611C1B">
        <w:rPr>
          <w:color w:val="FF0000"/>
        </w:rPr>
        <w:t>对建设项目区域</w:t>
      </w:r>
      <w:r w:rsidR="00B3248B" w:rsidRPr="00611C1B">
        <w:rPr>
          <w:rFonts w:hint="eastAsia"/>
          <w:color w:val="FF0000"/>
        </w:rPr>
        <w:t>3</w:t>
      </w:r>
      <w:r w:rsidR="00B3248B" w:rsidRPr="00611C1B">
        <w:rPr>
          <w:color w:val="FF0000"/>
        </w:rPr>
        <w:t>km</w:t>
      </w:r>
      <w:r w:rsidR="00B3248B" w:rsidRPr="00611C1B">
        <w:rPr>
          <w:color w:val="FF0000"/>
        </w:rPr>
        <w:t>范围内的环境敏感点</w:t>
      </w:r>
      <w:r w:rsidR="00B3248B" w:rsidRPr="00611C1B">
        <w:rPr>
          <w:rFonts w:hint="eastAsia"/>
          <w:color w:val="FF0000"/>
        </w:rPr>
        <w:t>情况进行</w:t>
      </w:r>
      <w:r w:rsidR="00B3248B" w:rsidRPr="00611C1B">
        <w:rPr>
          <w:color w:val="FF0000"/>
        </w:rPr>
        <w:t>统计，统计详见下表。</w:t>
      </w:r>
    </w:p>
    <w:p w14:paraId="447DEA70" w14:textId="0AABD863" w:rsidR="00B3248B" w:rsidRPr="00611C1B" w:rsidRDefault="00B3248B" w:rsidP="00B3248B">
      <w:pPr>
        <w:pStyle w:val="afffffff3"/>
        <w:ind w:firstLine="420"/>
        <w:rPr>
          <w:color w:val="FF0000"/>
        </w:rPr>
      </w:pPr>
      <w:r w:rsidRPr="00611C1B">
        <w:rPr>
          <w:rFonts w:hint="eastAsia"/>
          <w:color w:val="FF0000"/>
        </w:rPr>
        <w:t>表</w:t>
      </w:r>
      <w:r w:rsidRPr="00611C1B">
        <w:rPr>
          <w:rFonts w:hint="eastAsia"/>
          <w:color w:val="FF0000"/>
        </w:rPr>
        <w:t xml:space="preserve">5.3-2      </w:t>
      </w:r>
      <w:r w:rsidRPr="00611C1B">
        <w:rPr>
          <w:rFonts w:hint="eastAsia"/>
          <w:color w:val="FF0000"/>
        </w:rPr>
        <w:t>项目</w:t>
      </w:r>
      <w:r w:rsidRPr="00611C1B">
        <w:rPr>
          <w:color w:val="FF0000"/>
        </w:rPr>
        <w:t>周围环境敏感目标分布情况一览表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3402"/>
        <w:gridCol w:w="2799"/>
      </w:tblGrid>
      <w:tr w:rsidR="00611C1B" w:rsidRPr="00611C1B" w14:paraId="20E34E14" w14:textId="77777777" w:rsidTr="00B42484">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58A2B9AD" w14:textId="77777777" w:rsidR="00C408F7" w:rsidRPr="00611C1B" w:rsidRDefault="00C408F7" w:rsidP="00B42484">
            <w:pPr>
              <w:pStyle w:val="1fa"/>
              <w:rPr>
                <w:color w:val="FF0000"/>
              </w:rPr>
            </w:pPr>
            <w:r w:rsidRPr="00611C1B">
              <w:rPr>
                <w:color w:val="FF0000"/>
              </w:rPr>
              <w:t>序号</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B9F8C3" w14:textId="77777777" w:rsidR="00C408F7" w:rsidRPr="00611C1B" w:rsidRDefault="00C408F7" w:rsidP="00B42484">
            <w:pPr>
              <w:pStyle w:val="1fa"/>
              <w:rPr>
                <w:color w:val="FF0000"/>
              </w:rPr>
            </w:pPr>
            <w:r w:rsidRPr="00611C1B">
              <w:rPr>
                <w:color w:val="FF0000"/>
              </w:rPr>
              <w:t>名称</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8945A6" w14:textId="77777777" w:rsidR="00C408F7" w:rsidRPr="00611C1B" w:rsidRDefault="00C408F7" w:rsidP="00B42484">
            <w:pPr>
              <w:pStyle w:val="1fa"/>
              <w:rPr>
                <w:color w:val="FF0000"/>
              </w:rPr>
            </w:pPr>
            <w:r w:rsidRPr="00611C1B">
              <w:rPr>
                <w:color w:val="FF0000"/>
              </w:rPr>
              <w:t>保护对象</w:t>
            </w:r>
          </w:p>
        </w:tc>
        <w:tc>
          <w:tcPr>
            <w:tcW w:w="2799" w:type="dxa"/>
            <w:tcBorders>
              <w:top w:val="single" w:sz="4" w:space="0" w:color="auto"/>
              <w:left w:val="single" w:sz="4" w:space="0" w:color="auto"/>
              <w:bottom w:val="single" w:sz="4" w:space="0" w:color="auto"/>
              <w:right w:val="single" w:sz="4" w:space="0" w:color="auto"/>
            </w:tcBorders>
            <w:vAlign w:val="center"/>
            <w:hideMark/>
          </w:tcPr>
          <w:p w14:paraId="7F41F866" w14:textId="77777777" w:rsidR="00C408F7" w:rsidRPr="00611C1B" w:rsidRDefault="00C408F7" w:rsidP="00B42484">
            <w:pPr>
              <w:pStyle w:val="1fa"/>
              <w:rPr>
                <w:color w:val="FF0000"/>
              </w:rPr>
            </w:pPr>
            <w:r w:rsidRPr="00611C1B">
              <w:rPr>
                <w:color w:val="FF0000"/>
              </w:rPr>
              <w:t>保护目标</w:t>
            </w:r>
          </w:p>
        </w:tc>
      </w:tr>
      <w:tr w:rsidR="00611C1B" w:rsidRPr="00611C1B" w14:paraId="4883666E" w14:textId="77777777" w:rsidTr="00B42484">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4B3713D5" w14:textId="77777777" w:rsidR="00C408F7" w:rsidRPr="00611C1B" w:rsidRDefault="00C408F7" w:rsidP="00B42484">
            <w:pPr>
              <w:pStyle w:val="1fa"/>
              <w:rPr>
                <w:color w:val="FF0000"/>
              </w:rPr>
            </w:pPr>
            <w:r w:rsidRPr="00611C1B">
              <w:rPr>
                <w:color w:val="FF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009F8F" w14:textId="77777777" w:rsidR="00C408F7" w:rsidRPr="00611C1B" w:rsidRDefault="00C408F7" w:rsidP="00B42484">
            <w:pPr>
              <w:pStyle w:val="1fa"/>
              <w:rPr>
                <w:color w:val="FF0000"/>
              </w:rPr>
            </w:pPr>
            <w:r w:rsidRPr="00611C1B">
              <w:rPr>
                <w:color w:val="FF0000"/>
              </w:rPr>
              <w:t>环境空气</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F5E7E0" w14:textId="3C853119" w:rsidR="00C408F7" w:rsidRPr="00611C1B" w:rsidRDefault="00C408F7" w:rsidP="00B42484">
            <w:pPr>
              <w:pStyle w:val="1fa"/>
              <w:rPr>
                <w:color w:val="FF0000"/>
                <w:lang w:eastAsia="zh-CN"/>
              </w:rPr>
            </w:pPr>
            <w:r w:rsidRPr="00611C1B">
              <w:rPr>
                <w:color w:val="FF0000"/>
                <w:lang w:eastAsia="zh-CN"/>
              </w:rPr>
              <w:t>边长为</w:t>
            </w:r>
            <w:r w:rsidRPr="00611C1B">
              <w:rPr>
                <w:color w:val="FF0000"/>
                <w:lang w:eastAsia="zh-CN"/>
              </w:rPr>
              <w:t>3km</w:t>
            </w:r>
            <w:r w:rsidRPr="00611C1B">
              <w:rPr>
                <w:color w:val="FF0000"/>
                <w:lang w:eastAsia="zh-CN"/>
              </w:rPr>
              <w:t>的矩形区域</w:t>
            </w:r>
          </w:p>
        </w:tc>
        <w:tc>
          <w:tcPr>
            <w:tcW w:w="2799" w:type="dxa"/>
            <w:tcBorders>
              <w:top w:val="single" w:sz="4" w:space="0" w:color="auto"/>
              <w:left w:val="single" w:sz="4" w:space="0" w:color="auto"/>
              <w:bottom w:val="single" w:sz="4" w:space="0" w:color="auto"/>
              <w:right w:val="single" w:sz="4" w:space="0" w:color="auto"/>
            </w:tcBorders>
            <w:vAlign w:val="center"/>
            <w:hideMark/>
          </w:tcPr>
          <w:p w14:paraId="51CD3552" w14:textId="77777777" w:rsidR="00C408F7" w:rsidRPr="00611C1B" w:rsidRDefault="00C408F7" w:rsidP="00B42484">
            <w:pPr>
              <w:pStyle w:val="1fa"/>
              <w:rPr>
                <w:color w:val="FF0000"/>
                <w:lang w:eastAsia="zh-CN"/>
              </w:rPr>
            </w:pPr>
            <w:r w:rsidRPr="00611C1B">
              <w:rPr>
                <w:color w:val="FF0000"/>
                <w:lang w:eastAsia="zh-CN"/>
              </w:rPr>
              <w:t>《环境空气质量标准》二级</w:t>
            </w:r>
          </w:p>
        </w:tc>
      </w:tr>
      <w:tr w:rsidR="00611C1B" w:rsidRPr="00611C1B" w14:paraId="7FCCE63D" w14:textId="77777777" w:rsidTr="00B42484">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3FD5A0E" w14:textId="77777777" w:rsidR="00C408F7" w:rsidRPr="00611C1B" w:rsidRDefault="00C408F7" w:rsidP="00B42484">
            <w:pPr>
              <w:pStyle w:val="1fa"/>
              <w:rPr>
                <w:color w:val="FF0000"/>
              </w:rPr>
            </w:pPr>
            <w:r w:rsidRPr="00611C1B">
              <w:rPr>
                <w:color w:val="FF0000"/>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74D1F5" w14:textId="77777777" w:rsidR="00C408F7" w:rsidRPr="00611C1B" w:rsidRDefault="00C408F7" w:rsidP="00B42484">
            <w:pPr>
              <w:pStyle w:val="1fa"/>
              <w:rPr>
                <w:color w:val="FF0000"/>
              </w:rPr>
            </w:pPr>
            <w:r w:rsidRPr="00611C1B">
              <w:rPr>
                <w:color w:val="FF0000"/>
              </w:rPr>
              <w:t>地下水环境</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1A77C0B" w14:textId="77777777" w:rsidR="00C408F7" w:rsidRPr="00611C1B" w:rsidRDefault="00C408F7" w:rsidP="00B42484">
            <w:pPr>
              <w:pStyle w:val="1fa"/>
              <w:rPr>
                <w:color w:val="FF0000"/>
              </w:rPr>
            </w:pPr>
            <w:r w:rsidRPr="00611C1B">
              <w:rPr>
                <w:color w:val="FF0000"/>
              </w:rPr>
              <w:t>项目区区域地下水</w:t>
            </w:r>
          </w:p>
        </w:tc>
        <w:tc>
          <w:tcPr>
            <w:tcW w:w="2799" w:type="dxa"/>
            <w:tcBorders>
              <w:top w:val="single" w:sz="4" w:space="0" w:color="auto"/>
              <w:left w:val="single" w:sz="4" w:space="0" w:color="auto"/>
              <w:bottom w:val="single" w:sz="4" w:space="0" w:color="auto"/>
              <w:right w:val="single" w:sz="4" w:space="0" w:color="auto"/>
            </w:tcBorders>
            <w:vAlign w:val="center"/>
            <w:hideMark/>
          </w:tcPr>
          <w:p w14:paraId="414E9C3F" w14:textId="77777777" w:rsidR="00C408F7" w:rsidRPr="00611C1B" w:rsidRDefault="00C408F7" w:rsidP="00B42484">
            <w:pPr>
              <w:pStyle w:val="1fa"/>
              <w:rPr>
                <w:color w:val="FF0000"/>
                <w:lang w:eastAsia="zh-CN"/>
              </w:rPr>
            </w:pPr>
            <w:r w:rsidRPr="00611C1B">
              <w:rPr>
                <w:color w:val="FF0000"/>
                <w:lang w:eastAsia="zh-CN"/>
              </w:rPr>
              <w:t>《地下水质量标准》</w:t>
            </w:r>
            <w:r w:rsidRPr="00611C1B">
              <w:rPr>
                <w:color w:val="FF0000"/>
                <w:lang w:eastAsia="zh-CN"/>
              </w:rPr>
              <w:t>III</w:t>
            </w:r>
            <w:r w:rsidRPr="00611C1B">
              <w:rPr>
                <w:color w:val="FF0000"/>
                <w:lang w:eastAsia="zh-CN"/>
              </w:rPr>
              <w:t>类</w:t>
            </w:r>
          </w:p>
        </w:tc>
      </w:tr>
    </w:tbl>
    <w:p w14:paraId="755EAD01" w14:textId="00218F2E" w:rsidR="0091450D" w:rsidRPr="00611C1B" w:rsidRDefault="0091450D" w:rsidP="0073784B">
      <w:pPr>
        <w:pStyle w:val="afffffffff1"/>
        <w:ind w:firstLine="480"/>
        <w:rPr>
          <w:color w:val="FF0000"/>
        </w:rPr>
      </w:pPr>
      <w:r w:rsidRPr="00611C1B">
        <w:rPr>
          <w:color w:val="FF0000"/>
        </w:rPr>
        <w:t>3</w:t>
      </w:r>
      <w:r w:rsidRPr="00611C1B">
        <w:rPr>
          <w:rFonts w:hint="eastAsia"/>
          <w:color w:val="FF0000"/>
        </w:rPr>
        <w:t>、环境风险评价等级</w:t>
      </w:r>
    </w:p>
    <w:p w14:paraId="4C1FF11B" w14:textId="56D1A19D" w:rsidR="0091450D" w:rsidRPr="00611C1B" w:rsidRDefault="0091450D" w:rsidP="0073784B">
      <w:pPr>
        <w:pStyle w:val="afffffffff1"/>
        <w:ind w:firstLine="480"/>
        <w:rPr>
          <w:color w:val="FF0000"/>
        </w:rPr>
      </w:pPr>
      <w:r w:rsidRPr="00611C1B">
        <w:rPr>
          <w:color w:val="FF0000"/>
        </w:rPr>
        <w:lastRenderedPageBreak/>
        <w:t>根据《建设项目环境风险评价技术导则》（</w:t>
      </w:r>
      <w:r w:rsidRPr="00611C1B">
        <w:rPr>
          <w:color w:val="FF0000"/>
        </w:rPr>
        <w:t>HJ169-2018</w:t>
      </w:r>
      <w:r w:rsidRPr="00611C1B">
        <w:rPr>
          <w:color w:val="FF0000"/>
        </w:rPr>
        <w:t>），本项目环境风险评价工作等级为</w:t>
      </w:r>
      <w:r w:rsidR="007363AE" w:rsidRPr="00611C1B">
        <w:rPr>
          <w:rFonts w:hint="eastAsia"/>
          <w:color w:val="FF0000"/>
        </w:rPr>
        <w:t>三级评价</w:t>
      </w:r>
      <w:r w:rsidRPr="00611C1B">
        <w:rPr>
          <w:color w:val="FF0000"/>
        </w:rPr>
        <w:t>，划分依据见表</w:t>
      </w:r>
      <w:r w:rsidRPr="00611C1B">
        <w:rPr>
          <w:rFonts w:hint="eastAsia"/>
          <w:color w:val="FF0000"/>
        </w:rPr>
        <w:t>5.3-</w:t>
      </w:r>
      <w:r w:rsidR="007069EE" w:rsidRPr="00611C1B">
        <w:rPr>
          <w:color w:val="FF0000"/>
        </w:rPr>
        <w:t>13</w:t>
      </w:r>
      <w:r w:rsidRPr="00611C1B">
        <w:rPr>
          <w:color w:val="FF0000"/>
        </w:rPr>
        <w:t>。</w:t>
      </w:r>
    </w:p>
    <w:p w14:paraId="00716876" w14:textId="37DF91DA" w:rsidR="0091450D" w:rsidRPr="00611C1B" w:rsidRDefault="0091450D" w:rsidP="0073784B">
      <w:pPr>
        <w:pStyle w:val="afffffff3"/>
        <w:ind w:firstLine="420"/>
        <w:rPr>
          <w:color w:val="FF0000"/>
        </w:rPr>
      </w:pPr>
      <w:r w:rsidRPr="00611C1B">
        <w:rPr>
          <w:rFonts w:hint="eastAsia"/>
          <w:color w:val="FF0000"/>
        </w:rPr>
        <w:t>表</w:t>
      </w:r>
      <w:r w:rsidRPr="00611C1B">
        <w:rPr>
          <w:rFonts w:hint="eastAsia"/>
          <w:color w:val="FF0000"/>
        </w:rPr>
        <w:t>5.3-</w:t>
      </w:r>
      <w:r w:rsidR="007069EE" w:rsidRPr="00611C1B">
        <w:rPr>
          <w:color w:val="FF0000"/>
        </w:rPr>
        <w:t>13</w:t>
      </w:r>
      <w:r w:rsidRPr="00611C1B">
        <w:rPr>
          <w:rFonts w:hint="eastAsia"/>
          <w:color w:val="FF0000"/>
        </w:rPr>
        <w:t xml:space="preserve">                  </w:t>
      </w:r>
      <w:r w:rsidRPr="00611C1B">
        <w:rPr>
          <w:rFonts w:hint="eastAsia"/>
          <w:color w:val="FF0000"/>
        </w:rPr>
        <w:t>评价工作等级划分表</w:t>
      </w:r>
    </w:p>
    <w:tbl>
      <w:tblPr>
        <w:tblStyle w:val="2f7"/>
        <w:tblW w:w="0" w:type="auto"/>
        <w:tblLook w:val="04A0" w:firstRow="1" w:lastRow="0" w:firstColumn="1" w:lastColumn="0" w:noHBand="0" w:noVBand="1"/>
      </w:tblPr>
      <w:tblGrid>
        <w:gridCol w:w="1687"/>
        <w:gridCol w:w="1687"/>
        <w:gridCol w:w="1687"/>
        <w:gridCol w:w="1687"/>
        <w:gridCol w:w="1688"/>
      </w:tblGrid>
      <w:tr w:rsidR="00611C1B" w:rsidRPr="00611C1B" w14:paraId="13882AED" w14:textId="77777777" w:rsidTr="00347A2F">
        <w:trPr>
          <w:trHeight w:val="340"/>
        </w:trPr>
        <w:tc>
          <w:tcPr>
            <w:tcW w:w="1687" w:type="dxa"/>
            <w:vAlign w:val="center"/>
          </w:tcPr>
          <w:p w14:paraId="19C12D91" w14:textId="77777777" w:rsidR="0091450D" w:rsidRPr="00611C1B" w:rsidRDefault="0091450D" w:rsidP="0073784B">
            <w:pPr>
              <w:pStyle w:val="affffffffffffd"/>
              <w:rPr>
                <w:color w:val="FF0000"/>
                <w:sz w:val="21"/>
              </w:rPr>
            </w:pPr>
            <w:r w:rsidRPr="00611C1B">
              <w:rPr>
                <w:rFonts w:hint="eastAsia"/>
                <w:color w:val="FF0000"/>
                <w:sz w:val="21"/>
                <w:lang w:eastAsia="zh-CN"/>
              </w:rPr>
              <w:t>环境风</w:t>
            </w:r>
            <w:r w:rsidRPr="00611C1B">
              <w:rPr>
                <w:rFonts w:hint="eastAsia"/>
                <w:color w:val="FF0000"/>
                <w:sz w:val="21"/>
              </w:rPr>
              <w:t>险潜势</w:t>
            </w:r>
          </w:p>
        </w:tc>
        <w:tc>
          <w:tcPr>
            <w:tcW w:w="1687" w:type="dxa"/>
            <w:vAlign w:val="center"/>
          </w:tcPr>
          <w:p w14:paraId="22FDDE15" w14:textId="77777777" w:rsidR="0091450D" w:rsidRPr="00611C1B" w:rsidRDefault="0091450D" w:rsidP="0073784B">
            <w:pPr>
              <w:pStyle w:val="affffffffffffd"/>
              <w:rPr>
                <w:color w:val="FF0000"/>
                <w:sz w:val="21"/>
              </w:rPr>
            </w:pPr>
            <w:r w:rsidRPr="00611C1B">
              <w:rPr>
                <w:rFonts w:hint="eastAsia"/>
                <w:color w:val="FF0000"/>
                <w:sz w:val="21"/>
              </w:rPr>
              <w:t>Ⅳ、Ⅳ</w:t>
            </w:r>
            <w:r w:rsidRPr="00611C1B">
              <w:rPr>
                <w:rFonts w:hint="eastAsia"/>
                <w:color w:val="FF0000"/>
                <w:sz w:val="21"/>
              </w:rPr>
              <w:t>+</w:t>
            </w:r>
          </w:p>
        </w:tc>
        <w:tc>
          <w:tcPr>
            <w:tcW w:w="1687" w:type="dxa"/>
            <w:vAlign w:val="center"/>
          </w:tcPr>
          <w:p w14:paraId="003D98C6" w14:textId="77777777" w:rsidR="0091450D" w:rsidRPr="00611C1B" w:rsidRDefault="0091450D" w:rsidP="0073784B">
            <w:pPr>
              <w:pStyle w:val="affffffffffffd"/>
              <w:rPr>
                <w:color w:val="FF0000"/>
                <w:sz w:val="21"/>
              </w:rPr>
            </w:pPr>
            <w:r w:rsidRPr="00611C1B">
              <w:rPr>
                <w:rFonts w:hint="eastAsia"/>
                <w:color w:val="FF0000"/>
                <w:sz w:val="21"/>
              </w:rPr>
              <w:t>Ⅲ</w:t>
            </w:r>
          </w:p>
        </w:tc>
        <w:tc>
          <w:tcPr>
            <w:tcW w:w="1687" w:type="dxa"/>
            <w:vAlign w:val="center"/>
          </w:tcPr>
          <w:p w14:paraId="561A842F" w14:textId="77777777" w:rsidR="0091450D" w:rsidRPr="00611C1B" w:rsidRDefault="0091450D" w:rsidP="0073784B">
            <w:pPr>
              <w:pStyle w:val="affffffffffffd"/>
              <w:rPr>
                <w:color w:val="FF0000"/>
                <w:sz w:val="21"/>
              </w:rPr>
            </w:pPr>
            <w:r w:rsidRPr="00611C1B">
              <w:rPr>
                <w:rFonts w:hint="eastAsia"/>
                <w:color w:val="FF0000"/>
                <w:sz w:val="21"/>
              </w:rPr>
              <w:t>Ⅱ</w:t>
            </w:r>
          </w:p>
        </w:tc>
        <w:tc>
          <w:tcPr>
            <w:tcW w:w="1688" w:type="dxa"/>
            <w:vAlign w:val="center"/>
          </w:tcPr>
          <w:p w14:paraId="524DF3A0" w14:textId="77777777" w:rsidR="0091450D" w:rsidRPr="00611C1B" w:rsidRDefault="0091450D" w:rsidP="0073784B">
            <w:pPr>
              <w:pStyle w:val="affffffffffffd"/>
              <w:rPr>
                <w:color w:val="FF0000"/>
                <w:sz w:val="21"/>
              </w:rPr>
            </w:pPr>
            <w:r w:rsidRPr="00611C1B">
              <w:rPr>
                <w:rFonts w:hint="eastAsia"/>
                <w:color w:val="FF0000"/>
                <w:sz w:val="21"/>
              </w:rPr>
              <w:t>Ⅰ</w:t>
            </w:r>
          </w:p>
        </w:tc>
      </w:tr>
      <w:tr w:rsidR="00611C1B" w:rsidRPr="00611C1B" w14:paraId="689D3B44" w14:textId="77777777" w:rsidTr="00BC3D3D">
        <w:trPr>
          <w:trHeight w:val="340"/>
        </w:trPr>
        <w:tc>
          <w:tcPr>
            <w:tcW w:w="1687" w:type="dxa"/>
            <w:vAlign w:val="center"/>
          </w:tcPr>
          <w:p w14:paraId="69E38BDB" w14:textId="77777777" w:rsidR="0091450D" w:rsidRPr="00611C1B" w:rsidRDefault="0091450D" w:rsidP="0073784B">
            <w:pPr>
              <w:pStyle w:val="affffffffffffd"/>
              <w:rPr>
                <w:color w:val="FF0000"/>
                <w:sz w:val="21"/>
              </w:rPr>
            </w:pPr>
            <w:r w:rsidRPr="00611C1B">
              <w:rPr>
                <w:rFonts w:hint="eastAsia"/>
                <w:color w:val="FF0000"/>
                <w:sz w:val="21"/>
              </w:rPr>
              <w:t>评价工作等级</w:t>
            </w:r>
          </w:p>
        </w:tc>
        <w:tc>
          <w:tcPr>
            <w:tcW w:w="1687" w:type="dxa"/>
            <w:vAlign w:val="center"/>
          </w:tcPr>
          <w:p w14:paraId="59792E84" w14:textId="77777777" w:rsidR="0091450D" w:rsidRPr="00611C1B" w:rsidRDefault="0091450D" w:rsidP="0073784B">
            <w:pPr>
              <w:pStyle w:val="affffffffffffd"/>
              <w:rPr>
                <w:color w:val="FF0000"/>
                <w:sz w:val="21"/>
              </w:rPr>
            </w:pPr>
            <w:r w:rsidRPr="00611C1B">
              <w:rPr>
                <w:rFonts w:hint="eastAsia"/>
                <w:color w:val="FF0000"/>
                <w:sz w:val="21"/>
              </w:rPr>
              <w:t>一</w:t>
            </w:r>
          </w:p>
        </w:tc>
        <w:tc>
          <w:tcPr>
            <w:tcW w:w="1687" w:type="dxa"/>
            <w:vAlign w:val="center"/>
          </w:tcPr>
          <w:p w14:paraId="18FA759E" w14:textId="77777777" w:rsidR="0091450D" w:rsidRPr="00611C1B" w:rsidRDefault="0091450D" w:rsidP="0073784B">
            <w:pPr>
              <w:pStyle w:val="affffffffffffd"/>
              <w:rPr>
                <w:color w:val="FF0000"/>
                <w:sz w:val="21"/>
              </w:rPr>
            </w:pPr>
            <w:r w:rsidRPr="00611C1B">
              <w:rPr>
                <w:rFonts w:hint="eastAsia"/>
                <w:color w:val="FF0000"/>
                <w:sz w:val="21"/>
              </w:rPr>
              <w:t>二</w:t>
            </w:r>
          </w:p>
        </w:tc>
        <w:tc>
          <w:tcPr>
            <w:tcW w:w="1687" w:type="dxa"/>
            <w:shd w:val="clear" w:color="auto" w:fill="auto"/>
            <w:vAlign w:val="center"/>
          </w:tcPr>
          <w:p w14:paraId="5B7EE4F2" w14:textId="77777777" w:rsidR="0091450D" w:rsidRPr="00611C1B" w:rsidRDefault="0091450D" w:rsidP="0073784B">
            <w:pPr>
              <w:pStyle w:val="affffffffffffd"/>
              <w:rPr>
                <w:color w:val="FF0000"/>
                <w:sz w:val="21"/>
              </w:rPr>
            </w:pPr>
            <w:r w:rsidRPr="00611C1B">
              <w:rPr>
                <w:rFonts w:hint="eastAsia"/>
                <w:color w:val="FF0000"/>
                <w:sz w:val="21"/>
              </w:rPr>
              <w:t>三</w:t>
            </w:r>
          </w:p>
        </w:tc>
        <w:tc>
          <w:tcPr>
            <w:tcW w:w="1688" w:type="dxa"/>
            <w:vAlign w:val="center"/>
          </w:tcPr>
          <w:p w14:paraId="2E21FABF" w14:textId="77777777" w:rsidR="0091450D" w:rsidRPr="00611C1B" w:rsidRDefault="0091450D" w:rsidP="0073784B">
            <w:pPr>
              <w:pStyle w:val="affffffffffffd"/>
              <w:rPr>
                <w:color w:val="FF0000"/>
                <w:sz w:val="21"/>
                <w:vertAlign w:val="superscript"/>
              </w:rPr>
            </w:pPr>
            <w:r w:rsidRPr="00611C1B">
              <w:rPr>
                <w:rFonts w:hint="eastAsia"/>
                <w:color w:val="FF0000"/>
                <w:sz w:val="21"/>
              </w:rPr>
              <w:t>简单分析</w:t>
            </w:r>
            <w:r w:rsidRPr="00611C1B">
              <w:rPr>
                <w:rFonts w:hint="eastAsia"/>
                <w:color w:val="FF0000"/>
                <w:sz w:val="21"/>
                <w:vertAlign w:val="superscript"/>
              </w:rPr>
              <w:t>a</w:t>
            </w:r>
          </w:p>
        </w:tc>
      </w:tr>
      <w:tr w:rsidR="00611C1B" w:rsidRPr="00611C1B" w14:paraId="1B8E54B4" w14:textId="77777777" w:rsidTr="00347A2F">
        <w:trPr>
          <w:trHeight w:val="340"/>
        </w:trPr>
        <w:tc>
          <w:tcPr>
            <w:tcW w:w="8436" w:type="dxa"/>
            <w:gridSpan w:val="5"/>
            <w:vAlign w:val="center"/>
          </w:tcPr>
          <w:p w14:paraId="72F77D49" w14:textId="77777777" w:rsidR="0091450D" w:rsidRPr="00611C1B" w:rsidRDefault="0091450D" w:rsidP="0073784B">
            <w:pPr>
              <w:pStyle w:val="affffffffffffd"/>
              <w:jc w:val="left"/>
              <w:rPr>
                <w:color w:val="FF0000"/>
                <w:sz w:val="21"/>
                <w:lang w:eastAsia="zh-CN"/>
              </w:rPr>
            </w:pPr>
            <w:r w:rsidRPr="00611C1B">
              <w:rPr>
                <w:color w:val="FF0000"/>
                <w:sz w:val="21"/>
                <w:lang w:eastAsia="zh-CN"/>
              </w:rPr>
              <w:t>a</w:t>
            </w:r>
            <w:r w:rsidRPr="00611C1B">
              <w:rPr>
                <w:color w:val="FF0000"/>
                <w:sz w:val="21"/>
                <w:lang w:eastAsia="zh-CN"/>
              </w:rPr>
              <w:t>是相对于详细评价工作内容而言，在描述危险物质、环境影响途径、环境危害后果、风险防范措施等方面给出定性的说明。</w:t>
            </w:r>
          </w:p>
        </w:tc>
      </w:tr>
    </w:tbl>
    <w:p w14:paraId="4D26AA9E" w14:textId="586B83FB" w:rsidR="00330712" w:rsidRPr="00611C1B" w:rsidRDefault="00BC3D3D" w:rsidP="008B6C56">
      <w:pPr>
        <w:pStyle w:val="afffffffff1"/>
        <w:ind w:firstLine="480"/>
        <w:rPr>
          <w:color w:val="FF0000"/>
        </w:rPr>
      </w:pPr>
      <w:bookmarkStart w:id="391" w:name="_Toc107500398"/>
      <w:r w:rsidRPr="00611C1B">
        <w:rPr>
          <w:rFonts w:cs="Times New Roman"/>
          <w:color w:val="FF0000"/>
          <w:kern w:val="28"/>
        </w:rPr>
        <w:t>根据上表可知，本项目环境风险评价工作等级为简单分析，评价深度以定性说明为主</w:t>
      </w:r>
      <w:r w:rsidR="00330712" w:rsidRPr="00611C1B">
        <w:rPr>
          <w:color w:val="FF0000"/>
        </w:rPr>
        <w:t>。</w:t>
      </w:r>
    </w:p>
    <w:p w14:paraId="3E54488B" w14:textId="54E09B4E" w:rsidR="00743E7F" w:rsidRPr="00611C1B" w:rsidRDefault="00743E7F" w:rsidP="0073784B">
      <w:pPr>
        <w:pStyle w:val="3"/>
        <w:spacing w:before="120" w:after="120"/>
        <w:rPr>
          <w:color w:val="FF0000"/>
          <w:spacing w:val="0"/>
        </w:rPr>
      </w:pPr>
      <w:bookmarkStart w:id="392" w:name="_Toc145580440"/>
      <w:r w:rsidRPr="00611C1B">
        <w:rPr>
          <w:rFonts w:hint="eastAsia"/>
          <w:color w:val="FF0000"/>
          <w:spacing w:val="0"/>
        </w:rPr>
        <w:t>5.</w:t>
      </w:r>
      <w:r w:rsidR="00915627" w:rsidRPr="00611C1B">
        <w:rPr>
          <w:color w:val="FF0000"/>
          <w:spacing w:val="0"/>
        </w:rPr>
        <w:t>4</w:t>
      </w:r>
      <w:r w:rsidRPr="00611C1B">
        <w:rPr>
          <w:color w:val="FF0000"/>
          <w:spacing w:val="0"/>
        </w:rPr>
        <w:t>.</w:t>
      </w:r>
      <w:r w:rsidRPr="00611C1B">
        <w:rPr>
          <w:rFonts w:hint="eastAsia"/>
          <w:color w:val="FF0000"/>
          <w:spacing w:val="0"/>
        </w:rPr>
        <w:t>3</w:t>
      </w:r>
      <w:r w:rsidRPr="00611C1B">
        <w:rPr>
          <w:rFonts w:hint="eastAsia"/>
          <w:color w:val="FF0000"/>
          <w:spacing w:val="0"/>
        </w:rPr>
        <w:t>风险识别</w:t>
      </w:r>
      <w:bookmarkEnd w:id="391"/>
      <w:bookmarkEnd w:id="392"/>
    </w:p>
    <w:p w14:paraId="3EB7FC80" w14:textId="77777777" w:rsidR="007F3BE7" w:rsidRPr="00611C1B" w:rsidRDefault="0091450D" w:rsidP="007F3BE7">
      <w:pPr>
        <w:pStyle w:val="afffffffff1"/>
        <w:ind w:firstLine="480"/>
        <w:rPr>
          <w:color w:val="FF0000"/>
        </w:rPr>
      </w:pPr>
      <w:r w:rsidRPr="00611C1B">
        <w:rPr>
          <w:rFonts w:hint="eastAsia"/>
          <w:color w:val="FF0000"/>
        </w:rPr>
        <w:t>根据《关于进一步加强环境影响评价管理防范环境风险的通知》（环发</w:t>
      </w:r>
      <w:r w:rsidRPr="00611C1B">
        <w:rPr>
          <w:color w:val="FF0000"/>
        </w:rPr>
        <w:t xml:space="preserve"> [2012]77 </w:t>
      </w:r>
      <w:r w:rsidRPr="00611C1B">
        <w:rPr>
          <w:rFonts w:hint="eastAsia"/>
          <w:color w:val="FF0000"/>
        </w:rPr>
        <w:t>号）的要求，应从环境风险源、扩散途径、保护目标三方面识别环境风险。环境风险识别应包括生产设施和危险物质的识别，有毒有害物质扩散途径的识别（如大气环境、水环境、土壤等）以及可能受影响的环境保护目标的识别。</w:t>
      </w:r>
    </w:p>
    <w:p w14:paraId="1D336E53" w14:textId="1A5EB7A5" w:rsidR="007F3BE7" w:rsidRPr="00611C1B" w:rsidRDefault="007F3BE7" w:rsidP="007F3BE7">
      <w:pPr>
        <w:pStyle w:val="afffffffff1"/>
        <w:ind w:firstLine="480"/>
        <w:rPr>
          <w:color w:val="FF0000"/>
        </w:rPr>
      </w:pPr>
      <w:r w:rsidRPr="00611C1B">
        <w:rPr>
          <w:rFonts w:hint="eastAsia"/>
          <w:color w:val="FF0000"/>
        </w:rPr>
        <w:t>1</w:t>
      </w:r>
      <w:r w:rsidRPr="00611C1B">
        <w:rPr>
          <w:rFonts w:hint="eastAsia"/>
          <w:color w:val="FF0000"/>
        </w:rPr>
        <w:t>、风险识别的范围和类型</w:t>
      </w:r>
    </w:p>
    <w:p w14:paraId="591C2AA3" w14:textId="77777777" w:rsidR="007F3BE7" w:rsidRPr="00611C1B" w:rsidRDefault="007F3BE7" w:rsidP="007F3BE7">
      <w:pPr>
        <w:pStyle w:val="afffffffff1"/>
        <w:ind w:firstLine="480"/>
        <w:rPr>
          <w:color w:val="FF0000"/>
        </w:rPr>
      </w:pPr>
      <w:r w:rsidRPr="00611C1B">
        <w:rPr>
          <w:rFonts w:hint="eastAsia"/>
          <w:color w:val="FF0000"/>
        </w:rPr>
        <w:t>根据《建设项目环境风险评价技术导则》（</w:t>
      </w:r>
      <w:r w:rsidRPr="00611C1B">
        <w:rPr>
          <w:color w:val="FF0000"/>
        </w:rPr>
        <w:t>HJ169-2018</w:t>
      </w:r>
      <w:r w:rsidRPr="00611C1B">
        <w:rPr>
          <w:rFonts w:hint="eastAsia"/>
          <w:color w:val="FF0000"/>
        </w:rPr>
        <w:t>）内容，环境风险识别包括三个方面的内容：</w:t>
      </w:r>
    </w:p>
    <w:p w14:paraId="289C89CE" w14:textId="4A1E59A1" w:rsidR="007F3BE7" w:rsidRPr="00611C1B" w:rsidRDefault="007F3BE7" w:rsidP="007F3BE7">
      <w:pPr>
        <w:pStyle w:val="afffffffff1"/>
        <w:ind w:firstLine="480"/>
        <w:rPr>
          <w:color w:val="FF0000"/>
        </w:rPr>
      </w:pPr>
      <w:r w:rsidRPr="00611C1B">
        <w:rPr>
          <w:rFonts w:hint="eastAsia"/>
          <w:color w:val="FF0000"/>
        </w:rPr>
        <w:t>（</w:t>
      </w:r>
      <w:r w:rsidRPr="00611C1B">
        <w:rPr>
          <w:color w:val="FF0000"/>
        </w:rPr>
        <w:t>1</w:t>
      </w:r>
      <w:r w:rsidRPr="00611C1B">
        <w:rPr>
          <w:rFonts w:hint="eastAsia"/>
          <w:color w:val="FF0000"/>
        </w:rPr>
        <w:t>）物质危险性识别</w:t>
      </w:r>
    </w:p>
    <w:p w14:paraId="7EF4362A" w14:textId="64CF60B3" w:rsidR="00BC3D3D" w:rsidRPr="00611C1B" w:rsidRDefault="00BC3D3D" w:rsidP="00BC3D3D">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天然气</w:t>
      </w:r>
      <w:r w:rsidR="006A2B08" w:rsidRPr="00611C1B">
        <w:rPr>
          <w:rFonts w:ascii="Times New Roman" w:hAnsi="Times New Roman" w:cs="Times New Roman" w:hint="eastAsia"/>
          <w:color w:val="FF0000"/>
          <w:kern w:val="28"/>
        </w:rPr>
        <w:t>以及废润滑油</w:t>
      </w:r>
      <w:r w:rsidRPr="00611C1B">
        <w:rPr>
          <w:rFonts w:ascii="Times New Roman" w:hAnsi="Times New Roman" w:cs="Times New Roman"/>
          <w:color w:val="FF0000"/>
          <w:kern w:val="28"/>
        </w:rPr>
        <w:t>理化性质、危险危害特性及防护措施见表</w:t>
      </w:r>
      <w:r w:rsidR="007845F6" w:rsidRPr="00611C1B">
        <w:rPr>
          <w:rFonts w:ascii="Times New Roman" w:hAnsi="Times New Roman" w:cs="Times New Roman"/>
          <w:color w:val="FF0000"/>
        </w:rPr>
        <w:t>5.4</w:t>
      </w:r>
      <w:r w:rsidRPr="00611C1B">
        <w:rPr>
          <w:rFonts w:ascii="Times New Roman" w:hAnsi="Times New Roman" w:cs="Times New Roman"/>
          <w:color w:val="FF0000"/>
          <w:kern w:val="28"/>
        </w:rPr>
        <w:t>-4</w:t>
      </w:r>
      <w:r w:rsidR="006A2B08" w:rsidRPr="00611C1B">
        <w:rPr>
          <w:rFonts w:ascii="Times New Roman" w:hAnsi="Times New Roman" w:cs="Times New Roman" w:hint="eastAsia"/>
          <w:color w:val="FF0000"/>
          <w:kern w:val="28"/>
        </w:rPr>
        <w:t>、表</w:t>
      </w:r>
      <w:r w:rsidR="006A2B08" w:rsidRPr="00611C1B">
        <w:rPr>
          <w:rFonts w:ascii="Times New Roman" w:hAnsi="Times New Roman" w:cs="Times New Roman" w:hint="eastAsia"/>
          <w:color w:val="FF0000"/>
          <w:kern w:val="28"/>
        </w:rPr>
        <w:t>5</w:t>
      </w:r>
      <w:r w:rsidR="006A2B08" w:rsidRPr="00611C1B">
        <w:rPr>
          <w:rFonts w:ascii="Times New Roman" w:hAnsi="Times New Roman" w:cs="Times New Roman"/>
          <w:color w:val="FF0000"/>
          <w:kern w:val="28"/>
        </w:rPr>
        <w:t>.4-5</w:t>
      </w:r>
      <w:r w:rsidRPr="00611C1B">
        <w:rPr>
          <w:rFonts w:ascii="Times New Roman" w:hAnsi="Times New Roman" w:cs="Times New Roman"/>
          <w:color w:val="FF0000"/>
          <w:kern w:val="28"/>
        </w:rPr>
        <w:t>。</w:t>
      </w:r>
    </w:p>
    <w:p w14:paraId="79CEDB38" w14:textId="687C763E" w:rsidR="00BC3D3D" w:rsidRPr="00611C1B" w:rsidRDefault="00BC3D3D" w:rsidP="00BC3D3D">
      <w:pPr>
        <w:pStyle w:val="1fc"/>
        <w:spacing w:before="120"/>
        <w:rPr>
          <w:color w:val="FF0000"/>
        </w:rPr>
      </w:pPr>
      <w:r w:rsidRPr="00611C1B">
        <w:rPr>
          <w:color w:val="FF0000"/>
        </w:rPr>
        <w:t>表</w:t>
      </w:r>
      <w:r w:rsidR="007845F6" w:rsidRPr="00611C1B">
        <w:rPr>
          <w:color w:val="FF0000"/>
        </w:rPr>
        <w:t>5.4</w:t>
      </w:r>
      <w:r w:rsidRPr="00611C1B">
        <w:rPr>
          <w:color w:val="FF0000"/>
        </w:rPr>
        <w:t xml:space="preserve">-4           </w:t>
      </w:r>
      <w:r w:rsidRPr="00611C1B">
        <w:rPr>
          <w:color w:val="FF0000"/>
        </w:rPr>
        <w:t>天然气理化性质、危险危害特性及防护措施表</w:t>
      </w:r>
    </w:p>
    <w:tbl>
      <w:tblPr>
        <w:tblW w:w="5064"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88"/>
        <w:gridCol w:w="1179"/>
        <w:gridCol w:w="2647"/>
        <w:gridCol w:w="1159"/>
        <w:gridCol w:w="2471"/>
      </w:tblGrid>
      <w:tr w:rsidR="00611C1B" w:rsidRPr="00611C1B" w14:paraId="07983E99" w14:textId="77777777" w:rsidTr="00B42484">
        <w:trPr>
          <w:trHeight w:val="340"/>
          <w:jc w:val="center"/>
        </w:trPr>
        <w:tc>
          <w:tcPr>
            <w:tcW w:w="637" w:type="pct"/>
            <w:vMerge w:val="restart"/>
            <w:tcBorders>
              <w:top w:val="single" w:sz="4" w:space="0" w:color="auto"/>
              <w:left w:val="single" w:sz="4" w:space="0" w:color="auto"/>
              <w:bottom w:val="single" w:sz="4" w:space="0" w:color="auto"/>
              <w:right w:val="single" w:sz="4" w:space="0" w:color="auto"/>
            </w:tcBorders>
            <w:vAlign w:val="center"/>
            <w:hideMark/>
          </w:tcPr>
          <w:p w14:paraId="0FBCFE30" w14:textId="77777777" w:rsidR="00BC3D3D" w:rsidRPr="00611C1B" w:rsidRDefault="00BC3D3D" w:rsidP="00B42484">
            <w:pPr>
              <w:pStyle w:val="1fa"/>
              <w:rPr>
                <w:color w:val="FF0000"/>
              </w:rPr>
            </w:pPr>
            <w:r w:rsidRPr="00611C1B">
              <w:rPr>
                <w:color w:val="FF0000"/>
              </w:rPr>
              <w:t>理化</w:t>
            </w:r>
          </w:p>
          <w:p w14:paraId="6070413D" w14:textId="77777777" w:rsidR="00BC3D3D" w:rsidRPr="00611C1B" w:rsidRDefault="00BC3D3D" w:rsidP="00B42484">
            <w:pPr>
              <w:pStyle w:val="1fa"/>
              <w:rPr>
                <w:color w:val="FF0000"/>
              </w:rPr>
            </w:pPr>
            <w:r w:rsidRPr="00611C1B">
              <w:rPr>
                <w:color w:val="FF0000"/>
              </w:rPr>
              <w:t>常数</w:t>
            </w:r>
          </w:p>
        </w:tc>
        <w:tc>
          <w:tcPr>
            <w:tcW w:w="690" w:type="pct"/>
            <w:tcBorders>
              <w:top w:val="single" w:sz="4" w:space="0" w:color="auto"/>
              <w:left w:val="single" w:sz="4" w:space="0" w:color="auto"/>
              <w:bottom w:val="single" w:sz="4" w:space="0" w:color="auto"/>
              <w:right w:val="single" w:sz="4" w:space="0" w:color="auto"/>
            </w:tcBorders>
            <w:vAlign w:val="center"/>
            <w:hideMark/>
          </w:tcPr>
          <w:p w14:paraId="4D83BE24" w14:textId="77777777" w:rsidR="00BC3D3D" w:rsidRPr="00611C1B" w:rsidRDefault="00BC3D3D" w:rsidP="00B42484">
            <w:pPr>
              <w:pStyle w:val="1fa"/>
              <w:rPr>
                <w:color w:val="FF0000"/>
              </w:rPr>
            </w:pPr>
            <w:r w:rsidRPr="00611C1B">
              <w:rPr>
                <w:color w:val="FF0000"/>
              </w:rPr>
              <w:t>危险货物编号</w:t>
            </w:r>
          </w:p>
        </w:tc>
        <w:tc>
          <w:tcPr>
            <w:tcW w:w="3673" w:type="pct"/>
            <w:gridSpan w:val="3"/>
            <w:tcBorders>
              <w:top w:val="single" w:sz="4" w:space="0" w:color="auto"/>
              <w:left w:val="single" w:sz="4" w:space="0" w:color="auto"/>
              <w:bottom w:val="single" w:sz="4" w:space="0" w:color="auto"/>
              <w:right w:val="single" w:sz="4" w:space="0" w:color="auto"/>
            </w:tcBorders>
            <w:vAlign w:val="center"/>
            <w:hideMark/>
          </w:tcPr>
          <w:p w14:paraId="52224404" w14:textId="77777777" w:rsidR="00BC3D3D" w:rsidRPr="00611C1B" w:rsidRDefault="00BC3D3D" w:rsidP="00B42484">
            <w:pPr>
              <w:pStyle w:val="1fa"/>
              <w:rPr>
                <w:color w:val="FF0000"/>
              </w:rPr>
            </w:pPr>
            <w:r w:rsidRPr="00611C1B">
              <w:rPr>
                <w:color w:val="FF0000"/>
              </w:rPr>
              <w:t>21007</w:t>
            </w:r>
            <w:r w:rsidRPr="00611C1B">
              <w:rPr>
                <w:color w:val="FF0000"/>
              </w:rPr>
              <w:t>（压缩气体）</w:t>
            </w:r>
          </w:p>
        </w:tc>
      </w:tr>
      <w:tr w:rsidR="00611C1B" w:rsidRPr="00611C1B" w14:paraId="2FA133B0"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631B2" w14:textId="77777777" w:rsidR="00BC3D3D" w:rsidRPr="00611C1B" w:rsidRDefault="00BC3D3D" w:rsidP="00B42484">
            <w:pPr>
              <w:widowControl/>
              <w:jc w:val="left"/>
              <w:rPr>
                <w:color w:val="FF0000"/>
                <w:kern w:val="0"/>
                <w:szCs w:val="21"/>
                <w:lang w:eastAsia="en-US" w:bidi="en-US"/>
              </w:rPr>
            </w:pPr>
          </w:p>
        </w:tc>
        <w:tc>
          <w:tcPr>
            <w:tcW w:w="690" w:type="pct"/>
            <w:tcBorders>
              <w:top w:val="single" w:sz="4" w:space="0" w:color="auto"/>
              <w:left w:val="single" w:sz="4" w:space="0" w:color="auto"/>
              <w:bottom w:val="single" w:sz="4" w:space="0" w:color="auto"/>
              <w:right w:val="single" w:sz="4" w:space="0" w:color="auto"/>
            </w:tcBorders>
            <w:vAlign w:val="center"/>
            <w:hideMark/>
          </w:tcPr>
          <w:p w14:paraId="60CD69C1" w14:textId="77777777" w:rsidR="00BC3D3D" w:rsidRPr="00611C1B" w:rsidRDefault="00BC3D3D" w:rsidP="00B42484">
            <w:pPr>
              <w:pStyle w:val="1fa"/>
              <w:rPr>
                <w:color w:val="FF0000"/>
              </w:rPr>
            </w:pPr>
            <w:r w:rsidRPr="00611C1B">
              <w:rPr>
                <w:color w:val="FF0000"/>
              </w:rPr>
              <w:t>中文名称</w:t>
            </w:r>
          </w:p>
        </w:tc>
        <w:tc>
          <w:tcPr>
            <w:tcW w:w="3673" w:type="pct"/>
            <w:gridSpan w:val="3"/>
            <w:tcBorders>
              <w:top w:val="single" w:sz="4" w:space="0" w:color="auto"/>
              <w:left w:val="single" w:sz="4" w:space="0" w:color="auto"/>
              <w:bottom w:val="single" w:sz="4" w:space="0" w:color="auto"/>
              <w:right w:val="single" w:sz="4" w:space="0" w:color="auto"/>
            </w:tcBorders>
            <w:vAlign w:val="center"/>
            <w:hideMark/>
          </w:tcPr>
          <w:p w14:paraId="435F0720" w14:textId="77777777" w:rsidR="00BC3D3D" w:rsidRPr="00611C1B" w:rsidRDefault="00BC3D3D" w:rsidP="00B42484">
            <w:pPr>
              <w:pStyle w:val="1fa"/>
              <w:rPr>
                <w:color w:val="FF0000"/>
              </w:rPr>
            </w:pPr>
            <w:r w:rsidRPr="00611C1B">
              <w:rPr>
                <w:color w:val="FF0000"/>
              </w:rPr>
              <w:t>天然气</w:t>
            </w:r>
          </w:p>
        </w:tc>
      </w:tr>
      <w:tr w:rsidR="00611C1B" w:rsidRPr="00611C1B" w14:paraId="7840BA95"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8B157" w14:textId="77777777" w:rsidR="00BC3D3D" w:rsidRPr="00611C1B" w:rsidRDefault="00BC3D3D" w:rsidP="00B42484">
            <w:pPr>
              <w:widowControl/>
              <w:jc w:val="left"/>
              <w:rPr>
                <w:color w:val="FF0000"/>
                <w:kern w:val="0"/>
                <w:szCs w:val="21"/>
                <w:lang w:eastAsia="en-US" w:bidi="en-US"/>
              </w:rPr>
            </w:pPr>
          </w:p>
        </w:tc>
        <w:tc>
          <w:tcPr>
            <w:tcW w:w="690" w:type="pct"/>
            <w:tcBorders>
              <w:top w:val="single" w:sz="4" w:space="0" w:color="auto"/>
              <w:left w:val="single" w:sz="4" w:space="0" w:color="auto"/>
              <w:bottom w:val="single" w:sz="4" w:space="0" w:color="auto"/>
              <w:right w:val="single" w:sz="4" w:space="0" w:color="auto"/>
            </w:tcBorders>
            <w:vAlign w:val="center"/>
            <w:hideMark/>
          </w:tcPr>
          <w:p w14:paraId="3DC83E9B" w14:textId="77777777" w:rsidR="00BC3D3D" w:rsidRPr="00611C1B" w:rsidRDefault="00BC3D3D" w:rsidP="00B42484">
            <w:pPr>
              <w:pStyle w:val="1fa"/>
              <w:rPr>
                <w:color w:val="FF0000"/>
              </w:rPr>
            </w:pPr>
            <w:r w:rsidRPr="00611C1B">
              <w:rPr>
                <w:color w:val="FF0000"/>
              </w:rPr>
              <w:t>分子式</w:t>
            </w:r>
          </w:p>
        </w:tc>
        <w:tc>
          <w:tcPr>
            <w:tcW w:w="1549" w:type="pct"/>
            <w:tcBorders>
              <w:top w:val="single" w:sz="4" w:space="0" w:color="auto"/>
              <w:left w:val="single" w:sz="4" w:space="0" w:color="auto"/>
              <w:bottom w:val="single" w:sz="4" w:space="0" w:color="auto"/>
              <w:right w:val="single" w:sz="4" w:space="0" w:color="auto"/>
            </w:tcBorders>
            <w:vAlign w:val="center"/>
            <w:hideMark/>
          </w:tcPr>
          <w:p w14:paraId="46169EA5" w14:textId="77777777" w:rsidR="00BC3D3D" w:rsidRPr="00611C1B" w:rsidRDefault="00BC3D3D" w:rsidP="00B42484">
            <w:pPr>
              <w:pStyle w:val="1fa"/>
              <w:rPr>
                <w:color w:val="FF0000"/>
              </w:rPr>
            </w:pPr>
            <w:r w:rsidRPr="00611C1B">
              <w:rPr>
                <w:color w:val="FF0000"/>
              </w:rPr>
              <w:t>主要成份为</w:t>
            </w:r>
            <w:r w:rsidRPr="00611C1B">
              <w:rPr>
                <w:color w:val="FF0000"/>
              </w:rPr>
              <w:t>CH</w:t>
            </w:r>
            <w:r w:rsidRPr="00611C1B">
              <w:rPr>
                <w:color w:val="FF0000"/>
                <w:vertAlign w:val="subscript"/>
              </w:rPr>
              <w:t>4</w:t>
            </w:r>
          </w:p>
        </w:tc>
        <w:tc>
          <w:tcPr>
            <w:tcW w:w="678" w:type="pct"/>
            <w:tcBorders>
              <w:top w:val="single" w:sz="4" w:space="0" w:color="auto"/>
              <w:left w:val="single" w:sz="4" w:space="0" w:color="auto"/>
              <w:bottom w:val="single" w:sz="4" w:space="0" w:color="auto"/>
              <w:right w:val="single" w:sz="4" w:space="0" w:color="auto"/>
            </w:tcBorders>
            <w:vAlign w:val="center"/>
            <w:hideMark/>
          </w:tcPr>
          <w:p w14:paraId="6CD0EDB7" w14:textId="77777777" w:rsidR="00BC3D3D" w:rsidRPr="00611C1B" w:rsidRDefault="00BC3D3D" w:rsidP="00B42484">
            <w:pPr>
              <w:pStyle w:val="1fa"/>
              <w:rPr>
                <w:color w:val="FF0000"/>
              </w:rPr>
            </w:pPr>
            <w:r w:rsidRPr="00611C1B">
              <w:rPr>
                <w:color w:val="FF0000"/>
              </w:rPr>
              <w:t>外观与性状</w:t>
            </w:r>
          </w:p>
        </w:tc>
        <w:tc>
          <w:tcPr>
            <w:tcW w:w="1446" w:type="pct"/>
            <w:tcBorders>
              <w:top w:val="single" w:sz="4" w:space="0" w:color="auto"/>
              <w:left w:val="single" w:sz="4" w:space="0" w:color="auto"/>
              <w:bottom w:val="single" w:sz="4" w:space="0" w:color="auto"/>
              <w:right w:val="single" w:sz="4" w:space="0" w:color="auto"/>
            </w:tcBorders>
            <w:vAlign w:val="center"/>
            <w:hideMark/>
          </w:tcPr>
          <w:p w14:paraId="263C7427" w14:textId="77777777" w:rsidR="00BC3D3D" w:rsidRPr="00611C1B" w:rsidRDefault="00BC3D3D" w:rsidP="00B42484">
            <w:pPr>
              <w:pStyle w:val="1fa"/>
              <w:rPr>
                <w:color w:val="FF0000"/>
              </w:rPr>
            </w:pPr>
            <w:r w:rsidRPr="00611C1B">
              <w:rPr>
                <w:color w:val="FF0000"/>
              </w:rPr>
              <w:t>无色无臭气体</w:t>
            </w:r>
          </w:p>
        </w:tc>
      </w:tr>
      <w:tr w:rsidR="00611C1B" w:rsidRPr="00611C1B" w14:paraId="6768D5E8"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42CBBB" w14:textId="77777777" w:rsidR="00BC3D3D" w:rsidRPr="00611C1B" w:rsidRDefault="00BC3D3D" w:rsidP="00B42484">
            <w:pPr>
              <w:widowControl/>
              <w:jc w:val="left"/>
              <w:rPr>
                <w:color w:val="FF0000"/>
                <w:kern w:val="0"/>
                <w:szCs w:val="21"/>
                <w:lang w:eastAsia="en-US" w:bidi="en-US"/>
              </w:rPr>
            </w:pPr>
          </w:p>
        </w:tc>
        <w:tc>
          <w:tcPr>
            <w:tcW w:w="690" w:type="pct"/>
            <w:tcBorders>
              <w:top w:val="single" w:sz="4" w:space="0" w:color="auto"/>
              <w:left w:val="single" w:sz="4" w:space="0" w:color="auto"/>
              <w:bottom w:val="single" w:sz="4" w:space="0" w:color="auto"/>
              <w:right w:val="single" w:sz="4" w:space="0" w:color="auto"/>
            </w:tcBorders>
            <w:vAlign w:val="center"/>
            <w:hideMark/>
          </w:tcPr>
          <w:p w14:paraId="2B8EAA77" w14:textId="77777777" w:rsidR="00BC3D3D" w:rsidRPr="00611C1B" w:rsidRDefault="00BC3D3D" w:rsidP="00B42484">
            <w:pPr>
              <w:pStyle w:val="1fa"/>
              <w:rPr>
                <w:color w:val="FF0000"/>
              </w:rPr>
            </w:pPr>
            <w:r w:rsidRPr="00611C1B">
              <w:rPr>
                <w:color w:val="FF0000"/>
              </w:rPr>
              <w:t>分子量</w:t>
            </w:r>
          </w:p>
        </w:tc>
        <w:tc>
          <w:tcPr>
            <w:tcW w:w="1549" w:type="pct"/>
            <w:tcBorders>
              <w:top w:val="single" w:sz="4" w:space="0" w:color="auto"/>
              <w:left w:val="single" w:sz="4" w:space="0" w:color="auto"/>
              <w:bottom w:val="single" w:sz="4" w:space="0" w:color="auto"/>
              <w:right w:val="single" w:sz="4" w:space="0" w:color="auto"/>
            </w:tcBorders>
            <w:vAlign w:val="center"/>
            <w:hideMark/>
          </w:tcPr>
          <w:p w14:paraId="1B2E4F6E" w14:textId="77777777" w:rsidR="00BC3D3D" w:rsidRPr="00611C1B" w:rsidRDefault="00BC3D3D" w:rsidP="00B42484">
            <w:pPr>
              <w:pStyle w:val="1fa"/>
              <w:rPr>
                <w:color w:val="FF0000"/>
              </w:rPr>
            </w:pPr>
            <w:r w:rsidRPr="00611C1B">
              <w:rPr>
                <w:color w:val="FF0000"/>
              </w:rPr>
              <w:t>16.04</w:t>
            </w:r>
          </w:p>
        </w:tc>
        <w:tc>
          <w:tcPr>
            <w:tcW w:w="678" w:type="pct"/>
            <w:tcBorders>
              <w:top w:val="single" w:sz="4" w:space="0" w:color="auto"/>
              <w:left w:val="single" w:sz="4" w:space="0" w:color="auto"/>
              <w:bottom w:val="single" w:sz="4" w:space="0" w:color="auto"/>
              <w:right w:val="single" w:sz="4" w:space="0" w:color="auto"/>
            </w:tcBorders>
            <w:vAlign w:val="center"/>
            <w:hideMark/>
          </w:tcPr>
          <w:p w14:paraId="5AA9EB47" w14:textId="77777777" w:rsidR="00BC3D3D" w:rsidRPr="00611C1B" w:rsidRDefault="00BC3D3D" w:rsidP="00B42484">
            <w:pPr>
              <w:pStyle w:val="1fa"/>
              <w:rPr>
                <w:color w:val="FF0000"/>
              </w:rPr>
            </w:pPr>
            <w:r w:rsidRPr="00611C1B">
              <w:rPr>
                <w:color w:val="FF0000"/>
              </w:rPr>
              <w:t>蒸气压</w:t>
            </w:r>
          </w:p>
        </w:tc>
        <w:tc>
          <w:tcPr>
            <w:tcW w:w="1446" w:type="pct"/>
            <w:tcBorders>
              <w:top w:val="single" w:sz="4" w:space="0" w:color="auto"/>
              <w:left w:val="single" w:sz="4" w:space="0" w:color="auto"/>
              <w:bottom w:val="single" w:sz="4" w:space="0" w:color="auto"/>
              <w:right w:val="single" w:sz="4" w:space="0" w:color="auto"/>
            </w:tcBorders>
            <w:vAlign w:val="center"/>
            <w:hideMark/>
          </w:tcPr>
          <w:p w14:paraId="43B3E519" w14:textId="77777777" w:rsidR="00BC3D3D" w:rsidRPr="00611C1B" w:rsidRDefault="00BC3D3D" w:rsidP="00B42484">
            <w:pPr>
              <w:pStyle w:val="1fa"/>
              <w:rPr>
                <w:color w:val="FF0000"/>
              </w:rPr>
            </w:pPr>
            <w:r w:rsidRPr="00611C1B">
              <w:rPr>
                <w:color w:val="FF0000"/>
              </w:rPr>
              <w:t>53.32kPa/-168.8℃</w:t>
            </w:r>
          </w:p>
        </w:tc>
      </w:tr>
      <w:tr w:rsidR="00611C1B" w:rsidRPr="00611C1B" w14:paraId="4DB29901"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31FB7" w14:textId="77777777" w:rsidR="00BC3D3D" w:rsidRPr="00611C1B" w:rsidRDefault="00BC3D3D" w:rsidP="00B42484">
            <w:pPr>
              <w:widowControl/>
              <w:jc w:val="left"/>
              <w:rPr>
                <w:color w:val="FF0000"/>
                <w:kern w:val="0"/>
                <w:szCs w:val="21"/>
                <w:lang w:eastAsia="en-US" w:bidi="en-US"/>
              </w:rPr>
            </w:pPr>
          </w:p>
        </w:tc>
        <w:tc>
          <w:tcPr>
            <w:tcW w:w="690" w:type="pct"/>
            <w:tcBorders>
              <w:top w:val="single" w:sz="4" w:space="0" w:color="auto"/>
              <w:left w:val="single" w:sz="4" w:space="0" w:color="auto"/>
              <w:bottom w:val="single" w:sz="4" w:space="0" w:color="auto"/>
              <w:right w:val="single" w:sz="4" w:space="0" w:color="auto"/>
            </w:tcBorders>
            <w:vAlign w:val="center"/>
            <w:hideMark/>
          </w:tcPr>
          <w:p w14:paraId="134481AE" w14:textId="77777777" w:rsidR="00BC3D3D" w:rsidRPr="00611C1B" w:rsidRDefault="00BC3D3D" w:rsidP="00B42484">
            <w:pPr>
              <w:pStyle w:val="1fa"/>
              <w:rPr>
                <w:color w:val="FF0000"/>
              </w:rPr>
            </w:pPr>
            <w:r w:rsidRPr="00611C1B">
              <w:rPr>
                <w:color w:val="FF0000"/>
              </w:rPr>
              <w:t>沸点</w:t>
            </w:r>
          </w:p>
        </w:tc>
        <w:tc>
          <w:tcPr>
            <w:tcW w:w="1549" w:type="pct"/>
            <w:tcBorders>
              <w:top w:val="single" w:sz="4" w:space="0" w:color="auto"/>
              <w:left w:val="single" w:sz="4" w:space="0" w:color="auto"/>
              <w:bottom w:val="single" w:sz="4" w:space="0" w:color="auto"/>
              <w:right w:val="single" w:sz="4" w:space="0" w:color="auto"/>
            </w:tcBorders>
            <w:vAlign w:val="center"/>
            <w:hideMark/>
          </w:tcPr>
          <w:p w14:paraId="462FADA7" w14:textId="77777777" w:rsidR="00BC3D3D" w:rsidRPr="00611C1B" w:rsidRDefault="00BC3D3D" w:rsidP="00B42484">
            <w:pPr>
              <w:pStyle w:val="1fa"/>
              <w:rPr>
                <w:color w:val="FF0000"/>
              </w:rPr>
            </w:pPr>
            <w:r w:rsidRPr="00611C1B">
              <w:rPr>
                <w:color w:val="FF0000"/>
              </w:rPr>
              <w:t>-161.5℃</w:t>
            </w:r>
          </w:p>
        </w:tc>
        <w:tc>
          <w:tcPr>
            <w:tcW w:w="678" w:type="pct"/>
            <w:tcBorders>
              <w:top w:val="single" w:sz="4" w:space="0" w:color="auto"/>
              <w:left w:val="single" w:sz="4" w:space="0" w:color="auto"/>
              <w:bottom w:val="single" w:sz="4" w:space="0" w:color="auto"/>
              <w:right w:val="single" w:sz="4" w:space="0" w:color="auto"/>
            </w:tcBorders>
            <w:vAlign w:val="center"/>
            <w:hideMark/>
          </w:tcPr>
          <w:p w14:paraId="2E25B769" w14:textId="77777777" w:rsidR="00BC3D3D" w:rsidRPr="00611C1B" w:rsidRDefault="00BC3D3D" w:rsidP="00B42484">
            <w:pPr>
              <w:pStyle w:val="1fa"/>
              <w:rPr>
                <w:color w:val="FF0000"/>
              </w:rPr>
            </w:pPr>
            <w:r w:rsidRPr="00611C1B">
              <w:rPr>
                <w:color w:val="FF0000"/>
              </w:rPr>
              <w:t>闪点</w:t>
            </w:r>
          </w:p>
        </w:tc>
        <w:tc>
          <w:tcPr>
            <w:tcW w:w="1446" w:type="pct"/>
            <w:tcBorders>
              <w:top w:val="single" w:sz="4" w:space="0" w:color="auto"/>
              <w:left w:val="single" w:sz="4" w:space="0" w:color="auto"/>
              <w:bottom w:val="single" w:sz="4" w:space="0" w:color="auto"/>
              <w:right w:val="single" w:sz="4" w:space="0" w:color="auto"/>
            </w:tcBorders>
            <w:vAlign w:val="center"/>
            <w:hideMark/>
          </w:tcPr>
          <w:p w14:paraId="77FA0584" w14:textId="77777777" w:rsidR="00BC3D3D" w:rsidRPr="00611C1B" w:rsidRDefault="00BC3D3D" w:rsidP="00B42484">
            <w:pPr>
              <w:pStyle w:val="1fa"/>
              <w:rPr>
                <w:color w:val="FF0000"/>
              </w:rPr>
            </w:pPr>
            <w:r w:rsidRPr="00611C1B">
              <w:rPr>
                <w:color w:val="FF0000"/>
              </w:rPr>
              <w:t>&lt;-158℃</w:t>
            </w:r>
          </w:p>
        </w:tc>
      </w:tr>
      <w:tr w:rsidR="00611C1B" w:rsidRPr="00611C1B" w14:paraId="22B93FC0"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4A589" w14:textId="77777777" w:rsidR="00BC3D3D" w:rsidRPr="00611C1B" w:rsidRDefault="00BC3D3D" w:rsidP="00B42484">
            <w:pPr>
              <w:widowControl/>
              <w:jc w:val="left"/>
              <w:rPr>
                <w:color w:val="FF0000"/>
                <w:kern w:val="0"/>
                <w:szCs w:val="21"/>
                <w:lang w:eastAsia="en-US" w:bidi="en-US"/>
              </w:rPr>
            </w:pPr>
          </w:p>
        </w:tc>
        <w:tc>
          <w:tcPr>
            <w:tcW w:w="690" w:type="pct"/>
            <w:tcBorders>
              <w:top w:val="single" w:sz="4" w:space="0" w:color="auto"/>
              <w:left w:val="single" w:sz="4" w:space="0" w:color="auto"/>
              <w:bottom w:val="single" w:sz="4" w:space="0" w:color="auto"/>
              <w:right w:val="single" w:sz="4" w:space="0" w:color="auto"/>
            </w:tcBorders>
            <w:vAlign w:val="center"/>
            <w:hideMark/>
          </w:tcPr>
          <w:p w14:paraId="626F615E" w14:textId="77777777" w:rsidR="00BC3D3D" w:rsidRPr="00611C1B" w:rsidRDefault="00BC3D3D" w:rsidP="00B42484">
            <w:pPr>
              <w:pStyle w:val="1fa"/>
              <w:rPr>
                <w:color w:val="FF0000"/>
              </w:rPr>
            </w:pPr>
            <w:r w:rsidRPr="00611C1B">
              <w:rPr>
                <w:color w:val="FF0000"/>
              </w:rPr>
              <w:t>熔点</w:t>
            </w:r>
          </w:p>
        </w:tc>
        <w:tc>
          <w:tcPr>
            <w:tcW w:w="1549" w:type="pct"/>
            <w:tcBorders>
              <w:top w:val="single" w:sz="4" w:space="0" w:color="auto"/>
              <w:left w:val="single" w:sz="4" w:space="0" w:color="auto"/>
              <w:bottom w:val="single" w:sz="4" w:space="0" w:color="auto"/>
              <w:right w:val="single" w:sz="4" w:space="0" w:color="auto"/>
            </w:tcBorders>
            <w:vAlign w:val="center"/>
            <w:hideMark/>
          </w:tcPr>
          <w:p w14:paraId="65F742DD" w14:textId="77777777" w:rsidR="00BC3D3D" w:rsidRPr="00611C1B" w:rsidRDefault="00BC3D3D" w:rsidP="00B42484">
            <w:pPr>
              <w:pStyle w:val="1fa"/>
              <w:rPr>
                <w:color w:val="FF0000"/>
              </w:rPr>
            </w:pPr>
            <w:r w:rsidRPr="00611C1B">
              <w:rPr>
                <w:color w:val="FF0000"/>
              </w:rPr>
              <w:t>-182.5℃</w:t>
            </w:r>
          </w:p>
        </w:tc>
        <w:tc>
          <w:tcPr>
            <w:tcW w:w="678" w:type="pct"/>
            <w:tcBorders>
              <w:top w:val="single" w:sz="4" w:space="0" w:color="auto"/>
              <w:left w:val="single" w:sz="4" w:space="0" w:color="auto"/>
              <w:bottom w:val="single" w:sz="4" w:space="0" w:color="auto"/>
              <w:right w:val="single" w:sz="4" w:space="0" w:color="auto"/>
            </w:tcBorders>
            <w:vAlign w:val="center"/>
            <w:hideMark/>
          </w:tcPr>
          <w:p w14:paraId="59CD11D1" w14:textId="77777777" w:rsidR="00BC3D3D" w:rsidRPr="00611C1B" w:rsidRDefault="00BC3D3D" w:rsidP="00B42484">
            <w:pPr>
              <w:pStyle w:val="1fa"/>
              <w:rPr>
                <w:color w:val="FF0000"/>
              </w:rPr>
            </w:pPr>
            <w:r w:rsidRPr="00611C1B">
              <w:rPr>
                <w:color w:val="FF0000"/>
              </w:rPr>
              <w:t>溶解性</w:t>
            </w:r>
          </w:p>
        </w:tc>
        <w:tc>
          <w:tcPr>
            <w:tcW w:w="1446" w:type="pct"/>
            <w:tcBorders>
              <w:top w:val="single" w:sz="4" w:space="0" w:color="auto"/>
              <w:left w:val="single" w:sz="4" w:space="0" w:color="auto"/>
              <w:bottom w:val="single" w:sz="4" w:space="0" w:color="auto"/>
              <w:right w:val="single" w:sz="4" w:space="0" w:color="auto"/>
            </w:tcBorders>
            <w:vAlign w:val="center"/>
            <w:hideMark/>
          </w:tcPr>
          <w:p w14:paraId="2B317098" w14:textId="77777777" w:rsidR="00BC3D3D" w:rsidRPr="00611C1B" w:rsidRDefault="00BC3D3D" w:rsidP="00B42484">
            <w:pPr>
              <w:pStyle w:val="1fa"/>
              <w:rPr>
                <w:color w:val="FF0000"/>
              </w:rPr>
            </w:pPr>
            <w:r w:rsidRPr="00611C1B">
              <w:rPr>
                <w:color w:val="FF0000"/>
              </w:rPr>
              <w:t>微溶于水，溶于醇、乙醚</w:t>
            </w:r>
          </w:p>
        </w:tc>
      </w:tr>
      <w:tr w:rsidR="00611C1B" w:rsidRPr="00611C1B" w14:paraId="22D9BF08"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F7BFF" w14:textId="77777777" w:rsidR="00BC3D3D" w:rsidRPr="00611C1B" w:rsidRDefault="00BC3D3D" w:rsidP="00B42484">
            <w:pPr>
              <w:widowControl/>
              <w:jc w:val="left"/>
              <w:rPr>
                <w:color w:val="FF0000"/>
                <w:kern w:val="0"/>
                <w:szCs w:val="21"/>
                <w:lang w:eastAsia="en-US" w:bidi="en-US"/>
              </w:rPr>
            </w:pPr>
          </w:p>
        </w:tc>
        <w:tc>
          <w:tcPr>
            <w:tcW w:w="690" w:type="pct"/>
            <w:tcBorders>
              <w:top w:val="single" w:sz="4" w:space="0" w:color="auto"/>
              <w:left w:val="single" w:sz="4" w:space="0" w:color="auto"/>
              <w:bottom w:val="single" w:sz="4" w:space="0" w:color="auto"/>
              <w:right w:val="single" w:sz="4" w:space="0" w:color="auto"/>
            </w:tcBorders>
            <w:vAlign w:val="center"/>
            <w:hideMark/>
          </w:tcPr>
          <w:p w14:paraId="2DD4B7E9" w14:textId="77777777" w:rsidR="00BC3D3D" w:rsidRPr="00611C1B" w:rsidRDefault="00BC3D3D" w:rsidP="00B42484">
            <w:pPr>
              <w:pStyle w:val="1fa"/>
              <w:rPr>
                <w:color w:val="FF0000"/>
              </w:rPr>
            </w:pPr>
            <w:r w:rsidRPr="00611C1B">
              <w:rPr>
                <w:color w:val="FF0000"/>
              </w:rPr>
              <w:t>密度</w:t>
            </w:r>
          </w:p>
        </w:tc>
        <w:tc>
          <w:tcPr>
            <w:tcW w:w="1549" w:type="pct"/>
            <w:tcBorders>
              <w:top w:val="single" w:sz="4" w:space="0" w:color="auto"/>
              <w:left w:val="single" w:sz="4" w:space="0" w:color="auto"/>
              <w:bottom w:val="single" w:sz="4" w:space="0" w:color="auto"/>
              <w:right w:val="single" w:sz="4" w:space="0" w:color="auto"/>
            </w:tcBorders>
            <w:vAlign w:val="center"/>
            <w:hideMark/>
          </w:tcPr>
          <w:p w14:paraId="54A02A0E" w14:textId="77777777" w:rsidR="00BC3D3D" w:rsidRPr="00611C1B" w:rsidRDefault="00BC3D3D" w:rsidP="00B42484">
            <w:pPr>
              <w:pStyle w:val="1fa"/>
              <w:rPr>
                <w:color w:val="FF0000"/>
              </w:rPr>
            </w:pPr>
            <w:r w:rsidRPr="00611C1B">
              <w:rPr>
                <w:color w:val="FF0000"/>
              </w:rPr>
              <w:t>相对密度</w:t>
            </w:r>
            <w:r w:rsidRPr="00611C1B">
              <w:rPr>
                <w:color w:val="FF0000"/>
              </w:rPr>
              <w:t>0.785</w:t>
            </w:r>
            <w:r w:rsidRPr="00611C1B">
              <w:rPr>
                <w:color w:val="FF0000"/>
              </w:rPr>
              <w:t>（本区）</w:t>
            </w:r>
          </w:p>
        </w:tc>
        <w:tc>
          <w:tcPr>
            <w:tcW w:w="678" w:type="pct"/>
            <w:tcBorders>
              <w:top w:val="single" w:sz="4" w:space="0" w:color="auto"/>
              <w:left w:val="single" w:sz="4" w:space="0" w:color="auto"/>
              <w:bottom w:val="single" w:sz="4" w:space="0" w:color="auto"/>
              <w:right w:val="single" w:sz="4" w:space="0" w:color="auto"/>
            </w:tcBorders>
            <w:vAlign w:val="center"/>
            <w:hideMark/>
          </w:tcPr>
          <w:p w14:paraId="1F7A2EB5" w14:textId="77777777" w:rsidR="00BC3D3D" w:rsidRPr="00611C1B" w:rsidRDefault="00BC3D3D" w:rsidP="00B42484">
            <w:pPr>
              <w:pStyle w:val="1fa"/>
              <w:rPr>
                <w:color w:val="FF0000"/>
              </w:rPr>
            </w:pPr>
            <w:r w:rsidRPr="00611C1B">
              <w:rPr>
                <w:color w:val="FF0000"/>
              </w:rPr>
              <w:t>稳定性</w:t>
            </w:r>
          </w:p>
        </w:tc>
        <w:tc>
          <w:tcPr>
            <w:tcW w:w="1446" w:type="pct"/>
            <w:tcBorders>
              <w:top w:val="single" w:sz="4" w:space="0" w:color="auto"/>
              <w:left w:val="single" w:sz="4" w:space="0" w:color="auto"/>
              <w:bottom w:val="single" w:sz="4" w:space="0" w:color="auto"/>
              <w:right w:val="single" w:sz="4" w:space="0" w:color="auto"/>
            </w:tcBorders>
            <w:vAlign w:val="center"/>
            <w:hideMark/>
          </w:tcPr>
          <w:p w14:paraId="2D5EA481" w14:textId="77777777" w:rsidR="00BC3D3D" w:rsidRPr="00611C1B" w:rsidRDefault="00BC3D3D" w:rsidP="00B42484">
            <w:pPr>
              <w:pStyle w:val="1fa"/>
              <w:rPr>
                <w:color w:val="FF0000"/>
              </w:rPr>
            </w:pPr>
            <w:r w:rsidRPr="00611C1B">
              <w:rPr>
                <w:color w:val="FF0000"/>
              </w:rPr>
              <w:t>稳定</w:t>
            </w:r>
          </w:p>
        </w:tc>
      </w:tr>
      <w:tr w:rsidR="00611C1B" w:rsidRPr="00611C1B" w14:paraId="09DA4413" w14:textId="77777777" w:rsidTr="00B42484">
        <w:trPr>
          <w:trHeigh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826B67" w14:textId="77777777" w:rsidR="00BC3D3D" w:rsidRPr="00611C1B" w:rsidRDefault="00BC3D3D" w:rsidP="00B42484">
            <w:pPr>
              <w:widowControl/>
              <w:jc w:val="left"/>
              <w:rPr>
                <w:color w:val="FF0000"/>
                <w:kern w:val="0"/>
                <w:szCs w:val="21"/>
                <w:lang w:eastAsia="en-US" w:bidi="en-US"/>
              </w:rPr>
            </w:pPr>
          </w:p>
        </w:tc>
        <w:tc>
          <w:tcPr>
            <w:tcW w:w="690" w:type="pct"/>
            <w:tcBorders>
              <w:top w:val="single" w:sz="4" w:space="0" w:color="auto"/>
              <w:left w:val="single" w:sz="4" w:space="0" w:color="auto"/>
              <w:bottom w:val="single" w:sz="4" w:space="0" w:color="auto"/>
              <w:right w:val="single" w:sz="4" w:space="0" w:color="auto"/>
            </w:tcBorders>
            <w:vAlign w:val="center"/>
            <w:hideMark/>
          </w:tcPr>
          <w:p w14:paraId="245F0B90" w14:textId="77777777" w:rsidR="00BC3D3D" w:rsidRPr="00611C1B" w:rsidRDefault="00BC3D3D" w:rsidP="00B42484">
            <w:pPr>
              <w:pStyle w:val="1fa"/>
              <w:rPr>
                <w:color w:val="FF0000"/>
              </w:rPr>
            </w:pPr>
            <w:r w:rsidRPr="00611C1B">
              <w:rPr>
                <w:color w:val="FF0000"/>
              </w:rPr>
              <w:t>爆炸极限</w:t>
            </w:r>
          </w:p>
        </w:tc>
        <w:tc>
          <w:tcPr>
            <w:tcW w:w="1549" w:type="pct"/>
            <w:tcBorders>
              <w:top w:val="single" w:sz="4" w:space="0" w:color="auto"/>
              <w:left w:val="single" w:sz="4" w:space="0" w:color="auto"/>
              <w:bottom w:val="single" w:sz="4" w:space="0" w:color="auto"/>
              <w:right w:val="single" w:sz="4" w:space="0" w:color="auto"/>
            </w:tcBorders>
            <w:vAlign w:val="center"/>
            <w:hideMark/>
          </w:tcPr>
          <w:p w14:paraId="6D4B4F2E" w14:textId="77777777" w:rsidR="00BC3D3D" w:rsidRPr="00611C1B" w:rsidRDefault="00BC3D3D" w:rsidP="00B42484">
            <w:pPr>
              <w:pStyle w:val="1fa"/>
              <w:rPr>
                <w:color w:val="FF0000"/>
              </w:rPr>
            </w:pPr>
            <w:r w:rsidRPr="00611C1B">
              <w:rPr>
                <w:color w:val="FF0000"/>
              </w:rPr>
              <w:t>5~15</w:t>
            </w:r>
            <w:r w:rsidRPr="00611C1B">
              <w:rPr>
                <w:color w:val="FF0000"/>
              </w:rPr>
              <w:t>％（体积）</w:t>
            </w:r>
          </w:p>
        </w:tc>
        <w:tc>
          <w:tcPr>
            <w:tcW w:w="678" w:type="pct"/>
            <w:tcBorders>
              <w:top w:val="single" w:sz="4" w:space="0" w:color="auto"/>
              <w:left w:val="single" w:sz="4" w:space="0" w:color="auto"/>
              <w:bottom w:val="single" w:sz="4" w:space="0" w:color="auto"/>
              <w:right w:val="single" w:sz="4" w:space="0" w:color="auto"/>
            </w:tcBorders>
            <w:vAlign w:val="center"/>
            <w:hideMark/>
          </w:tcPr>
          <w:p w14:paraId="7D297691" w14:textId="77777777" w:rsidR="00BC3D3D" w:rsidRPr="00611C1B" w:rsidRDefault="00BC3D3D" w:rsidP="00B42484">
            <w:pPr>
              <w:pStyle w:val="1fa"/>
              <w:rPr>
                <w:color w:val="FF0000"/>
              </w:rPr>
            </w:pPr>
            <w:r w:rsidRPr="00611C1B">
              <w:rPr>
                <w:color w:val="FF0000"/>
              </w:rPr>
              <w:t>自燃温度</w:t>
            </w:r>
          </w:p>
        </w:tc>
        <w:tc>
          <w:tcPr>
            <w:tcW w:w="1446" w:type="pct"/>
            <w:tcBorders>
              <w:top w:val="single" w:sz="4" w:space="0" w:color="auto"/>
              <w:left w:val="single" w:sz="4" w:space="0" w:color="auto"/>
              <w:bottom w:val="single" w:sz="4" w:space="0" w:color="auto"/>
              <w:right w:val="single" w:sz="4" w:space="0" w:color="auto"/>
            </w:tcBorders>
            <w:vAlign w:val="center"/>
            <w:hideMark/>
          </w:tcPr>
          <w:p w14:paraId="3AB69761" w14:textId="77777777" w:rsidR="00BC3D3D" w:rsidRPr="00611C1B" w:rsidRDefault="00BC3D3D" w:rsidP="00B42484">
            <w:pPr>
              <w:pStyle w:val="1fa"/>
              <w:rPr>
                <w:color w:val="FF0000"/>
              </w:rPr>
            </w:pPr>
            <w:r w:rsidRPr="00611C1B">
              <w:rPr>
                <w:color w:val="FF0000"/>
              </w:rPr>
              <w:t>482~632℃</w:t>
            </w:r>
          </w:p>
        </w:tc>
      </w:tr>
      <w:tr w:rsidR="00611C1B" w:rsidRPr="00611C1B" w14:paraId="1B73648F"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15724C98" w14:textId="77777777" w:rsidR="00BC3D3D" w:rsidRPr="00611C1B" w:rsidRDefault="00BC3D3D" w:rsidP="00B42484">
            <w:pPr>
              <w:pStyle w:val="1fa"/>
              <w:rPr>
                <w:color w:val="FF0000"/>
              </w:rPr>
            </w:pPr>
            <w:r w:rsidRPr="00611C1B">
              <w:rPr>
                <w:color w:val="FF0000"/>
              </w:rPr>
              <w:t>危险</w:t>
            </w:r>
          </w:p>
          <w:p w14:paraId="5CF125D4" w14:textId="77777777" w:rsidR="00BC3D3D" w:rsidRPr="00611C1B" w:rsidRDefault="00BC3D3D" w:rsidP="00B42484">
            <w:pPr>
              <w:pStyle w:val="1fa"/>
              <w:rPr>
                <w:color w:val="FF0000"/>
              </w:rPr>
            </w:pPr>
            <w:r w:rsidRPr="00611C1B">
              <w:rPr>
                <w:color w:val="FF0000"/>
              </w:rPr>
              <w:t>特性</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2A452237" w14:textId="77777777" w:rsidR="00BC3D3D" w:rsidRPr="00611C1B" w:rsidRDefault="00BC3D3D" w:rsidP="00B42484">
            <w:pPr>
              <w:pStyle w:val="1fa"/>
              <w:jc w:val="left"/>
              <w:rPr>
                <w:color w:val="FF0000"/>
                <w:lang w:eastAsia="zh-CN"/>
              </w:rPr>
            </w:pPr>
            <w:r w:rsidRPr="00611C1B">
              <w:rPr>
                <w:color w:val="FF0000"/>
                <w:lang w:eastAsia="zh-CN"/>
              </w:rPr>
              <w:t>危险性类别：第</w:t>
            </w:r>
            <w:r w:rsidRPr="00611C1B">
              <w:rPr>
                <w:color w:val="FF0000"/>
                <w:lang w:eastAsia="zh-CN"/>
              </w:rPr>
              <w:t>2.1</w:t>
            </w:r>
            <w:r w:rsidRPr="00611C1B">
              <w:rPr>
                <w:color w:val="FF0000"/>
                <w:lang w:eastAsia="zh-CN"/>
              </w:rPr>
              <w:t>类</w:t>
            </w:r>
            <w:r w:rsidRPr="00611C1B">
              <w:rPr>
                <w:color w:val="FF0000"/>
                <w:lang w:eastAsia="zh-CN"/>
              </w:rPr>
              <w:t xml:space="preserve">  </w:t>
            </w:r>
            <w:r w:rsidRPr="00611C1B">
              <w:rPr>
                <w:color w:val="FF0000"/>
                <w:lang w:eastAsia="zh-CN"/>
              </w:rPr>
              <w:t>易燃气体</w:t>
            </w:r>
          </w:p>
          <w:p w14:paraId="393E568C" w14:textId="77777777" w:rsidR="00BC3D3D" w:rsidRPr="00611C1B" w:rsidRDefault="00BC3D3D" w:rsidP="00B42484">
            <w:pPr>
              <w:pStyle w:val="1fa"/>
              <w:jc w:val="left"/>
              <w:rPr>
                <w:color w:val="FF0000"/>
                <w:lang w:eastAsia="zh-CN"/>
              </w:rPr>
            </w:pPr>
            <w:r w:rsidRPr="00611C1B">
              <w:rPr>
                <w:color w:val="FF0000"/>
                <w:lang w:eastAsia="zh-CN"/>
              </w:rPr>
              <w:t>易燃，与空气混合能形成爆炸性混合物，遇热源和明火有燃烧爆炸的危险。与五氧化溴、氯气、次氯酸、三氟化氮、液氧、二氟化氧及其它强氧化剂接触剧</w:t>
            </w:r>
            <w:r w:rsidRPr="00611C1B">
              <w:rPr>
                <w:color w:val="FF0000"/>
                <w:lang w:eastAsia="zh-CN"/>
              </w:rPr>
              <w:lastRenderedPageBreak/>
              <w:t>烈反应。</w:t>
            </w:r>
          </w:p>
          <w:p w14:paraId="278B060A" w14:textId="77777777" w:rsidR="00BC3D3D" w:rsidRPr="00611C1B" w:rsidRDefault="00BC3D3D" w:rsidP="00B42484">
            <w:pPr>
              <w:pStyle w:val="1fa"/>
              <w:jc w:val="left"/>
              <w:rPr>
                <w:color w:val="FF0000"/>
                <w:lang w:eastAsia="zh-CN"/>
              </w:rPr>
            </w:pPr>
            <w:r w:rsidRPr="00611C1B">
              <w:rPr>
                <w:color w:val="FF0000"/>
                <w:lang w:eastAsia="zh-CN"/>
              </w:rPr>
              <w:t>燃烧（分解）产物：一氧化碳、二氧化碳。</w:t>
            </w:r>
          </w:p>
        </w:tc>
      </w:tr>
      <w:tr w:rsidR="00611C1B" w:rsidRPr="00611C1B" w14:paraId="21E571B3"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34E57AE5" w14:textId="77777777" w:rsidR="00BC3D3D" w:rsidRPr="00611C1B" w:rsidRDefault="00BC3D3D" w:rsidP="00B42484">
            <w:pPr>
              <w:pStyle w:val="1fa"/>
              <w:rPr>
                <w:color w:val="FF0000"/>
              </w:rPr>
            </w:pPr>
            <w:r w:rsidRPr="00611C1B">
              <w:rPr>
                <w:color w:val="FF0000"/>
              </w:rPr>
              <w:lastRenderedPageBreak/>
              <w:t>健康</w:t>
            </w:r>
          </w:p>
          <w:p w14:paraId="62A87ED4" w14:textId="77777777" w:rsidR="00BC3D3D" w:rsidRPr="00611C1B" w:rsidRDefault="00BC3D3D" w:rsidP="00B42484">
            <w:pPr>
              <w:pStyle w:val="1fa"/>
              <w:rPr>
                <w:color w:val="FF0000"/>
              </w:rPr>
            </w:pPr>
            <w:r w:rsidRPr="00611C1B">
              <w:rPr>
                <w:color w:val="FF0000"/>
              </w:rPr>
              <w:t>危害</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75166A79" w14:textId="77777777" w:rsidR="00BC3D3D" w:rsidRPr="00611C1B" w:rsidRDefault="00BC3D3D" w:rsidP="00B42484">
            <w:pPr>
              <w:pStyle w:val="1fa"/>
              <w:jc w:val="left"/>
              <w:rPr>
                <w:color w:val="FF0000"/>
                <w:lang w:eastAsia="zh-CN"/>
              </w:rPr>
            </w:pPr>
            <w:r w:rsidRPr="00611C1B">
              <w:rPr>
                <w:color w:val="FF0000"/>
                <w:lang w:eastAsia="zh-CN"/>
              </w:rPr>
              <w:t>侵入途径：吸入。</w:t>
            </w:r>
          </w:p>
          <w:p w14:paraId="77FF8D87" w14:textId="77777777" w:rsidR="00BC3D3D" w:rsidRPr="00611C1B" w:rsidRDefault="00BC3D3D" w:rsidP="00B42484">
            <w:pPr>
              <w:pStyle w:val="1fa"/>
              <w:jc w:val="left"/>
              <w:rPr>
                <w:color w:val="FF0000"/>
                <w:lang w:eastAsia="zh-CN"/>
              </w:rPr>
            </w:pPr>
            <w:r w:rsidRPr="00611C1B">
              <w:rPr>
                <w:color w:val="FF0000"/>
                <w:lang w:eastAsia="zh-CN"/>
              </w:rPr>
              <w:t>健康危害：甲烷对人基本无毒，但浓度过高时，使空气中氧含量明显降低，使人窒息。当空气中甲烷达</w:t>
            </w:r>
            <w:r w:rsidRPr="00611C1B">
              <w:rPr>
                <w:color w:val="FF0000"/>
                <w:lang w:eastAsia="zh-CN"/>
              </w:rPr>
              <w:t>25%~30%</w:t>
            </w:r>
            <w:r w:rsidRPr="00611C1B">
              <w:rPr>
                <w:color w:val="FF0000"/>
                <w:lang w:eastAsia="zh-CN"/>
              </w:rPr>
              <w:t>时，可引起头痛、头晕、乏力、注意力不集中、呼吸和心跳加速、共济失调。若不及时脱离，可致窒息死亡。皮肤接触液化本品，可致冻伤。</w:t>
            </w:r>
          </w:p>
        </w:tc>
      </w:tr>
      <w:tr w:rsidR="00611C1B" w:rsidRPr="00611C1B" w14:paraId="4FBD44CA"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7A47AB07" w14:textId="77777777" w:rsidR="00BC3D3D" w:rsidRPr="00611C1B" w:rsidRDefault="00BC3D3D" w:rsidP="00B42484">
            <w:pPr>
              <w:pStyle w:val="1fa"/>
              <w:rPr>
                <w:color w:val="FF0000"/>
              </w:rPr>
            </w:pPr>
            <w:r w:rsidRPr="00611C1B">
              <w:rPr>
                <w:color w:val="FF0000"/>
              </w:rPr>
              <w:t>毒理学</w:t>
            </w:r>
          </w:p>
          <w:p w14:paraId="2A7924EE" w14:textId="77777777" w:rsidR="00BC3D3D" w:rsidRPr="00611C1B" w:rsidRDefault="00BC3D3D" w:rsidP="00B42484">
            <w:pPr>
              <w:pStyle w:val="1fa"/>
              <w:rPr>
                <w:color w:val="FF0000"/>
              </w:rPr>
            </w:pPr>
            <w:r w:rsidRPr="00611C1B">
              <w:rPr>
                <w:color w:val="FF0000"/>
              </w:rPr>
              <w:t>资料</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048A7BD5" w14:textId="77777777" w:rsidR="00BC3D3D" w:rsidRPr="00611C1B" w:rsidRDefault="00BC3D3D" w:rsidP="00B42484">
            <w:pPr>
              <w:pStyle w:val="1fa"/>
              <w:rPr>
                <w:color w:val="FF0000"/>
                <w:lang w:eastAsia="zh-CN"/>
              </w:rPr>
            </w:pPr>
            <w:r w:rsidRPr="00611C1B">
              <w:rPr>
                <w:color w:val="FF0000"/>
                <w:lang w:eastAsia="zh-CN"/>
              </w:rPr>
              <w:t>毒性：</w:t>
            </w:r>
            <w:r w:rsidRPr="00611C1B">
              <w:rPr>
                <w:color w:val="FF0000"/>
                <w:lang w:eastAsia="zh-CN"/>
              </w:rPr>
              <w:t>Ⅳ</w:t>
            </w:r>
            <w:r w:rsidRPr="00611C1B">
              <w:rPr>
                <w:color w:val="FF0000"/>
                <w:lang w:eastAsia="zh-CN"/>
              </w:rPr>
              <w:t>（低度危害）</w:t>
            </w:r>
            <w:r w:rsidRPr="00611C1B">
              <w:rPr>
                <w:color w:val="FF0000"/>
                <w:lang w:eastAsia="zh-CN"/>
              </w:rPr>
              <w:t>LD</w:t>
            </w:r>
            <w:r w:rsidRPr="00611C1B">
              <w:rPr>
                <w:color w:val="FF0000"/>
                <w:vertAlign w:val="subscript"/>
                <w:lang w:eastAsia="zh-CN"/>
              </w:rPr>
              <w:t>50</w:t>
            </w:r>
            <w:r w:rsidRPr="00611C1B">
              <w:rPr>
                <w:color w:val="FF0000"/>
                <w:lang w:eastAsia="zh-CN"/>
              </w:rPr>
              <w:t>：无资料</w:t>
            </w:r>
            <w:r w:rsidRPr="00611C1B">
              <w:rPr>
                <w:color w:val="FF0000"/>
                <w:lang w:eastAsia="zh-CN"/>
              </w:rPr>
              <w:t xml:space="preserve">      LC</w:t>
            </w:r>
            <w:r w:rsidRPr="00611C1B">
              <w:rPr>
                <w:color w:val="FF0000"/>
                <w:vertAlign w:val="subscript"/>
                <w:lang w:eastAsia="zh-CN"/>
              </w:rPr>
              <w:t>50</w:t>
            </w:r>
            <w:r w:rsidRPr="00611C1B">
              <w:rPr>
                <w:color w:val="FF0000"/>
                <w:lang w:eastAsia="zh-CN"/>
              </w:rPr>
              <w:t>：无资料</w:t>
            </w:r>
          </w:p>
        </w:tc>
      </w:tr>
      <w:tr w:rsidR="00611C1B" w:rsidRPr="00611C1B" w14:paraId="730E2FEA"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2B04CBE1" w14:textId="77777777" w:rsidR="00BC3D3D" w:rsidRPr="00611C1B" w:rsidRDefault="00BC3D3D" w:rsidP="00B42484">
            <w:pPr>
              <w:pStyle w:val="1fa"/>
              <w:rPr>
                <w:color w:val="FF0000"/>
              </w:rPr>
            </w:pPr>
            <w:r w:rsidRPr="00611C1B">
              <w:rPr>
                <w:color w:val="FF0000"/>
              </w:rPr>
              <w:t>环境标准</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720E500D" w14:textId="77777777" w:rsidR="00BC3D3D" w:rsidRPr="00611C1B" w:rsidRDefault="00BC3D3D" w:rsidP="00B42484">
            <w:pPr>
              <w:pStyle w:val="1fa"/>
              <w:rPr>
                <w:color w:val="FF0000"/>
              </w:rPr>
            </w:pPr>
            <w:r w:rsidRPr="00611C1B">
              <w:rPr>
                <w:color w:val="FF0000"/>
              </w:rPr>
              <w:t>职业接触限值：</w:t>
            </w:r>
            <w:r w:rsidRPr="00611C1B">
              <w:rPr>
                <w:color w:val="FF0000"/>
              </w:rPr>
              <w:t xml:space="preserve">    MAC</w:t>
            </w:r>
            <w:r w:rsidRPr="00611C1B">
              <w:rPr>
                <w:color w:val="FF0000"/>
              </w:rPr>
              <w:t>（</w:t>
            </w:r>
            <w:r w:rsidRPr="00611C1B">
              <w:rPr>
                <w:color w:val="FF0000"/>
              </w:rPr>
              <w:t>mg/m</w:t>
            </w:r>
            <w:r w:rsidRPr="00611C1B">
              <w:rPr>
                <w:color w:val="FF0000"/>
                <w:vertAlign w:val="superscript"/>
              </w:rPr>
              <w:t>3</w:t>
            </w:r>
            <w:r w:rsidRPr="00611C1B">
              <w:rPr>
                <w:color w:val="FF0000"/>
              </w:rPr>
              <w:t>）：</w:t>
            </w:r>
            <w:r w:rsidRPr="00611C1B">
              <w:rPr>
                <w:color w:val="FF0000"/>
              </w:rPr>
              <w:t>--  TWA</w:t>
            </w:r>
            <w:r w:rsidRPr="00611C1B">
              <w:rPr>
                <w:color w:val="FF0000"/>
              </w:rPr>
              <w:t>（</w:t>
            </w:r>
            <w:r w:rsidRPr="00611C1B">
              <w:rPr>
                <w:color w:val="FF0000"/>
              </w:rPr>
              <w:t>mg/m</w:t>
            </w:r>
            <w:r w:rsidRPr="00611C1B">
              <w:rPr>
                <w:color w:val="FF0000"/>
                <w:vertAlign w:val="superscript"/>
              </w:rPr>
              <w:t>3</w:t>
            </w:r>
            <w:r w:rsidRPr="00611C1B">
              <w:rPr>
                <w:color w:val="FF0000"/>
              </w:rPr>
              <w:t>）：</w:t>
            </w:r>
            <w:r w:rsidRPr="00611C1B">
              <w:rPr>
                <w:color w:val="FF0000"/>
              </w:rPr>
              <w:t xml:space="preserve">25     </w:t>
            </w:r>
          </w:p>
          <w:p w14:paraId="2A21F058" w14:textId="77777777" w:rsidR="00BC3D3D" w:rsidRPr="00611C1B" w:rsidRDefault="00BC3D3D" w:rsidP="00B42484">
            <w:pPr>
              <w:pStyle w:val="1fa"/>
              <w:rPr>
                <w:color w:val="FF0000"/>
              </w:rPr>
            </w:pPr>
            <w:r w:rsidRPr="00611C1B">
              <w:rPr>
                <w:color w:val="FF0000"/>
              </w:rPr>
              <w:t>STEL</w:t>
            </w:r>
            <w:r w:rsidRPr="00611C1B">
              <w:rPr>
                <w:color w:val="FF0000"/>
              </w:rPr>
              <w:t>（</w:t>
            </w:r>
            <w:r w:rsidRPr="00611C1B">
              <w:rPr>
                <w:color w:val="FF0000"/>
              </w:rPr>
              <w:t>mg/m</w:t>
            </w:r>
            <w:r w:rsidRPr="00611C1B">
              <w:rPr>
                <w:color w:val="FF0000"/>
                <w:vertAlign w:val="superscript"/>
              </w:rPr>
              <w:t>3</w:t>
            </w:r>
            <w:r w:rsidRPr="00611C1B">
              <w:rPr>
                <w:color w:val="FF0000"/>
              </w:rPr>
              <w:t>）：</w:t>
            </w:r>
            <w:r w:rsidRPr="00611C1B">
              <w:rPr>
                <w:color w:val="FF0000"/>
              </w:rPr>
              <w:t>50</w:t>
            </w:r>
          </w:p>
        </w:tc>
      </w:tr>
      <w:tr w:rsidR="00611C1B" w:rsidRPr="00611C1B" w14:paraId="58E7799F"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02511CF2" w14:textId="77777777" w:rsidR="00BC3D3D" w:rsidRPr="00611C1B" w:rsidRDefault="00BC3D3D" w:rsidP="00B42484">
            <w:pPr>
              <w:pStyle w:val="1fa"/>
              <w:rPr>
                <w:color w:val="FF0000"/>
              </w:rPr>
            </w:pPr>
            <w:r w:rsidRPr="00611C1B">
              <w:rPr>
                <w:color w:val="FF0000"/>
              </w:rPr>
              <w:t>泄漏应急处理</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7CD029FB" w14:textId="77777777" w:rsidR="00BC3D3D" w:rsidRPr="00611C1B" w:rsidRDefault="00BC3D3D" w:rsidP="00B42484">
            <w:pPr>
              <w:pStyle w:val="1fa"/>
              <w:rPr>
                <w:color w:val="FF0000"/>
              </w:rPr>
            </w:pPr>
            <w:r w:rsidRPr="00611C1B">
              <w:rPr>
                <w:color w:val="FF0000"/>
                <w:lang w:eastAsia="zh-CN"/>
              </w:rPr>
              <w:t>迅速撤离泄漏污染区人员至上风处，并进行隔离，严格限制出入。切断火源。应急处理人员戴自给正压式呼吸器，穿消防防护服。尽可能切断泄漏源。合理通风，加速扩散。喷雾状水稀释、溶解。构筑围堤或挖坑收容产生的大量废水。</w:t>
            </w:r>
            <w:r w:rsidRPr="00611C1B">
              <w:rPr>
                <w:color w:val="FF0000"/>
              </w:rPr>
              <w:t>漏气容器要妥善处理，修复、检验后再用。</w:t>
            </w:r>
          </w:p>
        </w:tc>
      </w:tr>
      <w:tr w:rsidR="00611C1B" w:rsidRPr="00611C1B" w14:paraId="10F9A6CE"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4331A7D9" w14:textId="77777777" w:rsidR="00BC3D3D" w:rsidRPr="00611C1B" w:rsidRDefault="00BC3D3D" w:rsidP="00B42484">
            <w:pPr>
              <w:pStyle w:val="1fa"/>
              <w:rPr>
                <w:color w:val="FF0000"/>
              </w:rPr>
            </w:pPr>
            <w:r w:rsidRPr="00611C1B">
              <w:rPr>
                <w:color w:val="FF0000"/>
              </w:rPr>
              <w:t>防护</w:t>
            </w:r>
          </w:p>
          <w:p w14:paraId="6300F690" w14:textId="77777777" w:rsidR="00BC3D3D" w:rsidRPr="00611C1B" w:rsidRDefault="00BC3D3D" w:rsidP="00B42484">
            <w:pPr>
              <w:pStyle w:val="1fa"/>
              <w:rPr>
                <w:color w:val="FF0000"/>
              </w:rPr>
            </w:pPr>
            <w:r w:rsidRPr="00611C1B">
              <w:rPr>
                <w:color w:val="FF0000"/>
              </w:rPr>
              <w:t>措施</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36FFDE23" w14:textId="77777777" w:rsidR="00BC3D3D" w:rsidRPr="00611C1B" w:rsidRDefault="00BC3D3D" w:rsidP="00B42484">
            <w:pPr>
              <w:pStyle w:val="1fa"/>
              <w:rPr>
                <w:color w:val="FF0000"/>
                <w:lang w:eastAsia="zh-CN"/>
              </w:rPr>
            </w:pPr>
            <w:r w:rsidRPr="00611C1B">
              <w:rPr>
                <w:color w:val="FF0000"/>
                <w:lang w:eastAsia="zh-CN"/>
              </w:rPr>
              <w:t>呼吸系统防护：空气中浓度超标时，佩戴过滤式防毒面具（半面罩）。紧急事态抢救或撤离时，建议佩戴空气呼吸器。眼睛防护：一般不需要特别防护，高浓度接触时可戴安全防护眼镜。身体防护：穿防静电工作服。手防护：戴一般作业防护手套。其它：工作现场严禁吸烟。避免长期反复接触。进入罐、限制性空间或其它高浓度区作业，须有人监护。</w:t>
            </w:r>
          </w:p>
        </w:tc>
      </w:tr>
      <w:tr w:rsidR="00611C1B" w:rsidRPr="00611C1B" w14:paraId="2B7952BB"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5480E841" w14:textId="77777777" w:rsidR="00BC3D3D" w:rsidRPr="00611C1B" w:rsidRDefault="00BC3D3D" w:rsidP="00B42484">
            <w:pPr>
              <w:pStyle w:val="1fa"/>
              <w:rPr>
                <w:color w:val="FF0000"/>
              </w:rPr>
            </w:pPr>
            <w:r w:rsidRPr="00611C1B">
              <w:rPr>
                <w:color w:val="FF0000"/>
              </w:rPr>
              <w:t>急救</w:t>
            </w:r>
          </w:p>
          <w:p w14:paraId="705AE106" w14:textId="77777777" w:rsidR="00BC3D3D" w:rsidRPr="00611C1B" w:rsidRDefault="00BC3D3D" w:rsidP="00B42484">
            <w:pPr>
              <w:pStyle w:val="1fa"/>
              <w:rPr>
                <w:color w:val="FF0000"/>
              </w:rPr>
            </w:pPr>
            <w:r w:rsidRPr="00611C1B">
              <w:rPr>
                <w:color w:val="FF0000"/>
              </w:rPr>
              <w:t>措施</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69779418" w14:textId="77777777" w:rsidR="00BC3D3D" w:rsidRPr="00611C1B" w:rsidRDefault="00BC3D3D" w:rsidP="00B42484">
            <w:pPr>
              <w:pStyle w:val="1fa"/>
              <w:rPr>
                <w:color w:val="FF0000"/>
              </w:rPr>
            </w:pPr>
            <w:r w:rsidRPr="00611C1B">
              <w:rPr>
                <w:color w:val="FF0000"/>
                <w:lang w:eastAsia="zh-CN"/>
              </w:rPr>
              <w:t>皮肤接触：若有冻伤，就医治疗。吸入：迅速脱离现场至空气新鲜处。保持呼吸道通畅。如呼吸困难，给输氧。如呼吸停止，立即进行人工呼吸。</w:t>
            </w:r>
            <w:r w:rsidRPr="00611C1B">
              <w:rPr>
                <w:color w:val="FF0000"/>
              </w:rPr>
              <w:t>就医。</w:t>
            </w:r>
          </w:p>
        </w:tc>
      </w:tr>
      <w:tr w:rsidR="00611C1B" w:rsidRPr="00611C1B" w14:paraId="5B08C036"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6867ACFE" w14:textId="77777777" w:rsidR="00BC3D3D" w:rsidRPr="00611C1B" w:rsidRDefault="00BC3D3D" w:rsidP="00B42484">
            <w:pPr>
              <w:pStyle w:val="1fa"/>
              <w:rPr>
                <w:color w:val="FF0000"/>
              </w:rPr>
            </w:pPr>
            <w:r w:rsidRPr="00611C1B">
              <w:rPr>
                <w:color w:val="FF0000"/>
              </w:rPr>
              <w:t>灭火</w:t>
            </w:r>
          </w:p>
          <w:p w14:paraId="6C647D0A" w14:textId="77777777" w:rsidR="00BC3D3D" w:rsidRPr="00611C1B" w:rsidRDefault="00BC3D3D" w:rsidP="00B42484">
            <w:pPr>
              <w:pStyle w:val="1fa"/>
              <w:rPr>
                <w:color w:val="FF0000"/>
              </w:rPr>
            </w:pPr>
            <w:r w:rsidRPr="00611C1B">
              <w:rPr>
                <w:color w:val="FF0000"/>
              </w:rPr>
              <w:t>方法</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661DD0A2" w14:textId="77777777" w:rsidR="00BC3D3D" w:rsidRPr="00611C1B" w:rsidRDefault="00BC3D3D" w:rsidP="00B42484">
            <w:pPr>
              <w:pStyle w:val="1fa"/>
              <w:rPr>
                <w:color w:val="FF0000"/>
                <w:lang w:eastAsia="zh-CN"/>
              </w:rPr>
            </w:pPr>
            <w:r w:rsidRPr="00611C1B">
              <w:rPr>
                <w:color w:val="FF0000"/>
                <w:lang w:eastAsia="zh-CN"/>
              </w:rPr>
              <w:t>切断气源。若不能立即切断气源，则不允许熄灭正在燃烧的气体。喷水冷却容器，可能的话将容器从火场移至空旷处。</w:t>
            </w:r>
          </w:p>
          <w:p w14:paraId="20D9B530" w14:textId="77777777" w:rsidR="00BC3D3D" w:rsidRPr="00611C1B" w:rsidRDefault="00BC3D3D" w:rsidP="00B42484">
            <w:pPr>
              <w:pStyle w:val="1fa"/>
              <w:rPr>
                <w:color w:val="FF0000"/>
                <w:lang w:eastAsia="zh-CN"/>
              </w:rPr>
            </w:pPr>
            <w:r w:rsidRPr="00611C1B">
              <w:rPr>
                <w:color w:val="FF0000"/>
                <w:lang w:eastAsia="zh-CN"/>
              </w:rPr>
              <w:t>灭火剂：雾状水、泡沫、二氧化碳、干粉。</w:t>
            </w:r>
          </w:p>
        </w:tc>
      </w:tr>
      <w:tr w:rsidR="00611C1B" w:rsidRPr="00611C1B" w14:paraId="1C774058" w14:textId="77777777" w:rsidTr="00B42484">
        <w:trPr>
          <w:trHeight w:val="340"/>
          <w:jc w:val="center"/>
        </w:trPr>
        <w:tc>
          <w:tcPr>
            <w:tcW w:w="637" w:type="pct"/>
            <w:tcBorders>
              <w:top w:val="single" w:sz="4" w:space="0" w:color="auto"/>
              <w:left w:val="single" w:sz="4" w:space="0" w:color="auto"/>
              <w:bottom w:val="single" w:sz="4" w:space="0" w:color="auto"/>
              <w:right w:val="single" w:sz="4" w:space="0" w:color="auto"/>
            </w:tcBorders>
            <w:vAlign w:val="center"/>
            <w:hideMark/>
          </w:tcPr>
          <w:p w14:paraId="79C2C648" w14:textId="77777777" w:rsidR="00BC3D3D" w:rsidRPr="00611C1B" w:rsidRDefault="00BC3D3D" w:rsidP="00B42484">
            <w:pPr>
              <w:pStyle w:val="1fa"/>
              <w:rPr>
                <w:color w:val="FF0000"/>
              </w:rPr>
            </w:pPr>
            <w:r w:rsidRPr="00611C1B">
              <w:rPr>
                <w:color w:val="FF0000"/>
              </w:rPr>
              <w:t>储存注意事项</w:t>
            </w:r>
          </w:p>
        </w:tc>
        <w:tc>
          <w:tcPr>
            <w:tcW w:w="4363" w:type="pct"/>
            <w:gridSpan w:val="4"/>
            <w:tcBorders>
              <w:top w:val="single" w:sz="4" w:space="0" w:color="auto"/>
              <w:left w:val="single" w:sz="4" w:space="0" w:color="auto"/>
              <w:bottom w:val="single" w:sz="4" w:space="0" w:color="auto"/>
              <w:right w:val="single" w:sz="4" w:space="0" w:color="auto"/>
            </w:tcBorders>
            <w:vAlign w:val="center"/>
            <w:hideMark/>
          </w:tcPr>
          <w:p w14:paraId="403DC339" w14:textId="77777777" w:rsidR="00BC3D3D" w:rsidRPr="00611C1B" w:rsidRDefault="00BC3D3D" w:rsidP="00B42484">
            <w:pPr>
              <w:pStyle w:val="1fa"/>
              <w:rPr>
                <w:color w:val="FF0000"/>
              </w:rPr>
            </w:pPr>
            <w:r w:rsidRPr="00611C1B">
              <w:rPr>
                <w:color w:val="FF0000"/>
                <w:lang w:eastAsia="zh-CN"/>
              </w:rPr>
              <w:t>储存于阴凉、通风的库房。远离火种、热源。库温不宜超过</w:t>
            </w:r>
            <w:r w:rsidRPr="00611C1B">
              <w:rPr>
                <w:color w:val="FF0000"/>
                <w:lang w:eastAsia="zh-CN"/>
              </w:rPr>
              <w:t>30℃</w:t>
            </w:r>
            <w:r w:rsidRPr="00611C1B">
              <w:rPr>
                <w:color w:val="FF0000"/>
                <w:lang w:eastAsia="zh-CN"/>
              </w:rPr>
              <w:t>。应与氧化剂等分开存放，切忌混储。采用防爆型照明、通风设施。禁止使用易产生火花的机械设备和工具。</w:t>
            </w:r>
            <w:r w:rsidRPr="00611C1B">
              <w:rPr>
                <w:color w:val="FF0000"/>
              </w:rPr>
              <w:t>储区应备有泄漏应急处理设备。</w:t>
            </w:r>
          </w:p>
        </w:tc>
      </w:tr>
    </w:tbl>
    <w:p w14:paraId="648AE39A" w14:textId="65EAFEC2" w:rsidR="0060576D" w:rsidRPr="00611C1B" w:rsidRDefault="0060576D" w:rsidP="0060576D">
      <w:pPr>
        <w:pStyle w:val="affffffffffff2"/>
        <w:spacing w:line="240" w:lineRule="auto"/>
        <w:ind w:firstLineChars="200" w:firstLine="420"/>
        <w:jc w:val="both"/>
        <w:rPr>
          <w:color w:val="FF0000"/>
        </w:rPr>
      </w:pPr>
      <w:r w:rsidRPr="00611C1B">
        <w:rPr>
          <w:rFonts w:hint="eastAsia"/>
          <w:color w:val="FF0000"/>
        </w:rPr>
        <w:t>表</w:t>
      </w:r>
      <w:r w:rsidRPr="00611C1B">
        <w:rPr>
          <w:color w:val="FF0000"/>
        </w:rPr>
        <w:t>5.</w:t>
      </w:r>
      <w:r w:rsidR="006A2B08" w:rsidRPr="00611C1B">
        <w:rPr>
          <w:color w:val="FF0000"/>
        </w:rPr>
        <w:t>4</w:t>
      </w:r>
      <w:r w:rsidRPr="00611C1B">
        <w:rPr>
          <w:color w:val="FF0000"/>
        </w:rPr>
        <w:t>-</w:t>
      </w:r>
      <w:r w:rsidR="006A2B08" w:rsidRPr="00611C1B">
        <w:rPr>
          <w:color w:val="FF0000"/>
        </w:rPr>
        <w:t>5</w:t>
      </w:r>
      <w:r w:rsidRPr="00611C1B">
        <w:rPr>
          <w:rFonts w:hint="eastAsia"/>
          <w:color w:val="FF0000"/>
        </w:rPr>
        <w:t xml:space="preserve"> </w:t>
      </w:r>
      <w:r w:rsidRPr="00611C1B">
        <w:rPr>
          <w:color w:val="FF0000"/>
        </w:rPr>
        <w:t xml:space="preserve">                 </w:t>
      </w:r>
      <w:r w:rsidR="00F77315" w:rsidRPr="00611C1B">
        <w:rPr>
          <w:rFonts w:hint="eastAsia"/>
          <w:color w:val="FF0000"/>
        </w:rPr>
        <w:t>废润滑油</w:t>
      </w:r>
      <w:r w:rsidRPr="00611C1B">
        <w:rPr>
          <w:rFonts w:hint="eastAsia"/>
          <w:color w:val="FF0000"/>
        </w:rPr>
        <w:t>理化</w:t>
      </w:r>
      <w:r w:rsidRPr="00611C1B">
        <w:rPr>
          <w:color w:val="FF0000"/>
        </w:rPr>
        <w:t>性质及</w:t>
      </w:r>
      <w:r w:rsidRPr="00611C1B">
        <w:rPr>
          <w:rFonts w:hint="eastAsia"/>
          <w:color w:val="FF0000"/>
        </w:rPr>
        <w:t>毒性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93"/>
        <w:gridCol w:w="1750"/>
        <w:gridCol w:w="812"/>
        <w:gridCol w:w="1635"/>
        <w:gridCol w:w="1545"/>
      </w:tblGrid>
      <w:tr w:rsidR="00611C1B" w:rsidRPr="00611C1B" w14:paraId="6E7D0D63" w14:textId="77777777" w:rsidTr="00F77315">
        <w:trPr>
          <w:trHeight w:val="510"/>
        </w:trPr>
        <w:tc>
          <w:tcPr>
            <w:tcW w:w="653" w:type="pct"/>
            <w:vMerge w:val="restart"/>
            <w:vAlign w:val="center"/>
          </w:tcPr>
          <w:p w14:paraId="3F4A6456" w14:textId="57FB5740" w:rsidR="0060576D" w:rsidRPr="00611C1B" w:rsidRDefault="0060576D" w:rsidP="00F77315">
            <w:pPr>
              <w:pStyle w:val="1fa"/>
              <w:rPr>
                <w:color w:val="FF0000"/>
              </w:rPr>
            </w:pPr>
            <w:r w:rsidRPr="00611C1B">
              <w:rPr>
                <w:color w:val="FF0000"/>
              </w:rPr>
              <w:t>标识</w:t>
            </w:r>
          </w:p>
        </w:tc>
        <w:tc>
          <w:tcPr>
            <w:tcW w:w="944" w:type="pct"/>
            <w:vAlign w:val="center"/>
          </w:tcPr>
          <w:p w14:paraId="23F80578" w14:textId="604F25A3" w:rsidR="0060576D" w:rsidRPr="00611C1B" w:rsidRDefault="0060576D" w:rsidP="00F77315">
            <w:pPr>
              <w:pStyle w:val="1fa"/>
              <w:rPr>
                <w:color w:val="FF0000"/>
                <w:lang w:eastAsia="zh-CN"/>
              </w:rPr>
            </w:pPr>
            <w:r w:rsidRPr="00611C1B">
              <w:rPr>
                <w:color w:val="FF0000"/>
                <w:lang w:eastAsia="zh-CN"/>
              </w:rPr>
              <w:t>中文名：润滑油</w:t>
            </w:r>
          </w:p>
        </w:tc>
        <w:tc>
          <w:tcPr>
            <w:tcW w:w="1518" w:type="pct"/>
            <w:gridSpan w:val="2"/>
            <w:vAlign w:val="center"/>
          </w:tcPr>
          <w:p w14:paraId="7CF69858" w14:textId="3A1ABFCD" w:rsidR="0060576D" w:rsidRPr="00611C1B" w:rsidRDefault="0060576D" w:rsidP="00F77315">
            <w:pPr>
              <w:pStyle w:val="1fa"/>
              <w:rPr>
                <w:color w:val="FF0000"/>
              </w:rPr>
            </w:pPr>
            <w:r w:rsidRPr="00611C1B">
              <w:rPr>
                <w:color w:val="FF0000"/>
              </w:rPr>
              <w:t>英文名</w:t>
            </w:r>
            <w:r w:rsidRPr="00611C1B">
              <w:rPr>
                <w:color w:val="FF0000"/>
              </w:rPr>
              <w:t xml:space="preserve"> </w:t>
            </w:r>
            <w:r w:rsidRPr="00611C1B">
              <w:rPr>
                <w:color w:val="FF0000"/>
              </w:rPr>
              <w:t>：</w:t>
            </w:r>
            <w:r w:rsidRPr="00611C1B">
              <w:rPr>
                <w:color w:val="FF0000"/>
              </w:rPr>
              <w:t>lubricating oil</w:t>
            </w:r>
          </w:p>
        </w:tc>
        <w:tc>
          <w:tcPr>
            <w:tcW w:w="969" w:type="pct"/>
            <w:vAlign w:val="center"/>
          </w:tcPr>
          <w:p w14:paraId="1B3F5A50" w14:textId="77777777" w:rsidR="0060576D" w:rsidRPr="00611C1B" w:rsidRDefault="0060576D" w:rsidP="00F77315">
            <w:pPr>
              <w:pStyle w:val="1fa"/>
              <w:rPr>
                <w:color w:val="FF0000"/>
              </w:rPr>
            </w:pPr>
            <w:r w:rsidRPr="00611C1B">
              <w:rPr>
                <w:color w:val="FF0000"/>
              </w:rPr>
              <w:t>分子式：</w:t>
            </w:r>
            <w:r w:rsidRPr="00611C1B">
              <w:rPr>
                <w:rFonts w:hint="eastAsia"/>
                <w:color w:val="FF0000"/>
              </w:rPr>
              <w:t>/</w:t>
            </w:r>
          </w:p>
        </w:tc>
        <w:tc>
          <w:tcPr>
            <w:tcW w:w="916" w:type="pct"/>
            <w:vAlign w:val="center"/>
          </w:tcPr>
          <w:p w14:paraId="687869BB" w14:textId="77777777" w:rsidR="0060576D" w:rsidRPr="00611C1B" w:rsidRDefault="0060576D" w:rsidP="00F77315">
            <w:pPr>
              <w:pStyle w:val="1fa"/>
              <w:rPr>
                <w:color w:val="FF0000"/>
              </w:rPr>
            </w:pPr>
            <w:r w:rsidRPr="00611C1B">
              <w:rPr>
                <w:color w:val="FF0000"/>
              </w:rPr>
              <w:t>分子量：</w:t>
            </w:r>
            <w:r w:rsidRPr="00611C1B">
              <w:rPr>
                <w:color w:val="FF0000"/>
              </w:rPr>
              <w:t xml:space="preserve"> /</w:t>
            </w:r>
          </w:p>
        </w:tc>
      </w:tr>
      <w:tr w:rsidR="00611C1B" w:rsidRPr="00611C1B" w14:paraId="046B26C2" w14:textId="77777777" w:rsidTr="00F77315">
        <w:trPr>
          <w:trHeight w:val="510"/>
        </w:trPr>
        <w:tc>
          <w:tcPr>
            <w:tcW w:w="653" w:type="pct"/>
            <w:vMerge/>
            <w:vAlign w:val="center"/>
          </w:tcPr>
          <w:p w14:paraId="4E7782BA" w14:textId="77777777" w:rsidR="0060576D" w:rsidRPr="00611C1B" w:rsidRDefault="0060576D" w:rsidP="00F77315">
            <w:pPr>
              <w:pStyle w:val="1fa"/>
              <w:rPr>
                <w:color w:val="FF0000"/>
              </w:rPr>
            </w:pPr>
          </w:p>
        </w:tc>
        <w:tc>
          <w:tcPr>
            <w:tcW w:w="944" w:type="pct"/>
            <w:vAlign w:val="center"/>
          </w:tcPr>
          <w:p w14:paraId="59DF0BD6" w14:textId="77777777" w:rsidR="0060576D" w:rsidRPr="00611C1B" w:rsidRDefault="0060576D" w:rsidP="00F77315">
            <w:pPr>
              <w:pStyle w:val="1fa"/>
              <w:rPr>
                <w:color w:val="FF0000"/>
              </w:rPr>
            </w:pPr>
            <w:r w:rsidRPr="00611C1B">
              <w:rPr>
                <w:color w:val="FF0000"/>
              </w:rPr>
              <w:t xml:space="preserve">CAS </w:t>
            </w:r>
            <w:r w:rsidRPr="00611C1B">
              <w:rPr>
                <w:color w:val="FF0000"/>
              </w:rPr>
              <w:t>号：</w:t>
            </w:r>
            <w:r w:rsidRPr="00611C1B">
              <w:rPr>
                <w:color w:val="FF0000"/>
              </w:rPr>
              <w:t>/</w:t>
            </w:r>
          </w:p>
        </w:tc>
        <w:tc>
          <w:tcPr>
            <w:tcW w:w="1518" w:type="pct"/>
            <w:gridSpan w:val="2"/>
            <w:vAlign w:val="center"/>
          </w:tcPr>
          <w:p w14:paraId="5CD5EAA8" w14:textId="77777777" w:rsidR="0060576D" w:rsidRPr="00611C1B" w:rsidRDefault="0060576D" w:rsidP="00F77315">
            <w:pPr>
              <w:pStyle w:val="1fa"/>
              <w:rPr>
                <w:color w:val="FF0000"/>
              </w:rPr>
            </w:pPr>
            <w:r w:rsidRPr="00611C1B">
              <w:rPr>
                <w:color w:val="FF0000"/>
              </w:rPr>
              <w:t xml:space="preserve">UN </w:t>
            </w:r>
            <w:r w:rsidRPr="00611C1B">
              <w:rPr>
                <w:color w:val="FF0000"/>
              </w:rPr>
              <w:t>编号：</w:t>
            </w:r>
            <w:r w:rsidRPr="00611C1B">
              <w:rPr>
                <w:color w:val="FF0000"/>
              </w:rPr>
              <w:t>/</w:t>
            </w:r>
          </w:p>
        </w:tc>
        <w:tc>
          <w:tcPr>
            <w:tcW w:w="1885" w:type="pct"/>
            <w:gridSpan w:val="2"/>
            <w:vAlign w:val="center"/>
          </w:tcPr>
          <w:p w14:paraId="159807AD" w14:textId="77777777" w:rsidR="0060576D" w:rsidRPr="00611C1B" w:rsidRDefault="0060576D" w:rsidP="00F77315">
            <w:pPr>
              <w:pStyle w:val="1fa"/>
              <w:rPr>
                <w:color w:val="FF0000"/>
              </w:rPr>
            </w:pPr>
          </w:p>
        </w:tc>
      </w:tr>
      <w:tr w:rsidR="00611C1B" w:rsidRPr="00611C1B" w14:paraId="7657CFD9" w14:textId="77777777" w:rsidTr="00F77315">
        <w:trPr>
          <w:trHeight w:val="510"/>
        </w:trPr>
        <w:tc>
          <w:tcPr>
            <w:tcW w:w="653" w:type="pct"/>
            <w:vAlign w:val="center"/>
          </w:tcPr>
          <w:p w14:paraId="1DBA88B7" w14:textId="77777777" w:rsidR="0060576D" w:rsidRPr="00611C1B" w:rsidRDefault="0060576D" w:rsidP="00F77315">
            <w:pPr>
              <w:pStyle w:val="1fa"/>
              <w:rPr>
                <w:color w:val="FF0000"/>
              </w:rPr>
            </w:pPr>
            <w:r w:rsidRPr="00611C1B">
              <w:rPr>
                <w:color w:val="FF0000"/>
              </w:rPr>
              <w:t>理化性质</w:t>
            </w:r>
          </w:p>
        </w:tc>
        <w:tc>
          <w:tcPr>
            <w:tcW w:w="4347" w:type="pct"/>
            <w:gridSpan w:val="5"/>
            <w:vAlign w:val="center"/>
          </w:tcPr>
          <w:p w14:paraId="181B9CB7" w14:textId="77777777" w:rsidR="0060576D" w:rsidRPr="00611C1B" w:rsidRDefault="0060576D" w:rsidP="00F77315">
            <w:pPr>
              <w:pStyle w:val="1fa"/>
              <w:rPr>
                <w:color w:val="FF0000"/>
                <w:lang w:eastAsia="zh-CN"/>
              </w:rPr>
            </w:pPr>
            <w:r w:rsidRPr="00611C1B">
              <w:rPr>
                <w:color w:val="FF0000"/>
                <w:lang w:eastAsia="zh-CN"/>
              </w:rPr>
              <w:t>性状：</w:t>
            </w:r>
            <w:r w:rsidRPr="00611C1B">
              <w:rPr>
                <w:rFonts w:hint="eastAsia"/>
                <w:color w:val="FF0000"/>
                <w:lang w:eastAsia="zh-CN"/>
              </w:rPr>
              <w:t>油状液体，淡黄色至褐色，无气味或略带异味</w:t>
            </w:r>
          </w:p>
        </w:tc>
      </w:tr>
      <w:tr w:rsidR="00611C1B" w:rsidRPr="00611C1B" w14:paraId="3769F7D6" w14:textId="77777777" w:rsidTr="00F77315">
        <w:trPr>
          <w:trHeight w:val="510"/>
        </w:trPr>
        <w:tc>
          <w:tcPr>
            <w:tcW w:w="653" w:type="pct"/>
            <w:vMerge w:val="restart"/>
            <w:vAlign w:val="center"/>
          </w:tcPr>
          <w:p w14:paraId="21CDC0F4" w14:textId="77777777" w:rsidR="0060576D" w:rsidRPr="00611C1B" w:rsidRDefault="0060576D" w:rsidP="00F77315">
            <w:pPr>
              <w:pStyle w:val="1fa"/>
              <w:rPr>
                <w:color w:val="FF0000"/>
              </w:rPr>
            </w:pPr>
            <w:r w:rsidRPr="00611C1B">
              <w:rPr>
                <w:color w:val="FF0000"/>
              </w:rPr>
              <w:t>燃烧爆炸危险性</w:t>
            </w:r>
          </w:p>
        </w:tc>
        <w:tc>
          <w:tcPr>
            <w:tcW w:w="1981" w:type="pct"/>
            <w:gridSpan w:val="2"/>
            <w:vAlign w:val="center"/>
          </w:tcPr>
          <w:p w14:paraId="6D7013B3" w14:textId="77777777" w:rsidR="0060576D" w:rsidRPr="00611C1B" w:rsidRDefault="0060576D" w:rsidP="00F77315">
            <w:pPr>
              <w:pStyle w:val="1fa"/>
              <w:rPr>
                <w:color w:val="FF0000"/>
              </w:rPr>
            </w:pPr>
            <w:r w:rsidRPr="00611C1B">
              <w:rPr>
                <w:color w:val="FF0000"/>
              </w:rPr>
              <w:t>燃烧性：</w:t>
            </w:r>
            <w:r w:rsidRPr="00611C1B">
              <w:rPr>
                <w:rFonts w:hint="eastAsia"/>
                <w:color w:val="FF0000"/>
              </w:rPr>
              <w:t>可</w:t>
            </w:r>
            <w:r w:rsidRPr="00611C1B">
              <w:rPr>
                <w:color w:val="FF0000"/>
              </w:rPr>
              <w:t>燃</w:t>
            </w:r>
          </w:p>
        </w:tc>
        <w:tc>
          <w:tcPr>
            <w:tcW w:w="2366" w:type="pct"/>
            <w:gridSpan w:val="3"/>
            <w:vAlign w:val="center"/>
          </w:tcPr>
          <w:p w14:paraId="7FB0A9AB" w14:textId="77777777" w:rsidR="0060576D" w:rsidRPr="00611C1B" w:rsidRDefault="0060576D" w:rsidP="00F77315">
            <w:pPr>
              <w:pStyle w:val="1fa"/>
              <w:rPr>
                <w:color w:val="FF0000"/>
              </w:rPr>
            </w:pPr>
            <w:r w:rsidRPr="00611C1B">
              <w:rPr>
                <w:rFonts w:hint="eastAsia"/>
                <w:color w:val="FF0000"/>
              </w:rPr>
              <w:t>引</w:t>
            </w:r>
            <w:r w:rsidRPr="00611C1B">
              <w:rPr>
                <w:color w:val="FF0000"/>
              </w:rPr>
              <w:t>燃温度／</w:t>
            </w:r>
            <w:r w:rsidRPr="00611C1B">
              <w:rPr>
                <w:rFonts w:hint="eastAsia"/>
                <w:color w:val="FF0000"/>
              </w:rPr>
              <w:t>℃</w:t>
            </w:r>
            <w:r w:rsidRPr="00611C1B">
              <w:rPr>
                <w:color w:val="FF0000"/>
              </w:rPr>
              <w:t>：</w:t>
            </w:r>
            <w:r w:rsidRPr="00611C1B">
              <w:rPr>
                <w:color w:val="FF0000"/>
              </w:rPr>
              <w:t>248</w:t>
            </w:r>
          </w:p>
        </w:tc>
      </w:tr>
      <w:tr w:rsidR="00611C1B" w:rsidRPr="00611C1B" w14:paraId="7C21ADFB" w14:textId="77777777" w:rsidTr="00F77315">
        <w:trPr>
          <w:trHeight w:val="510"/>
        </w:trPr>
        <w:tc>
          <w:tcPr>
            <w:tcW w:w="653" w:type="pct"/>
            <w:vMerge/>
            <w:vAlign w:val="center"/>
          </w:tcPr>
          <w:p w14:paraId="7755AA2D" w14:textId="77777777" w:rsidR="0060576D" w:rsidRPr="00611C1B" w:rsidRDefault="0060576D" w:rsidP="00F77315">
            <w:pPr>
              <w:pStyle w:val="1fa"/>
              <w:rPr>
                <w:color w:val="FF0000"/>
              </w:rPr>
            </w:pPr>
          </w:p>
        </w:tc>
        <w:tc>
          <w:tcPr>
            <w:tcW w:w="1981" w:type="pct"/>
            <w:gridSpan w:val="2"/>
            <w:vAlign w:val="center"/>
          </w:tcPr>
          <w:p w14:paraId="2C6E6D98" w14:textId="77777777" w:rsidR="0060576D" w:rsidRPr="00611C1B" w:rsidRDefault="0060576D" w:rsidP="00F77315">
            <w:pPr>
              <w:pStyle w:val="1fa"/>
              <w:rPr>
                <w:color w:val="FF0000"/>
              </w:rPr>
            </w:pPr>
            <w:r w:rsidRPr="00611C1B">
              <w:rPr>
                <w:color w:val="FF0000"/>
              </w:rPr>
              <w:t>闪点／</w:t>
            </w:r>
            <w:r w:rsidRPr="00611C1B">
              <w:rPr>
                <w:rFonts w:hint="eastAsia"/>
                <w:color w:val="FF0000"/>
              </w:rPr>
              <w:t>℃</w:t>
            </w:r>
            <w:r w:rsidRPr="00611C1B">
              <w:rPr>
                <w:color w:val="FF0000"/>
              </w:rPr>
              <w:t>：</w:t>
            </w:r>
            <w:r w:rsidRPr="00611C1B">
              <w:rPr>
                <w:color w:val="FF0000"/>
              </w:rPr>
              <w:t>76</w:t>
            </w:r>
          </w:p>
        </w:tc>
        <w:tc>
          <w:tcPr>
            <w:tcW w:w="2366" w:type="pct"/>
            <w:gridSpan w:val="3"/>
            <w:vAlign w:val="center"/>
          </w:tcPr>
          <w:p w14:paraId="236F33C4" w14:textId="77777777" w:rsidR="0060576D" w:rsidRPr="00611C1B" w:rsidRDefault="0060576D" w:rsidP="00F77315">
            <w:pPr>
              <w:pStyle w:val="1fa"/>
              <w:rPr>
                <w:color w:val="FF0000"/>
              </w:rPr>
            </w:pPr>
            <w:r w:rsidRPr="00611C1B">
              <w:rPr>
                <w:rFonts w:hint="eastAsia"/>
                <w:color w:val="FF0000"/>
              </w:rPr>
              <w:t>稳定</w:t>
            </w:r>
            <w:r w:rsidRPr="00611C1B">
              <w:rPr>
                <w:color w:val="FF0000"/>
              </w:rPr>
              <w:t>性：稳定</w:t>
            </w:r>
          </w:p>
        </w:tc>
      </w:tr>
      <w:tr w:rsidR="00611C1B" w:rsidRPr="00611C1B" w14:paraId="531AF2D1" w14:textId="77777777" w:rsidTr="00F77315">
        <w:trPr>
          <w:trHeight w:val="564"/>
        </w:trPr>
        <w:tc>
          <w:tcPr>
            <w:tcW w:w="653" w:type="pct"/>
            <w:vMerge/>
            <w:vAlign w:val="center"/>
          </w:tcPr>
          <w:p w14:paraId="331C76D6" w14:textId="77777777" w:rsidR="0060576D" w:rsidRPr="00611C1B" w:rsidRDefault="0060576D" w:rsidP="00F77315">
            <w:pPr>
              <w:pStyle w:val="1fa"/>
              <w:rPr>
                <w:color w:val="FF0000"/>
              </w:rPr>
            </w:pPr>
          </w:p>
        </w:tc>
        <w:tc>
          <w:tcPr>
            <w:tcW w:w="4347" w:type="pct"/>
            <w:gridSpan w:val="5"/>
            <w:vAlign w:val="center"/>
          </w:tcPr>
          <w:p w14:paraId="6607C4EF" w14:textId="77777777" w:rsidR="0060576D" w:rsidRPr="00611C1B" w:rsidRDefault="0060576D" w:rsidP="00F77315">
            <w:pPr>
              <w:pStyle w:val="1fa"/>
              <w:rPr>
                <w:color w:val="FF0000"/>
                <w:lang w:eastAsia="zh-CN"/>
              </w:rPr>
            </w:pPr>
            <w:r w:rsidRPr="00611C1B">
              <w:rPr>
                <w:color w:val="FF0000"/>
                <w:lang w:eastAsia="zh-CN"/>
              </w:rPr>
              <w:t>危险特性：</w:t>
            </w:r>
            <w:r w:rsidRPr="00611C1B">
              <w:rPr>
                <w:rFonts w:hint="eastAsia"/>
                <w:color w:val="FF0000"/>
                <w:lang w:eastAsia="zh-CN"/>
              </w:rPr>
              <w:t>遇明火</w:t>
            </w:r>
            <w:r w:rsidRPr="00611C1B">
              <w:rPr>
                <w:color w:val="FF0000"/>
                <w:lang w:eastAsia="zh-CN"/>
              </w:rPr>
              <w:t>、高热可燃</w:t>
            </w:r>
            <w:r w:rsidRPr="00611C1B">
              <w:rPr>
                <w:rFonts w:hint="eastAsia"/>
                <w:color w:val="FF0000"/>
                <w:lang w:eastAsia="zh-CN"/>
              </w:rPr>
              <w:t>。</w:t>
            </w:r>
          </w:p>
        </w:tc>
      </w:tr>
      <w:tr w:rsidR="00611C1B" w:rsidRPr="00611C1B" w14:paraId="5A1CCBBF" w14:textId="77777777" w:rsidTr="00F77315">
        <w:trPr>
          <w:trHeight w:val="762"/>
        </w:trPr>
        <w:tc>
          <w:tcPr>
            <w:tcW w:w="653" w:type="pct"/>
            <w:vMerge/>
            <w:vAlign w:val="center"/>
          </w:tcPr>
          <w:p w14:paraId="4BE22EA4" w14:textId="77777777" w:rsidR="0060576D" w:rsidRPr="00611C1B" w:rsidRDefault="0060576D" w:rsidP="00F77315">
            <w:pPr>
              <w:pStyle w:val="1fa"/>
              <w:rPr>
                <w:color w:val="FF0000"/>
                <w:lang w:eastAsia="zh-CN"/>
              </w:rPr>
            </w:pPr>
          </w:p>
        </w:tc>
        <w:tc>
          <w:tcPr>
            <w:tcW w:w="4347" w:type="pct"/>
            <w:gridSpan w:val="5"/>
            <w:vAlign w:val="center"/>
          </w:tcPr>
          <w:p w14:paraId="3F2426F0" w14:textId="77777777" w:rsidR="0060576D" w:rsidRPr="00611C1B" w:rsidRDefault="0060576D" w:rsidP="00F77315">
            <w:pPr>
              <w:pStyle w:val="1fa"/>
              <w:jc w:val="both"/>
              <w:rPr>
                <w:color w:val="FF0000"/>
                <w:lang w:eastAsia="zh-CN"/>
              </w:rPr>
            </w:pPr>
            <w:r w:rsidRPr="00611C1B">
              <w:rPr>
                <w:color w:val="FF0000"/>
                <w:lang w:eastAsia="zh-CN"/>
              </w:rPr>
              <w:t>灭火方法：</w:t>
            </w:r>
            <w:r w:rsidRPr="00611C1B">
              <w:rPr>
                <w:rFonts w:hint="eastAsia"/>
                <w:color w:val="FF0000"/>
                <w:lang w:eastAsia="zh-CN"/>
              </w:rPr>
              <w:t>消防人员须佩戴防毒面具、穿全身消防服，站在上风向灭火。尽可能将容器从火场移至空旷处。喷水保持火场容器冷却，</w:t>
            </w:r>
            <w:r w:rsidRPr="00611C1B">
              <w:rPr>
                <w:color w:val="FF0000"/>
                <w:lang w:eastAsia="zh-CN"/>
              </w:rPr>
              <w:t xml:space="preserve"> </w:t>
            </w:r>
            <w:r w:rsidRPr="00611C1B">
              <w:rPr>
                <w:rFonts w:hint="eastAsia"/>
                <w:color w:val="FF0000"/>
                <w:lang w:eastAsia="zh-CN"/>
              </w:rPr>
              <w:t>直至灭火结束。处在火场中的容器若已变色或从安全泄压装置中产生声音，必须马上撤离。</w:t>
            </w:r>
          </w:p>
          <w:p w14:paraId="68F6AB76" w14:textId="77777777" w:rsidR="0060576D" w:rsidRPr="00611C1B" w:rsidRDefault="0060576D" w:rsidP="00F77315">
            <w:pPr>
              <w:pStyle w:val="1fa"/>
              <w:jc w:val="both"/>
              <w:rPr>
                <w:color w:val="FF0000"/>
                <w:lang w:eastAsia="zh-CN"/>
              </w:rPr>
            </w:pPr>
            <w:r w:rsidRPr="00611C1B">
              <w:rPr>
                <w:rFonts w:hint="eastAsia"/>
                <w:color w:val="FF0000"/>
                <w:lang w:eastAsia="zh-CN"/>
              </w:rPr>
              <w:t>灭火剂：雾状水、泡沫、干粉、二氧化碳、砂土。</w:t>
            </w:r>
          </w:p>
        </w:tc>
      </w:tr>
      <w:tr w:rsidR="00611C1B" w:rsidRPr="00611C1B" w14:paraId="7687B4F4" w14:textId="77777777" w:rsidTr="00F77315">
        <w:trPr>
          <w:trHeight w:val="416"/>
        </w:trPr>
        <w:tc>
          <w:tcPr>
            <w:tcW w:w="653" w:type="pct"/>
            <w:vAlign w:val="center"/>
          </w:tcPr>
          <w:p w14:paraId="1DC13E39" w14:textId="77777777" w:rsidR="0060576D" w:rsidRPr="00611C1B" w:rsidRDefault="0060576D" w:rsidP="00F77315">
            <w:pPr>
              <w:pStyle w:val="1fa"/>
              <w:rPr>
                <w:color w:val="FF0000"/>
              </w:rPr>
            </w:pPr>
            <w:r w:rsidRPr="00611C1B">
              <w:rPr>
                <w:color w:val="FF0000"/>
              </w:rPr>
              <w:t>健康</w:t>
            </w:r>
          </w:p>
          <w:p w14:paraId="197CD066" w14:textId="77777777" w:rsidR="0060576D" w:rsidRPr="00611C1B" w:rsidRDefault="0060576D" w:rsidP="00F77315">
            <w:pPr>
              <w:pStyle w:val="1fa"/>
              <w:rPr>
                <w:color w:val="FF0000"/>
              </w:rPr>
            </w:pPr>
            <w:r w:rsidRPr="00611C1B">
              <w:rPr>
                <w:color w:val="FF0000"/>
              </w:rPr>
              <w:t>危害</w:t>
            </w:r>
          </w:p>
        </w:tc>
        <w:tc>
          <w:tcPr>
            <w:tcW w:w="4347" w:type="pct"/>
            <w:gridSpan w:val="5"/>
            <w:vAlign w:val="center"/>
          </w:tcPr>
          <w:p w14:paraId="64539BAA" w14:textId="77777777" w:rsidR="0060576D" w:rsidRPr="00611C1B" w:rsidRDefault="0060576D" w:rsidP="00F77315">
            <w:pPr>
              <w:pStyle w:val="1fa"/>
              <w:jc w:val="both"/>
              <w:rPr>
                <w:color w:val="FF0000"/>
                <w:lang w:eastAsia="zh-CN"/>
              </w:rPr>
            </w:pPr>
            <w:r w:rsidRPr="00611C1B">
              <w:rPr>
                <w:rFonts w:hint="eastAsia"/>
                <w:color w:val="FF0000"/>
                <w:lang w:eastAsia="zh-CN"/>
              </w:rPr>
              <w:t>侵入途径：吸如、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rsidR="00611C1B" w:rsidRPr="00611C1B" w14:paraId="2A2AD645" w14:textId="77777777" w:rsidTr="00F77315">
        <w:trPr>
          <w:trHeight w:val="1581"/>
        </w:trPr>
        <w:tc>
          <w:tcPr>
            <w:tcW w:w="653" w:type="pct"/>
            <w:vAlign w:val="center"/>
          </w:tcPr>
          <w:p w14:paraId="4F35D992" w14:textId="77777777" w:rsidR="0060576D" w:rsidRPr="00611C1B" w:rsidRDefault="0060576D" w:rsidP="00F77315">
            <w:pPr>
              <w:pStyle w:val="1fa"/>
              <w:rPr>
                <w:color w:val="FF0000"/>
              </w:rPr>
            </w:pPr>
            <w:r w:rsidRPr="00611C1B">
              <w:rPr>
                <w:rFonts w:hint="eastAsia"/>
                <w:color w:val="FF0000"/>
              </w:rPr>
              <w:lastRenderedPageBreak/>
              <w:t>急救措施</w:t>
            </w:r>
          </w:p>
        </w:tc>
        <w:tc>
          <w:tcPr>
            <w:tcW w:w="4347" w:type="pct"/>
            <w:gridSpan w:val="5"/>
            <w:vAlign w:val="center"/>
          </w:tcPr>
          <w:p w14:paraId="5FE8834A" w14:textId="77777777" w:rsidR="0060576D" w:rsidRPr="00611C1B" w:rsidRDefault="0060576D" w:rsidP="00F77315">
            <w:pPr>
              <w:pStyle w:val="1fa"/>
              <w:jc w:val="both"/>
              <w:rPr>
                <w:color w:val="FF0000"/>
                <w:lang w:eastAsia="zh-CN"/>
              </w:rPr>
            </w:pPr>
            <w:r w:rsidRPr="00611C1B">
              <w:rPr>
                <w:rFonts w:hint="eastAsia"/>
                <w:color w:val="FF0000"/>
                <w:lang w:eastAsia="zh-CN"/>
              </w:rPr>
              <w:t>皮肤接触：立即脱去被污染的衣着，用大量清水冲洗；</w:t>
            </w:r>
          </w:p>
          <w:p w14:paraId="76019222" w14:textId="77777777" w:rsidR="0060576D" w:rsidRPr="00611C1B" w:rsidRDefault="0060576D" w:rsidP="00F77315">
            <w:pPr>
              <w:pStyle w:val="1fa"/>
              <w:jc w:val="both"/>
              <w:rPr>
                <w:color w:val="FF0000"/>
                <w:lang w:eastAsia="zh-CN"/>
              </w:rPr>
            </w:pPr>
            <w:r w:rsidRPr="00611C1B">
              <w:rPr>
                <w:rFonts w:hint="eastAsia"/>
                <w:color w:val="FF0000"/>
                <w:lang w:eastAsia="zh-CN"/>
              </w:rPr>
              <w:t>眼睛接触：立即提起眼睑，用大量流动清水或生理盐水冲洗，就医；</w:t>
            </w:r>
          </w:p>
          <w:p w14:paraId="355023E7" w14:textId="77777777" w:rsidR="0060576D" w:rsidRPr="00611C1B" w:rsidRDefault="0060576D" w:rsidP="00F77315">
            <w:pPr>
              <w:pStyle w:val="1fa"/>
              <w:jc w:val="both"/>
              <w:rPr>
                <w:color w:val="FF0000"/>
                <w:lang w:eastAsia="zh-CN"/>
              </w:rPr>
            </w:pPr>
            <w:r w:rsidRPr="00611C1B">
              <w:rPr>
                <w:rFonts w:hint="eastAsia"/>
                <w:color w:val="FF0000"/>
                <w:lang w:eastAsia="zh-CN"/>
              </w:rPr>
              <w:t>吸入：迅速脱离现场至空气新鲜处，保持呼吸道通畅，如呼吸困难，给输氧；如呼吸停止，立即进行人工呼吸，就医；</w:t>
            </w:r>
          </w:p>
          <w:p w14:paraId="5E7E3101" w14:textId="77777777" w:rsidR="0060576D" w:rsidRPr="00611C1B" w:rsidRDefault="0060576D" w:rsidP="00F77315">
            <w:pPr>
              <w:pStyle w:val="1fa"/>
              <w:jc w:val="both"/>
              <w:rPr>
                <w:color w:val="FF0000"/>
                <w:lang w:eastAsia="zh-CN"/>
              </w:rPr>
            </w:pPr>
            <w:r w:rsidRPr="00611C1B">
              <w:rPr>
                <w:rFonts w:hint="eastAsia"/>
                <w:color w:val="FF0000"/>
                <w:lang w:eastAsia="zh-CN"/>
              </w:rPr>
              <w:t>食入：饮足量温水，催吐，就医。</w:t>
            </w:r>
          </w:p>
        </w:tc>
      </w:tr>
      <w:tr w:rsidR="00611C1B" w:rsidRPr="00611C1B" w14:paraId="37164FAA" w14:textId="77777777" w:rsidTr="00F77315">
        <w:trPr>
          <w:trHeight w:val="2007"/>
        </w:trPr>
        <w:tc>
          <w:tcPr>
            <w:tcW w:w="653" w:type="pct"/>
            <w:vAlign w:val="center"/>
          </w:tcPr>
          <w:p w14:paraId="486AE5EA" w14:textId="77777777" w:rsidR="0060576D" w:rsidRPr="00611C1B" w:rsidRDefault="0060576D" w:rsidP="00F77315">
            <w:pPr>
              <w:pStyle w:val="1fa"/>
              <w:rPr>
                <w:color w:val="FF0000"/>
              </w:rPr>
            </w:pPr>
            <w:r w:rsidRPr="00611C1B">
              <w:rPr>
                <w:rFonts w:hint="eastAsia"/>
                <w:color w:val="FF0000"/>
              </w:rPr>
              <w:t>防护措施</w:t>
            </w:r>
          </w:p>
        </w:tc>
        <w:tc>
          <w:tcPr>
            <w:tcW w:w="4347" w:type="pct"/>
            <w:gridSpan w:val="5"/>
            <w:vAlign w:val="center"/>
          </w:tcPr>
          <w:p w14:paraId="48031B79" w14:textId="77777777" w:rsidR="0060576D" w:rsidRPr="00611C1B" w:rsidRDefault="0060576D" w:rsidP="00F77315">
            <w:pPr>
              <w:pStyle w:val="1fa"/>
              <w:jc w:val="both"/>
              <w:rPr>
                <w:color w:val="FF0000"/>
                <w:lang w:eastAsia="zh-CN"/>
              </w:rPr>
            </w:pPr>
            <w:r w:rsidRPr="00611C1B">
              <w:rPr>
                <w:rFonts w:hint="eastAsia"/>
                <w:color w:val="FF0000"/>
                <w:lang w:eastAsia="zh-CN"/>
              </w:rPr>
              <w:t>工程控制：密闭操作，注意通风；</w:t>
            </w:r>
          </w:p>
          <w:p w14:paraId="3A41C627" w14:textId="77777777" w:rsidR="0060576D" w:rsidRPr="00611C1B" w:rsidRDefault="0060576D" w:rsidP="00F77315">
            <w:pPr>
              <w:pStyle w:val="1fa"/>
              <w:jc w:val="both"/>
              <w:rPr>
                <w:color w:val="FF0000"/>
                <w:lang w:eastAsia="zh-CN"/>
              </w:rPr>
            </w:pPr>
            <w:r w:rsidRPr="00611C1B">
              <w:rPr>
                <w:rFonts w:hint="eastAsia"/>
                <w:color w:val="FF0000"/>
                <w:lang w:eastAsia="zh-CN"/>
              </w:rPr>
              <w:t>呼吸系统防护：空气中浓度超标时，建议佩戴自吸过滤式防毒面具（半面罩）。紧急事态抢救或撤离时，应该佩戴空气呼吸器。</w:t>
            </w:r>
          </w:p>
          <w:p w14:paraId="085B8DCE" w14:textId="77777777" w:rsidR="0060576D" w:rsidRPr="00611C1B" w:rsidRDefault="0060576D" w:rsidP="00F77315">
            <w:pPr>
              <w:pStyle w:val="1fa"/>
              <w:jc w:val="both"/>
              <w:rPr>
                <w:color w:val="FF0000"/>
                <w:lang w:eastAsia="zh-CN"/>
              </w:rPr>
            </w:pPr>
            <w:r w:rsidRPr="00611C1B">
              <w:rPr>
                <w:rFonts w:hint="eastAsia"/>
                <w:color w:val="FF0000"/>
                <w:lang w:eastAsia="zh-CN"/>
              </w:rPr>
              <w:t>眼睛防护：戴化学安全防护眼镜。</w:t>
            </w:r>
          </w:p>
          <w:p w14:paraId="3B5BBDD3" w14:textId="77777777" w:rsidR="0060576D" w:rsidRPr="00611C1B" w:rsidRDefault="0060576D" w:rsidP="00F77315">
            <w:pPr>
              <w:pStyle w:val="1fa"/>
              <w:jc w:val="both"/>
              <w:rPr>
                <w:color w:val="FF0000"/>
                <w:lang w:eastAsia="zh-CN"/>
              </w:rPr>
            </w:pPr>
            <w:r w:rsidRPr="00611C1B">
              <w:rPr>
                <w:rFonts w:hint="eastAsia"/>
                <w:color w:val="FF0000"/>
                <w:lang w:eastAsia="zh-CN"/>
              </w:rPr>
              <w:t>身体防护：穿防毒物渗透工作服；</w:t>
            </w:r>
          </w:p>
          <w:p w14:paraId="498E2503" w14:textId="77777777" w:rsidR="0060576D" w:rsidRPr="00611C1B" w:rsidRDefault="0060576D" w:rsidP="00F77315">
            <w:pPr>
              <w:pStyle w:val="1fa"/>
              <w:jc w:val="both"/>
              <w:rPr>
                <w:color w:val="FF0000"/>
                <w:lang w:eastAsia="zh-CN"/>
              </w:rPr>
            </w:pPr>
            <w:r w:rsidRPr="00611C1B">
              <w:rPr>
                <w:rFonts w:hint="eastAsia"/>
                <w:color w:val="FF0000"/>
                <w:lang w:eastAsia="zh-CN"/>
              </w:rPr>
              <w:t>手防护：戴橡胶耐油手套；</w:t>
            </w:r>
          </w:p>
          <w:p w14:paraId="6D2ECA5D" w14:textId="77777777" w:rsidR="0060576D" w:rsidRPr="00611C1B" w:rsidRDefault="0060576D" w:rsidP="00F77315">
            <w:pPr>
              <w:pStyle w:val="1fa"/>
              <w:jc w:val="both"/>
              <w:rPr>
                <w:color w:val="FF0000"/>
                <w:lang w:eastAsia="zh-CN"/>
              </w:rPr>
            </w:pPr>
            <w:r w:rsidRPr="00611C1B">
              <w:rPr>
                <w:rFonts w:hint="eastAsia"/>
                <w:color w:val="FF0000"/>
                <w:lang w:eastAsia="zh-CN"/>
              </w:rPr>
              <w:t>其他：工作现场严禁吸烟，避免长期反复接触。</w:t>
            </w:r>
          </w:p>
        </w:tc>
      </w:tr>
      <w:tr w:rsidR="00611C1B" w:rsidRPr="00611C1B" w14:paraId="0324F593" w14:textId="77777777" w:rsidTr="00F77315">
        <w:trPr>
          <w:trHeight w:val="1691"/>
        </w:trPr>
        <w:tc>
          <w:tcPr>
            <w:tcW w:w="653" w:type="pct"/>
            <w:vAlign w:val="center"/>
          </w:tcPr>
          <w:p w14:paraId="6DFB0C97" w14:textId="77777777" w:rsidR="0060576D" w:rsidRPr="00611C1B" w:rsidRDefault="0060576D" w:rsidP="00F77315">
            <w:pPr>
              <w:pStyle w:val="1fa"/>
              <w:rPr>
                <w:color w:val="FF0000"/>
              </w:rPr>
            </w:pPr>
            <w:r w:rsidRPr="00611C1B">
              <w:rPr>
                <w:rFonts w:hint="eastAsia"/>
                <w:color w:val="FF0000"/>
              </w:rPr>
              <w:t>泄露</w:t>
            </w:r>
            <w:r w:rsidRPr="00611C1B">
              <w:rPr>
                <w:color w:val="FF0000"/>
              </w:rPr>
              <w:t>处理</w:t>
            </w:r>
          </w:p>
        </w:tc>
        <w:tc>
          <w:tcPr>
            <w:tcW w:w="4347" w:type="pct"/>
            <w:gridSpan w:val="5"/>
            <w:vAlign w:val="center"/>
          </w:tcPr>
          <w:p w14:paraId="531EE2E8" w14:textId="77777777" w:rsidR="0060576D" w:rsidRPr="00611C1B" w:rsidRDefault="0060576D" w:rsidP="00F77315">
            <w:pPr>
              <w:pStyle w:val="1fa"/>
              <w:jc w:val="both"/>
              <w:rPr>
                <w:color w:val="FF0000"/>
                <w:lang w:eastAsia="zh-CN"/>
              </w:rPr>
            </w:pPr>
            <w:r w:rsidRPr="00611C1B">
              <w:rPr>
                <w:rFonts w:hint="eastAsia"/>
                <w:color w:val="FF0000"/>
                <w:lang w:eastAsia="zh-CN"/>
              </w:rPr>
              <w:t>迅速撤离泄漏污染区人员至安全区，并进行隔离，严格限制出入。切断火源。建议应急处理人员戴自给正压式呼吸器，</w:t>
            </w:r>
          </w:p>
          <w:p w14:paraId="62F3C767" w14:textId="77777777" w:rsidR="0060576D" w:rsidRPr="00611C1B" w:rsidRDefault="0060576D" w:rsidP="00F77315">
            <w:pPr>
              <w:pStyle w:val="1fa"/>
              <w:jc w:val="both"/>
              <w:rPr>
                <w:color w:val="FF0000"/>
                <w:lang w:eastAsia="zh-CN"/>
              </w:rPr>
            </w:pPr>
            <w:r w:rsidRPr="00611C1B">
              <w:rPr>
                <w:rFonts w:hint="eastAsia"/>
                <w:color w:val="FF0000"/>
                <w:lang w:eastAsia="zh-CN"/>
              </w:rPr>
              <w:t>穿防毒服。尽可能切断泄漏源。防止流入下水道、排洪沟等限制性空间。</w:t>
            </w:r>
          </w:p>
          <w:p w14:paraId="3D35B48D" w14:textId="77777777" w:rsidR="0060576D" w:rsidRPr="00611C1B" w:rsidRDefault="0060576D" w:rsidP="00F77315">
            <w:pPr>
              <w:pStyle w:val="1fa"/>
              <w:jc w:val="both"/>
              <w:rPr>
                <w:color w:val="FF0000"/>
                <w:lang w:eastAsia="zh-CN"/>
              </w:rPr>
            </w:pPr>
            <w:r w:rsidRPr="00611C1B">
              <w:rPr>
                <w:rFonts w:hint="eastAsia"/>
                <w:color w:val="FF0000"/>
                <w:lang w:eastAsia="zh-CN"/>
              </w:rPr>
              <w:t>小量泄漏：用砂土或其它不燃材料吸附或吸收。</w:t>
            </w:r>
          </w:p>
          <w:p w14:paraId="505C61E9" w14:textId="77777777" w:rsidR="0060576D" w:rsidRPr="00611C1B" w:rsidRDefault="0060576D" w:rsidP="00F77315">
            <w:pPr>
              <w:pStyle w:val="1fa"/>
              <w:jc w:val="both"/>
              <w:rPr>
                <w:color w:val="FF0000"/>
                <w:lang w:eastAsia="zh-CN"/>
              </w:rPr>
            </w:pPr>
            <w:r w:rsidRPr="00611C1B">
              <w:rPr>
                <w:rFonts w:hint="eastAsia"/>
                <w:color w:val="FF0000"/>
                <w:lang w:eastAsia="zh-CN"/>
              </w:rPr>
              <w:t>大量泄漏：构筑围堤或挖坑收容。用泵转移至槽车或专用收集器内，回收或运至废物处理场所处置。</w:t>
            </w:r>
          </w:p>
        </w:tc>
      </w:tr>
      <w:tr w:rsidR="00611C1B" w:rsidRPr="00611C1B" w14:paraId="08301D90" w14:textId="77777777" w:rsidTr="00F77315">
        <w:trPr>
          <w:trHeight w:val="1842"/>
        </w:trPr>
        <w:tc>
          <w:tcPr>
            <w:tcW w:w="653" w:type="pct"/>
            <w:vAlign w:val="center"/>
          </w:tcPr>
          <w:p w14:paraId="3BEDB848" w14:textId="77777777" w:rsidR="0060576D" w:rsidRPr="00611C1B" w:rsidRDefault="0060576D" w:rsidP="00F77315">
            <w:pPr>
              <w:pStyle w:val="1fa"/>
              <w:rPr>
                <w:color w:val="FF0000"/>
              </w:rPr>
            </w:pPr>
            <w:r w:rsidRPr="00611C1B">
              <w:rPr>
                <w:rFonts w:hint="eastAsia"/>
                <w:color w:val="FF0000"/>
              </w:rPr>
              <w:t>储运</w:t>
            </w:r>
          </w:p>
        </w:tc>
        <w:tc>
          <w:tcPr>
            <w:tcW w:w="4347" w:type="pct"/>
            <w:gridSpan w:val="5"/>
            <w:vAlign w:val="center"/>
          </w:tcPr>
          <w:p w14:paraId="29C37E9F" w14:textId="77777777" w:rsidR="0060576D" w:rsidRPr="00611C1B" w:rsidRDefault="0060576D" w:rsidP="00F77315">
            <w:pPr>
              <w:pStyle w:val="1fa"/>
              <w:jc w:val="both"/>
              <w:rPr>
                <w:color w:val="FF0000"/>
                <w:lang w:eastAsia="zh-CN"/>
              </w:rPr>
            </w:pPr>
            <w:r w:rsidRPr="00611C1B">
              <w:rPr>
                <w:rFonts w:hint="eastAsia"/>
                <w:color w:val="FF0000"/>
                <w:lang w:eastAsia="zh-CN"/>
              </w:rPr>
              <w:t>储存于阴凉、通风的库房。远离火种、热源。应与氧化剂分开存放，切忌混储。配备相应品种和数量的消防器材。储区应备有泄漏应急处理设备和合适的收容材料。</w:t>
            </w:r>
          </w:p>
          <w:p w14:paraId="4BDD69C9" w14:textId="77777777" w:rsidR="0060576D" w:rsidRPr="00611C1B" w:rsidRDefault="0060576D" w:rsidP="00F77315">
            <w:pPr>
              <w:pStyle w:val="1fa"/>
              <w:jc w:val="both"/>
              <w:rPr>
                <w:color w:val="FF0000"/>
              </w:rPr>
            </w:pPr>
            <w:r w:rsidRPr="00611C1B">
              <w:rPr>
                <w:rFonts w:hint="eastAsia"/>
                <w:color w:val="FF0000"/>
                <w:lang w:eastAsia="zh-CN"/>
              </w:rPr>
              <w:t>运输前应先检查包装容器是否完整、密封，运输过程中要确保容器不泄漏、不倒塌、不坠落、不损坏。严禁与氧化剂、食用化学品等混装混运。运输车船必须彻底清洗、消毒，</w:t>
            </w:r>
            <w:r w:rsidRPr="00611C1B">
              <w:rPr>
                <w:rFonts w:hint="eastAsia"/>
                <w:color w:val="FF0000"/>
                <w:lang w:eastAsia="zh-CN"/>
              </w:rPr>
              <w:t xml:space="preserve"> </w:t>
            </w:r>
            <w:r w:rsidRPr="00611C1B">
              <w:rPr>
                <w:rFonts w:hint="eastAsia"/>
                <w:color w:val="FF0000"/>
                <w:lang w:eastAsia="zh-CN"/>
              </w:rPr>
              <w:t>否则不得装运其它物品。船运时，配装位置应远离卧室、厨房，并与机舱、电源、火源等部位隔离。</w:t>
            </w:r>
            <w:r w:rsidRPr="00611C1B">
              <w:rPr>
                <w:rFonts w:hint="eastAsia"/>
                <w:color w:val="FF0000"/>
              </w:rPr>
              <w:t>公路运输时要按规定路线行驶。</w:t>
            </w:r>
          </w:p>
        </w:tc>
      </w:tr>
    </w:tbl>
    <w:p w14:paraId="185F6E78" w14:textId="22F7CBBC" w:rsidR="007F3BE7" w:rsidRPr="00611C1B" w:rsidRDefault="007F3BE7" w:rsidP="007F3BE7">
      <w:pPr>
        <w:pStyle w:val="afffffffff1"/>
        <w:ind w:firstLine="480"/>
        <w:rPr>
          <w:color w:val="FF0000"/>
        </w:rPr>
      </w:pPr>
      <w:r w:rsidRPr="00611C1B">
        <w:rPr>
          <w:rFonts w:hint="eastAsia"/>
          <w:color w:val="FF0000"/>
        </w:rPr>
        <w:t>（</w:t>
      </w:r>
      <w:r w:rsidRPr="00611C1B">
        <w:rPr>
          <w:color w:val="FF0000"/>
        </w:rPr>
        <w:t>2</w:t>
      </w:r>
      <w:r w:rsidRPr="00611C1B">
        <w:rPr>
          <w:rFonts w:hint="eastAsia"/>
          <w:color w:val="FF0000"/>
        </w:rPr>
        <w:t>）生产系统危险性识别</w:t>
      </w:r>
      <w:r w:rsidR="007F7865" w:rsidRPr="00611C1B">
        <w:rPr>
          <w:rFonts w:hint="eastAsia"/>
          <w:color w:val="FF0000"/>
        </w:rPr>
        <w:t>。</w:t>
      </w:r>
    </w:p>
    <w:p w14:paraId="403BA0D0" w14:textId="3C1E05E6" w:rsidR="007F7865" w:rsidRPr="00611C1B" w:rsidRDefault="00BC3D3D" w:rsidP="007F7865">
      <w:pPr>
        <w:pStyle w:val="afffffffff1"/>
        <w:ind w:firstLine="480"/>
        <w:rPr>
          <w:color w:val="FF0000"/>
        </w:rPr>
      </w:pPr>
      <w:r w:rsidRPr="00611C1B">
        <w:rPr>
          <w:rFonts w:cs="Times New Roman"/>
          <w:color w:val="FF0000"/>
          <w:kern w:val="28"/>
        </w:rPr>
        <w:t>根据项目生产工艺流程及使用物质危险性，本次评价的生产设施风险事故单元主要为天然气压缩设施及临时储罐</w:t>
      </w:r>
      <w:r w:rsidR="00462BEF" w:rsidRPr="00611C1B">
        <w:rPr>
          <w:rFonts w:cs="Times New Roman" w:hint="eastAsia"/>
          <w:color w:val="FF0000"/>
          <w:kern w:val="28"/>
        </w:rPr>
        <w:t>；</w:t>
      </w:r>
      <w:r w:rsidR="00462BEF" w:rsidRPr="00611C1B">
        <w:rPr>
          <w:color w:val="FF0000"/>
        </w:rPr>
        <w:t>废润滑油储存于危废暂存间，</w:t>
      </w:r>
      <w:r w:rsidR="00462BEF" w:rsidRPr="00611C1B">
        <w:rPr>
          <w:rFonts w:hint="eastAsia"/>
          <w:color w:val="FF0000"/>
        </w:rPr>
        <w:t>在</w:t>
      </w:r>
      <w:r w:rsidR="00462BEF" w:rsidRPr="00611C1B">
        <w:rPr>
          <w:color w:val="FF0000"/>
        </w:rPr>
        <w:t>日常储存过程，若发生泄露等事故会造成污染土壤甚至地下水环境风险</w:t>
      </w:r>
      <w:r w:rsidR="007F7865" w:rsidRPr="00611C1B">
        <w:rPr>
          <w:color w:val="FF0000"/>
        </w:rPr>
        <w:t>。</w:t>
      </w:r>
    </w:p>
    <w:p w14:paraId="123107B6" w14:textId="39E0FC80" w:rsidR="0091450D" w:rsidRPr="00611C1B" w:rsidRDefault="007F3BE7" w:rsidP="0042392A">
      <w:pPr>
        <w:pStyle w:val="afffffffff1"/>
        <w:ind w:firstLine="480"/>
        <w:rPr>
          <w:color w:val="FF0000"/>
        </w:rPr>
      </w:pPr>
      <w:r w:rsidRPr="00611C1B">
        <w:rPr>
          <w:rFonts w:hint="eastAsia"/>
          <w:color w:val="FF0000"/>
        </w:rPr>
        <w:t>（</w:t>
      </w:r>
      <w:r w:rsidRPr="00611C1B">
        <w:rPr>
          <w:color w:val="FF0000"/>
        </w:rPr>
        <w:t>3</w:t>
      </w:r>
      <w:r w:rsidRPr="00611C1B">
        <w:rPr>
          <w:rFonts w:hint="eastAsia"/>
          <w:color w:val="FF0000"/>
        </w:rPr>
        <w:t>）危险物质向环境转移的途径识别</w:t>
      </w:r>
    </w:p>
    <w:p w14:paraId="0CDCB199"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本工程新建</w:t>
      </w:r>
      <w:r w:rsidRPr="00611C1B">
        <w:rPr>
          <w:rFonts w:ascii="Times New Roman" w:hAnsi="Times New Roman" w:cs="Times New Roman"/>
          <w:color w:val="FF0000"/>
          <w:kern w:val="28"/>
        </w:rPr>
        <w:t>1</w:t>
      </w:r>
      <w:r w:rsidRPr="00611C1B">
        <w:rPr>
          <w:rFonts w:ascii="Times New Roman" w:hAnsi="Times New Roman" w:cs="Times New Roman"/>
          <w:color w:val="FF0000"/>
          <w:kern w:val="28"/>
        </w:rPr>
        <w:t>座天然气处理站，天然气处理站主要单元包括：原料气气液分离单元、预脱烃单元、天然气脱水单元等，为了天然气处理站的安全，本工程采取了设置可燃气体、有毒气体检测报警仪，在重点防护区域设置工业电视监视系统，各单元进、出口设紧急关断、压缩机等重要设备设安全阀等安全措施来确保站场的安全运行。采取上述措施后，可有效降低天然气处理站的事故风险。</w:t>
      </w:r>
    </w:p>
    <w:p w14:paraId="7E019C91" w14:textId="0995E286" w:rsidR="0091450D" w:rsidRPr="00611C1B" w:rsidRDefault="00B42484" w:rsidP="00B42484">
      <w:pPr>
        <w:pStyle w:val="afffffffff1"/>
        <w:ind w:firstLine="480"/>
        <w:rPr>
          <w:color w:val="FF0000"/>
        </w:rPr>
      </w:pPr>
      <w:r w:rsidRPr="00611C1B">
        <w:rPr>
          <w:rFonts w:cs="Times New Roman"/>
          <w:color w:val="FF0000"/>
          <w:kern w:val="28"/>
        </w:rPr>
        <w:t>本工程在天然气处理站内设有</w:t>
      </w:r>
      <w:r w:rsidRPr="00611C1B">
        <w:rPr>
          <w:rFonts w:cs="Times New Roman"/>
          <w:color w:val="FF0000"/>
          <w:kern w:val="28"/>
        </w:rPr>
        <w:t>2</w:t>
      </w:r>
      <w:r w:rsidRPr="00611C1B">
        <w:rPr>
          <w:rFonts w:cs="Times New Roman"/>
          <w:color w:val="FF0000"/>
          <w:kern w:val="28"/>
        </w:rPr>
        <w:t>座</w:t>
      </w:r>
      <w:r w:rsidRPr="00611C1B">
        <w:rPr>
          <w:rFonts w:cs="Times New Roman"/>
          <w:color w:val="FF0000"/>
          <w:kern w:val="28"/>
        </w:rPr>
        <w:t>40m</w:t>
      </w:r>
      <w:r w:rsidRPr="00611C1B">
        <w:rPr>
          <w:rFonts w:cs="Times New Roman"/>
          <w:color w:val="FF0000"/>
          <w:kern w:val="28"/>
          <w:vertAlign w:val="superscript"/>
        </w:rPr>
        <w:t>3</w:t>
      </w:r>
      <w:r w:rsidRPr="00611C1B">
        <w:rPr>
          <w:rFonts w:cs="Times New Roman"/>
          <w:color w:val="FF0000"/>
          <w:kern w:val="28"/>
        </w:rPr>
        <w:t>混烃储罐，用户与储存脱烃产生的混烃，日常存满一罐后立即拉走，天然气经脱水后直接储存于罐车内，存满后即拉走，主要危险有火灾爆炸、物理爆炸等。本工程储罐的储存量较小，但一</w:t>
      </w:r>
      <w:r w:rsidRPr="00611C1B">
        <w:rPr>
          <w:rFonts w:cs="Times New Roman"/>
          <w:color w:val="FF0000"/>
          <w:kern w:val="28"/>
        </w:rPr>
        <w:lastRenderedPageBreak/>
        <w:t>旦发生火灾、爆炸事故，危害特别大</w:t>
      </w:r>
      <w:r w:rsidR="0091450D" w:rsidRPr="00611C1B">
        <w:rPr>
          <w:rFonts w:hint="eastAsia"/>
          <w:color w:val="FF0000"/>
        </w:rPr>
        <w:t>。</w:t>
      </w:r>
    </w:p>
    <w:p w14:paraId="419272B4" w14:textId="343F59A4" w:rsidR="00345528" w:rsidRPr="00611C1B" w:rsidRDefault="00345528" w:rsidP="00345528">
      <w:pPr>
        <w:pStyle w:val="3"/>
        <w:spacing w:before="120" w:after="120"/>
        <w:rPr>
          <w:color w:val="FF0000"/>
          <w:spacing w:val="0"/>
        </w:rPr>
      </w:pPr>
      <w:bookmarkStart w:id="393" w:name="_Toc145580441"/>
      <w:r w:rsidRPr="00611C1B">
        <w:rPr>
          <w:rFonts w:hint="eastAsia"/>
          <w:color w:val="FF0000"/>
          <w:spacing w:val="0"/>
        </w:rPr>
        <w:t>5.</w:t>
      </w:r>
      <w:r w:rsidR="00915627" w:rsidRPr="00611C1B">
        <w:rPr>
          <w:color w:val="FF0000"/>
          <w:spacing w:val="0"/>
        </w:rPr>
        <w:t>4</w:t>
      </w:r>
      <w:r w:rsidRPr="00611C1B">
        <w:rPr>
          <w:color w:val="FF0000"/>
          <w:spacing w:val="0"/>
        </w:rPr>
        <w:t>.</w:t>
      </w:r>
      <w:r w:rsidRPr="00611C1B">
        <w:rPr>
          <w:rFonts w:hint="eastAsia"/>
          <w:color w:val="FF0000"/>
          <w:spacing w:val="0"/>
        </w:rPr>
        <w:t>5</w:t>
      </w:r>
      <w:r w:rsidR="00F549F4" w:rsidRPr="00611C1B">
        <w:rPr>
          <w:rFonts w:hint="eastAsia"/>
          <w:color w:val="FF0000"/>
          <w:spacing w:val="0"/>
        </w:rPr>
        <w:t>环境</w:t>
      </w:r>
      <w:r w:rsidRPr="00611C1B">
        <w:rPr>
          <w:rFonts w:hint="eastAsia"/>
          <w:color w:val="FF0000"/>
          <w:spacing w:val="0"/>
        </w:rPr>
        <w:t>风险</w:t>
      </w:r>
      <w:r w:rsidR="00F549F4" w:rsidRPr="00611C1B">
        <w:rPr>
          <w:rFonts w:hint="eastAsia"/>
          <w:color w:val="FF0000"/>
          <w:spacing w:val="0"/>
        </w:rPr>
        <w:t>分析</w:t>
      </w:r>
      <w:bookmarkEnd w:id="393"/>
    </w:p>
    <w:p w14:paraId="31C4A3E3" w14:textId="1B3C761A" w:rsidR="00462BEF" w:rsidRPr="00611C1B" w:rsidRDefault="00462BEF"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hint="eastAsia"/>
          <w:color w:val="FF0000"/>
          <w:kern w:val="28"/>
        </w:rPr>
        <w:t>（</w:t>
      </w:r>
      <w:r w:rsidRPr="00611C1B">
        <w:rPr>
          <w:rFonts w:ascii="Times New Roman" w:hAnsi="Times New Roman" w:cs="Times New Roman" w:hint="eastAsia"/>
          <w:color w:val="FF0000"/>
          <w:kern w:val="28"/>
        </w:rPr>
        <w:t>1</w:t>
      </w:r>
      <w:r w:rsidRPr="00611C1B">
        <w:rPr>
          <w:rFonts w:ascii="Times New Roman" w:hAnsi="Times New Roman" w:cs="Times New Roman" w:hint="eastAsia"/>
          <w:color w:val="FF0000"/>
          <w:kern w:val="28"/>
        </w:rPr>
        <w:t>）天然气泄露及火灾事故影响分析</w:t>
      </w:r>
    </w:p>
    <w:p w14:paraId="2EC54F7B" w14:textId="63EDB84F" w:rsidR="00B42484" w:rsidRPr="00611C1B" w:rsidRDefault="00B42484" w:rsidP="00B42484">
      <w:pPr>
        <w:pStyle w:val="afffffffffffff"/>
        <w:spacing w:line="460" w:lineRule="exact"/>
        <w:ind w:firstLine="480"/>
        <w:rPr>
          <w:rFonts w:ascii="Times New Roman" w:hAnsi="Times New Roman" w:cs="Times New Roman"/>
          <w:color w:val="FF0000"/>
          <w:kern w:val="28"/>
          <w:lang w:val="en-GB"/>
        </w:rPr>
      </w:pPr>
      <w:r w:rsidRPr="00611C1B">
        <w:rPr>
          <w:rFonts w:ascii="Times New Roman" w:hAnsi="Times New Roman" w:cs="Times New Roman"/>
          <w:color w:val="FF0000"/>
          <w:kern w:val="28"/>
        </w:rPr>
        <w:t>生产设施或储罐发生泄漏事故时，会造成泄漏源附近甲烷浓度的显著增加，并在一定范围内形成甲烷聚集区，在不利气象条件下会造成爆炸危险区域，如果遇到明火发生燃爆会造成区域内人员死亡。</w:t>
      </w:r>
      <w:r w:rsidRPr="00611C1B">
        <w:rPr>
          <w:rFonts w:ascii="Times New Roman" w:hAnsi="Times New Roman" w:cs="Times New Roman"/>
          <w:color w:val="FF0000"/>
          <w:kern w:val="28"/>
          <w:lang w:val="en-GB"/>
        </w:rPr>
        <w:t>由于甲烷对人基本无毒，且甲烷密度比空气轻，泄漏后会快速扩散，因此在设施发生大量泄漏时，主要的产生的安全隐患是在空气中短时间内大量聚集，当达到爆炸极限时遇明火会发生爆炸的危险。项目区气藏的天然气中甲烷含量很高，且气藏产出天然气中不含</w:t>
      </w:r>
      <w:r w:rsidRPr="00611C1B">
        <w:rPr>
          <w:rFonts w:ascii="Times New Roman" w:hAnsi="Times New Roman" w:cs="Times New Roman"/>
          <w:color w:val="FF0000"/>
          <w:kern w:val="28"/>
          <w:lang w:val="en-GB"/>
        </w:rPr>
        <w:t>H</w:t>
      </w:r>
      <w:r w:rsidRPr="00611C1B">
        <w:rPr>
          <w:rFonts w:ascii="Times New Roman" w:hAnsi="Times New Roman" w:cs="Times New Roman"/>
          <w:color w:val="FF0000"/>
          <w:kern w:val="28"/>
          <w:vertAlign w:val="subscript"/>
          <w:lang w:val="en-GB"/>
        </w:rPr>
        <w:t>2</w:t>
      </w:r>
      <w:r w:rsidRPr="00611C1B">
        <w:rPr>
          <w:rFonts w:ascii="Times New Roman" w:hAnsi="Times New Roman" w:cs="Times New Roman"/>
          <w:color w:val="FF0000"/>
          <w:kern w:val="28"/>
          <w:lang w:val="en-GB"/>
        </w:rPr>
        <w:t>S</w:t>
      </w:r>
      <w:r w:rsidRPr="00611C1B">
        <w:rPr>
          <w:rFonts w:ascii="Times New Roman" w:hAnsi="Times New Roman" w:cs="Times New Roman"/>
          <w:color w:val="FF0000"/>
          <w:kern w:val="28"/>
          <w:lang w:val="en-GB"/>
        </w:rPr>
        <w:t>等有毒有害物质。因此，在发生天然气泄漏的安全事故时，散逸到环境空气中的天然气（主要为甲烷成分）在特定气象条件下，会在泄漏点附近的环境空气中形成很高浓度，但其造成的结果是形成可能发生火灾爆炸的区域，这种结果更多的属于安全风险事故；而由于甲烷对人体基本无毒，因此在泄露事故发生后不会造成严重的环境污染灾害事故。</w:t>
      </w:r>
    </w:p>
    <w:p w14:paraId="08DC8D44" w14:textId="77777777" w:rsidR="00462BEF" w:rsidRPr="00611C1B" w:rsidRDefault="00B42484" w:rsidP="00B42484">
      <w:pPr>
        <w:pStyle w:val="afffffffff1"/>
        <w:ind w:firstLine="480"/>
        <w:rPr>
          <w:rFonts w:cs="Times New Roman"/>
          <w:color w:val="FF0000"/>
          <w:kern w:val="28"/>
        </w:rPr>
      </w:pPr>
      <w:r w:rsidRPr="00611C1B">
        <w:rPr>
          <w:rFonts w:cs="Times New Roman"/>
          <w:color w:val="FF0000"/>
          <w:kern w:val="28"/>
        </w:rPr>
        <w:t>发生火灾事故的主要原因是明火造成的，当天然气或混烃发生泄漏遇明火或空气中积聚到一定浓度后发生着火会放出一定的热量，根据《危险评价方法及其应用》点源模型分析可知，火焰辐射出的能量为燃烧热的一部分，热辐射强度与燃烧速率成正比，与接收距离的平方成反比，当火灾产生的热辐射强度足够大时，可使周围的物体燃烧或变形，更强烈的热辐射可能烧毁设备甚至造成人员伤亡等。火灾除以直接产生的热量破坏形式外还会产生次生危害，产生有害气体</w:t>
      </w:r>
      <w:r w:rsidRPr="00611C1B">
        <w:rPr>
          <w:rFonts w:cs="Times New Roman"/>
          <w:color w:val="FF0000"/>
          <w:kern w:val="28"/>
        </w:rPr>
        <w:t>CO</w:t>
      </w:r>
      <w:r w:rsidRPr="00611C1B">
        <w:rPr>
          <w:rFonts w:cs="Times New Roman"/>
          <w:color w:val="FF0000"/>
          <w:kern w:val="28"/>
        </w:rPr>
        <w:t>、烟尘、</w:t>
      </w:r>
      <w:r w:rsidRPr="00611C1B">
        <w:rPr>
          <w:rFonts w:cs="Times New Roman"/>
          <w:color w:val="FF0000"/>
          <w:kern w:val="28"/>
        </w:rPr>
        <w:t>NOx</w:t>
      </w:r>
      <w:r w:rsidRPr="00611C1B">
        <w:rPr>
          <w:rFonts w:cs="Times New Roman"/>
          <w:color w:val="FF0000"/>
          <w:kern w:val="28"/>
        </w:rPr>
        <w:t>等，产生大量的消防废水</w:t>
      </w:r>
    </w:p>
    <w:p w14:paraId="0FABE3EF" w14:textId="6FB22313" w:rsidR="00462BEF" w:rsidRPr="00462BEF" w:rsidRDefault="00462BEF" w:rsidP="00462BEF">
      <w:pPr>
        <w:pStyle w:val="afffffffff1"/>
        <w:ind w:firstLine="480"/>
        <w:rPr>
          <w:color w:val="FF0000"/>
        </w:rPr>
      </w:pPr>
      <w:r w:rsidRPr="00611C1B">
        <w:rPr>
          <w:rFonts w:hint="eastAsia"/>
          <w:color w:val="FF0000"/>
        </w:rPr>
        <w:t>（</w:t>
      </w:r>
      <w:r w:rsidRPr="00611C1B">
        <w:rPr>
          <w:rFonts w:hint="eastAsia"/>
          <w:color w:val="FF0000"/>
        </w:rPr>
        <w:t>2</w:t>
      </w:r>
      <w:r w:rsidRPr="00611C1B">
        <w:rPr>
          <w:rFonts w:hint="eastAsia"/>
          <w:color w:val="FF0000"/>
        </w:rPr>
        <w:t>）</w:t>
      </w:r>
      <w:r w:rsidRPr="00462BEF">
        <w:rPr>
          <w:rFonts w:hint="eastAsia"/>
          <w:color w:val="FF0000"/>
        </w:rPr>
        <w:t>废润滑油泄漏及火灾影响分析</w:t>
      </w:r>
    </w:p>
    <w:p w14:paraId="5053F288" w14:textId="77777777" w:rsidR="00462BEF" w:rsidRPr="00462BEF" w:rsidRDefault="00462BEF" w:rsidP="00462BEF">
      <w:pPr>
        <w:pStyle w:val="afffffffff1"/>
        <w:ind w:firstLine="480"/>
        <w:rPr>
          <w:bCs/>
          <w:color w:val="FF0000"/>
        </w:rPr>
      </w:pPr>
      <w:r w:rsidRPr="00462BEF">
        <w:rPr>
          <w:rFonts w:hint="eastAsia"/>
          <w:color w:val="FF0000"/>
        </w:rPr>
        <w:t>项目运营产生的废润滑油储存于危废暂存间，若发生泄漏将造成区域土壤、地下水环境污染，但环评要求危废暂存间</w:t>
      </w:r>
      <w:r w:rsidRPr="00462BEF">
        <w:rPr>
          <w:rFonts w:hint="eastAsia"/>
          <w:bCs/>
          <w:color w:val="FF0000"/>
        </w:rPr>
        <w:t>严格按照《危险废物贮存污染控制标准》（</w:t>
      </w:r>
      <w:r w:rsidRPr="00462BEF">
        <w:rPr>
          <w:bCs/>
          <w:color w:val="FF0000"/>
        </w:rPr>
        <w:t>GB18957-2001</w:t>
      </w:r>
      <w:r w:rsidRPr="00462BEF">
        <w:rPr>
          <w:rFonts w:hint="eastAsia"/>
          <w:bCs/>
          <w:color w:val="FF0000"/>
        </w:rPr>
        <w:t>）及修改单中有关规定建设，对危废暂存间进行重点防渗处置，防渗性能达到渗透系数小于</w:t>
      </w:r>
      <w:r w:rsidRPr="00462BEF">
        <w:rPr>
          <w:bCs/>
          <w:color w:val="FF0000"/>
        </w:rPr>
        <w:t>10</w:t>
      </w:r>
      <w:r w:rsidRPr="00462BEF">
        <w:rPr>
          <w:bCs/>
          <w:color w:val="FF0000"/>
          <w:vertAlign w:val="superscript"/>
        </w:rPr>
        <w:t>-7</w:t>
      </w:r>
      <w:r w:rsidRPr="00462BEF">
        <w:rPr>
          <w:bCs/>
          <w:color w:val="FF0000"/>
        </w:rPr>
        <w:t>cm/s</w:t>
      </w:r>
      <w:r w:rsidRPr="00462BEF">
        <w:rPr>
          <w:rFonts w:hint="eastAsia"/>
          <w:bCs/>
          <w:color w:val="FF0000"/>
        </w:rPr>
        <w:t>，危废暂存间在按照环评要求采取防渗措施后，在对废润滑油储存加以严格管理，定期清理，减少厂区危废间储存量后发生泄漏的可能性极小。</w:t>
      </w:r>
    </w:p>
    <w:p w14:paraId="3F8C39C7" w14:textId="77777777" w:rsidR="00462BEF" w:rsidRPr="00462BEF" w:rsidRDefault="00462BEF" w:rsidP="00462BEF">
      <w:pPr>
        <w:pStyle w:val="afffffffff1"/>
        <w:ind w:firstLine="480"/>
        <w:rPr>
          <w:color w:val="FF0000"/>
        </w:rPr>
      </w:pPr>
      <w:r w:rsidRPr="00462BEF">
        <w:rPr>
          <w:rFonts w:hint="eastAsia"/>
          <w:bCs/>
          <w:color w:val="FF0000"/>
        </w:rPr>
        <w:t>另外废润滑油属于油类物质，属于可燃物质，如遇明火等容易发生火灾，</w:t>
      </w:r>
      <w:r w:rsidRPr="00462BEF">
        <w:rPr>
          <w:rFonts w:hint="eastAsia"/>
          <w:bCs/>
          <w:color w:val="FF0000"/>
        </w:rPr>
        <w:lastRenderedPageBreak/>
        <w:t>对项目区造成严重损失，项目在日常运营中加强危废暂存间管理，规范操作等措施后，发生火灾的可能性极小</w:t>
      </w:r>
      <w:r w:rsidRPr="00462BEF">
        <w:rPr>
          <w:rFonts w:hint="eastAsia"/>
          <w:color w:val="FF0000"/>
        </w:rPr>
        <w:t>。</w:t>
      </w:r>
    </w:p>
    <w:p w14:paraId="3BA845A6" w14:textId="34A93353" w:rsidR="006818F4" w:rsidRPr="00611C1B" w:rsidRDefault="006818F4" w:rsidP="00631400">
      <w:pPr>
        <w:pStyle w:val="3"/>
        <w:spacing w:before="120" w:after="120"/>
        <w:rPr>
          <w:color w:val="FF0000"/>
          <w:spacing w:val="0"/>
        </w:rPr>
      </w:pPr>
      <w:bookmarkStart w:id="394" w:name="_Toc107500400"/>
      <w:bookmarkStart w:id="395" w:name="_Toc145580442"/>
      <w:r w:rsidRPr="00611C1B">
        <w:rPr>
          <w:rFonts w:hint="eastAsia"/>
          <w:color w:val="FF0000"/>
          <w:spacing w:val="0"/>
        </w:rPr>
        <w:t>5.</w:t>
      </w:r>
      <w:r w:rsidR="00915627" w:rsidRPr="00611C1B">
        <w:rPr>
          <w:color w:val="FF0000"/>
          <w:spacing w:val="0"/>
        </w:rPr>
        <w:t>4</w:t>
      </w:r>
      <w:r w:rsidRPr="00611C1B">
        <w:rPr>
          <w:color w:val="FF0000"/>
          <w:spacing w:val="0"/>
        </w:rPr>
        <w:t>.</w:t>
      </w:r>
      <w:r w:rsidR="00A86748" w:rsidRPr="00611C1B">
        <w:rPr>
          <w:color w:val="FF0000"/>
          <w:spacing w:val="0"/>
        </w:rPr>
        <w:t>6</w:t>
      </w:r>
      <w:r w:rsidR="0091450D" w:rsidRPr="00611C1B">
        <w:rPr>
          <w:rFonts w:hint="eastAsia"/>
          <w:color w:val="FF0000"/>
          <w:spacing w:val="0"/>
        </w:rPr>
        <w:t>风险事故防范措施</w:t>
      </w:r>
      <w:bookmarkEnd w:id="394"/>
      <w:bookmarkEnd w:id="395"/>
    </w:p>
    <w:p w14:paraId="04D6F561"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bookmarkStart w:id="396" w:name="_Toc27960"/>
      <w:bookmarkStart w:id="397" w:name="_Toc483733170"/>
      <w:bookmarkStart w:id="398" w:name="_Toc11337"/>
      <w:bookmarkStart w:id="399" w:name="_Toc433814563"/>
      <w:bookmarkStart w:id="400" w:name="_Toc22789"/>
      <w:bookmarkStart w:id="401" w:name="_Toc368063488"/>
      <w:bookmarkStart w:id="402" w:name="_Toc32542"/>
      <w:bookmarkStart w:id="403" w:name="_Toc332103757"/>
      <w:bookmarkStart w:id="404" w:name="_Toc319228437"/>
      <w:bookmarkStart w:id="405" w:name="_Toc346113480"/>
      <w:bookmarkStart w:id="406" w:name="_Toc2149"/>
      <w:bookmarkStart w:id="407" w:name="_Toc332103657"/>
      <w:bookmarkStart w:id="408" w:name="_Toc10026"/>
      <w:bookmarkStart w:id="409" w:name="_Toc23075"/>
      <w:bookmarkStart w:id="410" w:name="_Toc448920650"/>
      <w:bookmarkStart w:id="411" w:name="_Toc485196115"/>
      <w:bookmarkStart w:id="412" w:name="_Toc357066938"/>
      <w:r w:rsidRPr="00611C1B">
        <w:rPr>
          <w:rFonts w:ascii="Times New Roman" w:hAnsi="Times New Roman" w:cs="Times New Roman"/>
          <w:color w:val="FF0000"/>
          <w:kern w:val="28"/>
        </w:rPr>
        <w:t>为了消除事故隐患，针对各装置可能发生的各种事故风险因素，建设单位在总体布局、工艺设计、设备选型、施工单位选择、监督管理等方面，采取了大量行之有效的防范措施，具体如下：</w:t>
      </w:r>
    </w:p>
    <w:p w14:paraId="4590322D"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1</w:t>
      </w:r>
      <w:r w:rsidRPr="00611C1B">
        <w:rPr>
          <w:rFonts w:ascii="Times New Roman" w:hAnsi="Times New Roman" w:cs="Times New Roman"/>
          <w:color w:val="FF0000"/>
          <w:kern w:val="28"/>
        </w:rPr>
        <w:t>、撬装装置平面布置严格执行《石油天然气工程设计防火规范》（</w:t>
      </w:r>
      <w:r w:rsidRPr="00611C1B">
        <w:rPr>
          <w:rFonts w:ascii="Times New Roman" w:hAnsi="Times New Roman" w:cs="Times New Roman"/>
          <w:color w:val="FF0000"/>
          <w:kern w:val="28"/>
        </w:rPr>
        <w:t>GB50183-2004</w:t>
      </w:r>
      <w:r w:rsidRPr="00611C1B">
        <w:rPr>
          <w:rFonts w:ascii="Times New Roman" w:hAnsi="Times New Roman" w:cs="Times New Roman"/>
          <w:color w:val="FF0000"/>
          <w:kern w:val="28"/>
        </w:rPr>
        <w:t>）和《建筑设计防火规范》（</w:t>
      </w:r>
      <w:r w:rsidRPr="00611C1B">
        <w:rPr>
          <w:rFonts w:ascii="Times New Roman" w:hAnsi="Times New Roman" w:cs="Times New Roman"/>
          <w:color w:val="FF0000"/>
          <w:kern w:val="28"/>
        </w:rPr>
        <w:t>GB50039-2010</w:t>
      </w:r>
      <w:r w:rsidRPr="00611C1B">
        <w:rPr>
          <w:rFonts w:ascii="Times New Roman" w:hAnsi="Times New Roman" w:cs="Times New Roman"/>
          <w:color w:val="FF0000"/>
          <w:kern w:val="28"/>
        </w:rPr>
        <w:t>）中的有关规定，平面布置力求紧凑，建、构筑物及设施间的防火安全距离严格执行设计规范和标准的要求。</w:t>
      </w:r>
    </w:p>
    <w:p w14:paraId="47E1BB11"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2</w:t>
      </w:r>
      <w:r w:rsidRPr="00611C1B">
        <w:rPr>
          <w:rFonts w:ascii="Times New Roman" w:hAnsi="Times New Roman" w:cs="Times New Roman"/>
          <w:color w:val="FF0000"/>
          <w:kern w:val="28"/>
        </w:rPr>
        <w:t>、压力容器的设计，建筑材料的选择，防雷、防静电、防爆等设计严格执行《油气田建设防火规范》及有关技术规范；加强对压力容器和各类安全阀的管理，投产试运行前必须进行试压、标定和铅封，建立档案，保证安全生产。</w:t>
      </w:r>
    </w:p>
    <w:p w14:paraId="39D26965"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3</w:t>
      </w:r>
      <w:r w:rsidRPr="00611C1B">
        <w:rPr>
          <w:rFonts w:ascii="Times New Roman" w:hAnsi="Times New Roman" w:cs="Times New Roman"/>
          <w:color w:val="FF0000"/>
          <w:kern w:val="28"/>
        </w:rPr>
        <w:t>、罐区设置火灾自动监测和火灾报警系统，并设置火灾自动灭火设施。</w:t>
      </w:r>
    </w:p>
    <w:p w14:paraId="582228F2"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4</w:t>
      </w:r>
      <w:r w:rsidRPr="00611C1B">
        <w:rPr>
          <w:rFonts w:ascii="Times New Roman" w:hAnsi="Times New Roman" w:cs="Times New Roman"/>
          <w:color w:val="FF0000"/>
          <w:kern w:val="28"/>
        </w:rPr>
        <w:t>、在特殊岗位采取了隔离、通风、检测等措施，并配备必要的防护用品。在易燃易爆场所设有效的通风设施，并设置可燃气体浓度检测和报警设施。</w:t>
      </w:r>
    </w:p>
    <w:p w14:paraId="3189C347"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5</w:t>
      </w:r>
      <w:r w:rsidRPr="00611C1B">
        <w:rPr>
          <w:rFonts w:ascii="Times New Roman" w:hAnsi="Times New Roman" w:cs="Times New Roman"/>
          <w:color w:val="FF0000"/>
          <w:kern w:val="28"/>
        </w:rPr>
        <w:t>、项目设置有一座消防泵房，内设</w:t>
      </w:r>
      <w:r w:rsidRPr="00611C1B">
        <w:rPr>
          <w:rFonts w:ascii="Times New Roman" w:hAnsi="Times New Roman" w:cs="Times New Roman"/>
          <w:color w:val="FF0000"/>
          <w:kern w:val="28"/>
        </w:rPr>
        <w:t>2</w:t>
      </w:r>
      <w:r w:rsidRPr="00611C1B">
        <w:rPr>
          <w:rFonts w:ascii="Times New Roman" w:hAnsi="Times New Roman" w:cs="Times New Roman"/>
          <w:color w:val="FF0000"/>
          <w:kern w:val="28"/>
        </w:rPr>
        <w:t>台消防泵，</w:t>
      </w:r>
      <w:r w:rsidRPr="00611C1B">
        <w:rPr>
          <w:rFonts w:ascii="Times New Roman" w:hAnsi="Times New Roman" w:cs="Times New Roman"/>
          <w:color w:val="FF0000"/>
          <w:kern w:val="28"/>
        </w:rPr>
        <w:t>1</w:t>
      </w:r>
      <w:r w:rsidRPr="00611C1B">
        <w:rPr>
          <w:rFonts w:ascii="Times New Roman" w:hAnsi="Times New Roman" w:cs="Times New Roman"/>
          <w:color w:val="FF0000"/>
          <w:kern w:val="28"/>
        </w:rPr>
        <w:t>用</w:t>
      </w:r>
      <w:r w:rsidRPr="00611C1B">
        <w:rPr>
          <w:rFonts w:ascii="Times New Roman" w:hAnsi="Times New Roman" w:cs="Times New Roman"/>
          <w:color w:val="FF0000"/>
          <w:kern w:val="28"/>
        </w:rPr>
        <w:t>1</w:t>
      </w:r>
      <w:r w:rsidRPr="00611C1B">
        <w:rPr>
          <w:rFonts w:ascii="Times New Roman" w:hAnsi="Times New Roman" w:cs="Times New Roman"/>
          <w:color w:val="FF0000"/>
          <w:kern w:val="28"/>
        </w:rPr>
        <w:t>备，消防水源来自站内</w:t>
      </w:r>
      <w:r w:rsidRPr="00611C1B">
        <w:rPr>
          <w:rFonts w:ascii="Times New Roman" w:hAnsi="Times New Roman" w:cs="Times New Roman"/>
          <w:color w:val="FF0000"/>
          <w:kern w:val="28"/>
        </w:rPr>
        <w:t>1</w:t>
      </w:r>
      <w:r w:rsidRPr="00611C1B">
        <w:rPr>
          <w:rFonts w:ascii="Times New Roman" w:hAnsi="Times New Roman" w:cs="Times New Roman"/>
          <w:color w:val="FF0000"/>
          <w:kern w:val="28"/>
        </w:rPr>
        <w:t>座</w:t>
      </w:r>
      <w:r w:rsidRPr="00611C1B">
        <w:rPr>
          <w:rFonts w:ascii="Times New Roman" w:hAnsi="Times New Roman" w:cs="Times New Roman"/>
          <w:color w:val="FF0000"/>
          <w:kern w:val="28"/>
        </w:rPr>
        <w:t>500m</w:t>
      </w:r>
      <w:r w:rsidRPr="00611C1B">
        <w:rPr>
          <w:rFonts w:ascii="Times New Roman" w:hAnsi="Times New Roman" w:cs="Times New Roman"/>
          <w:color w:val="FF0000"/>
          <w:kern w:val="28"/>
          <w:vertAlign w:val="superscript"/>
        </w:rPr>
        <w:t>3</w:t>
      </w:r>
      <w:r w:rsidRPr="00611C1B">
        <w:rPr>
          <w:rFonts w:ascii="Times New Roman" w:hAnsi="Times New Roman" w:cs="Times New Roman"/>
          <w:color w:val="FF0000"/>
          <w:kern w:val="28"/>
        </w:rPr>
        <w:t>消防水池，内设自动消防稳压装置</w:t>
      </w:r>
      <w:r w:rsidRPr="00611C1B">
        <w:rPr>
          <w:rFonts w:ascii="Times New Roman" w:hAnsi="Times New Roman" w:cs="Times New Roman"/>
          <w:color w:val="FF0000"/>
          <w:kern w:val="28"/>
        </w:rPr>
        <w:t>1</w:t>
      </w:r>
      <w:r w:rsidRPr="00611C1B">
        <w:rPr>
          <w:rFonts w:ascii="Times New Roman" w:hAnsi="Times New Roman" w:cs="Times New Roman"/>
          <w:color w:val="FF0000"/>
          <w:kern w:val="28"/>
        </w:rPr>
        <w:t>套。项目区建有消防给水系统，消防采用固定式冷却给水系统。罐区设有</w:t>
      </w:r>
      <w:r w:rsidRPr="00611C1B">
        <w:rPr>
          <w:rFonts w:ascii="Times New Roman" w:hAnsi="Times New Roman" w:cs="Times New Roman"/>
          <w:color w:val="FF0000"/>
          <w:kern w:val="28"/>
        </w:rPr>
        <w:t>DN200</w:t>
      </w:r>
      <w:r w:rsidRPr="00611C1B">
        <w:rPr>
          <w:rFonts w:ascii="Times New Roman" w:hAnsi="Times New Roman" w:cs="Times New Roman"/>
          <w:color w:val="FF0000"/>
          <w:kern w:val="28"/>
        </w:rPr>
        <w:t>消防冷却水环网；装置区设有</w:t>
      </w:r>
      <w:r w:rsidRPr="00611C1B">
        <w:rPr>
          <w:rFonts w:ascii="Times New Roman" w:hAnsi="Times New Roman" w:cs="Times New Roman"/>
          <w:color w:val="FF0000"/>
          <w:kern w:val="28"/>
        </w:rPr>
        <w:t>DN200</w:t>
      </w:r>
      <w:r w:rsidRPr="00611C1B">
        <w:rPr>
          <w:rFonts w:ascii="Times New Roman" w:hAnsi="Times New Roman" w:cs="Times New Roman"/>
          <w:color w:val="FF0000"/>
          <w:kern w:val="28"/>
        </w:rPr>
        <w:t>环状消防管网及室外消火栓。对上岗人员进行安全教育和消防方法训练，加强员工安全防火意识。</w:t>
      </w:r>
    </w:p>
    <w:p w14:paraId="0D153BD6"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5</w:t>
      </w:r>
      <w:r w:rsidRPr="00611C1B">
        <w:rPr>
          <w:rFonts w:ascii="Times New Roman" w:hAnsi="Times New Roman" w:cs="Times New Roman"/>
          <w:color w:val="FF0000"/>
          <w:kern w:val="28"/>
        </w:rPr>
        <w:t>、明确了各要害部位、重点岗位的管理责任，建立了一整套安全生产管理规定、安全生产操作规程和各种设备的运行操作规范，定期进行安全生产检查，并对查出问题认真整改，做好整改记录，通过加强安全管理消灭事故隐患。</w:t>
      </w:r>
    </w:p>
    <w:p w14:paraId="02A52756"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6</w:t>
      </w:r>
      <w:r w:rsidRPr="00611C1B">
        <w:rPr>
          <w:rFonts w:ascii="Times New Roman" w:hAnsi="Times New Roman" w:cs="Times New Roman"/>
          <w:color w:val="FF0000"/>
          <w:kern w:val="28"/>
        </w:rPr>
        <w:t>、重视职工的专业技能培训，培训内容包括安全环保新增规定宣传、环保统计系统培训、压力容器管理系统培训、安全评价培训和安全生产法宣传等。</w:t>
      </w:r>
    </w:p>
    <w:p w14:paraId="14E2B043"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7</w:t>
      </w:r>
      <w:r w:rsidRPr="00611C1B">
        <w:rPr>
          <w:rFonts w:ascii="Times New Roman" w:hAnsi="Times New Roman" w:cs="Times New Roman"/>
          <w:color w:val="FF0000"/>
          <w:kern w:val="28"/>
        </w:rPr>
        <w:t>、作业场所均设置安全警示标志，设备和管道涂刷安全色。对高温管线进行隔热处理。</w:t>
      </w:r>
    </w:p>
    <w:p w14:paraId="5790BFA6" w14:textId="77777777" w:rsidR="00B4248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8</w:t>
      </w:r>
      <w:r w:rsidRPr="00611C1B">
        <w:rPr>
          <w:rFonts w:ascii="Times New Roman" w:hAnsi="Times New Roman" w:cs="Times New Roman"/>
          <w:color w:val="FF0000"/>
          <w:kern w:val="28"/>
        </w:rPr>
        <w:t>、本工程需根据《石油工业作业场所劳动防护用具配备要求》</w:t>
      </w:r>
      <w:r w:rsidRPr="00611C1B">
        <w:rPr>
          <w:rFonts w:ascii="Times New Roman" w:hAnsi="Times New Roman" w:cs="Times New Roman"/>
          <w:color w:val="FF0000"/>
          <w:kern w:val="28"/>
        </w:rPr>
        <w:t xml:space="preserve">SY/T </w:t>
      </w:r>
      <w:r w:rsidRPr="00611C1B">
        <w:rPr>
          <w:rFonts w:ascii="Times New Roman" w:hAnsi="Times New Roman" w:cs="Times New Roman"/>
          <w:color w:val="FF0000"/>
          <w:kern w:val="28"/>
        </w:rPr>
        <w:lastRenderedPageBreak/>
        <w:t>6524-2010</w:t>
      </w:r>
      <w:r w:rsidRPr="00611C1B">
        <w:rPr>
          <w:rFonts w:ascii="Times New Roman" w:hAnsi="Times New Roman" w:cs="Times New Roman"/>
          <w:color w:val="FF0000"/>
          <w:kern w:val="28"/>
        </w:rPr>
        <w:t>、《生产作业现场应急物资配备选用指南》</w:t>
      </w:r>
      <w:r w:rsidRPr="00611C1B">
        <w:rPr>
          <w:rFonts w:ascii="Times New Roman" w:hAnsi="Times New Roman" w:cs="Times New Roman"/>
          <w:color w:val="FF0000"/>
          <w:kern w:val="28"/>
        </w:rPr>
        <w:t>Q/SY136-2012</w:t>
      </w:r>
      <w:r w:rsidRPr="00611C1B">
        <w:rPr>
          <w:rFonts w:ascii="Times New Roman" w:hAnsi="Times New Roman" w:cs="Times New Roman"/>
          <w:color w:val="FF0000"/>
          <w:kern w:val="28"/>
        </w:rPr>
        <w:t>配备应急及个人防护用品。</w:t>
      </w:r>
    </w:p>
    <w:p w14:paraId="665AC0F2" w14:textId="42A90192" w:rsidR="00B44A24" w:rsidRPr="00611C1B" w:rsidRDefault="00B42484" w:rsidP="00B42484">
      <w:pPr>
        <w:pStyle w:val="afffffffffffff"/>
        <w:spacing w:line="460" w:lineRule="exact"/>
        <w:ind w:firstLine="480"/>
        <w:rPr>
          <w:rFonts w:ascii="Times New Roman" w:hAnsi="Times New Roman" w:cs="Times New Roman"/>
          <w:color w:val="FF0000"/>
          <w:kern w:val="28"/>
        </w:rPr>
      </w:pPr>
      <w:r w:rsidRPr="00611C1B">
        <w:rPr>
          <w:rFonts w:ascii="Times New Roman" w:hAnsi="Times New Roman" w:cs="Times New Roman"/>
          <w:color w:val="FF0000"/>
          <w:kern w:val="28"/>
        </w:rPr>
        <w:t>9</w:t>
      </w:r>
      <w:r w:rsidRPr="00611C1B">
        <w:rPr>
          <w:rFonts w:ascii="Times New Roman" w:hAnsi="Times New Roman" w:cs="Times New Roman"/>
          <w:color w:val="FF0000"/>
          <w:kern w:val="28"/>
        </w:rPr>
        <w:t>、排污罐区设置地面防渗，并在罐区周围设置围堰，防止排污罐泄露导致周边土壤环境污染</w:t>
      </w:r>
      <w:r w:rsidR="00B44A24" w:rsidRPr="00611C1B">
        <w:rPr>
          <w:rFonts w:ascii="Times New Roman" w:hAnsi="Times New Roman" w:cs="Times New Roman" w:hint="eastAsia"/>
          <w:color w:val="FF0000"/>
          <w:kern w:val="28"/>
        </w:rPr>
        <w:t>。</w:t>
      </w:r>
    </w:p>
    <w:p w14:paraId="32A5F1EA" w14:textId="09FBF341" w:rsidR="00B44A24" w:rsidRPr="00611C1B" w:rsidRDefault="00B44A24" w:rsidP="00B44A24">
      <w:pPr>
        <w:pStyle w:val="afffffffffffff"/>
        <w:spacing w:line="460" w:lineRule="exact"/>
        <w:ind w:firstLine="480"/>
        <w:rPr>
          <w:color w:val="FF0000"/>
          <w:kern w:val="28"/>
        </w:rPr>
      </w:pPr>
      <w:r w:rsidRPr="00611C1B">
        <w:rPr>
          <w:rFonts w:ascii="Times New Roman" w:hAnsi="Times New Roman" w:cs="Times New Roman" w:hint="eastAsia"/>
          <w:color w:val="FF0000"/>
          <w:kern w:val="28"/>
        </w:rPr>
        <w:t>1</w:t>
      </w:r>
      <w:r w:rsidRPr="00611C1B">
        <w:rPr>
          <w:rFonts w:ascii="Times New Roman" w:hAnsi="Times New Roman" w:cs="Times New Roman"/>
          <w:color w:val="FF0000"/>
          <w:kern w:val="28"/>
        </w:rPr>
        <w:t>0</w:t>
      </w:r>
      <w:r w:rsidRPr="00611C1B">
        <w:rPr>
          <w:rFonts w:ascii="Times New Roman" w:hAnsi="Times New Roman" w:cs="Times New Roman" w:hint="eastAsia"/>
          <w:color w:val="FF0000"/>
          <w:kern w:val="28"/>
        </w:rPr>
        <w:t>、</w:t>
      </w:r>
      <w:r w:rsidRPr="00611C1B">
        <w:rPr>
          <w:rFonts w:hint="eastAsia"/>
          <w:color w:val="FF0000"/>
          <w:kern w:val="28"/>
        </w:rPr>
        <w:t>加强危废暂存间管理，定期及时清运，减少贮存量，贮存期间分类存放，建立严格的巡检制度。</w:t>
      </w:r>
      <w:bookmarkEnd w:id="390"/>
    </w:p>
    <w:p w14:paraId="7A7D4FAF" w14:textId="05845256" w:rsidR="006818F4" w:rsidRPr="00D931C4" w:rsidRDefault="006818F4" w:rsidP="00631400">
      <w:pPr>
        <w:pStyle w:val="3"/>
        <w:spacing w:before="120" w:after="120"/>
        <w:rPr>
          <w:color w:val="FF0000"/>
          <w:spacing w:val="0"/>
        </w:rPr>
      </w:pPr>
      <w:bookmarkStart w:id="413" w:name="_Toc107500401"/>
      <w:bookmarkStart w:id="414" w:name="_Toc145580443"/>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D931C4">
        <w:rPr>
          <w:rFonts w:hint="eastAsia"/>
          <w:color w:val="FF0000"/>
          <w:spacing w:val="0"/>
        </w:rPr>
        <w:t>5.</w:t>
      </w:r>
      <w:r w:rsidR="00915627" w:rsidRPr="00D931C4">
        <w:rPr>
          <w:color w:val="FF0000"/>
          <w:spacing w:val="0"/>
        </w:rPr>
        <w:t>4</w:t>
      </w:r>
      <w:r w:rsidRPr="00D931C4">
        <w:rPr>
          <w:color w:val="FF0000"/>
          <w:spacing w:val="0"/>
        </w:rPr>
        <w:t>.</w:t>
      </w:r>
      <w:r w:rsidR="00915627" w:rsidRPr="00D931C4">
        <w:rPr>
          <w:color w:val="FF0000"/>
          <w:spacing w:val="0"/>
        </w:rPr>
        <w:t>7</w:t>
      </w:r>
      <w:r w:rsidR="00B0050E" w:rsidRPr="00D931C4">
        <w:rPr>
          <w:rFonts w:hint="eastAsia"/>
          <w:color w:val="FF0000"/>
          <w:spacing w:val="0"/>
        </w:rPr>
        <w:t>突发环境事件</w:t>
      </w:r>
      <w:r w:rsidRPr="00D931C4">
        <w:rPr>
          <w:rFonts w:hint="eastAsia"/>
          <w:color w:val="FF0000"/>
          <w:spacing w:val="0"/>
        </w:rPr>
        <w:t>应急预案</w:t>
      </w:r>
      <w:bookmarkEnd w:id="413"/>
      <w:bookmarkEnd w:id="414"/>
    </w:p>
    <w:p w14:paraId="3466E7C2" w14:textId="1D9B6426" w:rsidR="006818F4" w:rsidRPr="00D931C4" w:rsidRDefault="00B0050E" w:rsidP="00B0050E">
      <w:pPr>
        <w:pStyle w:val="afffffffff1"/>
        <w:ind w:firstLine="480"/>
        <w:rPr>
          <w:color w:val="FF0000"/>
        </w:rPr>
      </w:pPr>
      <w:r w:rsidRPr="00D931C4">
        <w:rPr>
          <w:rFonts w:hint="eastAsia"/>
          <w:color w:val="FF0000"/>
        </w:rPr>
        <w:t>根据环保部《突发环境事件应急管理办法》（环境保护部令第</w:t>
      </w:r>
      <w:r w:rsidRPr="00D931C4">
        <w:rPr>
          <w:color w:val="FF0000"/>
        </w:rPr>
        <w:t xml:space="preserve">34 </w:t>
      </w:r>
      <w:r w:rsidRPr="00D931C4">
        <w:rPr>
          <w:rFonts w:hint="eastAsia"/>
          <w:color w:val="FF0000"/>
        </w:rPr>
        <w:t>号）、《企业事业单位突发环境事件应急预案备案管理办法（试行）》（环发</w:t>
      </w:r>
      <w:r w:rsidRPr="00D931C4">
        <w:rPr>
          <w:color w:val="FF0000"/>
        </w:rPr>
        <w:t xml:space="preserve">[2015]4 </w:t>
      </w:r>
      <w:r w:rsidRPr="00D931C4">
        <w:rPr>
          <w:rFonts w:hint="eastAsia"/>
          <w:color w:val="FF0000"/>
        </w:rPr>
        <w:t>号）、《企业事业单位突发环境事件应急预案评审工作指南（试行）》的通知（环办应急</w:t>
      </w:r>
      <w:r w:rsidRPr="00D931C4">
        <w:rPr>
          <w:color w:val="FF0000"/>
        </w:rPr>
        <w:t>[2018]8</w:t>
      </w:r>
      <w:r w:rsidRPr="00D931C4">
        <w:rPr>
          <w:rFonts w:hint="eastAsia"/>
          <w:color w:val="FF0000"/>
        </w:rPr>
        <w:t>号）、环保部《关于进一步加强环境影响评价管理防范环境风险的通知》（环发</w:t>
      </w:r>
      <w:r w:rsidRPr="00D931C4">
        <w:rPr>
          <w:color w:val="FF0000"/>
        </w:rPr>
        <w:t>[2012]77</w:t>
      </w:r>
      <w:r w:rsidRPr="00D931C4">
        <w:rPr>
          <w:rFonts w:hint="eastAsia"/>
          <w:color w:val="FF0000"/>
        </w:rPr>
        <w:t>号）等的规定和要求，建设单位已</w:t>
      </w:r>
      <w:r w:rsidR="00557FE9" w:rsidRPr="00D931C4">
        <w:rPr>
          <w:rFonts w:hint="eastAsia"/>
          <w:color w:val="FF0000"/>
        </w:rPr>
        <w:t>编制完成《</w:t>
      </w:r>
      <w:r w:rsidR="00311EC9" w:rsidRPr="00D931C4">
        <w:rPr>
          <w:rFonts w:hint="eastAsia"/>
          <w:color w:val="FF0000"/>
        </w:rPr>
        <w:t>新疆天安鑫业油气技术服务有限公司</w:t>
      </w:r>
      <w:r w:rsidRPr="00D931C4">
        <w:rPr>
          <w:rFonts w:hint="eastAsia"/>
          <w:color w:val="FF0000"/>
        </w:rPr>
        <w:t>突发环境事件应急预案》，并在</w:t>
      </w:r>
      <w:r w:rsidR="00513755" w:rsidRPr="00D931C4">
        <w:rPr>
          <w:rFonts w:hint="eastAsia"/>
          <w:color w:val="FF0000"/>
        </w:rPr>
        <w:t>昌吉州生态环境局阜康市分局</w:t>
      </w:r>
      <w:r w:rsidRPr="00D931C4">
        <w:rPr>
          <w:rFonts w:hint="eastAsia"/>
          <w:color w:val="FF0000"/>
        </w:rPr>
        <w:t>完成了备案，备案编号为</w:t>
      </w:r>
      <w:r w:rsidR="00557FE9" w:rsidRPr="00D931C4">
        <w:rPr>
          <w:color w:val="FF0000"/>
        </w:rPr>
        <w:t>65230</w:t>
      </w:r>
      <w:r w:rsidR="00513755" w:rsidRPr="00D931C4">
        <w:rPr>
          <w:color w:val="FF0000"/>
        </w:rPr>
        <w:t>2</w:t>
      </w:r>
      <w:r w:rsidR="00557FE9" w:rsidRPr="00D931C4">
        <w:rPr>
          <w:color w:val="FF0000"/>
        </w:rPr>
        <w:t>-202</w:t>
      </w:r>
      <w:r w:rsidR="00513755" w:rsidRPr="00D931C4">
        <w:rPr>
          <w:color w:val="FF0000"/>
        </w:rPr>
        <w:t>3</w:t>
      </w:r>
      <w:r w:rsidR="00557FE9" w:rsidRPr="00D931C4">
        <w:rPr>
          <w:color w:val="FF0000"/>
        </w:rPr>
        <w:t>-0</w:t>
      </w:r>
      <w:r w:rsidR="00513755" w:rsidRPr="00D931C4">
        <w:rPr>
          <w:color w:val="FF0000"/>
        </w:rPr>
        <w:t>30</w:t>
      </w:r>
      <w:r w:rsidRPr="00D931C4">
        <w:rPr>
          <w:color w:val="FF0000"/>
        </w:rPr>
        <w:t>-L</w:t>
      </w:r>
      <w:r w:rsidR="006818F4" w:rsidRPr="00D931C4">
        <w:rPr>
          <w:color w:val="FF0000"/>
        </w:rPr>
        <w:t>。</w:t>
      </w:r>
    </w:p>
    <w:p w14:paraId="63789570" w14:textId="3C58BDEF" w:rsidR="00F41B9E" w:rsidRPr="00D931C4" w:rsidRDefault="00557FE9" w:rsidP="00557FE9">
      <w:pPr>
        <w:pStyle w:val="afffffffff1"/>
        <w:ind w:firstLine="480"/>
        <w:rPr>
          <w:rFonts w:asciiTheme="minorEastAsia" w:eastAsiaTheme="minorEastAsia" w:hAnsiTheme="minorEastAsia"/>
          <w:color w:val="FF0000"/>
        </w:rPr>
      </w:pPr>
      <w:r w:rsidRPr="00D931C4">
        <w:rPr>
          <w:rFonts w:asciiTheme="minorEastAsia" w:eastAsiaTheme="minorEastAsia" w:hAnsiTheme="minorEastAsia" w:hint="eastAsia"/>
          <w:color w:val="FF0000"/>
        </w:rPr>
        <w:t>环境应急预案应每三年或发生生产工艺和技术变化、周围环境敏感点发生变化、相关法律法规等发生变化及其他情形的，建设单位应重新修订环境应急预案，并向环境保护主管部门重新备案。待本项目建设完成后，建设单位尽快重新修订环境应急预案，并向环境保护主管部门重新备案，同时注意编制的应急预案应与沿线各区域、各相关企业应急系统衔接</w:t>
      </w:r>
      <w:r w:rsidR="00F41B9E" w:rsidRPr="00D931C4">
        <w:rPr>
          <w:rFonts w:asciiTheme="minorEastAsia" w:eastAsiaTheme="minorEastAsia" w:hAnsiTheme="minorEastAsia"/>
          <w:color w:val="FF0000"/>
        </w:rPr>
        <w:t>。</w:t>
      </w:r>
    </w:p>
    <w:p w14:paraId="2409DD74" w14:textId="4824304D" w:rsidR="006818F4" w:rsidRPr="00D931C4" w:rsidRDefault="006818F4" w:rsidP="00631400">
      <w:pPr>
        <w:pStyle w:val="3"/>
        <w:spacing w:before="120" w:after="120"/>
        <w:rPr>
          <w:color w:val="FF0000"/>
          <w:spacing w:val="0"/>
        </w:rPr>
      </w:pPr>
      <w:bookmarkStart w:id="415" w:name="_Toc107500402"/>
      <w:bookmarkStart w:id="416" w:name="_Toc145580444"/>
      <w:r w:rsidRPr="00D931C4">
        <w:rPr>
          <w:rFonts w:hint="eastAsia"/>
          <w:color w:val="FF0000"/>
          <w:spacing w:val="0"/>
        </w:rPr>
        <w:t>5.</w:t>
      </w:r>
      <w:r w:rsidR="00915627" w:rsidRPr="00D931C4">
        <w:rPr>
          <w:color w:val="FF0000"/>
          <w:spacing w:val="0"/>
        </w:rPr>
        <w:t>4</w:t>
      </w:r>
      <w:r w:rsidRPr="00D931C4">
        <w:rPr>
          <w:color w:val="FF0000"/>
          <w:spacing w:val="0"/>
        </w:rPr>
        <w:t>.</w:t>
      </w:r>
      <w:r w:rsidR="00915627" w:rsidRPr="00D931C4">
        <w:rPr>
          <w:color w:val="FF0000"/>
          <w:spacing w:val="0"/>
        </w:rPr>
        <w:t>8</w:t>
      </w:r>
      <w:r w:rsidRPr="00D931C4">
        <w:rPr>
          <w:rFonts w:hint="eastAsia"/>
          <w:color w:val="FF0000"/>
          <w:spacing w:val="0"/>
        </w:rPr>
        <w:t>风险评价结论</w:t>
      </w:r>
      <w:bookmarkEnd w:id="415"/>
      <w:r w:rsidR="00384646" w:rsidRPr="00D931C4">
        <w:rPr>
          <w:rFonts w:hint="eastAsia"/>
          <w:color w:val="FF0000"/>
          <w:spacing w:val="0"/>
        </w:rPr>
        <w:t>与</w:t>
      </w:r>
      <w:r w:rsidR="00384646" w:rsidRPr="00D931C4">
        <w:rPr>
          <w:color w:val="FF0000"/>
          <w:spacing w:val="0"/>
        </w:rPr>
        <w:t>建议</w:t>
      </w:r>
      <w:bookmarkEnd w:id="416"/>
    </w:p>
    <w:p w14:paraId="7DC093D2" w14:textId="77777777" w:rsidR="00384646" w:rsidRPr="00D931C4" w:rsidRDefault="00384646" w:rsidP="00557FE9">
      <w:pPr>
        <w:pStyle w:val="afffffffff1"/>
        <w:ind w:firstLine="480"/>
        <w:rPr>
          <w:color w:val="FF0000"/>
        </w:rPr>
      </w:pPr>
      <w:r w:rsidRPr="00D931C4">
        <w:rPr>
          <w:rFonts w:hint="eastAsia"/>
          <w:color w:val="FF0000"/>
        </w:rPr>
        <w:t>1</w:t>
      </w:r>
      <w:r w:rsidRPr="00D931C4">
        <w:rPr>
          <w:rFonts w:hint="eastAsia"/>
          <w:color w:val="FF0000"/>
        </w:rPr>
        <w:t>、</w:t>
      </w:r>
      <w:r w:rsidRPr="00D931C4">
        <w:rPr>
          <w:color w:val="FF0000"/>
        </w:rPr>
        <w:t>风险评价结论</w:t>
      </w:r>
    </w:p>
    <w:p w14:paraId="66BDDB0A" w14:textId="7F944676" w:rsidR="006818F4" w:rsidRPr="00D931C4" w:rsidRDefault="00B42484" w:rsidP="00557FE9">
      <w:pPr>
        <w:pStyle w:val="afffffffff1"/>
        <w:ind w:firstLine="480"/>
        <w:rPr>
          <w:color w:val="FF0000"/>
        </w:rPr>
      </w:pPr>
      <w:r w:rsidRPr="00D931C4">
        <w:rPr>
          <w:rFonts w:cs="Times New Roman"/>
          <w:color w:val="FF0000"/>
          <w:kern w:val="28"/>
        </w:rPr>
        <w:t>根据环境风险影响评价，本项目涉及《建设项目环境风险评价技术导则》（</w:t>
      </w:r>
      <w:r w:rsidRPr="00D931C4">
        <w:rPr>
          <w:rFonts w:cs="Times New Roman"/>
          <w:color w:val="FF0000"/>
          <w:kern w:val="28"/>
        </w:rPr>
        <w:t>HJ169-2018</w:t>
      </w:r>
      <w:r w:rsidRPr="00D931C4">
        <w:rPr>
          <w:rFonts w:cs="Times New Roman"/>
          <w:color w:val="FF0000"/>
          <w:kern w:val="28"/>
        </w:rPr>
        <w:t>）附录</w:t>
      </w:r>
      <w:r w:rsidRPr="00D931C4">
        <w:rPr>
          <w:rFonts w:cs="Times New Roman"/>
          <w:color w:val="FF0000"/>
          <w:kern w:val="28"/>
        </w:rPr>
        <w:t>B</w:t>
      </w:r>
      <w:r w:rsidRPr="00D931C4">
        <w:rPr>
          <w:rFonts w:cs="Times New Roman"/>
          <w:color w:val="FF0000"/>
          <w:kern w:val="28"/>
        </w:rPr>
        <w:t>中危险物质主要为甲烷、丙烷、丁烷、戊烷，环境风险主要为天然气或混烃发生泄漏引发火灾、爆炸等对环境造成污染的风险，在采取相应的安全措施和制定事故救援应急预案，并加强安全管理后，本项目的环境风险在可接受的范围内</w:t>
      </w:r>
      <w:r w:rsidR="00557FE9" w:rsidRPr="00D931C4">
        <w:rPr>
          <w:rFonts w:hint="eastAsia"/>
          <w:color w:val="FF0000"/>
        </w:rPr>
        <w:t>。</w:t>
      </w:r>
    </w:p>
    <w:p w14:paraId="3E8EA820" w14:textId="77777777" w:rsidR="00384646" w:rsidRPr="00D931C4" w:rsidRDefault="00384646" w:rsidP="00384646">
      <w:pPr>
        <w:pStyle w:val="afffffffff1"/>
        <w:ind w:firstLine="480"/>
        <w:rPr>
          <w:color w:val="FF0000"/>
        </w:rPr>
      </w:pPr>
      <w:r w:rsidRPr="00D931C4">
        <w:rPr>
          <w:color w:val="FF0000"/>
        </w:rPr>
        <w:t>2</w:t>
      </w:r>
      <w:r w:rsidRPr="00D931C4">
        <w:rPr>
          <w:color w:val="FF0000"/>
        </w:rPr>
        <w:t>、建议</w:t>
      </w:r>
    </w:p>
    <w:p w14:paraId="75C1BA96" w14:textId="77777777" w:rsidR="00B42484" w:rsidRPr="00D931C4" w:rsidRDefault="00B42484" w:rsidP="00B42484">
      <w:pPr>
        <w:pStyle w:val="afffffffffffff"/>
        <w:spacing w:line="460" w:lineRule="exact"/>
        <w:ind w:firstLine="480"/>
        <w:rPr>
          <w:rFonts w:ascii="Times New Roman" w:hAnsi="Times New Roman" w:cs="Times New Roman"/>
          <w:color w:val="FF0000"/>
          <w:kern w:val="28"/>
        </w:rPr>
      </w:pPr>
      <w:r w:rsidRPr="00D931C4">
        <w:rPr>
          <w:rFonts w:ascii="Times New Roman" w:hAnsi="Times New Roman" w:cs="Times New Roman"/>
          <w:color w:val="FF0000"/>
          <w:kern w:val="28"/>
        </w:rPr>
        <w:t>根据风险评价结论和项目特点，本次评价提出以下建议：</w:t>
      </w:r>
    </w:p>
    <w:p w14:paraId="24200CB2" w14:textId="77777777" w:rsidR="00B42484" w:rsidRPr="00D931C4" w:rsidRDefault="00B42484" w:rsidP="00B42484">
      <w:pPr>
        <w:pStyle w:val="afffffffffffff"/>
        <w:spacing w:line="460" w:lineRule="exact"/>
        <w:ind w:firstLine="480"/>
        <w:rPr>
          <w:rFonts w:ascii="Times New Roman" w:hAnsi="Times New Roman" w:cs="Times New Roman"/>
          <w:color w:val="FF0000"/>
          <w:kern w:val="28"/>
        </w:rPr>
      </w:pPr>
      <w:r w:rsidRPr="00D931C4">
        <w:rPr>
          <w:rFonts w:ascii="Times New Roman" w:hAnsi="Times New Roman" w:cs="Times New Roman"/>
          <w:color w:val="FF0000"/>
          <w:kern w:val="28"/>
        </w:rPr>
        <w:t>（</w:t>
      </w:r>
      <w:r w:rsidRPr="00D931C4">
        <w:rPr>
          <w:rFonts w:ascii="Times New Roman" w:hAnsi="Times New Roman" w:cs="Times New Roman"/>
          <w:color w:val="FF0000"/>
          <w:kern w:val="28"/>
        </w:rPr>
        <w:t>1</w:t>
      </w:r>
      <w:r w:rsidRPr="00D931C4">
        <w:rPr>
          <w:rFonts w:ascii="Times New Roman" w:hAnsi="Times New Roman" w:cs="Times New Roman"/>
          <w:color w:val="FF0000"/>
          <w:kern w:val="28"/>
        </w:rPr>
        <w:t>）本项目具有潜在的事故风险，尽管风险可接受，但企业应从建设、生</w:t>
      </w:r>
      <w:r w:rsidRPr="00D931C4">
        <w:rPr>
          <w:rFonts w:ascii="Times New Roman" w:hAnsi="Times New Roman" w:cs="Times New Roman"/>
          <w:color w:val="FF0000"/>
          <w:kern w:val="28"/>
        </w:rPr>
        <w:lastRenderedPageBreak/>
        <w:t>产、贮运等各方面积极采取防护措施，这是确保安全的根本措施。</w:t>
      </w:r>
    </w:p>
    <w:p w14:paraId="7C93DA68" w14:textId="77777777" w:rsidR="00B42484" w:rsidRPr="00D931C4" w:rsidRDefault="00B42484" w:rsidP="00B42484">
      <w:pPr>
        <w:pStyle w:val="afffffffffffff"/>
        <w:spacing w:line="460" w:lineRule="exact"/>
        <w:ind w:firstLine="480"/>
        <w:rPr>
          <w:rFonts w:ascii="Times New Roman" w:hAnsi="Times New Roman" w:cs="Times New Roman"/>
          <w:color w:val="FF0000"/>
          <w:kern w:val="28"/>
        </w:rPr>
      </w:pPr>
      <w:r w:rsidRPr="00D931C4">
        <w:rPr>
          <w:rFonts w:ascii="Times New Roman" w:hAnsi="Times New Roman" w:cs="Times New Roman"/>
          <w:color w:val="FF0000"/>
          <w:kern w:val="28"/>
        </w:rPr>
        <w:t>（</w:t>
      </w:r>
      <w:r w:rsidRPr="00D931C4">
        <w:rPr>
          <w:rFonts w:ascii="Times New Roman" w:hAnsi="Times New Roman" w:cs="Times New Roman"/>
          <w:color w:val="FF0000"/>
          <w:kern w:val="28"/>
        </w:rPr>
        <w:t>2</w:t>
      </w:r>
      <w:r w:rsidRPr="00D931C4">
        <w:rPr>
          <w:rFonts w:ascii="Times New Roman" w:hAnsi="Times New Roman" w:cs="Times New Roman"/>
          <w:color w:val="FF0000"/>
          <w:kern w:val="28"/>
        </w:rPr>
        <w:t>）当出现事故时，要采取紧急的工程应急措施，如必要，应采取社会应急措施，以控制事故和减少对环境造成的危害。</w:t>
      </w:r>
    </w:p>
    <w:p w14:paraId="4F2ECE80" w14:textId="77777777" w:rsidR="00B42484" w:rsidRPr="00D931C4" w:rsidRDefault="00B42484" w:rsidP="00B42484">
      <w:pPr>
        <w:pStyle w:val="afffffffffffff"/>
        <w:spacing w:line="460" w:lineRule="exact"/>
        <w:ind w:firstLine="480"/>
        <w:rPr>
          <w:rFonts w:ascii="Times New Roman" w:hAnsi="Times New Roman" w:cs="Times New Roman"/>
          <w:color w:val="FF0000"/>
          <w:kern w:val="28"/>
        </w:rPr>
      </w:pPr>
      <w:r w:rsidRPr="00D931C4">
        <w:rPr>
          <w:rFonts w:ascii="Times New Roman" w:hAnsi="Times New Roman" w:cs="Times New Roman"/>
          <w:color w:val="FF0000"/>
          <w:kern w:val="28"/>
        </w:rPr>
        <w:t>（</w:t>
      </w:r>
      <w:r w:rsidRPr="00D931C4">
        <w:rPr>
          <w:rFonts w:ascii="Times New Roman" w:hAnsi="Times New Roman" w:cs="Times New Roman"/>
          <w:color w:val="FF0000"/>
          <w:kern w:val="28"/>
        </w:rPr>
        <w:t>3</w:t>
      </w:r>
      <w:r w:rsidRPr="00D931C4">
        <w:rPr>
          <w:rFonts w:ascii="Times New Roman" w:hAnsi="Times New Roman" w:cs="Times New Roman"/>
          <w:color w:val="FF0000"/>
          <w:kern w:val="28"/>
        </w:rPr>
        <w:t>）按照企业制定的突发环境事故应急预案，定期进行预案演练并实现与地方政府或相关管理部门突发环境事故应急预案的有效衔接。</w:t>
      </w:r>
    </w:p>
    <w:p w14:paraId="51B4F51E" w14:textId="77777777" w:rsidR="00B42484" w:rsidRPr="00D931C4" w:rsidRDefault="00B42484" w:rsidP="00B42484">
      <w:pPr>
        <w:pStyle w:val="afffffffffffff"/>
        <w:spacing w:line="460" w:lineRule="exact"/>
        <w:ind w:firstLine="480"/>
        <w:rPr>
          <w:rFonts w:ascii="Times New Roman" w:hAnsi="Times New Roman" w:cs="Times New Roman"/>
          <w:color w:val="FF0000"/>
          <w:kern w:val="28"/>
        </w:rPr>
      </w:pPr>
      <w:r w:rsidRPr="00D931C4">
        <w:rPr>
          <w:rFonts w:ascii="Times New Roman" w:hAnsi="Times New Roman" w:cs="Times New Roman"/>
          <w:color w:val="FF0000"/>
          <w:kern w:val="28"/>
        </w:rPr>
        <w:t>（</w:t>
      </w:r>
      <w:r w:rsidRPr="00D931C4">
        <w:rPr>
          <w:rFonts w:ascii="Times New Roman" w:hAnsi="Times New Roman" w:cs="Times New Roman"/>
          <w:color w:val="FF0000"/>
          <w:kern w:val="28"/>
        </w:rPr>
        <w:t>4</w:t>
      </w:r>
      <w:r w:rsidRPr="00D931C4">
        <w:rPr>
          <w:rFonts w:ascii="Times New Roman" w:hAnsi="Times New Roman" w:cs="Times New Roman"/>
          <w:color w:val="FF0000"/>
          <w:kern w:val="28"/>
        </w:rPr>
        <w:t>）建设单位必须高度重视，做到风险防范警钟常鸣，环境安全管理常抓不懈；严格落实各项风险防范措施，不断完善风险管理体系。</w:t>
      </w:r>
    </w:p>
    <w:p w14:paraId="69799BD7" w14:textId="262C59F7" w:rsidR="00384646" w:rsidRPr="00D931C4" w:rsidRDefault="00B42484" w:rsidP="00B42484">
      <w:pPr>
        <w:pStyle w:val="afffffffff1"/>
        <w:ind w:firstLine="480"/>
        <w:rPr>
          <w:color w:val="FF0000"/>
        </w:rPr>
      </w:pPr>
      <w:r w:rsidRPr="00D931C4">
        <w:rPr>
          <w:rFonts w:cs="Times New Roman"/>
          <w:color w:val="FF0000"/>
          <w:kern w:val="28"/>
        </w:rPr>
        <w:t>（</w:t>
      </w:r>
      <w:r w:rsidRPr="00D931C4">
        <w:rPr>
          <w:rFonts w:cs="Times New Roman"/>
          <w:color w:val="FF0000"/>
          <w:kern w:val="28"/>
        </w:rPr>
        <w:t>5</w:t>
      </w:r>
      <w:r w:rsidRPr="00D931C4">
        <w:rPr>
          <w:rFonts w:cs="Times New Roman"/>
          <w:color w:val="FF0000"/>
          <w:kern w:val="28"/>
        </w:rPr>
        <w:t>）建立企业环境风险应急机制，加强厂区生产设备、环保设施等巡查、监视力度，强化风险管理，强化对员工的职业素质教育，杜绝违章作业</w:t>
      </w:r>
      <w:r w:rsidR="00384646" w:rsidRPr="00D931C4">
        <w:rPr>
          <w:color w:val="FF0000"/>
        </w:rPr>
        <w:t>。</w:t>
      </w:r>
    </w:p>
    <w:p w14:paraId="1360BBFB" w14:textId="013B4A80" w:rsidR="006818F4" w:rsidRPr="00D931C4" w:rsidRDefault="006818F4" w:rsidP="00631400">
      <w:pPr>
        <w:pStyle w:val="afffffffff1"/>
        <w:ind w:firstLine="480"/>
        <w:rPr>
          <w:color w:val="FF0000"/>
        </w:rPr>
      </w:pPr>
      <w:r w:rsidRPr="00D931C4">
        <w:rPr>
          <w:rFonts w:hint="eastAsia"/>
          <w:color w:val="FF0000"/>
        </w:rPr>
        <w:t>3</w:t>
      </w:r>
      <w:r w:rsidRPr="00D931C4">
        <w:rPr>
          <w:rFonts w:hint="eastAsia"/>
          <w:color w:val="FF0000"/>
        </w:rPr>
        <w:t>、</w:t>
      </w:r>
      <w:r w:rsidR="00FD09C6" w:rsidRPr="00D931C4">
        <w:rPr>
          <w:rFonts w:cs="Times New Roman"/>
          <w:color w:val="FF0000"/>
          <w:kern w:val="28"/>
        </w:rPr>
        <w:t>建设项目环境风险简单分析内容</w:t>
      </w:r>
      <w:r w:rsidR="00DB78E6" w:rsidRPr="00D931C4">
        <w:rPr>
          <w:rFonts w:hint="eastAsia"/>
          <w:color w:val="FF0000"/>
        </w:rPr>
        <w:t>表</w:t>
      </w:r>
      <w:r w:rsidRPr="00D931C4">
        <w:rPr>
          <w:rFonts w:hint="eastAsia"/>
          <w:color w:val="FF0000"/>
        </w:rPr>
        <w:t>见表</w:t>
      </w:r>
      <w:r w:rsidRPr="00D931C4">
        <w:rPr>
          <w:rFonts w:hint="eastAsia"/>
          <w:color w:val="FF0000"/>
        </w:rPr>
        <w:t>5</w:t>
      </w:r>
      <w:r w:rsidR="00DF4E98">
        <w:rPr>
          <w:color w:val="FF0000"/>
        </w:rPr>
        <w:t>.4-6</w:t>
      </w:r>
      <w:r w:rsidRPr="00D931C4">
        <w:rPr>
          <w:rFonts w:hint="eastAsia"/>
          <w:color w:val="FF0000"/>
        </w:rPr>
        <w:t>。</w:t>
      </w:r>
    </w:p>
    <w:p w14:paraId="01183E8A" w14:textId="0026F574" w:rsidR="006818F4" w:rsidRPr="00D931C4" w:rsidRDefault="006818F4" w:rsidP="00631400">
      <w:pPr>
        <w:pStyle w:val="afffffff3"/>
        <w:ind w:firstLine="420"/>
        <w:rPr>
          <w:color w:val="FF0000"/>
        </w:rPr>
      </w:pPr>
      <w:r w:rsidRPr="00D931C4">
        <w:rPr>
          <w:rFonts w:hint="eastAsia"/>
          <w:color w:val="FF0000"/>
        </w:rPr>
        <w:t>表</w:t>
      </w:r>
      <w:r w:rsidRPr="00D931C4">
        <w:rPr>
          <w:rFonts w:hint="eastAsia"/>
          <w:color w:val="FF0000"/>
        </w:rPr>
        <w:t>5.</w:t>
      </w:r>
      <w:r w:rsidR="00DF4E98">
        <w:rPr>
          <w:color w:val="FF0000"/>
        </w:rPr>
        <w:t>4-6</w:t>
      </w:r>
      <w:r w:rsidRPr="00D931C4">
        <w:rPr>
          <w:rFonts w:hint="eastAsia"/>
          <w:color w:val="FF0000"/>
        </w:rPr>
        <w:t xml:space="preserve">            </w:t>
      </w:r>
      <w:r w:rsidR="00FD09C6" w:rsidRPr="00D931C4">
        <w:rPr>
          <w:color w:val="FF0000"/>
        </w:rPr>
        <w:t>建设项目环境风险简单分析内容</w:t>
      </w:r>
      <w:r w:rsidR="00DB78E6" w:rsidRPr="00D931C4">
        <w:rPr>
          <w:rFonts w:hint="eastAsia"/>
          <w:color w:val="FF0000"/>
        </w:rPr>
        <w:t>表</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1134"/>
        <w:gridCol w:w="141"/>
        <w:gridCol w:w="1506"/>
        <w:gridCol w:w="1134"/>
        <w:gridCol w:w="1134"/>
        <w:gridCol w:w="1328"/>
      </w:tblGrid>
      <w:tr w:rsidR="00D931C4" w:rsidRPr="00D931C4" w14:paraId="4D9C262D" w14:textId="77777777" w:rsidTr="0042169B">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bookmarkEnd w:id="376"/>
          <w:bookmarkEnd w:id="377"/>
          <w:bookmarkEnd w:id="378"/>
          <w:bookmarkEnd w:id="379"/>
          <w:bookmarkEnd w:id="380"/>
          <w:bookmarkEnd w:id="381"/>
          <w:bookmarkEnd w:id="382"/>
          <w:bookmarkEnd w:id="383"/>
          <w:bookmarkEnd w:id="384"/>
          <w:bookmarkEnd w:id="385"/>
          <w:bookmarkEnd w:id="386"/>
          <w:bookmarkEnd w:id="387"/>
          <w:p w14:paraId="1818BAE0" w14:textId="77777777" w:rsidR="00FD09C6" w:rsidRPr="00D931C4" w:rsidRDefault="00FD09C6" w:rsidP="0042169B">
            <w:pPr>
              <w:pStyle w:val="1fa"/>
              <w:rPr>
                <w:color w:val="FF0000"/>
              </w:rPr>
            </w:pPr>
            <w:r w:rsidRPr="00D931C4">
              <w:rPr>
                <w:color w:val="FF0000"/>
              </w:rPr>
              <w:t>建设项目名称</w:t>
            </w:r>
          </w:p>
        </w:tc>
        <w:tc>
          <w:tcPr>
            <w:tcW w:w="6378" w:type="dxa"/>
            <w:gridSpan w:val="6"/>
            <w:tcBorders>
              <w:top w:val="single" w:sz="4" w:space="0" w:color="auto"/>
              <w:left w:val="single" w:sz="4" w:space="0" w:color="auto"/>
              <w:bottom w:val="single" w:sz="4" w:space="0" w:color="auto"/>
              <w:right w:val="single" w:sz="4" w:space="0" w:color="auto"/>
            </w:tcBorders>
            <w:vAlign w:val="center"/>
            <w:hideMark/>
          </w:tcPr>
          <w:p w14:paraId="07C5E2D8" w14:textId="21DFFC54" w:rsidR="00FD09C6" w:rsidRPr="00D931C4" w:rsidRDefault="00FD09C6" w:rsidP="0042169B">
            <w:pPr>
              <w:pStyle w:val="1fa"/>
              <w:rPr>
                <w:color w:val="FF0000"/>
                <w:lang w:eastAsia="zh-CN"/>
              </w:rPr>
            </w:pPr>
            <w:r w:rsidRPr="00D931C4">
              <w:rPr>
                <w:color w:val="FF0000"/>
                <w:lang w:eastAsia="zh-CN"/>
              </w:rPr>
              <w:t>新疆天安鑫业油气技术服务有限公司董</w:t>
            </w:r>
            <w:r w:rsidRPr="00D931C4">
              <w:rPr>
                <w:color w:val="FF0000"/>
                <w:lang w:eastAsia="zh-CN"/>
              </w:rPr>
              <w:t>701</w:t>
            </w:r>
            <w:r w:rsidRPr="00D931C4">
              <w:rPr>
                <w:color w:val="FF0000"/>
                <w:lang w:eastAsia="zh-CN"/>
              </w:rPr>
              <w:t>区块零散天然气回收项目</w:t>
            </w:r>
            <w:r w:rsidR="00A02CF1" w:rsidRPr="00D931C4">
              <w:rPr>
                <w:rFonts w:hint="eastAsia"/>
                <w:color w:val="FF0000"/>
                <w:lang w:eastAsia="zh-CN"/>
              </w:rPr>
              <w:t>技改项目</w:t>
            </w:r>
          </w:p>
        </w:tc>
      </w:tr>
      <w:tr w:rsidR="00D931C4" w:rsidRPr="00D931C4" w14:paraId="6D2826E7" w14:textId="77777777" w:rsidTr="0042169B">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7A715E8A" w14:textId="77777777" w:rsidR="00FD09C6" w:rsidRPr="00D931C4" w:rsidRDefault="00FD09C6" w:rsidP="0042169B">
            <w:pPr>
              <w:pStyle w:val="1fa"/>
              <w:rPr>
                <w:color w:val="FF0000"/>
              </w:rPr>
            </w:pPr>
            <w:r w:rsidRPr="00D931C4">
              <w:rPr>
                <w:color w:val="FF0000"/>
              </w:rPr>
              <w:t>建设地点</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6A44DE4C" w14:textId="77777777" w:rsidR="00FD09C6" w:rsidRPr="00D931C4" w:rsidRDefault="00FD09C6" w:rsidP="0042169B">
            <w:pPr>
              <w:pStyle w:val="1fa"/>
              <w:rPr>
                <w:color w:val="FF0000"/>
                <w:lang w:eastAsia="zh-CN"/>
              </w:rPr>
            </w:pPr>
            <w:r w:rsidRPr="00D931C4">
              <w:rPr>
                <w:color w:val="FF0000"/>
                <w:lang w:eastAsia="zh-CN"/>
              </w:rPr>
              <w:t>（新疆维吾尔）自治区</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1107B6" w14:textId="77777777" w:rsidR="00FD09C6" w:rsidRPr="00D931C4" w:rsidRDefault="00FD09C6" w:rsidP="0042169B">
            <w:pPr>
              <w:pStyle w:val="1fa"/>
              <w:rPr>
                <w:color w:val="FF0000"/>
              </w:rPr>
            </w:pPr>
            <w:r w:rsidRPr="00D931C4">
              <w:rPr>
                <w:color w:val="FF0000"/>
              </w:rPr>
              <w:t>（昌吉回族自治）州</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1C5DA" w14:textId="77777777" w:rsidR="00FD09C6" w:rsidRPr="00D931C4" w:rsidRDefault="00FD09C6" w:rsidP="0042169B">
            <w:pPr>
              <w:pStyle w:val="1fa"/>
              <w:rPr>
                <w:color w:val="FF0000"/>
              </w:rPr>
            </w:pPr>
            <w:r w:rsidRPr="00D931C4">
              <w:rPr>
                <w:color w:val="FF0000"/>
              </w:rPr>
              <w:t>（阜康）市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F03C65" w14:textId="77777777" w:rsidR="00FD09C6" w:rsidRPr="00D931C4" w:rsidRDefault="00FD09C6" w:rsidP="0042169B">
            <w:pPr>
              <w:pStyle w:val="1fa"/>
              <w:rPr>
                <w:color w:val="FF0000"/>
              </w:rPr>
            </w:pPr>
            <w:r w:rsidRPr="00D931C4">
              <w:rPr>
                <w:color w:val="FF0000"/>
              </w:rPr>
              <w:t>（</w:t>
            </w:r>
            <w:r w:rsidRPr="00D931C4">
              <w:rPr>
                <w:color w:val="FF0000"/>
              </w:rPr>
              <w:t>/</w:t>
            </w:r>
            <w:r w:rsidRPr="00D931C4">
              <w:rPr>
                <w:color w:val="FF0000"/>
              </w:rPr>
              <w:t>）县</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49E6CD" w14:textId="77777777" w:rsidR="00FD09C6" w:rsidRPr="00D931C4" w:rsidRDefault="00FD09C6" w:rsidP="0042169B">
            <w:pPr>
              <w:pStyle w:val="1fa"/>
              <w:rPr>
                <w:color w:val="FF0000"/>
              </w:rPr>
            </w:pPr>
            <w:r w:rsidRPr="00D931C4">
              <w:rPr>
                <w:color w:val="FF0000"/>
              </w:rPr>
              <w:t>（</w:t>
            </w:r>
            <w:r w:rsidRPr="00D931C4">
              <w:rPr>
                <w:color w:val="FF0000"/>
              </w:rPr>
              <w:t>/</w:t>
            </w:r>
            <w:r w:rsidRPr="00D931C4">
              <w:rPr>
                <w:color w:val="FF0000"/>
              </w:rPr>
              <w:t>）园区</w:t>
            </w:r>
          </w:p>
        </w:tc>
      </w:tr>
      <w:tr w:rsidR="00D931C4" w:rsidRPr="00D931C4" w14:paraId="54F2EC63" w14:textId="77777777" w:rsidTr="0042169B">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3869635B" w14:textId="77777777" w:rsidR="00FD09C6" w:rsidRPr="00D931C4" w:rsidRDefault="00FD09C6" w:rsidP="0042169B">
            <w:pPr>
              <w:pStyle w:val="1fa"/>
              <w:rPr>
                <w:color w:val="FF0000"/>
              </w:rPr>
            </w:pPr>
            <w:r w:rsidRPr="00D931C4">
              <w:rPr>
                <w:color w:val="FF0000"/>
              </w:rPr>
              <w:t>地理坐标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156237" w14:textId="77777777" w:rsidR="00FD09C6" w:rsidRPr="00D931C4" w:rsidRDefault="00FD09C6" w:rsidP="0042169B">
            <w:pPr>
              <w:pStyle w:val="1fa"/>
              <w:rPr>
                <w:color w:val="FF0000"/>
              </w:rPr>
            </w:pPr>
            <w:r w:rsidRPr="00D931C4">
              <w:rPr>
                <w:color w:val="FF0000"/>
              </w:rPr>
              <w:t>经度</w:t>
            </w:r>
          </w:p>
        </w:tc>
        <w:tc>
          <w:tcPr>
            <w:tcW w:w="1648" w:type="dxa"/>
            <w:gridSpan w:val="2"/>
            <w:tcBorders>
              <w:top w:val="single" w:sz="4" w:space="0" w:color="auto"/>
              <w:left w:val="single" w:sz="4" w:space="0" w:color="auto"/>
              <w:bottom w:val="single" w:sz="4" w:space="0" w:color="auto"/>
              <w:right w:val="single" w:sz="4" w:space="0" w:color="auto"/>
            </w:tcBorders>
            <w:vAlign w:val="center"/>
            <w:hideMark/>
          </w:tcPr>
          <w:p w14:paraId="5565AEBF" w14:textId="0A064BCE" w:rsidR="00FD09C6" w:rsidRPr="00D931C4" w:rsidRDefault="00A02CF1" w:rsidP="0042169B">
            <w:pPr>
              <w:pStyle w:val="1fa"/>
              <w:rPr>
                <w:color w:val="FF0000"/>
              </w:rPr>
            </w:pPr>
            <w:r w:rsidRPr="00D931C4">
              <w:rPr>
                <w:color w:val="FF0000"/>
              </w:rPr>
              <w:t>88°2′15.49″E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DBC44" w14:textId="77777777" w:rsidR="00FD09C6" w:rsidRPr="00D931C4" w:rsidRDefault="00FD09C6" w:rsidP="0042169B">
            <w:pPr>
              <w:pStyle w:val="1fa"/>
              <w:rPr>
                <w:color w:val="FF0000"/>
              </w:rPr>
            </w:pPr>
            <w:r w:rsidRPr="00D931C4">
              <w:rPr>
                <w:color w:val="FF0000"/>
              </w:rPr>
              <w:t>纬度</w:t>
            </w:r>
          </w:p>
        </w:tc>
        <w:tc>
          <w:tcPr>
            <w:tcW w:w="2462" w:type="dxa"/>
            <w:gridSpan w:val="2"/>
            <w:tcBorders>
              <w:top w:val="single" w:sz="4" w:space="0" w:color="auto"/>
              <w:left w:val="single" w:sz="4" w:space="0" w:color="auto"/>
              <w:bottom w:val="single" w:sz="4" w:space="0" w:color="auto"/>
              <w:right w:val="single" w:sz="4" w:space="0" w:color="auto"/>
            </w:tcBorders>
            <w:vAlign w:val="center"/>
            <w:hideMark/>
          </w:tcPr>
          <w:p w14:paraId="135C3F3E" w14:textId="1187CD69" w:rsidR="00FD09C6" w:rsidRPr="00D931C4" w:rsidRDefault="00A02CF1" w:rsidP="0042169B">
            <w:pPr>
              <w:pStyle w:val="1fa"/>
              <w:rPr>
                <w:color w:val="FF0000"/>
              </w:rPr>
            </w:pPr>
            <w:r w:rsidRPr="00D931C4">
              <w:rPr>
                <w:color w:val="FF0000"/>
              </w:rPr>
              <w:t>44°27′47.76″N</w:t>
            </w:r>
          </w:p>
        </w:tc>
      </w:tr>
      <w:tr w:rsidR="00D931C4" w:rsidRPr="00D931C4" w14:paraId="27033F6C" w14:textId="77777777" w:rsidTr="0042169B">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06637B05" w14:textId="77777777" w:rsidR="00FD09C6" w:rsidRPr="00D931C4" w:rsidRDefault="00FD09C6" w:rsidP="0042169B">
            <w:pPr>
              <w:pStyle w:val="1fa"/>
              <w:rPr>
                <w:color w:val="FF0000"/>
              </w:rPr>
            </w:pPr>
            <w:r w:rsidRPr="00D931C4">
              <w:rPr>
                <w:color w:val="FF0000"/>
              </w:rPr>
              <w:t>主要危险物质及分布</w:t>
            </w:r>
          </w:p>
        </w:tc>
        <w:tc>
          <w:tcPr>
            <w:tcW w:w="6378" w:type="dxa"/>
            <w:gridSpan w:val="6"/>
            <w:tcBorders>
              <w:top w:val="single" w:sz="4" w:space="0" w:color="auto"/>
              <w:left w:val="single" w:sz="4" w:space="0" w:color="auto"/>
              <w:bottom w:val="single" w:sz="4" w:space="0" w:color="auto"/>
              <w:right w:val="single" w:sz="4" w:space="0" w:color="auto"/>
            </w:tcBorders>
            <w:vAlign w:val="center"/>
            <w:hideMark/>
          </w:tcPr>
          <w:p w14:paraId="31731541" w14:textId="15BA7EB5" w:rsidR="00FD09C6" w:rsidRPr="00D931C4" w:rsidRDefault="00FD09C6" w:rsidP="0042169B">
            <w:pPr>
              <w:pStyle w:val="1fa"/>
              <w:rPr>
                <w:color w:val="FF0000"/>
                <w:lang w:eastAsia="zh-CN"/>
              </w:rPr>
            </w:pPr>
            <w:r w:rsidRPr="00D931C4">
              <w:rPr>
                <w:color w:val="FF0000"/>
                <w:lang w:eastAsia="zh-CN"/>
              </w:rPr>
              <w:t>本项目涉及《建设项目环境风险评价技术导则》（</w:t>
            </w:r>
            <w:r w:rsidRPr="00D931C4">
              <w:rPr>
                <w:color w:val="FF0000"/>
                <w:lang w:eastAsia="zh-CN"/>
              </w:rPr>
              <w:t>HJ169-2018</w:t>
            </w:r>
            <w:r w:rsidRPr="00D931C4">
              <w:rPr>
                <w:color w:val="FF0000"/>
                <w:lang w:eastAsia="zh-CN"/>
              </w:rPr>
              <w:t>）附录</w:t>
            </w:r>
            <w:r w:rsidRPr="00D931C4">
              <w:rPr>
                <w:color w:val="FF0000"/>
                <w:lang w:eastAsia="zh-CN"/>
              </w:rPr>
              <w:t>B</w:t>
            </w:r>
            <w:r w:rsidRPr="00D931C4">
              <w:rPr>
                <w:color w:val="FF0000"/>
                <w:lang w:eastAsia="zh-CN"/>
              </w:rPr>
              <w:t>中的风险物质主要为甲烷、</w:t>
            </w:r>
            <w:r w:rsidR="0031715F" w:rsidRPr="00D931C4">
              <w:rPr>
                <w:rFonts w:hint="eastAsia"/>
                <w:color w:val="FF0000"/>
                <w:lang w:eastAsia="zh-CN"/>
              </w:rPr>
              <w:t>乙烷、</w:t>
            </w:r>
            <w:r w:rsidRPr="00D931C4">
              <w:rPr>
                <w:color w:val="FF0000"/>
                <w:lang w:eastAsia="zh-CN"/>
              </w:rPr>
              <w:t>丙烷、丁烷</w:t>
            </w:r>
            <w:r w:rsidR="0031715F" w:rsidRPr="00D931C4">
              <w:rPr>
                <w:rFonts w:hint="eastAsia"/>
                <w:color w:val="FF0000"/>
                <w:lang w:eastAsia="zh-CN"/>
              </w:rPr>
              <w:t>及废润滑油</w:t>
            </w:r>
            <w:r w:rsidRPr="00D931C4">
              <w:rPr>
                <w:color w:val="FF0000"/>
                <w:lang w:eastAsia="zh-CN"/>
              </w:rPr>
              <w:t>，位于生产区</w:t>
            </w:r>
            <w:r w:rsidR="0031715F" w:rsidRPr="00D931C4">
              <w:rPr>
                <w:rFonts w:hint="eastAsia"/>
                <w:color w:val="FF0000"/>
                <w:lang w:eastAsia="zh-CN"/>
              </w:rPr>
              <w:t>、</w:t>
            </w:r>
            <w:r w:rsidRPr="00D931C4">
              <w:rPr>
                <w:color w:val="FF0000"/>
                <w:lang w:eastAsia="zh-CN"/>
              </w:rPr>
              <w:t>罐区</w:t>
            </w:r>
            <w:r w:rsidR="0031715F" w:rsidRPr="00D931C4">
              <w:rPr>
                <w:rFonts w:hint="eastAsia"/>
                <w:color w:val="FF0000"/>
                <w:lang w:eastAsia="zh-CN"/>
              </w:rPr>
              <w:t>以及危废暂存间</w:t>
            </w:r>
            <w:r w:rsidRPr="00D931C4">
              <w:rPr>
                <w:color w:val="FF0000"/>
                <w:lang w:eastAsia="zh-CN"/>
              </w:rPr>
              <w:t>。</w:t>
            </w:r>
          </w:p>
        </w:tc>
      </w:tr>
      <w:tr w:rsidR="00D931C4" w:rsidRPr="00D931C4" w14:paraId="78CAB6B1" w14:textId="77777777" w:rsidTr="0042169B">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42A4DFC9" w14:textId="77777777" w:rsidR="00FD09C6" w:rsidRPr="00D931C4" w:rsidRDefault="00FD09C6" w:rsidP="0042169B">
            <w:pPr>
              <w:pStyle w:val="1fa"/>
              <w:rPr>
                <w:color w:val="FF0000"/>
                <w:lang w:eastAsia="zh-CN"/>
              </w:rPr>
            </w:pPr>
            <w:r w:rsidRPr="00D931C4">
              <w:rPr>
                <w:color w:val="FF0000"/>
                <w:lang w:eastAsia="zh-CN"/>
              </w:rPr>
              <w:t>环境影响途径及危害后果（大气、地表水、地下水等）</w:t>
            </w:r>
          </w:p>
        </w:tc>
        <w:tc>
          <w:tcPr>
            <w:tcW w:w="6378" w:type="dxa"/>
            <w:gridSpan w:val="6"/>
            <w:tcBorders>
              <w:top w:val="single" w:sz="4" w:space="0" w:color="auto"/>
              <w:left w:val="single" w:sz="4" w:space="0" w:color="auto"/>
              <w:bottom w:val="single" w:sz="4" w:space="0" w:color="auto"/>
              <w:right w:val="single" w:sz="4" w:space="0" w:color="auto"/>
            </w:tcBorders>
            <w:vAlign w:val="center"/>
            <w:hideMark/>
          </w:tcPr>
          <w:p w14:paraId="4A29FBC9" w14:textId="7E1BB59F" w:rsidR="00FD09C6" w:rsidRPr="00D931C4" w:rsidRDefault="00FD09C6" w:rsidP="0042169B">
            <w:pPr>
              <w:pStyle w:val="1fa"/>
              <w:rPr>
                <w:color w:val="FF0000"/>
                <w:lang w:eastAsia="zh-CN"/>
              </w:rPr>
            </w:pPr>
            <w:r w:rsidRPr="00D931C4">
              <w:rPr>
                <w:color w:val="FF0000"/>
                <w:lang w:eastAsia="zh-CN"/>
              </w:rPr>
              <w:t>大气途径：天然气或混烃泄漏引发火灾或爆炸；</w:t>
            </w:r>
            <w:r w:rsidR="00C25BAE" w:rsidRPr="00D931C4">
              <w:rPr>
                <w:rFonts w:hint="eastAsia"/>
                <w:color w:val="FF0000"/>
                <w:lang w:eastAsia="zh-CN"/>
              </w:rPr>
              <w:t>废润滑油泄露；</w:t>
            </w:r>
            <w:r w:rsidRPr="00D931C4">
              <w:rPr>
                <w:color w:val="FF0000"/>
                <w:lang w:eastAsia="zh-CN"/>
              </w:rPr>
              <w:t xml:space="preserve"> </w:t>
            </w:r>
          </w:p>
          <w:p w14:paraId="47AD18B9" w14:textId="77777777" w:rsidR="00FD09C6" w:rsidRPr="00D931C4" w:rsidRDefault="00FD09C6" w:rsidP="0042169B">
            <w:pPr>
              <w:pStyle w:val="1fa"/>
              <w:rPr>
                <w:color w:val="FF0000"/>
                <w:lang w:eastAsia="zh-CN"/>
              </w:rPr>
            </w:pPr>
            <w:r w:rsidRPr="00D931C4">
              <w:rPr>
                <w:color w:val="FF0000"/>
                <w:lang w:eastAsia="zh-CN"/>
              </w:rPr>
              <w:t>地表水途径：无；</w:t>
            </w:r>
            <w:r w:rsidRPr="00D931C4">
              <w:rPr>
                <w:color w:val="FF0000"/>
                <w:lang w:eastAsia="zh-CN"/>
              </w:rPr>
              <w:t xml:space="preserve"> </w:t>
            </w:r>
          </w:p>
          <w:p w14:paraId="569A4EB7" w14:textId="17A2D76D" w:rsidR="00FD09C6" w:rsidRPr="00D931C4" w:rsidRDefault="00FD09C6" w:rsidP="0042169B">
            <w:pPr>
              <w:pStyle w:val="1fa"/>
              <w:rPr>
                <w:color w:val="FF0000"/>
                <w:lang w:eastAsia="zh-CN"/>
              </w:rPr>
            </w:pPr>
            <w:r w:rsidRPr="00D931C4">
              <w:rPr>
                <w:color w:val="FF0000"/>
                <w:lang w:eastAsia="zh-CN"/>
              </w:rPr>
              <w:t>地下水途径：</w:t>
            </w:r>
            <w:r w:rsidR="00C25BAE" w:rsidRPr="00D931C4">
              <w:rPr>
                <w:rFonts w:hint="eastAsia"/>
                <w:color w:val="FF0000"/>
                <w:lang w:eastAsia="zh-CN"/>
              </w:rPr>
              <w:t>废润滑油泄露</w:t>
            </w:r>
            <w:r w:rsidRPr="00D931C4">
              <w:rPr>
                <w:color w:val="FF0000"/>
                <w:lang w:eastAsia="zh-CN"/>
              </w:rPr>
              <w:t>；</w:t>
            </w:r>
          </w:p>
        </w:tc>
      </w:tr>
      <w:tr w:rsidR="00D931C4" w:rsidRPr="00D931C4" w14:paraId="34CC6051" w14:textId="77777777" w:rsidTr="0042169B">
        <w:trPr>
          <w:trHeight w:val="340"/>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13CF99F1" w14:textId="77777777" w:rsidR="00FD09C6" w:rsidRPr="00D931C4" w:rsidRDefault="00FD09C6" w:rsidP="0042169B">
            <w:pPr>
              <w:pStyle w:val="1fa"/>
              <w:rPr>
                <w:color w:val="FF0000"/>
              </w:rPr>
            </w:pPr>
            <w:r w:rsidRPr="00D931C4">
              <w:rPr>
                <w:color w:val="FF0000"/>
              </w:rPr>
              <w:t>风险防范措施要求</w:t>
            </w:r>
          </w:p>
        </w:tc>
        <w:tc>
          <w:tcPr>
            <w:tcW w:w="6378" w:type="dxa"/>
            <w:gridSpan w:val="6"/>
            <w:tcBorders>
              <w:top w:val="single" w:sz="4" w:space="0" w:color="auto"/>
              <w:left w:val="single" w:sz="4" w:space="0" w:color="auto"/>
              <w:bottom w:val="single" w:sz="4" w:space="0" w:color="auto"/>
              <w:right w:val="single" w:sz="4" w:space="0" w:color="auto"/>
            </w:tcBorders>
            <w:vAlign w:val="center"/>
            <w:hideMark/>
          </w:tcPr>
          <w:p w14:paraId="1E516CEC" w14:textId="31575DF6" w:rsidR="00FD09C6" w:rsidRPr="00D931C4" w:rsidRDefault="00FD09C6" w:rsidP="0042169B">
            <w:pPr>
              <w:pStyle w:val="1fa"/>
              <w:rPr>
                <w:color w:val="FF0000"/>
              </w:rPr>
            </w:pPr>
            <w:r w:rsidRPr="00D931C4">
              <w:rPr>
                <w:color w:val="FF0000"/>
              </w:rPr>
              <w:t>详见报告章节</w:t>
            </w:r>
            <w:r w:rsidR="00A02CF1" w:rsidRPr="00D931C4">
              <w:rPr>
                <w:color w:val="FF0000"/>
              </w:rPr>
              <w:t>5</w:t>
            </w:r>
            <w:r w:rsidRPr="00D931C4">
              <w:rPr>
                <w:color w:val="FF0000"/>
              </w:rPr>
              <w:t>.4.5</w:t>
            </w:r>
          </w:p>
        </w:tc>
      </w:tr>
      <w:tr w:rsidR="00D931C4" w:rsidRPr="00D931C4" w14:paraId="20AB8465" w14:textId="77777777" w:rsidTr="0042169B">
        <w:trPr>
          <w:trHeight w:val="340"/>
          <w:jc w:val="center"/>
        </w:trPr>
        <w:tc>
          <w:tcPr>
            <w:tcW w:w="8613" w:type="dxa"/>
            <w:gridSpan w:val="7"/>
            <w:tcBorders>
              <w:top w:val="single" w:sz="4" w:space="0" w:color="auto"/>
              <w:left w:val="single" w:sz="4" w:space="0" w:color="auto"/>
              <w:bottom w:val="single" w:sz="4" w:space="0" w:color="auto"/>
              <w:right w:val="single" w:sz="4" w:space="0" w:color="auto"/>
            </w:tcBorders>
            <w:vAlign w:val="center"/>
            <w:hideMark/>
          </w:tcPr>
          <w:p w14:paraId="1F97E150" w14:textId="77777777" w:rsidR="00FD09C6" w:rsidRPr="00D931C4" w:rsidRDefault="00FD09C6" w:rsidP="0042169B">
            <w:pPr>
              <w:pStyle w:val="1fa"/>
              <w:rPr>
                <w:color w:val="FF0000"/>
                <w:lang w:eastAsia="zh-CN"/>
              </w:rPr>
            </w:pPr>
            <w:r w:rsidRPr="00D931C4">
              <w:rPr>
                <w:color w:val="FF0000"/>
                <w:lang w:eastAsia="zh-CN"/>
              </w:rPr>
              <w:t>填表说明（列出相关信息及评价说明）</w:t>
            </w:r>
          </w:p>
        </w:tc>
      </w:tr>
    </w:tbl>
    <w:p w14:paraId="6CE5A15D" w14:textId="4B96E278" w:rsidR="00E1184C" w:rsidRPr="005F7F71" w:rsidRDefault="009164A4" w:rsidP="00121ECA">
      <w:pPr>
        <w:pStyle w:val="1"/>
      </w:pPr>
      <w:r w:rsidRPr="005F7F71">
        <w:br w:type="column"/>
      </w:r>
      <w:bookmarkStart w:id="417" w:name="_Toc309715445"/>
      <w:bookmarkStart w:id="418" w:name="_Toc454899386"/>
      <w:bookmarkStart w:id="419" w:name="_Toc107500403"/>
      <w:bookmarkStart w:id="420" w:name="_Toc145580445"/>
      <w:bookmarkStart w:id="421" w:name="_Toc30374"/>
      <w:bookmarkStart w:id="422" w:name="_Toc149705161"/>
      <w:bookmarkStart w:id="423" w:name="_Toc146967262"/>
      <w:bookmarkStart w:id="424" w:name="_Toc309715414"/>
      <w:bookmarkStart w:id="425" w:name="_Toc327365496"/>
      <w:bookmarkStart w:id="426" w:name="_Toc188349464"/>
      <w:bookmarkEnd w:id="362"/>
      <w:bookmarkEnd w:id="363"/>
      <w:bookmarkEnd w:id="364"/>
      <w:r w:rsidR="00F30B80" w:rsidRPr="005F7F71">
        <w:rPr>
          <w:rFonts w:hint="eastAsia"/>
        </w:rPr>
        <w:lastRenderedPageBreak/>
        <w:t>6</w:t>
      </w:r>
      <w:r w:rsidR="001C521C" w:rsidRPr="005F7F71">
        <w:rPr>
          <w:rFonts w:hint="eastAsia"/>
        </w:rPr>
        <w:t xml:space="preserve"> </w:t>
      </w:r>
      <w:r w:rsidR="00E1184C" w:rsidRPr="005F7F71">
        <w:t>环境保护措施及其可行性论证</w:t>
      </w:r>
      <w:bookmarkEnd w:id="417"/>
      <w:bookmarkEnd w:id="418"/>
      <w:bookmarkEnd w:id="419"/>
      <w:bookmarkEnd w:id="420"/>
    </w:p>
    <w:p w14:paraId="246B42C7" w14:textId="5813CF03" w:rsidR="00611F61" w:rsidRPr="00CB114E" w:rsidRDefault="00F30B80" w:rsidP="00611F61">
      <w:pPr>
        <w:pStyle w:val="2"/>
        <w:spacing w:before="120" w:after="120"/>
        <w:rPr>
          <w:color w:val="FF0000"/>
        </w:rPr>
      </w:pPr>
      <w:bookmarkStart w:id="427" w:name="_Toc107500409"/>
      <w:bookmarkStart w:id="428" w:name="_Toc145580446"/>
      <w:bookmarkStart w:id="429" w:name="_Toc309715450"/>
      <w:bookmarkStart w:id="430" w:name="_Hlk147653262"/>
      <w:r w:rsidRPr="00CB114E">
        <w:rPr>
          <w:rFonts w:hint="eastAsia"/>
          <w:color w:val="FF0000"/>
        </w:rPr>
        <w:t>6</w:t>
      </w:r>
      <w:r w:rsidR="000B73EF" w:rsidRPr="00CB114E">
        <w:rPr>
          <w:rFonts w:hint="eastAsia"/>
          <w:color w:val="FF0000"/>
        </w:rPr>
        <w:t>.</w:t>
      </w:r>
      <w:r w:rsidR="00611F61" w:rsidRPr="00CB114E">
        <w:rPr>
          <w:color w:val="FF0000"/>
        </w:rPr>
        <w:t>1</w:t>
      </w:r>
      <w:r w:rsidR="000B73EF" w:rsidRPr="00CB114E">
        <w:rPr>
          <w:rFonts w:hint="eastAsia"/>
          <w:color w:val="FF0000"/>
        </w:rPr>
        <w:t xml:space="preserve"> </w:t>
      </w:r>
      <w:r w:rsidR="00611F61" w:rsidRPr="00CB114E">
        <w:rPr>
          <w:rFonts w:hint="eastAsia"/>
          <w:color w:val="FF0000"/>
        </w:rPr>
        <w:t>施工</w:t>
      </w:r>
      <w:r w:rsidR="000B73EF" w:rsidRPr="00CB114E">
        <w:rPr>
          <w:rFonts w:hint="eastAsia"/>
          <w:color w:val="FF0000"/>
        </w:rPr>
        <w:t>期环境保护措施及可行性分析</w:t>
      </w:r>
      <w:bookmarkEnd w:id="427"/>
      <w:bookmarkEnd w:id="428"/>
    </w:p>
    <w:p w14:paraId="64B5E4B0" w14:textId="63A52F83" w:rsidR="0015462A" w:rsidRPr="00CB114E" w:rsidRDefault="0015462A" w:rsidP="00A82EDF">
      <w:pPr>
        <w:pStyle w:val="3"/>
        <w:spacing w:before="120" w:after="120"/>
        <w:rPr>
          <w:color w:val="FF0000"/>
          <w:spacing w:val="0"/>
        </w:rPr>
      </w:pPr>
      <w:bookmarkStart w:id="431" w:name="_Toc145580447"/>
      <w:r w:rsidRPr="00CB114E">
        <w:rPr>
          <w:rFonts w:hint="eastAsia"/>
          <w:color w:val="FF0000"/>
          <w:spacing w:val="0"/>
        </w:rPr>
        <w:t>6</w:t>
      </w:r>
      <w:r w:rsidRPr="00CB114E">
        <w:rPr>
          <w:color w:val="FF0000"/>
          <w:spacing w:val="0"/>
        </w:rPr>
        <w:t>.1.1</w:t>
      </w:r>
      <w:r w:rsidRPr="00CB114E">
        <w:rPr>
          <w:rFonts w:hint="eastAsia"/>
          <w:color w:val="FF0000"/>
          <w:spacing w:val="0"/>
        </w:rPr>
        <w:t>施工期废气污染防治措施</w:t>
      </w:r>
    </w:p>
    <w:p w14:paraId="735F2AB6" w14:textId="7F8DB9FA" w:rsidR="00CB114E" w:rsidRPr="00CB114E" w:rsidRDefault="0015462A" w:rsidP="00CB114E">
      <w:pPr>
        <w:pStyle w:val="afffffffff1"/>
        <w:ind w:firstLine="480"/>
        <w:rPr>
          <w:color w:val="FF0000"/>
        </w:rPr>
      </w:pPr>
      <w:r w:rsidRPr="00CB114E">
        <w:rPr>
          <w:rFonts w:hint="eastAsia"/>
          <w:color w:val="FF0000"/>
        </w:rPr>
        <w:t>施工期</w:t>
      </w:r>
      <w:r w:rsidR="006C0B81">
        <w:rPr>
          <w:rFonts w:hint="eastAsia"/>
          <w:color w:val="FF0000"/>
        </w:rPr>
        <w:t>主要为拆除现有工程部分设备以及安装新设备等，</w:t>
      </w:r>
      <w:r w:rsidRPr="00CB114E">
        <w:rPr>
          <w:rFonts w:hint="eastAsia"/>
          <w:color w:val="FF0000"/>
        </w:rPr>
        <w:t>建设单位应要求施工单位经常洒水抑尘</w:t>
      </w:r>
      <w:r w:rsidRPr="00CB114E">
        <w:rPr>
          <w:rFonts w:hint="eastAsia"/>
          <w:color w:val="FF0000"/>
        </w:rPr>
        <w:t>，</w:t>
      </w:r>
      <w:r w:rsidR="00CB114E" w:rsidRPr="00CB114E">
        <w:rPr>
          <w:rFonts w:hint="eastAsia"/>
          <w:color w:val="FF0000"/>
        </w:rPr>
        <w:t>本次评价要求施工单位加强施工场地管理，保证各生产设备正常运转，减少施工机械待机时间及运输车辆在施工场地内停留时间，能够有效减少废气产生量。</w:t>
      </w:r>
    </w:p>
    <w:p w14:paraId="2004760A" w14:textId="7C3744F1" w:rsidR="00A82EDF" w:rsidRPr="00CB114E" w:rsidRDefault="00A82EDF" w:rsidP="00A82EDF">
      <w:pPr>
        <w:pStyle w:val="3"/>
        <w:spacing w:before="120" w:after="120"/>
        <w:rPr>
          <w:color w:val="FF0000"/>
          <w:spacing w:val="0"/>
        </w:rPr>
      </w:pPr>
      <w:r w:rsidRPr="00CB114E">
        <w:rPr>
          <w:rFonts w:hint="eastAsia"/>
          <w:color w:val="FF0000"/>
          <w:spacing w:val="0"/>
        </w:rPr>
        <w:t>6.</w:t>
      </w:r>
      <w:r w:rsidR="009E5155" w:rsidRPr="00CB114E">
        <w:rPr>
          <w:color w:val="FF0000"/>
          <w:spacing w:val="0"/>
        </w:rPr>
        <w:t>1</w:t>
      </w:r>
      <w:r w:rsidRPr="00CB114E">
        <w:rPr>
          <w:rFonts w:hint="eastAsia"/>
          <w:color w:val="FF0000"/>
          <w:spacing w:val="0"/>
        </w:rPr>
        <w:t>.</w:t>
      </w:r>
      <w:r w:rsidR="00CB114E" w:rsidRPr="00CB114E">
        <w:rPr>
          <w:color w:val="FF0000"/>
          <w:spacing w:val="0"/>
        </w:rPr>
        <w:t>2</w:t>
      </w:r>
      <w:r w:rsidRPr="00CB114E">
        <w:rPr>
          <w:rFonts w:hint="eastAsia"/>
          <w:color w:val="FF0000"/>
          <w:spacing w:val="0"/>
        </w:rPr>
        <w:t>施工期水</w:t>
      </w:r>
      <w:r w:rsidRPr="00CB114E">
        <w:rPr>
          <w:color w:val="FF0000"/>
          <w:spacing w:val="0"/>
        </w:rPr>
        <w:t>污染防治措施</w:t>
      </w:r>
      <w:bookmarkEnd w:id="431"/>
    </w:p>
    <w:p w14:paraId="2BEF7ADC" w14:textId="59FB7E14" w:rsidR="00A82EDF" w:rsidRPr="00CB114E" w:rsidRDefault="00A82EDF" w:rsidP="00A82EDF">
      <w:pPr>
        <w:pStyle w:val="afffffffff1"/>
        <w:ind w:firstLine="480"/>
        <w:rPr>
          <w:color w:val="FF0000"/>
        </w:rPr>
      </w:pPr>
      <w:r w:rsidRPr="00CB114E">
        <w:rPr>
          <w:rFonts w:hint="eastAsia"/>
          <w:color w:val="FF0000"/>
        </w:rPr>
        <w:t>施工期间项目区不设施工营地，项目施工期间产生的废水主要为少量生活废水。</w:t>
      </w:r>
      <w:r w:rsidR="009E5155" w:rsidRPr="00CB114E">
        <w:rPr>
          <w:rFonts w:hint="eastAsia"/>
          <w:color w:val="FF0000"/>
        </w:rPr>
        <w:t>施工人员生活污水依托厂区现有化粪池收集后</w:t>
      </w:r>
      <w:r w:rsidR="00A02CF1" w:rsidRPr="00CB114E">
        <w:rPr>
          <w:color w:val="FF0000"/>
        </w:rPr>
        <w:t>定期交由</w:t>
      </w:r>
      <w:r w:rsidR="00A02CF1" w:rsidRPr="00CB114E">
        <w:rPr>
          <w:rFonts w:hint="eastAsia"/>
          <w:bCs/>
          <w:color w:val="FF0000"/>
        </w:rPr>
        <w:t>新疆诺客蒙鑫环境技术有限公司拉运处置</w:t>
      </w:r>
      <w:r w:rsidR="009E5155" w:rsidRPr="00CB114E">
        <w:rPr>
          <w:rFonts w:hint="eastAsia"/>
          <w:color w:val="FF0000"/>
        </w:rPr>
        <w:t>。</w:t>
      </w:r>
    </w:p>
    <w:p w14:paraId="70379BD4" w14:textId="58437B23" w:rsidR="009E5155" w:rsidRPr="00CB114E" w:rsidRDefault="009E5155" w:rsidP="009E5155">
      <w:pPr>
        <w:pStyle w:val="3"/>
        <w:spacing w:before="120" w:after="120"/>
        <w:rPr>
          <w:color w:val="FF0000"/>
          <w:spacing w:val="0"/>
        </w:rPr>
      </w:pPr>
      <w:bookmarkStart w:id="432" w:name="_Toc145580448"/>
      <w:r w:rsidRPr="00CB114E">
        <w:rPr>
          <w:rFonts w:hint="eastAsia"/>
          <w:color w:val="FF0000"/>
          <w:spacing w:val="0"/>
        </w:rPr>
        <w:t>6.1.</w:t>
      </w:r>
      <w:r w:rsidR="00CB114E" w:rsidRPr="00CB114E">
        <w:rPr>
          <w:color w:val="FF0000"/>
          <w:spacing w:val="0"/>
        </w:rPr>
        <w:t>3</w:t>
      </w:r>
      <w:r w:rsidRPr="00CB114E">
        <w:rPr>
          <w:rFonts w:hint="eastAsia"/>
          <w:color w:val="FF0000"/>
          <w:spacing w:val="0"/>
        </w:rPr>
        <w:t>施工期噪声防治措施</w:t>
      </w:r>
      <w:bookmarkEnd w:id="432"/>
    </w:p>
    <w:p w14:paraId="0267BD59" w14:textId="251697B6" w:rsidR="00A82EDF" w:rsidRPr="00CB114E" w:rsidRDefault="00DA1AD3" w:rsidP="00A82EDF">
      <w:pPr>
        <w:pStyle w:val="afffffffff1"/>
        <w:ind w:firstLine="480"/>
        <w:rPr>
          <w:color w:val="FF0000"/>
        </w:rPr>
      </w:pPr>
      <w:r w:rsidRPr="00CB114E">
        <w:rPr>
          <w:rFonts w:hint="eastAsia"/>
          <w:color w:val="FF0000"/>
        </w:rPr>
        <w:t>项目施工期主要噪声源为设备拆除</w:t>
      </w:r>
      <w:r w:rsidRPr="00CB114E">
        <w:rPr>
          <w:color w:val="FF0000"/>
        </w:rPr>
        <w:t>及新设备安装产生的噪声</w:t>
      </w:r>
      <w:r w:rsidRPr="00CB114E">
        <w:rPr>
          <w:rFonts w:hint="eastAsia"/>
          <w:color w:val="FF0000"/>
        </w:rPr>
        <w:t>。施工噪声对其周围环境将产生一定影响。项目须采取相应的控制措施，严格遵守《中华人民共和国噪声污染防治法》中关于建筑施工噪声污染防治的有关规定，防止噪声影响周围环境和人们的正常生产生活。噪声污染防治措施如下：</w:t>
      </w:r>
    </w:p>
    <w:p w14:paraId="19F306BD" w14:textId="37061637" w:rsidR="00DA1AD3" w:rsidRPr="00CB114E" w:rsidRDefault="00DA1AD3" w:rsidP="00A82EDF">
      <w:pPr>
        <w:pStyle w:val="afffffffff1"/>
        <w:ind w:firstLine="480"/>
        <w:rPr>
          <w:color w:val="FF0000"/>
        </w:rPr>
      </w:pPr>
      <w:r w:rsidRPr="00CB114E">
        <w:rPr>
          <w:rFonts w:hint="eastAsia"/>
          <w:color w:val="FF0000"/>
        </w:rPr>
        <w:t>（</w:t>
      </w:r>
      <w:r w:rsidRPr="00CB114E">
        <w:rPr>
          <w:rFonts w:hint="eastAsia"/>
          <w:color w:val="FF0000"/>
        </w:rPr>
        <w:t>1</w:t>
      </w:r>
      <w:r w:rsidRPr="00CB114E">
        <w:rPr>
          <w:rFonts w:hint="eastAsia"/>
          <w:color w:val="FF0000"/>
        </w:rPr>
        <w:t>）</w:t>
      </w:r>
      <w:r w:rsidR="00275252" w:rsidRPr="00CB114E">
        <w:rPr>
          <w:rFonts w:hint="eastAsia"/>
          <w:color w:val="FF0000"/>
        </w:rPr>
        <w:t>在施工机械与设备与基础或连接部位之间采用弹簧减震、橡皮减震、管道减震、阻尼减震技术，可减少动量，降低噪声</w:t>
      </w:r>
      <w:r w:rsidR="00275252" w:rsidRPr="00CB114E">
        <w:rPr>
          <w:rFonts w:hint="eastAsia"/>
          <w:color w:val="FF0000"/>
        </w:rPr>
        <w:t>.</w:t>
      </w:r>
    </w:p>
    <w:p w14:paraId="7F6A1C62" w14:textId="06486B21" w:rsidR="00275252" w:rsidRPr="00CB114E" w:rsidRDefault="00275252" w:rsidP="00A82EDF">
      <w:pPr>
        <w:pStyle w:val="afffffffff1"/>
        <w:ind w:firstLine="480"/>
        <w:rPr>
          <w:color w:val="FF0000"/>
        </w:rPr>
      </w:pPr>
      <w:r w:rsidRPr="00CB114E">
        <w:rPr>
          <w:rFonts w:hint="eastAsia"/>
          <w:color w:val="FF0000"/>
        </w:rPr>
        <w:t>（</w:t>
      </w:r>
      <w:r w:rsidRPr="00CB114E">
        <w:rPr>
          <w:color w:val="FF0000"/>
        </w:rPr>
        <w:t>2</w:t>
      </w:r>
      <w:r w:rsidRPr="00CB114E">
        <w:rPr>
          <w:rFonts w:hint="eastAsia"/>
          <w:color w:val="FF0000"/>
        </w:rPr>
        <w:t>）提倡文明施工，建立控制人为噪声的管理制度，增强施工人员的环保意识，提高防治噪声扰民的自觉性，减少人为噪声污染</w:t>
      </w:r>
      <w:r w:rsidRPr="00CB114E">
        <w:rPr>
          <w:color w:val="FF0000"/>
        </w:rPr>
        <w:t>。</w:t>
      </w:r>
    </w:p>
    <w:p w14:paraId="3315C419" w14:textId="4E94FE90" w:rsidR="00275252" w:rsidRPr="00CB114E" w:rsidRDefault="00275252" w:rsidP="00275252">
      <w:pPr>
        <w:pStyle w:val="afffffffff1"/>
        <w:ind w:firstLine="480"/>
        <w:rPr>
          <w:color w:val="FF0000"/>
        </w:rPr>
      </w:pPr>
      <w:r w:rsidRPr="00CB114E">
        <w:rPr>
          <w:rFonts w:hint="eastAsia"/>
          <w:color w:val="FF0000"/>
        </w:rPr>
        <w:t>（</w:t>
      </w:r>
      <w:r w:rsidRPr="00CB114E">
        <w:rPr>
          <w:color w:val="FF0000"/>
        </w:rPr>
        <w:t>3</w:t>
      </w:r>
      <w:r w:rsidRPr="00CB114E">
        <w:rPr>
          <w:rFonts w:hint="eastAsia"/>
          <w:color w:val="FF0000"/>
        </w:rPr>
        <w:t>）在施工现场禁止大声喧哗吵闹、高声唱歌或敲击工具等。</w:t>
      </w:r>
    </w:p>
    <w:p w14:paraId="234278B4" w14:textId="5139155A" w:rsidR="00275252" w:rsidRPr="00CB114E" w:rsidRDefault="00275252" w:rsidP="00275252">
      <w:pPr>
        <w:pStyle w:val="afffffffff1"/>
        <w:ind w:firstLine="480"/>
        <w:rPr>
          <w:color w:val="FF0000"/>
        </w:rPr>
      </w:pPr>
      <w:r w:rsidRPr="00CB114E">
        <w:rPr>
          <w:rFonts w:hint="eastAsia"/>
          <w:color w:val="FF0000"/>
        </w:rPr>
        <w:t>（</w:t>
      </w:r>
      <w:r w:rsidRPr="00CB114E">
        <w:rPr>
          <w:color w:val="FF0000"/>
        </w:rPr>
        <w:t>4</w:t>
      </w:r>
      <w:r w:rsidRPr="00CB114E">
        <w:rPr>
          <w:rFonts w:hint="eastAsia"/>
          <w:color w:val="FF0000"/>
        </w:rPr>
        <w:t>）作业中搬运物件，必须轻拿轻放，钢铁件堆放不发出大的声响，严禁抛掷物件而造成噪声。</w:t>
      </w:r>
    </w:p>
    <w:p w14:paraId="3467C5AF" w14:textId="0403E4C7" w:rsidR="00275252" w:rsidRPr="00CB114E" w:rsidRDefault="00275252" w:rsidP="00275252">
      <w:pPr>
        <w:pStyle w:val="3"/>
        <w:spacing w:before="120" w:after="120"/>
        <w:rPr>
          <w:color w:val="FF0000"/>
          <w:spacing w:val="0"/>
        </w:rPr>
      </w:pPr>
      <w:bookmarkStart w:id="433" w:name="_Toc145580449"/>
      <w:r w:rsidRPr="00CB114E">
        <w:rPr>
          <w:rFonts w:hint="eastAsia"/>
          <w:color w:val="FF0000"/>
          <w:spacing w:val="0"/>
        </w:rPr>
        <w:t>6.1.</w:t>
      </w:r>
      <w:r w:rsidR="00CB114E" w:rsidRPr="00CB114E">
        <w:rPr>
          <w:color w:val="FF0000"/>
          <w:spacing w:val="0"/>
        </w:rPr>
        <w:t>4</w:t>
      </w:r>
      <w:r w:rsidRPr="00CB114E">
        <w:rPr>
          <w:rFonts w:hint="eastAsia"/>
          <w:color w:val="FF0000"/>
          <w:spacing w:val="0"/>
        </w:rPr>
        <w:t>施工期固体废物防治措施</w:t>
      </w:r>
      <w:bookmarkEnd w:id="433"/>
    </w:p>
    <w:p w14:paraId="2401C47F" w14:textId="7F7C86E3" w:rsidR="00DE4D15" w:rsidRPr="00CB114E" w:rsidRDefault="00275252" w:rsidP="00830DA1">
      <w:pPr>
        <w:pStyle w:val="afffffffff1"/>
        <w:ind w:firstLine="480"/>
        <w:rPr>
          <w:color w:val="FF0000"/>
        </w:rPr>
      </w:pPr>
      <w:r w:rsidRPr="00CB114E">
        <w:rPr>
          <w:rFonts w:hint="eastAsia"/>
          <w:color w:val="FF0000"/>
        </w:rPr>
        <w:t>施工期产生的固体废物主要为施工生活垃圾。项目不设置施工营地，施工人员生活垃圾产生量较小，生活垃圾依托厂区现有设施统一收集后交由环卫部门清运处置。</w:t>
      </w:r>
    </w:p>
    <w:p w14:paraId="6225FD9A" w14:textId="6E39A82C" w:rsidR="00611F61" w:rsidRPr="005F7F71" w:rsidRDefault="00611F61" w:rsidP="00611F61">
      <w:pPr>
        <w:pStyle w:val="2"/>
        <w:spacing w:before="120" w:after="120"/>
      </w:pPr>
      <w:bookmarkStart w:id="434" w:name="_Toc145580450"/>
      <w:bookmarkEnd w:id="430"/>
      <w:r w:rsidRPr="005F7F71">
        <w:rPr>
          <w:rFonts w:hint="eastAsia"/>
        </w:rPr>
        <w:lastRenderedPageBreak/>
        <w:t>6.</w:t>
      </w:r>
      <w:r w:rsidR="00DE4D15" w:rsidRPr="005F7F71">
        <w:t>2</w:t>
      </w:r>
      <w:r w:rsidRPr="005F7F71">
        <w:rPr>
          <w:rFonts w:hint="eastAsia"/>
        </w:rPr>
        <w:t xml:space="preserve"> </w:t>
      </w:r>
      <w:r w:rsidRPr="005F7F71">
        <w:rPr>
          <w:rFonts w:hint="eastAsia"/>
        </w:rPr>
        <w:t>运营期环境保护措施及可行性分析</w:t>
      </w:r>
      <w:bookmarkEnd w:id="434"/>
    </w:p>
    <w:p w14:paraId="160BC7B1" w14:textId="77777777" w:rsidR="0064033C" w:rsidRPr="000E1A14" w:rsidRDefault="00F30B80" w:rsidP="00631400">
      <w:pPr>
        <w:pStyle w:val="3"/>
        <w:spacing w:before="120" w:after="120"/>
        <w:rPr>
          <w:color w:val="FF0000"/>
          <w:spacing w:val="0"/>
        </w:rPr>
      </w:pPr>
      <w:bookmarkStart w:id="435" w:name="_Toc107500410"/>
      <w:bookmarkStart w:id="436" w:name="_Toc145580451"/>
      <w:r w:rsidRPr="005F7F71">
        <w:rPr>
          <w:rFonts w:hint="eastAsia"/>
          <w:spacing w:val="0"/>
        </w:rPr>
        <w:t>6</w:t>
      </w:r>
      <w:r w:rsidR="000B73EF" w:rsidRPr="005F7F71">
        <w:rPr>
          <w:rFonts w:hint="eastAsia"/>
          <w:spacing w:val="0"/>
        </w:rPr>
        <w:t>.2.1</w:t>
      </w:r>
      <w:r w:rsidR="000B73EF" w:rsidRPr="000E1A14">
        <w:rPr>
          <w:rFonts w:hint="eastAsia"/>
          <w:color w:val="FF0000"/>
          <w:spacing w:val="0"/>
        </w:rPr>
        <w:t>运营期废气治理措施及可行性分析</w:t>
      </w:r>
      <w:bookmarkEnd w:id="435"/>
      <w:bookmarkEnd w:id="436"/>
    </w:p>
    <w:bookmarkEnd w:id="429"/>
    <w:p w14:paraId="3CA9C52A" w14:textId="36E7F6AA" w:rsidR="008430AA" w:rsidRPr="000E1A14" w:rsidRDefault="00FD09C6" w:rsidP="008430AA">
      <w:pPr>
        <w:pStyle w:val="afffffffff1"/>
        <w:ind w:firstLine="480"/>
        <w:rPr>
          <w:color w:val="FF0000"/>
        </w:rPr>
      </w:pPr>
      <w:r w:rsidRPr="000E1A14">
        <w:rPr>
          <w:rFonts w:cs="Times New Roman" w:hint="eastAsia"/>
          <w:color w:val="FF0000"/>
          <w:kern w:val="28"/>
        </w:rPr>
        <w:t>生产区设备运行等产生的无组织非甲烷总烃要求在日常运行中，加强设备管理及检修工作，减少无组织挥发，可有效减少无组织废气的产生</w:t>
      </w:r>
      <w:r w:rsidR="008430AA" w:rsidRPr="000E1A14">
        <w:rPr>
          <w:color w:val="FF0000"/>
        </w:rPr>
        <w:t>。</w:t>
      </w:r>
      <w:r w:rsidR="008430AA" w:rsidRPr="000E1A14">
        <w:rPr>
          <w:rFonts w:hint="eastAsia"/>
          <w:color w:val="FF0000"/>
        </w:rPr>
        <w:t xml:space="preserve"> </w:t>
      </w:r>
    </w:p>
    <w:p w14:paraId="0CD92035" w14:textId="77777777" w:rsidR="00B83600" w:rsidRPr="000E1A14" w:rsidRDefault="00F30B80" w:rsidP="00631400">
      <w:pPr>
        <w:pStyle w:val="3"/>
        <w:spacing w:before="120" w:after="120"/>
        <w:rPr>
          <w:color w:val="FF0000"/>
          <w:spacing w:val="0"/>
        </w:rPr>
      </w:pPr>
      <w:bookmarkStart w:id="437" w:name="_Toc107500411"/>
      <w:bookmarkStart w:id="438" w:name="_Toc145580452"/>
      <w:r w:rsidRPr="005F7F71">
        <w:rPr>
          <w:rFonts w:hint="eastAsia"/>
          <w:spacing w:val="0"/>
        </w:rPr>
        <w:t>6</w:t>
      </w:r>
      <w:r w:rsidR="00885ED6" w:rsidRPr="005F7F71">
        <w:rPr>
          <w:rFonts w:hint="eastAsia"/>
          <w:spacing w:val="0"/>
        </w:rPr>
        <w:t>.2.2</w:t>
      </w:r>
      <w:r w:rsidR="00885ED6" w:rsidRPr="000E1A14">
        <w:rPr>
          <w:rFonts w:hint="eastAsia"/>
          <w:color w:val="FF0000"/>
          <w:spacing w:val="0"/>
        </w:rPr>
        <w:t>废水污染防治措施及其可行性分析</w:t>
      </w:r>
      <w:bookmarkEnd w:id="437"/>
      <w:bookmarkEnd w:id="438"/>
    </w:p>
    <w:p w14:paraId="2908DB69" w14:textId="78B6CE28" w:rsidR="00FD09C6" w:rsidRPr="000E1A14" w:rsidRDefault="00A02CF1"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1</w:t>
      </w:r>
      <w:r w:rsidR="00FD09C6" w:rsidRPr="000E1A14">
        <w:rPr>
          <w:rFonts w:ascii="Times New Roman" w:hAnsi="Times New Roman" w:cs="Times New Roman"/>
          <w:color w:val="FF0000"/>
          <w:kern w:val="28"/>
        </w:rPr>
        <w:t>、生产废水</w:t>
      </w:r>
    </w:p>
    <w:p w14:paraId="53D604C3" w14:textId="638BDFBA"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项目生产废水主要为三相分离器中产生的含油污水、缓冲罐废水、干燥塔分子筛再生过程中脱离出的废水，根据工程分析计算，生产废水产生量为</w:t>
      </w:r>
      <w:r w:rsidR="00A02CF1" w:rsidRPr="000E1A14">
        <w:rPr>
          <w:rFonts w:ascii="Times New Roman" w:hAnsi="Times New Roman" w:cs="Times New Roman"/>
          <w:color w:val="FF0000"/>
          <w:kern w:val="28"/>
        </w:rPr>
        <w:t>6</w:t>
      </w:r>
      <w:r w:rsidRPr="000E1A14">
        <w:rPr>
          <w:rFonts w:ascii="Times New Roman" w:hAnsi="Times New Roman" w:cs="Times New Roman"/>
          <w:color w:val="FF0000"/>
          <w:kern w:val="28"/>
        </w:rPr>
        <w:t>0m</w:t>
      </w:r>
      <w:r w:rsidRPr="000E1A14">
        <w:rPr>
          <w:rFonts w:ascii="Times New Roman" w:hAnsi="Times New Roman" w:cs="Times New Roman"/>
          <w:color w:val="FF0000"/>
          <w:kern w:val="28"/>
          <w:vertAlign w:val="superscript"/>
        </w:rPr>
        <w:t>3</w:t>
      </w:r>
      <w:r w:rsidRPr="000E1A14">
        <w:rPr>
          <w:rFonts w:ascii="Times New Roman" w:hAnsi="Times New Roman" w:cs="Times New Roman"/>
          <w:color w:val="FF0000"/>
          <w:kern w:val="28"/>
        </w:rPr>
        <w:t>/d</w:t>
      </w:r>
      <w:r w:rsidRPr="000E1A14">
        <w:rPr>
          <w:rFonts w:ascii="Times New Roman" w:hAnsi="Times New Roman" w:cs="Times New Roman"/>
          <w:color w:val="FF0000"/>
          <w:kern w:val="28"/>
        </w:rPr>
        <w:t>，项目厂区设置有一座</w:t>
      </w:r>
      <w:r w:rsidRPr="000E1A14">
        <w:rPr>
          <w:rFonts w:ascii="Times New Roman" w:hAnsi="Times New Roman" w:cs="Times New Roman"/>
          <w:color w:val="FF0000"/>
          <w:kern w:val="28"/>
        </w:rPr>
        <w:t>54m</w:t>
      </w:r>
      <w:r w:rsidRPr="000E1A14">
        <w:rPr>
          <w:rFonts w:ascii="Times New Roman" w:hAnsi="Times New Roman" w:cs="Times New Roman"/>
          <w:color w:val="FF0000"/>
          <w:kern w:val="28"/>
          <w:vertAlign w:val="superscript"/>
        </w:rPr>
        <w:t>3</w:t>
      </w:r>
      <w:r w:rsidRPr="000E1A14">
        <w:rPr>
          <w:rFonts w:ascii="Times New Roman" w:hAnsi="Times New Roman" w:cs="Times New Roman"/>
          <w:color w:val="FF0000"/>
          <w:kern w:val="28"/>
        </w:rPr>
        <w:t>排污罐，生产废水全部排入罐中，由罐车拉运至春风一号联合站处理达标后进行回注处置，</w:t>
      </w:r>
      <w:r w:rsidR="00B71BE4" w:rsidRPr="000E1A14">
        <w:rPr>
          <w:rFonts w:ascii="Times New Roman" w:hAnsi="Times New Roman" w:cs="Times New Roman" w:hint="eastAsia"/>
          <w:color w:val="FF0000"/>
          <w:kern w:val="28"/>
        </w:rPr>
        <w:t>平均每天拉运</w:t>
      </w:r>
      <w:r w:rsidR="00B71BE4" w:rsidRPr="000E1A14">
        <w:rPr>
          <w:rFonts w:ascii="Times New Roman" w:hAnsi="Times New Roman" w:cs="Times New Roman" w:hint="eastAsia"/>
          <w:color w:val="FF0000"/>
          <w:kern w:val="28"/>
        </w:rPr>
        <w:t>2</w:t>
      </w:r>
      <w:r w:rsidR="00B71BE4" w:rsidRPr="000E1A14">
        <w:rPr>
          <w:rFonts w:ascii="Times New Roman" w:hAnsi="Times New Roman" w:cs="Times New Roman" w:hint="eastAsia"/>
          <w:color w:val="FF0000"/>
          <w:kern w:val="28"/>
        </w:rPr>
        <w:t>回，</w:t>
      </w:r>
      <w:r w:rsidRPr="000E1A14">
        <w:rPr>
          <w:rFonts w:ascii="Times New Roman" w:hAnsi="Times New Roman" w:cs="Times New Roman"/>
          <w:color w:val="FF0000"/>
          <w:kern w:val="28"/>
        </w:rPr>
        <w:t>污水储罐可满足生产废水储存要求。</w:t>
      </w:r>
    </w:p>
    <w:p w14:paraId="5481A0D4" w14:textId="3121F053" w:rsidR="00FD09C6" w:rsidRPr="000E1A14" w:rsidRDefault="00A02CF1"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2</w:t>
      </w:r>
      <w:r w:rsidR="00FD09C6" w:rsidRPr="000E1A14">
        <w:rPr>
          <w:rFonts w:ascii="Times New Roman" w:hAnsi="Times New Roman" w:cs="Times New Roman"/>
          <w:color w:val="FF0000"/>
          <w:kern w:val="28"/>
        </w:rPr>
        <w:t>、地下水防治措施</w:t>
      </w:r>
    </w:p>
    <w:p w14:paraId="0C03C5C0"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针对本项目可能导致的地下会环境污染，按照</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分区管理、分类防治</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工作思路，</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预防为主、综合施策；突出重点、分类指导；问题导向、风险防控；明确责任、循序渐进</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的工作原则。本项目地下水防护措施制定思路为：</w:t>
      </w:r>
    </w:p>
    <w:p w14:paraId="07C61D56"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w:t>
      </w:r>
      <w:r w:rsidRPr="000E1A14">
        <w:rPr>
          <w:rFonts w:ascii="Times New Roman" w:hAnsi="Times New Roman" w:cs="Times New Roman"/>
          <w:color w:val="FF0000"/>
          <w:kern w:val="28"/>
        </w:rPr>
        <w:t>1</w:t>
      </w:r>
      <w:r w:rsidRPr="000E1A14">
        <w:rPr>
          <w:rFonts w:ascii="Times New Roman" w:hAnsi="Times New Roman" w:cs="Times New Roman"/>
          <w:color w:val="FF0000"/>
          <w:kern w:val="28"/>
        </w:rPr>
        <w:t>）预防为主做好源头控制</w:t>
      </w:r>
    </w:p>
    <w:p w14:paraId="566023C3"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根据本项目工艺特点，针对源头控制，本次环评要求建设单位严格按照国家相关规范要求，对工艺、管道、设备、污水贮存及处理设施采取相应防渗措施，加强建筑物和构筑物的抗震能力，以防止和降低污染物的跑、冒、滴、漏，将环境风险事故降到最低。优化排水系统设计，工艺废水在厂区内收集后暂存处置，管线铺设采用</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可视化</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原则，即管道尽可能在地面铺设，做到事故</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早发现、早处理</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，以减少由于埋地管道泄漏而造成地下水的污染。</w:t>
      </w:r>
    </w:p>
    <w:p w14:paraId="4148E088"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w:t>
      </w:r>
      <w:r w:rsidRPr="000E1A14">
        <w:rPr>
          <w:rFonts w:ascii="Times New Roman" w:hAnsi="Times New Roman" w:cs="Times New Roman"/>
          <w:color w:val="FF0000"/>
          <w:kern w:val="28"/>
        </w:rPr>
        <w:t>2</w:t>
      </w:r>
      <w:r w:rsidRPr="000E1A14">
        <w:rPr>
          <w:rFonts w:ascii="Times New Roman" w:hAnsi="Times New Roman" w:cs="Times New Roman"/>
          <w:color w:val="FF0000"/>
          <w:kern w:val="28"/>
        </w:rPr>
        <w:t>）分区管理做好分区防治</w:t>
      </w:r>
    </w:p>
    <w:p w14:paraId="23DAA271"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根据本项目的建设内容及平面布置特点，本项目生产区于办公区分开布置，根据生产区、办公区不同防渗要求，本项目将厂区各生产功能区进行分区防渗。</w:t>
      </w:r>
    </w:p>
    <w:p w14:paraId="15968525"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1</w:t>
      </w:r>
      <w:r w:rsidRPr="000E1A14">
        <w:rPr>
          <w:rFonts w:ascii="Times New Roman" w:hAnsi="Times New Roman" w:cs="Times New Roman"/>
          <w:color w:val="FF0000"/>
          <w:kern w:val="28"/>
        </w:rPr>
        <w:t>）防渗工程设计原则</w:t>
      </w:r>
    </w:p>
    <w:p w14:paraId="4A7EA9D8"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①</w:t>
      </w:r>
      <w:r w:rsidRPr="000E1A14">
        <w:rPr>
          <w:rFonts w:ascii="Times New Roman" w:hAnsi="Times New Roman" w:cs="Times New Roman"/>
          <w:color w:val="FF0000"/>
          <w:kern w:val="28"/>
        </w:rPr>
        <w:t>采用国际国内先进的防渗材料、技术和实施手段，确保工程建设对区域地下水环境影响较小、地下水现有水体功能不发生明显改变；</w:t>
      </w:r>
    </w:p>
    <w:p w14:paraId="78468F4B"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②</w:t>
      </w:r>
      <w:r w:rsidRPr="000E1A14">
        <w:rPr>
          <w:rFonts w:ascii="Times New Roman" w:hAnsi="Times New Roman" w:cs="Times New Roman"/>
          <w:color w:val="FF0000"/>
          <w:kern w:val="28"/>
        </w:rPr>
        <w:t>坚持分区管理和控制原则，根据厂址所在地的工程地质、水文地质条件</w:t>
      </w:r>
      <w:r w:rsidRPr="000E1A14">
        <w:rPr>
          <w:rFonts w:ascii="Times New Roman" w:hAnsi="Times New Roman" w:cs="Times New Roman"/>
          <w:color w:val="FF0000"/>
          <w:kern w:val="28"/>
        </w:rPr>
        <w:lastRenderedPageBreak/>
        <w:t>和全厂可能发生泄漏的物料性质、排放量，参照相应标准要求有针对性的分区，并分别设计地面防渗层结构；</w:t>
      </w:r>
    </w:p>
    <w:p w14:paraId="45F4298E"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③</w:t>
      </w:r>
      <w:r w:rsidRPr="000E1A14">
        <w:rPr>
          <w:rFonts w:ascii="Times New Roman" w:hAnsi="Times New Roman" w:cs="Times New Roman"/>
          <w:color w:val="FF0000"/>
          <w:kern w:val="28"/>
        </w:rPr>
        <w:t>坚持</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可视化</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原则，在满足工程和防渗层结构标准要求的前提下，在地面实施防渗措施建设，便于泄漏物质的收集和防渗层破损被及时发现；</w:t>
      </w:r>
    </w:p>
    <w:p w14:paraId="42EB096C"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④</w:t>
      </w:r>
      <w:r w:rsidRPr="000E1A14">
        <w:rPr>
          <w:rFonts w:ascii="Times New Roman" w:hAnsi="Times New Roman" w:cs="Times New Roman"/>
          <w:color w:val="FF0000"/>
          <w:kern w:val="28"/>
        </w:rPr>
        <w:t>在实施防渗区域设置检漏装置，在重点防渗区设置防渗措施的自动检漏装置；</w:t>
      </w:r>
    </w:p>
    <w:p w14:paraId="4DD55019"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⑤</w:t>
      </w:r>
      <w:r w:rsidRPr="000E1A14">
        <w:rPr>
          <w:rFonts w:ascii="Times New Roman" w:hAnsi="Times New Roman" w:cs="Times New Roman"/>
          <w:color w:val="FF0000"/>
          <w:kern w:val="28"/>
        </w:rPr>
        <w:t>被防渗层阻隔和进入防渗层内的渗漏污染物，与厂区其他</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三废</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统一收集处理。</w:t>
      </w:r>
    </w:p>
    <w:p w14:paraId="0B6E9D16"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2</w:t>
      </w:r>
      <w:r w:rsidRPr="000E1A14">
        <w:rPr>
          <w:rFonts w:ascii="Times New Roman" w:hAnsi="Times New Roman" w:cs="Times New Roman"/>
          <w:color w:val="FF0000"/>
          <w:kern w:val="28"/>
        </w:rPr>
        <w:t>）重点防渗区</w:t>
      </w:r>
    </w:p>
    <w:p w14:paraId="2D8D0BD7" w14:textId="4B9C833D"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项目危废暂存间和排污罐</w:t>
      </w:r>
      <w:r w:rsidR="00B71BE4" w:rsidRPr="000E1A14">
        <w:rPr>
          <w:rFonts w:ascii="Times New Roman" w:hAnsi="Times New Roman" w:cs="Times New Roman" w:hint="eastAsia"/>
          <w:color w:val="FF0000"/>
          <w:kern w:val="28"/>
        </w:rPr>
        <w:t>已进</w:t>
      </w:r>
      <w:r w:rsidRPr="000E1A14">
        <w:rPr>
          <w:rFonts w:ascii="Times New Roman" w:hAnsi="Times New Roman" w:cs="Times New Roman"/>
          <w:color w:val="FF0000"/>
          <w:kern w:val="28"/>
        </w:rPr>
        <w:t>行防渗处理，采用符合要求的天然基础层或人工合成衬里材料（</w:t>
      </w:r>
      <w:r w:rsidRPr="000E1A14">
        <w:rPr>
          <w:rFonts w:ascii="Times New Roman" w:hAnsi="Times New Roman" w:cs="Times New Roman"/>
          <w:color w:val="FF0000"/>
          <w:kern w:val="28"/>
        </w:rPr>
        <w:t>HDPE</w:t>
      </w:r>
      <w:r w:rsidRPr="000E1A14">
        <w:rPr>
          <w:rFonts w:ascii="Times New Roman" w:hAnsi="Times New Roman" w:cs="Times New Roman"/>
          <w:color w:val="FF0000"/>
          <w:kern w:val="28"/>
        </w:rPr>
        <w:t>膜），</w:t>
      </w:r>
      <w:r w:rsidR="00B71BE4" w:rsidRPr="000E1A14">
        <w:rPr>
          <w:rFonts w:ascii="Times New Roman" w:hAnsi="Times New Roman" w:cs="Times New Roman" w:hint="eastAsia"/>
          <w:color w:val="FF0000"/>
          <w:kern w:val="28"/>
        </w:rPr>
        <w:t>满足</w:t>
      </w:r>
      <w:r w:rsidRPr="000E1A14">
        <w:rPr>
          <w:rFonts w:ascii="Times New Roman" w:hAnsi="Times New Roman" w:cs="Times New Roman"/>
          <w:color w:val="FF0000"/>
          <w:kern w:val="28"/>
        </w:rPr>
        <w:t>《危险废物贮存污染物控制标准》（</w:t>
      </w:r>
      <w:r w:rsidRPr="000E1A14">
        <w:rPr>
          <w:rFonts w:ascii="Times New Roman" w:hAnsi="Times New Roman" w:cs="Times New Roman"/>
          <w:color w:val="FF0000"/>
          <w:kern w:val="28"/>
        </w:rPr>
        <w:t>GB18598-20</w:t>
      </w:r>
      <w:r w:rsidR="00B71BE4" w:rsidRPr="000E1A14">
        <w:rPr>
          <w:rFonts w:ascii="Times New Roman" w:hAnsi="Times New Roman" w:cs="Times New Roman"/>
          <w:color w:val="FF0000"/>
          <w:kern w:val="28"/>
        </w:rPr>
        <w:t>23</w:t>
      </w:r>
      <w:r w:rsidRPr="000E1A14">
        <w:rPr>
          <w:rFonts w:ascii="Times New Roman" w:hAnsi="Times New Roman" w:cs="Times New Roman"/>
          <w:color w:val="FF0000"/>
          <w:kern w:val="28"/>
        </w:rPr>
        <w:t>）</w:t>
      </w:r>
      <w:r w:rsidR="00B71BE4" w:rsidRPr="000E1A14">
        <w:rPr>
          <w:rFonts w:ascii="Times New Roman" w:hAnsi="Times New Roman" w:cs="Times New Roman" w:hint="eastAsia"/>
          <w:color w:val="FF0000"/>
          <w:kern w:val="28"/>
        </w:rPr>
        <w:t>相关要求</w:t>
      </w:r>
      <w:r w:rsidRPr="000E1A14">
        <w:rPr>
          <w:rFonts w:ascii="Times New Roman" w:hAnsi="Times New Roman" w:cs="Times New Roman"/>
          <w:color w:val="FF0000"/>
          <w:kern w:val="28"/>
        </w:rPr>
        <w:t>。</w:t>
      </w:r>
    </w:p>
    <w:p w14:paraId="170C0F73" w14:textId="77777777"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3</w:t>
      </w:r>
      <w:r w:rsidRPr="000E1A14">
        <w:rPr>
          <w:rFonts w:ascii="Times New Roman" w:hAnsi="Times New Roman" w:cs="Times New Roman"/>
          <w:color w:val="FF0000"/>
          <w:kern w:val="28"/>
        </w:rPr>
        <w:t>）一般防渗区</w:t>
      </w:r>
    </w:p>
    <w:p w14:paraId="44B9682C" w14:textId="5B057EA6" w:rsidR="00FD09C6"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项目生产区、化粪池</w:t>
      </w:r>
      <w:r w:rsidR="00B71BE4" w:rsidRPr="000E1A14">
        <w:rPr>
          <w:rFonts w:ascii="Times New Roman" w:hAnsi="Times New Roman" w:cs="Times New Roman" w:hint="eastAsia"/>
          <w:color w:val="FF0000"/>
          <w:kern w:val="28"/>
        </w:rPr>
        <w:t>已</w:t>
      </w:r>
      <w:r w:rsidRPr="000E1A14">
        <w:rPr>
          <w:rFonts w:ascii="Times New Roman" w:hAnsi="Times New Roman" w:cs="Times New Roman"/>
          <w:color w:val="FF0000"/>
          <w:kern w:val="28"/>
        </w:rPr>
        <w:t>对基础层进行防渗处理，</w:t>
      </w:r>
      <w:r w:rsidR="00B71BE4" w:rsidRPr="000E1A14">
        <w:rPr>
          <w:rFonts w:ascii="Times New Roman" w:hAnsi="Times New Roman" w:cs="Times New Roman" w:hint="eastAsia"/>
          <w:color w:val="FF0000"/>
          <w:kern w:val="28"/>
        </w:rPr>
        <w:t>满足</w:t>
      </w:r>
      <w:r w:rsidRPr="000E1A14">
        <w:rPr>
          <w:rFonts w:ascii="Times New Roman" w:hAnsi="Times New Roman" w:cs="Times New Roman"/>
          <w:color w:val="FF0000"/>
          <w:kern w:val="28"/>
        </w:rPr>
        <w:t>《一般工业固体废物贮存</w:t>
      </w:r>
      <w:r w:rsidR="00B71BE4" w:rsidRPr="000E1A14">
        <w:rPr>
          <w:rFonts w:ascii="Times New Roman" w:hAnsi="Times New Roman" w:cs="Times New Roman" w:hint="eastAsia"/>
          <w:color w:val="FF0000"/>
          <w:kern w:val="28"/>
        </w:rPr>
        <w:t>和填埋</w:t>
      </w:r>
      <w:r w:rsidRPr="000E1A14">
        <w:rPr>
          <w:rFonts w:ascii="Times New Roman" w:hAnsi="Times New Roman" w:cs="Times New Roman"/>
          <w:color w:val="FF0000"/>
          <w:kern w:val="28"/>
        </w:rPr>
        <w:t>污染控制标准》（</w:t>
      </w:r>
      <w:r w:rsidRPr="000E1A14">
        <w:rPr>
          <w:rFonts w:ascii="Times New Roman" w:hAnsi="Times New Roman" w:cs="Times New Roman"/>
          <w:color w:val="FF0000"/>
          <w:kern w:val="28"/>
        </w:rPr>
        <w:t>GB18599-20</w:t>
      </w:r>
      <w:r w:rsidR="00B71BE4" w:rsidRPr="000E1A14">
        <w:rPr>
          <w:rFonts w:ascii="Times New Roman" w:hAnsi="Times New Roman" w:cs="Times New Roman"/>
          <w:color w:val="FF0000"/>
          <w:kern w:val="28"/>
        </w:rPr>
        <w:t>20</w:t>
      </w:r>
      <w:r w:rsidRPr="000E1A14">
        <w:rPr>
          <w:rFonts w:ascii="Times New Roman" w:hAnsi="Times New Roman" w:cs="Times New Roman"/>
          <w:color w:val="FF0000"/>
          <w:kern w:val="28"/>
        </w:rPr>
        <w:t>）</w:t>
      </w:r>
      <w:r w:rsidR="00B71BE4" w:rsidRPr="000E1A14">
        <w:rPr>
          <w:rFonts w:ascii="Times New Roman" w:hAnsi="Times New Roman" w:cs="Times New Roman" w:hint="eastAsia"/>
          <w:color w:val="FF0000"/>
          <w:kern w:val="28"/>
        </w:rPr>
        <w:t>相关要求</w:t>
      </w:r>
      <w:r w:rsidRPr="000E1A14">
        <w:rPr>
          <w:rFonts w:ascii="Times New Roman" w:hAnsi="Times New Roman" w:cs="Times New Roman"/>
          <w:color w:val="FF0000"/>
          <w:kern w:val="28"/>
        </w:rPr>
        <w:t>施。</w:t>
      </w:r>
    </w:p>
    <w:p w14:paraId="017A202B" w14:textId="65CDA8A9" w:rsidR="00506808" w:rsidRPr="000E1A14" w:rsidRDefault="00FD09C6" w:rsidP="00FD09C6">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综上，本工程废水污染防治措施可行</w:t>
      </w:r>
      <w:r w:rsidR="00AF7857" w:rsidRPr="000E1A14">
        <w:rPr>
          <w:rFonts w:hint="eastAsia"/>
          <w:color w:val="FF0000"/>
        </w:rPr>
        <w:t>。</w:t>
      </w:r>
    </w:p>
    <w:p w14:paraId="4530B523" w14:textId="37653E20" w:rsidR="00B83600" w:rsidRPr="005F7F71" w:rsidRDefault="00F30B80" w:rsidP="00631400">
      <w:pPr>
        <w:pStyle w:val="3"/>
        <w:spacing w:before="120" w:after="120"/>
        <w:rPr>
          <w:spacing w:val="0"/>
        </w:rPr>
      </w:pPr>
      <w:bookmarkStart w:id="439" w:name="_Toc107500412"/>
      <w:bookmarkStart w:id="440" w:name="_Toc145580453"/>
      <w:r w:rsidRPr="005F7F71">
        <w:rPr>
          <w:rFonts w:hint="eastAsia"/>
          <w:spacing w:val="0"/>
        </w:rPr>
        <w:t>6</w:t>
      </w:r>
      <w:r w:rsidR="00894F5A" w:rsidRPr="005F7F71">
        <w:rPr>
          <w:rFonts w:hint="eastAsia"/>
          <w:spacing w:val="0"/>
        </w:rPr>
        <w:t>.2.3</w:t>
      </w:r>
      <w:r w:rsidR="00CA7897" w:rsidRPr="005F7F71">
        <w:rPr>
          <w:rFonts w:hint="eastAsia"/>
          <w:spacing w:val="0"/>
        </w:rPr>
        <w:t>噪声污染防治措施可行性分析</w:t>
      </w:r>
      <w:bookmarkEnd w:id="439"/>
      <w:bookmarkEnd w:id="440"/>
    </w:p>
    <w:p w14:paraId="67DC697A" w14:textId="77777777" w:rsidR="00251C90" w:rsidRPr="000E1A14" w:rsidRDefault="00251C90" w:rsidP="00251C90">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项目的噪声污染源主要为设备运转产生的噪声。本项目采取的降噪措施有：</w:t>
      </w:r>
    </w:p>
    <w:p w14:paraId="0DC76941" w14:textId="77777777" w:rsidR="00251C90" w:rsidRPr="000E1A14" w:rsidRDefault="00251C90" w:rsidP="00251C90">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1</w:t>
      </w:r>
      <w:r w:rsidRPr="000E1A14">
        <w:rPr>
          <w:rFonts w:ascii="Times New Roman" w:hAnsi="Times New Roman" w:cs="Times New Roman"/>
          <w:color w:val="FF0000"/>
          <w:kern w:val="28"/>
        </w:rPr>
        <w:t>、合理布置噪声源：将高噪声设备尽可能布置远离厂界，加大了噪声的距离衰减，并采取相应的降噪措施，使之确保实现厂界达标。</w:t>
      </w:r>
    </w:p>
    <w:p w14:paraId="361DA6B9" w14:textId="77777777" w:rsidR="00251C90" w:rsidRPr="000E1A14" w:rsidRDefault="00251C90" w:rsidP="00251C90">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2</w:t>
      </w:r>
      <w:r w:rsidRPr="000E1A14">
        <w:rPr>
          <w:rFonts w:ascii="Times New Roman" w:hAnsi="Times New Roman" w:cs="Times New Roman"/>
          <w:color w:val="FF0000"/>
          <w:kern w:val="28"/>
        </w:rPr>
        <w:t>、选择低噪声设备：源头控制，设备选用低噪声、低振动设备，设备都设有减振基础并采用消声措施。对空气流动噪声采用在气流通道上安装消声器装置以降低噪声。加强设备的运营维护，减少设备在非正常工况下运转产生噪声的影响。</w:t>
      </w:r>
    </w:p>
    <w:p w14:paraId="2A91E552" w14:textId="77777777" w:rsidR="00251C90" w:rsidRPr="000E1A14" w:rsidRDefault="00251C90" w:rsidP="00251C90">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3</w:t>
      </w:r>
      <w:r w:rsidRPr="000E1A14">
        <w:rPr>
          <w:rFonts w:ascii="Times New Roman" w:hAnsi="Times New Roman" w:cs="Times New Roman"/>
          <w:color w:val="FF0000"/>
          <w:kern w:val="28"/>
        </w:rPr>
        <w:t>、加强设备的维修保养，使设备处于最佳工作状态</w:t>
      </w:r>
    </w:p>
    <w:p w14:paraId="3A1733A9" w14:textId="77777777" w:rsidR="00251C90" w:rsidRPr="005F7F71" w:rsidRDefault="00251C90" w:rsidP="00251C90">
      <w:pPr>
        <w:pStyle w:val="afffffffffffff"/>
        <w:spacing w:line="460" w:lineRule="exact"/>
        <w:ind w:firstLine="480"/>
        <w:rPr>
          <w:rFonts w:ascii="Times New Roman" w:hAnsi="Times New Roman" w:cs="Times New Roman"/>
          <w:kern w:val="28"/>
        </w:rPr>
      </w:pPr>
      <w:r w:rsidRPr="000E1A14">
        <w:rPr>
          <w:rFonts w:ascii="Times New Roman" w:hAnsi="Times New Roman" w:cs="Times New Roman"/>
          <w:color w:val="FF0000"/>
          <w:kern w:val="28"/>
        </w:rPr>
        <w:t>通过采取以上措施后，厂界噪声贡献值很低，厂界噪声满足《工业企业厂界环境噪声排放标准》（</w:t>
      </w:r>
      <w:r w:rsidRPr="000E1A14">
        <w:rPr>
          <w:rFonts w:ascii="Times New Roman" w:hAnsi="Times New Roman" w:cs="Times New Roman"/>
          <w:color w:val="FF0000"/>
          <w:kern w:val="28"/>
        </w:rPr>
        <w:t>GB12348-2008</w:t>
      </w:r>
      <w:r w:rsidRPr="000E1A14">
        <w:rPr>
          <w:rFonts w:ascii="Times New Roman" w:hAnsi="Times New Roman" w:cs="Times New Roman"/>
          <w:color w:val="FF0000"/>
          <w:kern w:val="28"/>
        </w:rPr>
        <w:t>）</w:t>
      </w:r>
      <w:r w:rsidRPr="000E1A14">
        <w:rPr>
          <w:rFonts w:ascii="Times New Roman" w:hAnsi="Times New Roman" w:cs="Times New Roman"/>
          <w:color w:val="FF0000"/>
          <w:kern w:val="28"/>
        </w:rPr>
        <w:t>2</w:t>
      </w:r>
      <w:r w:rsidRPr="000E1A14">
        <w:rPr>
          <w:rFonts w:ascii="Times New Roman" w:hAnsi="Times New Roman" w:cs="Times New Roman"/>
          <w:color w:val="FF0000"/>
          <w:kern w:val="28"/>
        </w:rPr>
        <w:t>类标准限值要求，因此，噪声防治措施是有效、可行的。</w:t>
      </w:r>
    </w:p>
    <w:p w14:paraId="5F272856" w14:textId="77777777" w:rsidR="00B83600" w:rsidRPr="000E1A14" w:rsidRDefault="00F30B80" w:rsidP="00631400">
      <w:pPr>
        <w:pStyle w:val="3"/>
        <w:spacing w:before="120" w:after="120"/>
        <w:rPr>
          <w:color w:val="FF0000"/>
          <w:spacing w:val="0"/>
        </w:rPr>
      </w:pPr>
      <w:bookmarkStart w:id="441" w:name="_Toc107500413"/>
      <w:bookmarkStart w:id="442" w:name="_Toc145580454"/>
      <w:r w:rsidRPr="005F7F71">
        <w:rPr>
          <w:rFonts w:hint="eastAsia"/>
          <w:spacing w:val="0"/>
        </w:rPr>
        <w:lastRenderedPageBreak/>
        <w:t>6</w:t>
      </w:r>
      <w:r w:rsidR="00510158" w:rsidRPr="005F7F71">
        <w:rPr>
          <w:rFonts w:hint="eastAsia"/>
          <w:spacing w:val="0"/>
        </w:rPr>
        <w:t>.2.4</w:t>
      </w:r>
      <w:r w:rsidR="00510158" w:rsidRPr="000E1A14">
        <w:rPr>
          <w:rFonts w:hint="eastAsia"/>
          <w:color w:val="FF0000"/>
          <w:spacing w:val="0"/>
        </w:rPr>
        <w:t>固体废弃物防治措施可行性</w:t>
      </w:r>
      <w:bookmarkEnd w:id="441"/>
      <w:bookmarkEnd w:id="442"/>
    </w:p>
    <w:p w14:paraId="1D2F380B" w14:textId="11D19CDB" w:rsidR="00251C90" w:rsidRPr="000E1A14" w:rsidRDefault="00251C90" w:rsidP="00251C90">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本项目运营期产生的危险废物主要有废分子筛、废润滑油。</w:t>
      </w:r>
      <w:r w:rsidR="00AE0C53" w:rsidRPr="000E1A14">
        <w:rPr>
          <w:rFonts w:ascii="Times New Roman" w:hAnsi="Times New Roman" w:cs="Times New Roman" w:hint="eastAsia"/>
          <w:color w:val="FF0000"/>
          <w:kern w:val="28"/>
        </w:rPr>
        <w:t>依托现有危废暂存间</w:t>
      </w:r>
      <w:r w:rsidRPr="000E1A14">
        <w:rPr>
          <w:rFonts w:ascii="Times New Roman" w:hAnsi="Times New Roman" w:cs="Times New Roman"/>
          <w:color w:val="FF0000"/>
          <w:kern w:val="28"/>
        </w:rPr>
        <w:t>。</w:t>
      </w:r>
    </w:p>
    <w:p w14:paraId="3785D058" w14:textId="646DA4F3" w:rsidR="00B71BE4" w:rsidRPr="000E1A14" w:rsidRDefault="00AE0C53" w:rsidP="00B71BE4">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hint="eastAsia"/>
          <w:color w:val="FF0000"/>
          <w:kern w:val="28"/>
        </w:rPr>
        <w:t>根据现场勘查及验收情况，</w:t>
      </w:r>
      <w:r w:rsidR="00251C90" w:rsidRPr="000E1A14">
        <w:rPr>
          <w:rFonts w:ascii="Times New Roman" w:hAnsi="Times New Roman" w:cs="Times New Roman"/>
          <w:color w:val="FF0000"/>
          <w:kern w:val="28"/>
        </w:rPr>
        <w:t>危废暂存间的设置严格按照《危险废物贮存污染控制标准》（</w:t>
      </w:r>
      <w:r w:rsidR="00251C90" w:rsidRPr="000E1A14">
        <w:rPr>
          <w:rFonts w:ascii="Times New Roman" w:hAnsi="Times New Roman" w:cs="Times New Roman"/>
          <w:color w:val="FF0000"/>
          <w:kern w:val="28"/>
        </w:rPr>
        <w:t>GB18957-20</w:t>
      </w:r>
      <w:r w:rsidR="00531CB9" w:rsidRPr="000E1A14">
        <w:rPr>
          <w:rFonts w:ascii="Times New Roman" w:hAnsi="Times New Roman" w:cs="Times New Roman"/>
          <w:color w:val="FF0000"/>
          <w:kern w:val="28"/>
        </w:rPr>
        <w:t>23</w:t>
      </w:r>
      <w:r w:rsidR="00251C90" w:rsidRPr="000E1A14">
        <w:rPr>
          <w:rFonts w:ascii="Times New Roman" w:hAnsi="Times New Roman" w:cs="Times New Roman"/>
          <w:color w:val="FF0000"/>
          <w:kern w:val="28"/>
        </w:rPr>
        <w:t>）中</w:t>
      </w:r>
      <w:r w:rsidRPr="000E1A14">
        <w:rPr>
          <w:rFonts w:ascii="Times New Roman" w:hAnsi="Times New Roman" w:cs="Times New Roman" w:hint="eastAsia"/>
          <w:color w:val="FF0000"/>
          <w:kern w:val="28"/>
        </w:rPr>
        <w:t>的</w:t>
      </w:r>
      <w:r w:rsidR="00251C90" w:rsidRPr="000E1A14">
        <w:rPr>
          <w:rFonts w:ascii="Times New Roman" w:hAnsi="Times New Roman" w:cs="Times New Roman"/>
          <w:color w:val="FF0000"/>
          <w:kern w:val="28"/>
        </w:rPr>
        <w:t>有关规定</w:t>
      </w:r>
      <w:r w:rsidR="00B71BE4" w:rsidRPr="000E1A14">
        <w:rPr>
          <w:rFonts w:ascii="Times New Roman" w:hAnsi="Times New Roman" w:cs="Times New Roman" w:hint="eastAsia"/>
          <w:color w:val="FF0000"/>
          <w:kern w:val="28"/>
        </w:rPr>
        <w:t>。</w:t>
      </w:r>
    </w:p>
    <w:p w14:paraId="6D55ECB2" w14:textId="77777777" w:rsidR="00251C90" w:rsidRPr="000E1A14" w:rsidRDefault="00251C90" w:rsidP="00251C90">
      <w:pPr>
        <w:pStyle w:val="afffffffffffff"/>
        <w:spacing w:line="460" w:lineRule="exact"/>
        <w:ind w:firstLine="480"/>
        <w:rPr>
          <w:rFonts w:ascii="Times New Roman" w:hAnsi="Times New Roman" w:cs="Times New Roman"/>
          <w:color w:val="FF0000"/>
          <w:kern w:val="28"/>
        </w:rPr>
      </w:pPr>
      <w:r w:rsidRPr="000E1A14">
        <w:rPr>
          <w:rFonts w:ascii="Times New Roman" w:hAnsi="Times New Roman" w:cs="Times New Roman"/>
          <w:color w:val="FF0000"/>
          <w:kern w:val="28"/>
        </w:rPr>
        <w:t>危险废物转运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14:paraId="26EACCFC" w14:textId="084EB9E2" w:rsidR="000439E8" w:rsidRPr="000E1A14" w:rsidRDefault="00251C90" w:rsidP="0068257A">
      <w:pPr>
        <w:pStyle w:val="afffffffff1"/>
        <w:ind w:firstLine="480"/>
        <w:rPr>
          <w:color w:val="FF0000"/>
        </w:rPr>
      </w:pPr>
      <w:r w:rsidRPr="000E1A14">
        <w:rPr>
          <w:rFonts w:cs="Times New Roman"/>
          <w:color w:val="FF0000"/>
          <w:kern w:val="28"/>
        </w:rPr>
        <w:t>综上所述，项目产生的各类固废均采取了合理处置措施，正常情况下，项目产生的固废不会对项目区产生影响</w:t>
      </w:r>
      <w:r w:rsidR="00510158" w:rsidRPr="000E1A14">
        <w:rPr>
          <w:rFonts w:hint="eastAsia"/>
          <w:color w:val="FF0000"/>
        </w:rPr>
        <w:t>。</w:t>
      </w:r>
    </w:p>
    <w:p w14:paraId="1340788B" w14:textId="77777777" w:rsidR="000439E8" w:rsidRPr="005F7F71" w:rsidRDefault="000439E8" w:rsidP="00631400">
      <w:pPr>
        <w:pStyle w:val="afffffffff1"/>
        <w:ind w:firstLine="480"/>
      </w:pPr>
    </w:p>
    <w:p w14:paraId="09E1044E" w14:textId="77777777" w:rsidR="00631400" w:rsidRPr="005F7F71" w:rsidRDefault="00631400">
      <w:pPr>
        <w:widowControl/>
        <w:jc w:val="left"/>
        <w:rPr>
          <w:rFonts w:cstheme="minorBidi"/>
          <w:sz w:val="24"/>
        </w:rPr>
      </w:pPr>
      <w:r w:rsidRPr="005F7F71">
        <w:br w:type="page"/>
      </w:r>
    </w:p>
    <w:p w14:paraId="186ED425" w14:textId="77777777" w:rsidR="006F339B" w:rsidRPr="005F7F71" w:rsidRDefault="00F30B80" w:rsidP="00631400">
      <w:pPr>
        <w:pStyle w:val="1"/>
      </w:pPr>
      <w:bookmarkStart w:id="443" w:name="_Toc107500414"/>
      <w:bookmarkStart w:id="444" w:name="_Toc145580455"/>
      <w:bookmarkStart w:id="445" w:name="_Toc454899407"/>
      <w:bookmarkEnd w:id="421"/>
      <w:bookmarkEnd w:id="422"/>
      <w:bookmarkEnd w:id="423"/>
      <w:bookmarkEnd w:id="424"/>
      <w:bookmarkEnd w:id="425"/>
      <w:bookmarkEnd w:id="426"/>
      <w:r w:rsidRPr="005F7F71">
        <w:rPr>
          <w:rFonts w:hint="eastAsia"/>
        </w:rPr>
        <w:lastRenderedPageBreak/>
        <w:t>7</w:t>
      </w:r>
      <w:r w:rsidR="00510158" w:rsidRPr="005F7F71">
        <w:rPr>
          <w:rFonts w:hint="eastAsia"/>
        </w:rPr>
        <w:t xml:space="preserve"> </w:t>
      </w:r>
      <w:r w:rsidR="006F339B" w:rsidRPr="005F7F71">
        <w:rPr>
          <w:rFonts w:hint="eastAsia"/>
        </w:rPr>
        <w:t>环境经济损益分析</w:t>
      </w:r>
      <w:bookmarkEnd w:id="443"/>
      <w:bookmarkEnd w:id="444"/>
    </w:p>
    <w:p w14:paraId="6ECD3E92" w14:textId="77777777" w:rsidR="006F339B" w:rsidRPr="005F7F71" w:rsidRDefault="00B8590F" w:rsidP="00631400">
      <w:pPr>
        <w:pStyle w:val="afffffffff1"/>
        <w:ind w:firstLine="480"/>
      </w:pPr>
      <w:r w:rsidRPr="005F7F71">
        <w:rPr>
          <w:rFonts w:hint="eastAsia"/>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14:paraId="52E64A8B" w14:textId="77777777" w:rsidR="006F339B" w:rsidRPr="005F7F71" w:rsidRDefault="00F30B80" w:rsidP="00631400">
      <w:pPr>
        <w:pStyle w:val="2"/>
        <w:spacing w:before="120" w:after="120"/>
      </w:pPr>
      <w:bookmarkStart w:id="446" w:name="_Toc107500415"/>
      <w:bookmarkStart w:id="447" w:name="_Toc145580456"/>
      <w:r w:rsidRPr="005F7F71">
        <w:rPr>
          <w:rFonts w:hint="eastAsia"/>
        </w:rPr>
        <w:t>7</w:t>
      </w:r>
      <w:r w:rsidR="006F339B" w:rsidRPr="005F7F71">
        <w:rPr>
          <w:rFonts w:hint="eastAsia"/>
        </w:rPr>
        <w:t>.1</w:t>
      </w:r>
      <w:r w:rsidR="00B8590F" w:rsidRPr="005F7F71">
        <w:rPr>
          <w:rFonts w:hint="eastAsia"/>
        </w:rPr>
        <w:t xml:space="preserve"> </w:t>
      </w:r>
      <w:r w:rsidR="006F339B" w:rsidRPr="005F7F71">
        <w:rPr>
          <w:rFonts w:hint="eastAsia"/>
        </w:rPr>
        <w:t>环保设施内容及投资估算</w:t>
      </w:r>
      <w:bookmarkEnd w:id="446"/>
      <w:bookmarkEnd w:id="447"/>
    </w:p>
    <w:p w14:paraId="67C698BA" w14:textId="0CD601B2" w:rsidR="006F339B" w:rsidRPr="009527B2" w:rsidRDefault="00B8590F" w:rsidP="00631400">
      <w:pPr>
        <w:pStyle w:val="afffffffff1"/>
        <w:ind w:firstLine="480"/>
        <w:rPr>
          <w:color w:val="FF0000"/>
        </w:rPr>
      </w:pPr>
      <w:bookmarkStart w:id="448" w:name="_Hlk147594048"/>
      <w:r w:rsidRPr="009527B2">
        <w:rPr>
          <w:rFonts w:hint="eastAsia"/>
          <w:color w:val="FF0000"/>
        </w:rPr>
        <w:t>本项目计划总投资</w:t>
      </w:r>
      <w:r w:rsidR="00B71BE4" w:rsidRPr="009527B2">
        <w:rPr>
          <w:color w:val="FF0000"/>
        </w:rPr>
        <w:t>80</w:t>
      </w:r>
      <w:r w:rsidR="00A13650" w:rsidRPr="009527B2">
        <w:rPr>
          <w:rFonts w:hint="eastAsia"/>
          <w:color w:val="FF0000"/>
        </w:rPr>
        <w:t>0</w:t>
      </w:r>
      <w:r w:rsidRPr="009527B2">
        <w:rPr>
          <w:rFonts w:hint="eastAsia"/>
          <w:color w:val="FF0000"/>
        </w:rPr>
        <w:t>万元，计划用于环境保护设施项目的投资共计</w:t>
      </w:r>
      <w:r w:rsidR="00FA6705" w:rsidRPr="009527B2">
        <w:rPr>
          <w:color w:val="FF0000"/>
        </w:rPr>
        <w:t>85</w:t>
      </w:r>
      <w:r w:rsidRPr="009527B2">
        <w:rPr>
          <w:rFonts w:hint="eastAsia"/>
          <w:color w:val="FF0000"/>
        </w:rPr>
        <w:t>万元，工程环保投资占总投资比例为</w:t>
      </w:r>
      <w:r w:rsidR="00FA6705" w:rsidRPr="009527B2">
        <w:rPr>
          <w:color w:val="FF0000"/>
        </w:rPr>
        <w:t>10.63</w:t>
      </w:r>
      <w:r w:rsidRPr="009527B2">
        <w:rPr>
          <w:color w:val="FF0000"/>
        </w:rPr>
        <w:t>%</w:t>
      </w:r>
      <w:r w:rsidRPr="009527B2">
        <w:rPr>
          <w:rFonts w:hint="eastAsia"/>
          <w:color w:val="FF0000"/>
        </w:rPr>
        <w:t>。项目环保投资估算见表</w:t>
      </w:r>
      <w:r w:rsidR="00413825" w:rsidRPr="009527B2">
        <w:rPr>
          <w:rFonts w:hint="eastAsia"/>
          <w:color w:val="FF0000"/>
        </w:rPr>
        <w:t>7</w:t>
      </w:r>
      <w:r w:rsidRPr="009527B2">
        <w:rPr>
          <w:color w:val="FF0000"/>
        </w:rPr>
        <w:t>.1-1</w:t>
      </w:r>
      <w:r w:rsidRPr="009527B2">
        <w:rPr>
          <w:rFonts w:hint="eastAsia"/>
          <w:color w:val="FF0000"/>
        </w:rPr>
        <w:t>。</w:t>
      </w:r>
    </w:p>
    <w:p w14:paraId="48DDF66E" w14:textId="77777777" w:rsidR="006F339B" w:rsidRPr="009527B2" w:rsidRDefault="006F339B" w:rsidP="00631400">
      <w:pPr>
        <w:pStyle w:val="afffffff3"/>
        <w:ind w:firstLine="420"/>
        <w:rPr>
          <w:color w:val="FF0000"/>
        </w:rPr>
      </w:pPr>
      <w:r w:rsidRPr="009527B2">
        <w:rPr>
          <w:color w:val="FF0000"/>
        </w:rPr>
        <w:t>表</w:t>
      </w:r>
      <w:r w:rsidR="00413825" w:rsidRPr="009527B2">
        <w:rPr>
          <w:rFonts w:hint="eastAsia"/>
          <w:color w:val="FF0000"/>
        </w:rPr>
        <w:t>7</w:t>
      </w:r>
      <w:r w:rsidR="008453F5" w:rsidRPr="009527B2">
        <w:rPr>
          <w:rFonts w:hint="eastAsia"/>
          <w:color w:val="FF0000"/>
        </w:rPr>
        <w:t>.1</w:t>
      </w:r>
      <w:r w:rsidRPr="009527B2">
        <w:rPr>
          <w:color w:val="FF0000"/>
        </w:rPr>
        <w:t xml:space="preserve">-1                    </w:t>
      </w:r>
      <w:r w:rsidRPr="009527B2">
        <w:rPr>
          <w:color w:val="FF0000"/>
        </w:rPr>
        <w:t>项目环保投资一览表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1560"/>
        <w:gridCol w:w="3118"/>
        <w:gridCol w:w="992"/>
        <w:gridCol w:w="1524"/>
      </w:tblGrid>
      <w:tr w:rsidR="009527B2" w:rsidRPr="009527B2" w14:paraId="5C2FFE85" w14:textId="77777777" w:rsidTr="00B4404C">
        <w:trPr>
          <w:trHeight w:val="34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17B34A75" w14:textId="77777777" w:rsidR="00531CB9" w:rsidRPr="009527B2" w:rsidRDefault="00531CB9">
            <w:pPr>
              <w:pStyle w:val="1fa"/>
              <w:rPr>
                <w:rFonts w:eastAsiaTheme="minorEastAsia"/>
                <w:color w:val="FF0000"/>
              </w:rPr>
            </w:pPr>
            <w:bookmarkStart w:id="449" w:name="_Toc107500416"/>
            <w:r w:rsidRPr="009527B2">
              <w:rPr>
                <w:rFonts w:hint="eastAsia"/>
                <w:color w:val="FF0000"/>
              </w:rPr>
              <w:t>序号</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3C2446" w14:textId="77777777" w:rsidR="00531CB9" w:rsidRPr="009527B2" w:rsidRDefault="00531CB9">
            <w:pPr>
              <w:pStyle w:val="1fa"/>
              <w:rPr>
                <w:color w:val="FF0000"/>
              </w:rPr>
            </w:pPr>
            <w:r w:rsidRPr="009527B2">
              <w:rPr>
                <w:rFonts w:hint="eastAsia"/>
                <w:color w:val="FF0000"/>
              </w:rPr>
              <w:t>类别</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486CFF" w14:textId="77777777" w:rsidR="00531CB9" w:rsidRPr="009527B2" w:rsidRDefault="00531CB9">
            <w:pPr>
              <w:pStyle w:val="1fa"/>
              <w:rPr>
                <w:color w:val="FF0000"/>
              </w:rPr>
            </w:pPr>
            <w:r w:rsidRPr="009527B2">
              <w:rPr>
                <w:rFonts w:hint="eastAsia"/>
                <w:color w:val="FF0000"/>
              </w:rPr>
              <w:t>污染环节源</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F8A24C3" w14:textId="77777777" w:rsidR="00531CB9" w:rsidRPr="009527B2" w:rsidRDefault="00531CB9">
            <w:pPr>
              <w:pStyle w:val="1fa"/>
              <w:rPr>
                <w:color w:val="FF0000"/>
              </w:rPr>
            </w:pPr>
            <w:r w:rsidRPr="009527B2">
              <w:rPr>
                <w:rFonts w:hint="eastAsia"/>
                <w:color w:val="FF0000"/>
              </w:rPr>
              <w:t>治理措施</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B13A8A" w14:textId="77777777" w:rsidR="00531CB9" w:rsidRPr="009527B2" w:rsidRDefault="00531CB9">
            <w:pPr>
              <w:pStyle w:val="1fa"/>
              <w:rPr>
                <w:color w:val="FF0000"/>
              </w:rPr>
            </w:pPr>
            <w:r w:rsidRPr="009527B2">
              <w:rPr>
                <w:rFonts w:hint="eastAsia"/>
                <w:color w:val="FF0000"/>
              </w:rPr>
              <w:t>投资</w:t>
            </w:r>
            <w:r w:rsidRPr="009527B2">
              <w:rPr>
                <w:color w:val="FF0000"/>
              </w:rPr>
              <w:t xml:space="preserve">  </w:t>
            </w:r>
            <w:r w:rsidRPr="009527B2">
              <w:rPr>
                <w:rFonts w:hint="eastAsia"/>
                <w:color w:val="FF0000"/>
              </w:rPr>
              <w:t>（万元）</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71F709D" w14:textId="77777777" w:rsidR="00531CB9" w:rsidRPr="009527B2" w:rsidRDefault="00531CB9">
            <w:pPr>
              <w:pStyle w:val="1fa"/>
              <w:rPr>
                <w:color w:val="FF0000"/>
              </w:rPr>
            </w:pPr>
            <w:r w:rsidRPr="009527B2">
              <w:rPr>
                <w:rFonts w:hint="eastAsia"/>
                <w:color w:val="FF0000"/>
              </w:rPr>
              <w:t>备注</w:t>
            </w:r>
          </w:p>
        </w:tc>
      </w:tr>
      <w:tr w:rsidR="009527B2" w:rsidRPr="009527B2" w14:paraId="306D3D18" w14:textId="77777777" w:rsidTr="00B4404C">
        <w:trPr>
          <w:trHeight w:val="34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FBD168D" w14:textId="547388BC" w:rsidR="00531CB9" w:rsidRPr="009527B2" w:rsidRDefault="00531CB9">
            <w:pPr>
              <w:pStyle w:val="1fa"/>
              <w:rPr>
                <w:color w:val="FF0000"/>
              </w:rPr>
            </w:pPr>
            <w:r w:rsidRPr="009527B2">
              <w:rPr>
                <w:color w:val="FF0000"/>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16F7F0" w14:textId="77777777" w:rsidR="00531CB9" w:rsidRPr="009527B2" w:rsidRDefault="00531CB9">
            <w:pPr>
              <w:pStyle w:val="1fa"/>
              <w:rPr>
                <w:color w:val="FF0000"/>
              </w:rPr>
            </w:pPr>
            <w:r w:rsidRPr="009527B2">
              <w:rPr>
                <w:rFonts w:hint="eastAsia"/>
                <w:color w:val="FF0000"/>
              </w:rPr>
              <w:t>废水</w:t>
            </w:r>
          </w:p>
        </w:tc>
        <w:tc>
          <w:tcPr>
            <w:tcW w:w="1560" w:type="dxa"/>
            <w:tcBorders>
              <w:top w:val="single" w:sz="4" w:space="0" w:color="auto"/>
              <w:left w:val="single" w:sz="4" w:space="0" w:color="auto"/>
              <w:bottom w:val="single" w:sz="4" w:space="0" w:color="auto"/>
              <w:right w:val="single" w:sz="4" w:space="0" w:color="auto"/>
            </w:tcBorders>
            <w:vAlign w:val="center"/>
          </w:tcPr>
          <w:p w14:paraId="10328E6D" w14:textId="6FEEAAE4" w:rsidR="00531CB9" w:rsidRPr="009527B2" w:rsidRDefault="00B71BE4">
            <w:pPr>
              <w:pStyle w:val="1fa"/>
              <w:rPr>
                <w:color w:val="FF0000"/>
              </w:rPr>
            </w:pPr>
            <w:r w:rsidRPr="009527B2">
              <w:rPr>
                <w:rFonts w:hint="eastAsia"/>
                <w:color w:val="FF0000"/>
                <w:lang w:eastAsia="zh-CN"/>
              </w:rPr>
              <w:t>天然气处理站</w:t>
            </w:r>
          </w:p>
        </w:tc>
        <w:tc>
          <w:tcPr>
            <w:tcW w:w="3118" w:type="dxa"/>
            <w:tcBorders>
              <w:top w:val="single" w:sz="4" w:space="0" w:color="auto"/>
              <w:left w:val="single" w:sz="4" w:space="0" w:color="auto"/>
              <w:bottom w:val="single" w:sz="4" w:space="0" w:color="auto"/>
              <w:right w:val="single" w:sz="4" w:space="0" w:color="auto"/>
            </w:tcBorders>
            <w:vAlign w:val="center"/>
          </w:tcPr>
          <w:p w14:paraId="7E8EB613" w14:textId="391D2957" w:rsidR="00531CB9" w:rsidRPr="009527B2" w:rsidRDefault="00B71BE4">
            <w:pPr>
              <w:pStyle w:val="1fa"/>
              <w:rPr>
                <w:color w:val="FF0000"/>
                <w:lang w:eastAsia="zh-CN"/>
              </w:rPr>
            </w:pPr>
            <w:r w:rsidRPr="009527B2">
              <w:rPr>
                <w:rFonts w:hint="eastAsia"/>
                <w:color w:val="FF0000"/>
                <w:lang w:eastAsia="zh-CN"/>
              </w:rPr>
              <w:t>新增排污管道及防渗措施</w:t>
            </w:r>
          </w:p>
        </w:tc>
        <w:tc>
          <w:tcPr>
            <w:tcW w:w="992" w:type="dxa"/>
            <w:tcBorders>
              <w:top w:val="single" w:sz="4" w:space="0" w:color="auto"/>
              <w:left w:val="single" w:sz="4" w:space="0" w:color="auto"/>
              <w:bottom w:val="single" w:sz="4" w:space="0" w:color="auto"/>
              <w:right w:val="single" w:sz="4" w:space="0" w:color="auto"/>
            </w:tcBorders>
            <w:vAlign w:val="center"/>
          </w:tcPr>
          <w:p w14:paraId="43EBE5DF" w14:textId="68671391" w:rsidR="00531CB9" w:rsidRPr="009527B2" w:rsidRDefault="009527B2">
            <w:pPr>
              <w:pStyle w:val="1fa"/>
              <w:rPr>
                <w:color w:val="FF0000"/>
                <w:lang w:eastAsia="zh-CN"/>
              </w:rPr>
            </w:pPr>
            <w:r>
              <w:rPr>
                <w:color w:val="FF0000"/>
                <w:lang w:eastAsia="zh-CN"/>
              </w:rPr>
              <w:t>4</w:t>
            </w:r>
            <w:r w:rsidR="00B71BE4" w:rsidRPr="009527B2">
              <w:rPr>
                <w:color w:val="FF0000"/>
                <w:lang w:eastAsia="zh-CN"/>
              </w:rPr>
              <w:t>0</w:t>
            </w:r>
          </w:p>
        </w:tc>
        <w:tc>
          <w:tcPr>
            <w:tcW w:w="1524" w:type="dxa"/>
            <w:tcBorders>
              <w:top w:val="single" w:sz="4" w:space="0" w:color="auto"/>
              <w:left w:val="single" w:sz="4" w:space="0" w:color="auto"/>
              <w:bottom w:val="single" w:sz="4" w:space="0" w:color="auto"/>
              <w:right w:val="single" w:sz="4" w:space="0" w:color="auto"/>
            </w:tcBorders>
            <w:vAlign w:val="center"/>
          </w:tcPr>
          <w:p w14:paraId="4BDE764D" w14:textId="679C53A2" w:rsidR="00531CB9" w:rsidRPr="009527B2" w:rsidRDefault="00B4404C">
            <w:pPr>
              <w:pStyle w:val="1fa"/>
              <w:rPr>
                <w:color w:val="FF0000"/>
              </w:rPr>
            </w:pPr>
            <w:r w:rsidRPr="00B4404C">
              <w:rPr>
                <w:color w:val="FF0000"/>
              </w:rPr>
              <w:t>技改后新增部分排污管道</w:t>
            </w:r>
          </w:p>
        </w:tc>
      </w:tr>
      <w:tr w:rsidR="009527B2" w:rsidRPr="009527B2" w14:paraId="2AAD7EF2" w14:textId="77777777" w:rsidTr="00B4404C">
        <w:trPr>
          <w:trHeight w:val="34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363FD627" w14:textId="063E175F" w:rsidR="00531CB9" w:rsidRPr="009527B2" w:rsidRDefault="00B71BE4">
            <w:pPr>
              <w:pStyle w:val="1fa"/>
              <w:rPr>
                <w:color w:val="FF0000"/>
              </w:rPr>
            </w:pPr>
            <w:r w:rsidRPr="009527B2">
              <w:rPr>
                <w:color w:val="FF0000"/>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A076D89" w14:textId="77777777" w:rsidR="00531CB9" w:rsidRPr="009527B2" w:rsidRDefault="00531CB9">
            <w:pPr>
              <w:pStyle w:val="1fa"/>
              <w:rPr>
                <w:color w:val="FF0000"/>
              </w:rPr>
            </w:pPr>
            <w:r w:rsidRPr="009527B2">
              <w:rPr>
                <w:rFonts w:hint="eastAsia"/>
                <w:color w:val="FF0000"/>
              </w:rPr>
              <w:t>噪声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01F2AB" w14:textId="77777777" w:rsidR="00531CB9" w:rsidRPr="009527B2" w:rsidRDefault="00531CB9">
            <w:pPr>
              <w:pStyle w:val="1fa"/>
              <w:rPr>
                <w:color w:val="FF0000"/>
              </w:rPr>
            </w:pPr>
            <w:r w:rsidRPr="009527B2">
              <w:rPr>
                <w:rFonts w:hint="eastAsia"/>
                <w:color w:val="FF0000"/>
              </w:rPr>
              <w:t>设备噪声</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7C7520D" w14:textId="77777777" w:rsidR="00531CB9" w:rsidRPr="009527B2" w:rsidRDefault="00531CB9">
            <w:pPr>
              <w:pStyle w:val="1fa"/>
              <w:rPr>
                <w:color w:val="FF0000"/>
                <w:lang w:eastAsia="zh-CN"/>
              </w:rPr>
            </w:pPr>
            <w:r w:rsidRPr="009527B2">
              <w:rPr>
                <w:rFonts w:hint="eastAsia"/>
                <w:color w:val="FF0000"/>
                <w:lang w:eastAsia="zh-CN"/>
              </w:rPr>
              <w:t>基础减震、安装消音设施等</w:t>
            </w:r>
          </w:p>
        </w:tc>
        <w:tc>
          <w:tcPr>
            <w:tcW w:w="992" w:type="dxa"/>
            <w:tcBorders>
              <w:top w:val="single" w:sz="4" w:space="0" w:color="auto"/>
              <w:left w:val="single" w:sz="4" w:space="0" w:color="auto"/>
              <w:bottom w:val="single" w:sz="4" w:space="0" w:color="auto"/>
              <w:right w:val="single" w:sz="4" w:space="0" w:color="auto"/>
            </w:tcBorders>
            <w:vAlign w:val="center"/>
          </w:tcPr>
          <w:p w14:paraId="14A3A4F3" w14:textId="53450238" w:rsidR="00531CB9" w:rsidRPr="009527B2" w:rsidRDefault="001F3169">
            <w:pPr>
              <w:pStyle w:val="1fa"/>
              <w:rPr>
                <w:color w:val="FF0000"/>
                <w:lang w:eastAsia="zh-CN"/>
              </w:rPr>
            </w:pPr>
            <w:r>
              <w:rPr>
                <w:color w:val="FF0000"/>
                <w:lang w:eastAsia="zh-CN"/>
              </w:rPr>
              <w:t>15</w:t>
            </w:r>
          </w:p>
        </w:tc>
        <w:tc>
          <w:tcPr>
            <w:tcW w:w="1524" w:type="dxa"/>
            <w:tcBorders>
              <w:top w:val="single" w:sz="4" w:space="0" w:color="auto"/>
              <w:left w:val="single" w:sz="4" w:space="0" w:color="auto"/>
              <w:bottom w:val="single" w:sz="4" w:space="0" w:color="auto"/>
              <w:right w:val="single" w:sz="4" w:space="0" w:color="auto"/>
            </w:tcBorders>
            <w:vAlign w:val="center"/>
          </w:tcPr>
          <w:p w14:paraId="64FBCB27" w14:textId="77777777" w:rsidR="00531CB9" w:rsidRPr="009527B2" w:rsidRDefault="00531CB9">
            <w:pPr>
              <w:pStyle w:val="1fa"/>
              <w:rPr>
                <w:color w:val="FF0000"/>
                <w:lang w:eastAsia="zh-CN"/>
              </w:rPr>
            </w:pPr>
          </w:p>
        </w:tc>
      </w:tr>
      <w:tr w:rsidR="00AA7428" w:rsidRPr="009527B2" w14:paraId="1F536C30" w14:textId="77777777" w:rsidTr="00B4404C">
        <w:trPr>
          <w:trHeight w:val="340"/>
          <w:jc w:val="center"/>
        </w:trPr>
        <w:tc>
          <w:tcPr>
            <w:tcW w:w="534" w:type="dxa"/>
            <w:tcBorders>
              <w:top w:val="single" w:sz="4" w:space="0" w:color="auto"/>
              <w:left w:val="single" w:sz="4" w:space="0" w:color="auto"/>
              <w:bottom w:val="single" w:sz="4" w:space="0" w:color="auto"/>
              <w:right w:val="single" w:sz="4" w:space="0" w:color="auto"/>
            </w:tcBorders>
            <w:vAlign w:val="center"/>
          </w:tcPr>
          <w:p w14:paraId="1875DFEB" w14:textId="5E6A2E8C" w:rsidR="00AA7428" w:rsidRPr="009527B2" w:rsidRDefault="00AA7428">
            <w:pPr>
              <w:pStyle w:val="1fa"/>
              <w:rPr>
                <w:color w:val="FF0000"/>
                <w:lang w:eastAsia="zh-CN"/>
              </w:rPr>
            </w:pPr>
            <w:r>
              <w:rPr>
                <w:rFonts w:hint="eastAsia"/>
                <w:color w:val="FF0000"/>
                <w:lang w:eastAsia="zh-CN"/>
              </w:rPr>
              <w:t>3</w:t>
            </w:r>
          </w:p>
        </w:tc>
        <w:tc>
          <w:tcPr>
            <w:tcW w:w="708" w:type="dxa"/>
            <w:tcBorders>
              <w:top w:val="single" w:sz="4" w:space="0" w:color="auto"/>
              <w:left w:val="single" w:sz="4" w:space="0" w:color="auto"/>
              <w:bottom w:val="single" w:sz="4" w:space="0" w:color="auto"/>
              <w:right w:val="single" w:sz="4" w:space="0" w:color="auto"/>
            </w:tcBorders>
            <w:vAlign w:val="center"/>
          </w:tcPr>
          <w:p w14:paraId="7D1C0598" w14:textId="2A88AB25" w:rsidR="00AA7428" w:rsidRPr="009527B2" w:rsidRDefault="00AA7428">
            <w:pPr>
              <w:pStyle w:val="1fa"/>
              <w:rPr>
                <w:color w:val="FF0000"/>
              </w:rPr>
            </w:pPr>
            <w:r>
              <w:rPr>
                <w:rFonts w:hint="eastAsia"/>
                <w:color w:val="FF0000"/>
                <w:lang w:eastAsia="zh-CN"/>
              </w:rPr>
              <w:t>固废</w:t>
            </w:r>
          </w:p>
        </w:tc>
        <w:tc>
          <w:tcPr>
            <w:tcW w:w="1560" w:type="dxa"/>
            <w:tcBorders>
              <w:top w:val="single" w:sz="4" w:space="0" w:color="auto"/>
              <w:left w:val="single" w:sz="4" w:space="0" w:color="auto"/>
              <w:bottom w:val="single" w:sz="4" w:space="0" w:color="auto"/>
              <w:right w:val="single" w:sz="4" w:space="0" w:color="auto"/>
            </w:tcBorders>
            <w:vAlign w:val="center"/>
          </w:tcPr>
          <w:p w14:paraId="370FA682" w14:textId="7787D69B" w:rsidR="00AA7428" w:rsidRPr="009527B2" w:rsidRDefault="00AA7428">
            <w:pPr>
              <w:pStyle w:val="1fa"/>
              <w:rPr>
                <w:color w:val="FF0000"/>
              </w:rPr>
            </w:pPr>
            <w:r>
              <w:rPr>
                <w:rFonts w:hint="eastAsia"/>
                <w:color w:val="FF0000"/>
                <w:lang w:eastAsia="zh-CN"/>
              </w:rPr>
              <w:t>废分子筛、废润滑油</w:t>
            </w:r>
          </w:p>
        </w:tc>
        <w:tc>
          <w:tcPr>
            <w:tcW w:w="3118" w:type="dxa"/>
            <w:tcBorders>
              <w:top w:val="single" w:sz="4" w:space="0" w:color="auto"/>
              <w:left w:val="single" w:sz="4" w:space="0" w:color="auto"/>
              <w:bottom w:val="single" w:sz="4" w:space="0" w:color="auto"/>
              <w:right w:val="single" w:sz="4" w:space="0" w:color="auto"/>
            </w:tcBorders>
            <w:vAlign w:val="center"/>
          </w:tcPr>
          <w:p w14:paraId="6E73A0AA" w14:textId="75701628" w:rsidR="00AA7428" w:rsidRPr="009527B2" w:rsidRDefault="00AA7428">
            <w:pPr>
              <w:pStyle w:val="1fa"/>
              <w:rPr>
                <w:color w:val="FF0000"/>
                <w:lang w:eastAsia="zh-CN"/>
              </w:rPr>
            </w:pPr>
            <w:r>
              <w:rPr>
                <w:rFonts w:hint="eastAsia"/>
                <w:color w:val="FF0000"/>
                <w:lang w:eastAsia="zh-CN"/>
              </w:rPr>
              <w:t>暂存于现有危废暂存间内，委托有资质的单位进行处置，委托处置费用</w:t>
            </w:r>
          </w:p>
        </w:tc>
        <w:tc>
          <w:tcPr>
            <w:tcW w:w="992" w:type="dxa"/>
            <w:tcBorders>
              <w:top w:val="single" w:sz="4" w:space="0" w:color="auto"/>
              <w:left w:val="single" w:sz="4" w:space="0" w:color="auto"/>
              <w:bottom w:val="single" w:sz="4" w:space="0" w:color="auto"/>
              <w:right w:val="single" w:sz="4" w:space="0" w:color="auto"/>
            </w:tcBorders>
            <w:vAlign w:val="center"/>
          </w:tcPr>
          <w:p w14:paraId="64E798FC" w14:textId="20C65846" w:rsidR="00AA7428" w:rsidRDefault="00AA7428">
            <w:pPr>
              <w:pStyle w:val="1fa"/>
              <w:rPr>
                <w:color w:val="FF0000"/>
                <w:lang w:eastAsia="zh-CN"/>
              </w:rPr>
            </w:pPr>
            <w:r>
              <w:rPr>
                <w:rFonts w:hint="eastAsia"/>
                <w:color w:val="FF0000"/>
                <w:lang w:eastAsia="zh-CN"/>
              </w:rPr>
              <w:t>1</w:t>
            </w:r>
            <w:r>
              <w:rPr>
                <w:color w:val="FF0000"/>
                <w:lang w:eastAsia="zh-CN"/>
              </w:rPr>
              <w:t>0</w:t>
            </w:r>
          </w:p>
        </w:tc>
        <w:tc>
          <w:tcPr>
            <w:tcW w:w="1524" w:type="dxa"/>
            <w:tcBorders>
              <w:top w:val="single" w:sz="4" w:space="0" w:color="auto"/>
              <w:left w:val="single" w:sz="4" w:space="0" w:color="auto"/>
              <w:bottom w:val="single" w:sz="4" w:space="0" w:color="auto"/>
              <w:right w:val="single" w:sz="4" w:space="0" w:color="auto"/>
            </w:tcBorders>
            <w:vAlign w:val="center"/>
          </w:tcPr>
          <w:p w14:paraId="23E4E5DF" w14:textId="77777777" w:rsidR="00AA7428" w:rsidRPr="009527B2" w:rsidRDefault="00AA7428">
            <w:pPr>
              <w:pStyle w:val="1fa"/>
              <w:rPr>
                <w:color w:val="FF0000"/>
                <w:lang w:eastAsia="zh-CN"/>
              </w:rPr>
            </w:pPr>
          </w:p>
        </w:tc>
      </w:tr>
      <w:tr w:rsidR="00AA7428" w:rsidRPr="009527B2" w14:paraId="2CC7C087" w14:textId="77777777" w:rsidTr="00B4404C">
        <w:trPr>
          <w:trHeight w:val="340"/>
          <w:jc w:val="center"/>
        </w:trPr>
        <w:tc>
          <w:tcPr>
            <w:tcW w:w="534" w:type="dxa"/>
            <w:tcBorders>
              <w:top w:val="single" w:sz="4" w:space="0" w:color="auto"/>
              <w:left w:val="single" w:sz="4" w:space="0" w:color="auto"/>
              <w:bottom w:val="single" w:sz="4" w:space="0" w:color="auto"/>
              <w:right w:val="single" w:sz="4" w:space="0" w:color="auto"/>
            </w:tcBorders>
            <w:vAlign w:val="center"/>
          </w:tcPr>
          <w:p w14:paraId="7FD81D30" w14:textId="0631CF7E" w:rsidR="00AA7428" w:rsidRDefault="00AA7428">
            <w:pPr>
              <w:pStyle w:val="1fa"/>
              <w:rPr>
                <w:color w:val="FF0000"/>
                <w:lang w:eastAsia="zh-CN"/>
              </w:rPr>
            </w:pPr>
            <w:r>
              <w:rPr>
                <w:rFonts w:hint="eastAsia"/>
                <w:color w:val="FF0000"/>
                <w:lang w:eastAsia="zh-CN"/>
              </w:rPr>
              <w:t>4</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F2FB60C" w14:textId="434FBF7B" w:rsidR="00AA7428" w:rsidRDefault="00AA7428">
            <w:pPr>
              <w:pStyle w:val="1fa"/>
              <w:rPr>
                <w:color w:val="FF0000"/>
                <w:lang w:eastAsia="zh-CN"/>
              </w:rPr>
            </w:pPr>
            <w:r>
              <w:rPr>
                <w:rFonts w:hint="eastAsia"/>
                <w:color w:val="FF0000"/>
                <w:lang w:eastAsia="zh-CN"/>
              </w:rPr>
              <w:t>环境管理</w:t>
            </w:r>
          </w:p>
        </w:tc>
        <w:tc>
          <w:tcPr>
            <w:tcW w:w="3118" w:type="dxa"/>
            <w:tcBorders>
              <w:top w:val="single" w:sz="4" w:space="0" w:color="auto"/>
              <w:left w:val="single" w:sz="4" w:space="0" w:color="auto"/>
              <w:bottom w:val="single" w:sz="4" w:space="0" w:color="auto"/>
              <w:right w:val="single" w:sz="4" w:space="0" w:color="auto"/>
            </w:tcBorders>
            <w:vAlign w:val="center"/>
          </w:tcPr>
          <w:p w14:paraId="6467E34B" w14:textId="56EA9B9E" w:rsidR="00AA7428" w:rsidRDefault="00AA7428">
            <w:pPr>
              <w:pStyle w:val="1fa"/>
              <w:rPr>
                <w:color w:val="FF0000"/>
                <w:lang w:eastAsia="zh-CN"/>
              </w:rPr>
            </w:pPr>
            <w:r>
              <w:rPr>
                <w:rFonts w:hint="eastAsia"/>
                <w:color w:val="FF0000"/>
                <w:lang w:eastAsia="zh-CN"/>
              </w:rPr>
              <w:t>竣工环境保护验收、设置警戒标语标牌等</w:t>
            </w:r>
          </w:p>
        </w:tc>
        <w:tc>
          <w:tcPr>
            <w:tcW w:w="992" w:type="dxa"/>
            <w:tcBorders>
              <w:top w:val="single" w:sz="4" w:space="0" w:color="auto"/>
              <w:left w:val="single" w:sz="4" w:space="0" w:color="auto"/>
              <w:bottom w:val="single" w:sz="4" w:space="0" w:color="auto"/>
              <w:right w:val="single" w:sz="4" w:space="0" w:color="auto"/>
            </w:tcBorders>
            <w:vAlign w:val="center"/>
          </w:tcPr>
          <w:p w14:paraId="008794AF" w14:textId="78D1572F" w:rsidR="00AA7428" w:rsidRDefault="00AA7428">
            <w:pPr>
              <w:pStyle w:val="1fa"/>
              <w:rPr>
                <w:color w:val="FF0000"/>
                <w:lang w:eastAsia="zh-CN"/>
              </w:rPr>
            </w:pPr>
            <w:r>
              <w:rPr>
                <w:color w:val="FF0000"/>
                <w:lang w:eastAsia="zh-CN"/>
              </w:rPr>
              <w:t>20</w:t>
            </w:r>
          </w:p>
        </w:tc>
        <w:tc>
          <w:tcPr>
            <w:tcW w:w="1524" w:type="dxa"/>
            <w:tcBorders>
              <w:top w:val="single" w:sz="4" w:space="0" w:color="auto"/>
              <w:left w:val="single" w:sz="4" w:space="0" w:color="auto"/>
              <w:bottom w:val="single" w:sz="4" w:space="0" w:color="auto"/>
              <w:right w:val="single" w:sz="4" w:space="0" w:color="auto"/>
            </w:tcBorders>
            <w:vAlign w:val="center"/>
          </w:tcPr>
          <w:p w14:paraId="6C5FA848" w14:textId="77777777" w:rsidR="00AA7428" w:rsidRPr="009527B2" w:rsidRDefault="00AA7428">
            <w:pPr>
              <w:pStyle w:val="1fa"/>
              <w:rPr>
                <w:color w:val="FF0000"/>
                <w:lang w:eastAsia="zh-CN"/>
              </w:rPr>
            </w:pPr>
          </w:p>
        </w:tc>
      </w:tr>
      <w:tr w:rsidR="009527B2" w:rsidRPr="009527B2" w14:paraId="11D7640F" w14:textId="77777777" w:rsidTr="00B4404C">
        <w:trPr>
          <w:trHeight w:val="340"/>
          <w:jc w:val="center"/>
        </w:trPr>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3C6DB445" w14:textId="77777777" w:rsidR="00531CB9" w:rsidRPr="009527B2" w:rsidRDefault="00531CB9">
            <w:pPr>
              <w:pStyle w:val="1fa"/>
              <w:rPr>
                <w:color w:val="FF0000"/>
              </w:rPr>
            </w:pPr>
            <w:r w:rsidRPr="009527B2">
              <w:rPr>
                <w:rFonts w:hint="eastAsia"/>
                <w:color w:val="FF0000"/>
              </w:rPr>
              <w:t>合计</w:t>
            </w:r>
          </w:p>
        </w:tc>
        <w:tc>
          <w:tcPr>
            <w:tcW w:w="3118" w:type="dxa"/>
            <w:tcBorders>
              <w:top w:val="single" w:sz="4" w:space="0" w:color="auto"/>
              <w:left w:val="single" w:sz="4" w:space="0" w:color="auto"/>
              <w:bottom w:val="single" w:sz="4" w:space="0" w:color="auto"/>
              <w:right w:val="single" w:sz="4" w:space="0" w:color="auto"/>
            </w:tcBorders>
            <w:vAlign w:val="center"/>
          </w:tcPr>
          <w:p w14:paraId="57A97D3A" w14:textId="77777777" w:rsidR="00531CB9" w:rsidRPr="009527B2" w:rsidRDefault="00531CB9">
            <w:pPr>
              <w:pStyle w:val="1fa"/>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14:paraId="1C3602D3" w14:textId="215962C4" w:rsidR="00531CB9" w:rsidRPr="009527B2" w:rsidRDefault="00B71BE4">
            <w:pPr>
              <w:pStyle w:val="1fa"/>
              <w:rPr>
                <w:color w:val="FF0000"/>
                <w:lang w:eastAsia="zh-CN"/>
              </w:rPr>
            </w:pPr>
            <w:r w:rsidRPr="009527B2">
              <w:rPr>
                <w:rFonts w:hint="eastAsia"/>
                <w:color w:val="FF0000"/>
                <w:lang w:eastAsia="zh-CN"/>
              </w:rPr>
              <w:t>8</w:t>
            </w:r>
            <w:r w:rsidRPr="009527B2">
              <w:rPr>
                <w:color w:val="FF0000"/>
                <w:lang w:eastAsia="zh-CN"/>
              </w:rPr>
              <w:t>5</w:t>
            </w:r>
          </w:p>
        </w:tc>
        <w:tc>
          <w:tcPr>
            <w:tcW w:w="1524" w:type="dxa"/>
            <w:tcBorders>
              <w:top w:val="single" w:sz="4" w:space="0" w:color="auto"/>
              <w:left w:val="single" w:sz="4" w:space="0" w:color="auto"/>
              <w:bottom w:val="single" w:sz="4" w:space="0" w:color="auto"/>
              <w:right w:val="single" w:sz="4" w:space="0" w:color="auto"/>
            </w:tcBorders>
            <w:vAlign w:val="center"/>
          </w:tcPr>
          <w:p w14:paraId="5F170994" w14:textId="77777777" w:rsidR="00531CB9" w:rsidRPr="009527B2" w:rsidRDefault="00531CB9">
            <w:pPr>
              <w:pStyle w:val="1fa"/>
              <w:rPr>
                <w:color w:val="FF0000"/>
              </w:rPr>
            </w:pPr>
          </w:p>
        </w:tc>
      </w:tr>
    </w:tbl>
    <w:p w14:paraId="24D5250B" w14:textId="77777777" w:rsidR="006F339B" w:rsidRPr="005F7F71" w:rsidRDefault="00F30B80" w:rsidP="00631400">
      <w:pPr>
        <w:pStyle w:val="2"/>
        <w:spacing w:before="120" w:after="120"/>
      </w:pPr>
      <w:bookmarkStart w:id="450" w:name="_Toc145580457"/>
      <w:bookmarkEnd w:id="448"/>
      <w:r w:rsidRPr="005F7F71">
        <w:rPr>
          <w:rFonts w:hint="eastAsia"/>
        </w:rPr>
        <w:t>7</w:t>
      </w:r>
      <w:r w:rsidR="006F339B" w:rsidRPr="005F7F71">
        <w:rPr>
          <w:rFonts w:hint="eastAsia"/>
        </w:rPr>
        <w:t>.2</w:t>
      </w:r>
      <w:r w:rsidR="0004475D" w:rsidRPr="005F7F71">
        <w:rPr>
          <w:rFonts w:hint="eastAsia"/>
        </w:rPr>
        <w:t xml:space="preserve"> </w:t>
      </w:r>
      <w:r w:rsidR="006F339B" w:rsidRPr="005F7F71">
        <w:rPr>
          <w:rFonts w:hint="eastAsia"/>
        </w:rPr>
        <w:t>环境效益分析</w:t>
      </w:r>
      <w:bookmarkEnd w:id="449"/>
      <w:bookmarkEnd w:id="450"/>
    </w:p>
    <w:p w14:paraId="1FFAD9C2" w14:textId="77777777" w:rsidR="006F339B" w:rsidRPr="005F7F71" w:rsidRDefault="00F30B80" w:rsidP="00631400">
      <w:pPr>
        <w:pStyle w:val="3"/>
        <w:spacing w:before="120" w:after="120"/>
        <w:rPr>
          <w:spacing w:val="0"/>
        </w:rPr>
      </w:pPr>
      <w:bookmarkStart w:id="451" w:name="_Toc107500417"/>
      <w:bookmarkStart w:id="452" w:name="_Toc145580458"/>
      <w:r w:rsidRPr="005F7F71">
        <w:rPr>
          <w:rFonts w:hint="eastAsia"/>
          <w:spacing w:val="0"/>
        </w:rPr>
        <w:t>7</w:t>
      </w:r>
      <w:r w:rsidR="006F339B" w:rsidRPr="005F7F71">
        <w:rPr>
          <w:rFonts w:hint="eastAsia"/>
          <w:spacing w:val="0"/>
        </w:rPr>
        <w:t>.2.1</w:t>
      </w:r>
      <w:r w:rsidR="008453F5" w:rsidRPr="005F7F71">
        <w:rPr>
          <w:rFonts w:hint="eastAsia"/>
          <w:spacing w:val="0"/>
        </w:rPr>
        <w:t>经济效益分析</w:t>
      </w:r>
      <w:bookmarkEnd w:id="451"/>
      <w:bookmarkEnd w:id="452"/>
    </w:p>
    <w:p w14:paraId="7580BB3E" w14:textId="35A9650A" w:rsidR="001A75E5" w:rsidRPr="005F7F71" w:rsidRDefault="001A75E5" w:rsidP="001A75E5">
      <w:pPr>
        <w:pStyle w:val="afffffffff1"/>
        <w:ind w:firstLine="480"/>
      </w:pPr>
      <w:r w:rsidRPr="005F7F71">
        <w:rPr>
          <w:rFonts w:hint="eastAsia"/>
        </w:rPr>
        <w:t>项目采取的废气、废水处理技术成熟、稳定，处理效果好，投资少，能较大程度地削减废气、废水中污染物的排放量，同时减少排污费的缴纳，降低了企业成本。采取污染治理措施后，项目废水、废气、噪声、固体废物得到了有效治理和处置，可实现达标排放，同时可有效防避免固废二次污染以及地下水及土壤污染，降低了对周围环境的影响。</w:t>
      </w:r>
    </w:p>
    <w:p w14:paraId="1C3BFDD5" w14:textId="77777777" w:rsidR="006F339B" w:rsidRPr="005F7F71" w:rsidRDefault="00F30B80" w:rsidP="00631400">
      <w:pPr>
        <w:pStyle w:val="3"/>
        <w:spacing w:before="120" w:after="120"/>
        <w:rPr>
          <w:spacing w:val="0"/>
        </w:rPr>
      </w:pPr>
      <w:bookmarkStart w:id="453" w:name="_Toc107500418"/>
      <w:bookmarkStart w:id="454" w:name="_Toc145580459"/>
      <w:r w:rsidRPr="005F7F71">
        <w:rPr>
          <w:rFonts w:hint="eastAsia"/>
          <w:spacing w:val="0"/>
        </w:rPr>
        <w:t>7</w:t>
      </w:r>
      <w:r w:rsidR="00E8762B" w:rsidRPr="005F7F71">
        <w:rPr>
          <w:rFonts w:hint="eastAsia"/>
          <w:spacing w:val="0"/>
        </w:rPr>
        <w:t>.2.2</w:t>
      </w:r>
      <w:r w:rsidR="005F77C3" w:rsidRPr="005F7F71">
        <w:rPr>
          <w:rFonts w:hint="eastAsia"/>
          <w:spacing w:val="0"/>
        </w:rPr>
        <w:t>社会效益分析</w:t>
      </w:r>
      <w:bookmarkEnd w:id="453"/>
      <w:bookmarkEnd w:id="454"/>
    </w:p>
    <w:p w14:paraId="44858DC6" w14:textId="77777777" w:rsidR="005F77C3" w:rsidRPr="005F7F71" w:rsidRDefault="005F77C3" w:rsidP="00631400">
      <w:pPr>
        <w:pStyle w:val="afffffffff1"/>
        <w:ind w:firstLine="480"/>
      </w:pPr>
      <w:r w:rsidRPr="005F7F71">
        <w:rPr>
          <w:rFonts w:hint="eastAsia"/>
        </w:rPr>
        <w:t>本项目实施后的社会效益主要体现在以下几方面：</w:t>
      </w:r>
    </w:p>
    <w:p w14:paraId="11E436E2" w14:textId="77777777" w:rsidR="00531CB9" w:rsidRPr="00531CB9" w:rsidRDefault="00531CB9" w:rsidP="00531CB9">
      <w:pPr>
        <w:pStyle w:val="afffffffff1"/>
        <w:ind w:firstLine="480"/>
      </w:pPr>
      <w:r w:rsidRPr="00531CB9">
        <w:rPr>
          <w:rFonts w:hint="eastAsia"/>
        </w:rPr>
        <w:t>本项目的建设将大大促进当地经济发展，优化经济结构，为当地居民就业、</w:t>
      </w:r>
      <w:r w:rsidRPr="00531CB9">
        <w:rPr>
          <w:rFonts w:hint="eastAsia"/>
        </w:rPr>
        <w:lastRenderedPageBreak/>
        <w:t>经济发展做出较大贡献，对该区域的发展规划具有深远的社会经济效益。</w:t>
      </w:r>
    </w:p>
    <w:p w14:paraId="7B1A49F3" w14:textId="77777777" w:rsidR="00531CB9" w:rsidRPr="00531CB9" w:rsidRDefault="00531CB9" w:rsidP="00531CB9">
      <w:pPr>
        <w:pStyle w:val="afffffffff1"/>
        <w:ind w:firstLine="480"/>
      </w:pPr>
      <w:r w:rsidRPr="00531CB9">
        <w:t>1</w:t>
      </w:r>
      <w:r w:rsidRPr="00531CB9">
        <w:rPr>
          <w:rFonts w:hint="eastAsia"/>
        </w:rPr>
        <w:t>、符合国家相关产业政策，为国家经济健康发展做出相应贡献。</w:t>
      </w:r>
    </w:p>
    <w:p w14:paraId="3A93E4EA" w14:textId="45630C49" w:rsidR="00531CB9" w:rsidRPr="00531CB9" w:rsidRDefault="00531CB9" w:rsidP="00531CB9">
      <w:pPr>
        <w:pStyle w:val="afffffffff1"/>
        <w:ind w:firstLine="480"/>
      </w:pPr>
      <w:r w:rsidRPr="00531CB9">
        <w:t>2</w:t>
      </w:r>
      <w:r w:rsidRPr="00531CB9">
        <w:rPr>
          <w:rFonts w:hint="eastAsia"/>
        </w:rPr>
        <w:t>、项目建成后，将有效</w:t>
      </w:r>
      <w:r w:rsidR="00FA6705">
        <w:rPr>
          <w:rFonts w:hint="eastAsia"/>
        </w:rPr>
        <w:t>回收和利用</w:t>
      </w:r>
      <w:r w:rsidRPr="00531CB9">
        <w:rPr>
          <w:rFonts w:hint="eastAsia"/>
        </w:rPr>
        <w:t>董</w:t>
      </w:r>
      <w:r w:rsidRPr="00531CB9">
        <w:t>701</w:t>
      </w:r>
      <w:r w:rsidRPr="00531CB9">
        <w:rPr>
          <w:rFonts w:hint="eastAsia"/>
        </w:rPr>
        <w:t>区块董</w:t>
      </w:r>
      <w:r w:rsidRPr="00531CB9">
        <w:t>701-X1</w:t>
      </w:r>
      <w:r w:rsidRPr="00531CB9">
        <w:rPr>
          <w:rFonts w:hint="eastAsia"/>
        </w:rPr>
        <w:t>井场油田</w:t>
      </w:r>
      <w:r w:rsidR="00FA6705">
        <w:rPr>
          <w:rFonts w:hint="eastAsia"/>
        </w:rPr>
        <w:t>的放空天然</w:t>
      </w:r>
      <w:r w:rsidRPr="00531CB9">
        <w:rPr>
          <w:rFonts w:hint="eastAsia"/>
        </w:rPr>
        <w:t>气，增加了项目区天然气的产量。</w:t>
      </w:r>
    </w:p>
    <w:p w14:paraId="56C1C5BD" w14:textId="77777777" w:rsidR="00531CB9" w:rsidRPr="00531CB9" w:rsidRDefault="00531CB9" w:rsidP="00531CB9">
      <w:pPr>
        <w:pStyle w:val="afffffffff1"/>
        <w:ind w:firstLine="480"/>
      </w:pPr>
      <w:r w:rsidRPr="00531CB9">
        <w:t>3</w:t>
      </w:r>
      <w:r w:rsidRPr="00531CB9">
        <w:rPr>
          <w:rFonts w:hint="eastAsia"/>
        </w:rPr>
        <w:t>、项目实施后将促进和带动周边加工业等相关产业的发展。同时，结合本项目的实施，可以进一步促进规划区内基础设施的建设。</w:t>
      </w:r>
    </w:p>
    <w:p w14:paraId="62CBD09B" w14:textId="77777777" w:rsidR="00531CB9" w:rsidRPr="00531CB9" w:rsidRDefault="00531CB9" w:rsidP="00531CB9">
      <w:pPr>
        <w:pStyle w:val="afffffffff1"/>
        <w:ind w:firstLine="480"/>
      </w:pPr>
      <w:r w:rsidRPr="00531CB9">
        <w:t>4</w:t>
      </w:r>
      <w:r w:rsidRPr="00531CB9">
        <w:rPr>
          <w:rFonts w:hint="eastAsia"/>
        </w:rPr>
        <w:t>、本项目建设后，每年为国家和地方创税，这将低地方经济建设起到推动作用。</w:t>
      </w:r>
    </w:p>
    <w:p w14:paraId="4783CBA4" w14:textId="77777777" w:rsidR="006F339B" w:rsidRPr="005F7F71" w:rsidRDefault="00F30B80" w:rsidP="00631400">
      <w:pPr>
        <w:pStyle w:val="3"/>
        <w:spacing w:before="120" w:after="120"/>
        <w:rPr>
          <w:spacing w:val="0"/>
        </w:rPr>
      </w:pPr>
      <w:bookmarkStart w:id="455" w:name="_Toc107500419"/>
      <w:bookmarkStart w:id="456" w:name="_Toc145580460"/>
      <w:r w:rsidRPr="005F7F71">
        <w:rPr>
          <w:rFonts w:hint="eastAsia"/>
          <w:spacing w:val="0"/>
        </w:rPr>
        <w:t>7</w:t>
      </w:r>
      <w:r w:rsidR="00A8106F" w:rsidRPr="005F7F71">
        <w:rPr>
          <w:rFonts w:hint="eastAsia"/>
          <w:spacing w:val="0"/>
        </w:rPr>
        <w:t>.2.3</w:t>
      </w:r>
      <w:r w:rsidR="005F77C3" w:rsidRPr="005F7F71">
        <w:rPr>
          <w:rFonts w:hint="eastAsia"/>
          <w:spacing w:val="0"/>
        </w:rPr>
        <w:t>环境效益分析</w:t>
      </w:r>
      <w:bookmarkEnd w:id="455"/>
      <w:bookmarkEnd w:id="456"/>
    </w:p>
    <w:p w14:paraId="2628345D" w14:textId="5A9E6DA9" w:rsidR="005F77C3" w:rsidRPr="005F7F71" w:rsidRDefault="00531CB9" w:rsidP="00631400">
      <w:pPr>
        <w:pStyle w:val="afffffffff1"/>
        <w:ind w:firstLine="480"/>
      </w:pPr>
      <w:r w:rsidRPr="00531CB9">
        <w:rPr>
          <w:rFonts w:hint="eastAsia"/>
        </w:rPr>
        <w:t>本项目在建设过程中，</w:t>
      </w:r>
      <w:r w:rsidR="00FA6705">
        <w:rPr>
          <w:rFonts w:hint="eastAsia"/>
        </w:rPr>
        <w:t>会</w:t>
      </w:r>
      <w:r w:rsidRPr="00531CB9">
        <w:rPr>
          <w:rFonts w:hint="eastAsia"/>
        </w:rPr>
        <w:t>带来一定的环境损失。环境损失包括直接损失和间接损失，直接损失指由于项目建设对土壤、地表植被及其生境破坏所造成的环境经济损失，即土地资源破坏的经济损失。间接损失指由土地资源损失而引起的生态问题，如生物多样性及地表植物初级生产力下降等造成的环境经济损失</w:t>
      </w:r>
      <w:r w:rsidR="005F77C3" w:rsidRPr="005F7F71">
        <w:rPr>
          <w:rFonts w:hint="eastAsia"/>
        </w:rPr>
        <w:t>。</w:t>
      </w:r>
    </w:p>
    <w:p w14:paraId="0CBB4F5D" w14:textId="77777777" w:rsidR="00A8106F" w:rsidRPr="005F7F71" w:rsidRDefault="00F30B80" w:rsidP="00631400">
      <w:pPr>
        <w:pStyle w:val="2"/>
        <w:spacing w:before="120" w:after="120"/>
      </w:pPr>
      <w:bookmarkStart w:id="457" w:name="_Toc107500420"/>
      <w:bookmarkStart w:id="458" w:name="_Toc145580461"/>
      <w:r w:rsidRPr="005F7F71">
        <w:rPr>
          <w:rFonts w:hint="eastAsia"/>
        </w:rPr>
        <w:t>7</w:t>
      </w:r>
      <w:r w:rsidR="005F77C3" w:rsidRPr="005F7F71">
        <w:rPr>
          <w:rFonts w:hint="eastAsia"/>
        </w:rPr>
        <w:t xml:space="preserve">.3 </w:t>
      </w:r>
      <w:r w:rsidR="00A8106F" w:rsidRPr="005F7F71">
        <w:rPr>
          <w:rFonts w:hint="eastAsia"/>
        </w:rPr>
        <w:t>环境</w:t>
      </w:r>
      <w:r w:rsidR="005F77C3" w:rsidRPr="005F7F71">
        <w:rPr>
          <w:rFonts w:hint="eastAsia"/>
        </w:rPr>
        <w:t>经济损益</w:t>
      </w:r>
      <w:r w:rsidR="00A8106F" w:rsidRPr="005F7F71">
        <w:rPr>
          <w:rFonts w:hint="eastAsia"/>
        </w:rPr>
        <w:t>分析</w:t>
      </w:r>
      <w:r w:rsidR="005F77C3" w:rsidRPr="005F7F71">
        <w:rPr>
          <w:rFonts w:hint="eastAsia"/>
        </w:rPr>
        <w:t>结论</w:t>
      </w:r>
      <w:bookmarkEnd w:id="457"/>
      <w:bookmarkEnd w:id="458"/>
    </w:p>
    <w:p w14:paraId="08E0604E" w14:textId="77777777" w:rsidR="00A8106F" w:rsidRPr="005F7F71" w:rsidRDefault="005F77C3" w:rsidP="00631400">
      <w:pPr>
        <w:pStyle w:val="afffffffff1"/>
        <w:ind w:firstLine="480"/>
      </w:pPr>
      <w:r w:rsidRPr="005F7F71">
        <w:rPr>
          <w:rFonts w:hint="eastAsia"/>
        </w:rPr>
        <w:t>本项目的建设从社会效益、环保经济效益分析均较好，但是在营运过程中对环境产生损害的可能还是存在的，应当引起建设单位的重视。只要加强污染防治的投资与环境管理，把污染物控制在最低限度，可以保证收到良好的环境效益。只要加强环保措施和环境管理，本项目可以达到社会效益、经济效益、环保效益同步发展。</w:t>
      </w:r>
    </w:p>
    <w:p w14:paraId="33FE7350" w14:textId="35E494ED" w:rsidR="001A75E5" w:rsidRPr="005F7F71" w:rsidRDefault="001A75E5" w:rsidP="00A8106F">
      <w:pPr>
        <w:spacing w:line="460" w:lineRule="exact"/>
        <w:ind w:firstLineChars="200" w:firstLine="480"/>
        <w:rPr>
          <w:sz w:val="24"/>
        </w:rPr>
        <w:sectPr w:rsidR="001A75E5" w:rsidRPr="005F7F71" w:rsidSect="003C44E7">
          <w:pgSz w:w="11906" w:h="16838"/>
          <w:pgMar w:top="1440" w:right="1701" w:bottom="1440" w:left="1985" w:header="851" w:footer="992" w:gutter="0"/>
          <w:cols w:space="720"/>
          <w:docGrid w:linePitch="312"/>
        </w:sectPr>
      </w:pPr>
    </w:p>
    <w:p w14:paraId="3D1E3E14" w14:textId="7D5104B7" w:rsidR="00E1184C" w:rsidRPr="005F7F71" w:rsidRDefault="00F30B80" w:rsidP="00631400">
      <w:pPr>
        <w:pStyle w:val="1"/>
      </w:pPr>
      <w:bookmarkStart w:id="459" w:name="_Toc107500421"/>
      <w:bookmarkStart w:id="460" w:name="_Toc145580462"/>
      <w:r w:rsidRPr="005F7F71">
        <w:rPr>
          <w:rFonts w:hint="eastAsia"/>
        </w:rPr>
        <w:lastRenderedPageBreak/>
        <w:t>8</w:t>
      </w:r>
      <w:r w:rsidR="005F77C3" w:rsidRPr="005F7F71">
        <w:rPr>
          <w:rFonts w:hint="eastAsia"/>
        </w:rPr>
        <w:t xml:space="preserve"> </w:t>
      </w:r>
      <w:r w:rsidR="00E1184C" w:rsidRPr="005F7F71">
        <w:t>环境管理与</w:t>
      </w:r>
      <w:bookmarkEnd w:id="445"/>
      <w:r w:rsidR="00E1184C" w:rsidRPr="005F7F71">
        <w:t>监测计划</w:t>
      </w:r>
      <w:bookmarkEnd w:id="459"/>
      <w:bookmarkEnd w:id="460"/>
    </w:p>
    <w:p w14:paraId="4C406BD8" w14:textId="77777777" w:rsidR="007C13F9" w:rsidRPr="005F7F71" w:rsidRDefault="007C13F9" w:rsidP="00631400">
      <w:pPr>
        <w:pStyle w:val="afffffffff1"/>
        <w:ind w:firstLine="480"/>
      </w:pPr>
      <w:bookmarkStart w:id="461" w:name="_Toc309715436"/>
      <w:bookmarkStart w:id="462" w:name="_Toc454899408"/>
      <w:r w:rsidRPr="005F7F71">
        <w:t>环境管理及环境监测是一项生产监督活动，必须纳入生产管理轨道且需组织机构保证。其主要任务是组织、落实监督</w:t>
      </w:r>
      <w:r w:rsidR="00F46D8E" w:rsidRPr="005F7F71">
        <w:t>企业</w:t>
      </w:r>
      <w:r w:rsidRPr="005F7F71">
        <w:t>内的环境保护工作。企业应根据有关规定，建立完善的环境管理、风险预防及监测制度和措施，增添必要的监测分析仪器，在</w:t>
      </w:r>
      <w:r w:rsidR="00F46D8E" w:rsidRPr="005F7F71">
        <w:t>企业</w:t>
      </w:r>
      <w:r w:rsidRPr="005F7F71">
        <w:t>生产管理部门统一管理下，开展正常的环境管理及环境监测工作。</w:t>
      </w:r>
    </w:p>
    <w:p w14:paraId="5E760A7E" w14:textId="77777777" w:rsidR="00E1184C" w:rsidRPr="005F7F71" w:rsidRDefault="00F30B80" w:rsidP="00631400">
      <w:pPr>
        <w:pStyle w:val="2"/>
        <w:spacing w:before="120" w:after="120"/>
      </w:pPr>
      <w:bookmarkStart w:id="463" w:name="_Toc107500422"/>
      <w:bookmarkStart w:id="464" w:name="_Toc145580463"/>
      <w:r w:rsidRPr="005F7F71">
        <w:rPr>
          <w:rFonts w:hint="eastAsia"/>
        </w:rPr>
        <w:t>8</w:t>
      </w:r>
      <w:r w:rsidR="00E1184C" w:rsidRPr="005F7F71">
        <w:t xml:space="preserve">.1 </w:t>
      </w:r>
      <w:r w:rsidR="00E1184C" w:rsidRPr="005F7F71">
        <w:t>环境管理</w:t>
      </w:r>
      <w:bookmarkEnd w:id="461"/>
      <w:bookmarkEnd w:id="462"/>
      <w:bookmarkEnd w:id="463"/>
      <w:bookmarkEnd w:id="464"/>
    </w:p>
    <w:p w14:paraId="717D797C" w14:textId="77777777" w:rsidR="00E1184C" w:rsidRPr="005F7F71" w:rsidRDefault="00E1184C" w:rsidP="00631400">
      <w:pPr>
        <w:pStyle w:val="afffffffff1"/>
        <w:ind w:firstLine="480"/>
      </w:pPr>
      <w:r w:rsidRPr="005F7F71">
        <w:t>根据《中华人民共和国环境保护法》和中华人民共和国国务院令第</w:t>
      </w:r>
      <w:r w:rsidRPr="005F7F71">
        <w:t>253</w:t>
      </w:r>
      <w:r w:rsidRPr="005F7F71">
        <w:t>号《建设项目环境保护管理条例》，建设单位必须把环境保护工作纳入</w:t>
      </w:r>
      <w:r w:rsidR="007319E2" w:rsidRPr="005F7F71">
        <w:t>工作</w:t>
      </w:r>
      <w:r w:rsidRPr="005F7F71">
        <w:t>计划，建立环境保护责任制度，采取有效措施，防止环境破坏。</w:t>
      </w:r>
    </w:p>
    <w:p w14:paraId="75AA7198" w14:textId="77777777" w:rsidR="00FB388A" w:rsidRPr="005F7F71" w:rsidRDefault="00FB388A" w:rsidP="00631400">
      <w:pPr>
        <w:pStyle w:val="afffffffff1"/>
        <w:ind w:firstLine="480"/>
      </w:pPr>
      <w:r w:rsidRPr="005F7F71">
        <w:t>环境管理是以环境科学理论为基础，运用经济、法律、技术、行政、教育等手段对经济、社会发展过程中施加给环境的污染和破坏影响进行调节控制，实现经济、社会和环境效益的和谐统一。</w:t>
      </w:r>
    </w:p>
    <w:p w14:paraId="26D4D59F" w14:textId="77777777" w:rsidR="00E1184C" w:rsidRPr="005F7F71" w:rsidRDefault="00FB388A" w:rsidP="00631400">
      <w:pPr>
        <w:pStyle w:val="afffffffff1"/>
        <w:ind w:firstLine="480"/>
      </w:pPr>
      <w:r w:rsidRPr="005F7F71">
        <w:t>为全面贯彻和落实国家以及地方环保法律、法规，加强企业内部污染物排放监督控制，有效控制、减轻施工期</w:t>
      </w:r>
      <w:r w:rsidR="005418C6" w:rsidRPr="005F7F71">
        <w:t>以及运营期间</w:t>
      </w:r>
      <w:r w:rsidRPr="005F7F71">
        <w:t>环境污染影响，保护项目所在地的环境质量，企业内部必须建立行之有效的环境管理机构。</w:t>
      </w:r>
    </w:p>
    <w:p w14:paraId="4E1402E9" w14:textId="77777777" w:rsidR="00E1184C" w:rsidRPr="005F7F71" w:rsidRDefault="00F30B80" w:rsidP="00631400">
      <w:pPr>
        <w:pStyle w:val="3"/>
        <w:spacing w:before="120" w:after="120"/>
        <w:rPr>
          <w:spacing w:val="0"/>
        </w:rPr>
      </w:pPr>
      <w:bookmarkStart w:id="465" w:name="_Toc309715437"/>
      <w:bookmarkStart w:id="466" w:name="_Toc107500423"/>
      <w:bookmarkStart w:id="467" w:name="_Toc145580464"/>
      <w:r w:rsidRPr="005F7F71">
        <w:rPr>
          <w:rFonts w:hint="eastAsia"/>
          <w:spacing w:val="0"/>
        </w:rPr>
        <w:t>8</w:t>
      </w:r>
      <w:r w:rsidR="00E1184C" w:rsidRPr="005F7F71">
        <w:rPr>
          <w:spacing w:val="0"/>
        </w:rPr>
        <w:t>.1.1</w:t>
      </w:r>
      <w:r w:rsidR="00E1184C" w:rsidRPr="005F7F71">
        <w:rPr>
          <w:spacing w:val="0"/>
        </w:rPr>
        <w:t>环境管理</w:t>
      </w:r>
      <w:bookmarkEnd w:id="465"/>
      <w:r w:rsidR="00571AC6" w:rsidRPr="005F7F71">
        <w:rPr>
          <w:rFonts w:hint="eastAsia"/>
          <w:spacing w:val="0"/>
        </w:rPr>
        <w:t>基本任务</w:t>
      </w:r>
      <w:bookmarkEnd w:id="466"/>
      <w:bookmarkEnd w:id="467"/>
    </w:p>
    <w:p w14:paraId="70C08FCA" w14:textId="77777777" w:rsidR="003267D2" w:rsidRPr="005F7F71" w:rsidRDefault="00571AC6" w:rsidP="00631400">
      <w:pPr>
        <w:pStyle w:val="afffffffff1"/>
        <w:ind w:firstLine="480"/>
      </w:pPr>
      <w:r w:rsidRPr="005F7F71">
        <w:rPr>
          <w:rFonts w:hint="eastAsia"/>
        </w:rPr>
        <w:t>环境管理基本任务有二：一是控制污染物的排放量；二是避免污染物排放对环境质量损害。建设单位应将本企业环境管理作为企业管理重要组成部分，建立环境质量管理系统，制定环境规划，协调发展生产经营与环境保护的关系而达到生产目标与环境目标统一及经济效益与环境效益统一。</w:t>
      </w:r>
    </w:p>
    <w:p w14:paraId="26592ED9" w14:textId="77777777" w:rsidR="00E1184C" w:rsidRPr="005F7F71" w:rsidRDefault="00F30B80" w:rsidP="00631400">
      <w:pPr>
        <w:pStyle w:val="3"/>
        <w:spacing w:before="120" w:after="120"/>
        <w:rPr>
          <w:spacing w:val="0"/>
        </w:rPr>
      </w:pPr>
      <w:bookmarkStart w:id="468" w:name="_Toc107500424"/>
      <w:bookmarkStart w:id="469" w:name="_Toc145580465"/>
      <w:r w:rsidRPr="005F7F71">
        <w:rPr>
          <w:rFonts w:hint="eastAsia"/>
          <w:spacing w:val="0"/>
        </w:rPr>
        <w:t>8</w:t>
      </w:r>
      <w:r w:rsidR="002D495A" w:rsidRPr="005F7F71">
        <w:rPr>
          <w:rFonts w:hint="eastAsia"/>
          <w:spacing w:val="0"/>
        </w:rPr>
        <w:t>.1.2</w:t>
      </w:r>
      <w:r w:rsidR="002D495A" w:rsidRPr="005F7F71">
        <w:rPr>
          <w:rFonts w:hint="eastAsia"/>
          <w:spacing w:val="0"/>
        </w:rPr>
        <w:t>环境管理</w:t>
      </w:r>
      <w:r w:rsidR="00571AC6" w:rsidRPr="005F7F71">
        <w:rPr>
          <w:rFonts w:hint="eastAsia"/>
          <w:spacing w:val="0"/>
        </w:rPr>
        <w:t>基本原则</w:t>
      </w:r>
      <w:bookmarkEnd w:id="468"/>
      <w:bookmarkEnd w:id="469"/>
    </w:p>
    <w:p w14:paraId="4666F50D" w14:textId="77777777" w:rsidR="00571AC6" w:rsidRPr="005F7F71" w:rsidRDefault="00571AC6" w:rsidP="00631400">
      <w:pPr>
        <w:pStyle w:val="afffffffff1"/>
        <w:ind w:firstLine="480"/>
      </w:pPr>
      <w:r w:rsidRPr="005F7F71">
        <w:rPr>
          <w:rFonts w:hint="eastAsia"/>
        </w:rPr>
        <w:t>本项目环境管理遵循以下原则：</w:t>
      </w:r>
    </w:p>
    <w:p w14:paraId="76D3D2BB" w14:textId="77777777" w:rsidR="00571AC6" w:rsidRPr="005F7F71" w:rsidRDefault="00631400" w:rsidP="00631400">
      <w:pPr>
        <w:pStyle w:val="afffffffff1"/>
        <w:ind w:firstLine="480"/>
      </w:pPr>
      <w:r w:rsidRPr="005F7F71">
        <w:rPr>
          <w:rFonts w:hint="eastAsia"/>
        </w:rPr>
        <w:t>（</w:t>
      </w:r>
      <w:r w:rsidRPr="005F7F71">
        <w:rPr>
          <w:rFonts w:hint="eastAsia"/>
        </w:rPr>
        <w:t>1</w:t>
      </w:r>
      <w:r w:rsidRPr="005F7F71">
        <w:rPr>
          <w:rFonts w:hint="eastAsia"/>
        </w:rPr>
        <w:t>）</w:t>
      </w:r>
      <w:r w:rsidR="00571AC6" w:rsidRPr="005F7F71">
        <w:rPr>
          <w:rFonts w:hint="eastAsia"/>
        </w:rPr>
        <w:t>正确处理生产经营与环境保护的关系，在生产经营中做好环境保护，环境教育、环境规划等都是协调企业生产经营与环境保护的重要手段，在本企业环境管理工作中掌握和充分运用这些手段促使生产经营与环境保护协调发展。</w:t>
      </w:r>
    </w:p>
    <w:p w14:paraId="37483610" w14:textId="77777777" w:rsidR="00571AC6" w:rsidRPr="005F7F71" w:rsidRDefault="00631400" w:rsidP="00631400">
      <w:pPr>
        <w:pStyle w:val="afffffffff1"/>
        <w:ind w:firstLine="480"/>
      </w:pPr>
      <w:r w:rsidRPr="005F7F71">
        <w:rPr>
          <w:rFonts w:hint="eastAsia"/>
        </w:rPr>
        <w:t>（</w:t>
      </w:r>
      <w:r w:rsidRPr="005F7F71">
        <w:rPr>
          <w:rFonts w:hint="eastAsia"/>
        </w:rPr>
        <w:t>2</w:t>
      </w:r>
      <w:r w:rsidRPr="005F7F71">
        <w:rPr>
          <w:rFonts w:hint="eastAsia"/>
        </w:rPr>
        <w:t>）</w:t>
      </w:r>
      <w:r w:rsidR="00571AC6" w:rsidRPr="005F7F71">
        <w:rPr>
          <w:rFonts w:hint="eastAsia"/>
        </w:rPr>
        <w:t>正确处理环境管理与污染防治的关系，管治结合，以管促治，把环境管理放在企业环境保护工作首位。</w:t>
      </w:r>
    </w:p>
    <w:p w14:paraId="684ECD77" w14:textId="77777777" w:rsidR="00571AC6" w:rsidRPr="005F7F71" w:rsidRDefault="00631400" w:rsidP="00631400">
      <w:pPr>
        <w:pStyle w:val="afffffffff1"/>
        <w:ind w:firstLine="480"/>
      </w:pPr>
      <w:r w:rsidRPr="005F7F71">
        <w:rPr>
          <w:rFonts w:hint="eastAsia"/>
        </w:rPr>
        <w:lastRenderedPageBreak/>
        <w:t>（</w:t>
      </w:r>
      <w:r w:rsidRPr="005F7F71">
        <w:rPr>
          <w:rFonts w:hint="eastAsia"/>
        </w:rPr>
        <w:t>3</w:t>
      </w:r>
      <w:r w:rsidRPr="005F7F71">
        <w:rPr>
          <w:rFonts w:hint="eastAsia"/>
        </w:rPr>
        <w:t>）</w:t>
      </w:r>
      <w:r w:rsidR="00571AC6" w:rsidRPr="005F7F71">
        <w:rPr>
          <w:rFonts w:hint="eastAsia"/>
        </w:rPr>
        <w:t>专业环境管理与群众环境管理结合，企业环境管理与生产管理结合，产品质量控制与环境质量控制结合。</w:t>
      </w:r>
    </w:p>
    <w:p w14:paraId="322D3D46" w14:textId="77777777" w:rsidR="00571AC6" w:rsidRPr="005F7F71" w:rsidRDefault="00631400" w:rsidP="00631400">
      <w:pPr>
        <w:pStyle w:val="afffffffff1"/>
        <w:ind w:firstLine="480"/>
      </w:pPr>
      <w:r w:rsidRPr="005F7F71">
        <w:rPr>
          <w:rFonts w:hint="eastAsia"/>
        </w:rPr>
        <w:t>（</w:t>
      </w:r>
      <w:r w:rsidRPr="005F7F71">
        <w:rPr>
          <w:rFonts w:hint="eastAsia"/>
        </w:rPr>
        <w:t>4</w:t>
      </w:r>
      <w:r w:rsidRPr="005F7F71">
        <w:rPr>
          <w:rFonts w:hint="eastAsia"/>
        </w:rPr>
        <w:t>）</w:t>
      </w:r>
      <w:r w:rsidR="00571AC6" w:rsidRPr="005F7F71">
        <w:rPr>
          <w:rFonts w:hint="eastAsia"/>
        </w:rPr>
        <w:t>企业环境管理渗透到整个生产经营活动中，贯彻在过程始终。</w:t>
      </w:r>
    </w:p>
    <w:p w14:paraId="0C94879D" w14:textId="77777777" w:rsidR="002D495A" w:rsidRPr="005F7F71" w:rsidRDefault="00631400" w:rsidP="00631400">
      <w:pPr>
        <w:pStyle w:val="afffffffff1"/>
        <w:ind w:firstLine="480"/>
      </w:pPr>
      <w:r w:rsidRPr="005F7F71">
        <w:rPr>
          <w:rFonts w:hint="eastAsia"/>
        </w:rPr>
        <w:t>（</w:t>
      </w:r>
      <w:r w:rsidRPr="005F7F71">
        <w:rPr>
          <w:rFonts w:hint="eastAsia"/>
        </w:rPr>
        <w:t>5</w:t>
      </w:r>
      <w:r w:rsidRPr="005F7F71">
        <w:rPr>
          <w:rFonts w:hint="eastAsia"/>
        </w:rPr>
        <w:t>）</w:t>
      </w:r>
      <w:r w:rsidR="00571AC6" w:rsidRPr="005F7F71">
        <w:rPr>
          <w:rFonts w:hint="eastAsia"/>
        </w:rPr>
        <w:t>坚持“谁污染，谁治理”原则，企业内部从工厂、部门、工段至班组领导和职工都要对本企业污染与治理负责，收费、罚款、赔偿损失、行政处分等处罚都要落实，实行分片包干，各负其责。</w:t>
      </w:r>
    </w:p>
    <w:p w14:paraId="39235C11" w14:textId="77777777" w:rsidR="00571AC6" w:rsidRPr="005F7F71" w:rsidRDefault="00F30B80" w:rsidP="00631400">
      <w:pPr>
        <w:pStyle w:val="3"/>
        <w:spacing w:before="120" w:after="120"/>
        <w:rPr>
          <w:spacing w:val="0"/>
        </w:rPr>
      </w:pPr>
      <w:bookmarkStart w:id="470" w:name="_Toc107500425"/>
      <w:bookmarkStart w:id="471" w:name="_Toc145580466"/>
      <w:r w:rsidRPr="005F7F71">
        <w:rPr>
          <w:rFonts w:hint="eastAsia"/>
          <w:spacing w:val="0"/>
        </w:rPr>
        <w:t>8</w:t>
      </w:r>
      <w:r w:rsidR="00571AC6" w:rsidRPr="005F7F71">
        <w:rPr>
          <w:rFonts w:hint="eastAsia"/>
          <w:spacing w:val="0"/>
        </w:rPr>
        <w:t>.1.3</w:t>
      </w:r>
      <w:r w:rsidR="00571AC6" w:rsidRPr="005F7F71">
        <w:rPr>
          <w:rFonts w:hint="eastAsia"/>
          <w:spacing w:val="0"/>
        </w:rPr>
        <w:t>环境管理机构设置</w:t>
      </w:r>
      <w:bookmarkEnd w:id="470"/>
      <w:bookmarkEnd w:id="471"/>
    </w:p>
    <w:p w14:paraId="1C8FBD56" w14:textId="77777777" w:rsidR="00571AC6" w:rsidRPr="005F7F71" w:rsidRDefault="00631400" w:rsidP="00631400">
      <w:pPr>
        <w:pStyle w:val="afffffffff1"/>
        <w:ind w:firstLine="480"/>
      </w:pPr>
      <w:r w:rsidRPr="005F7F71">
        <w:rPr>
          <w:rFonts w:hint="eastAsia"/>
        </w:rPr>
        <w:t>（</w:t>
      </w:r>
      <w:r w:rsidRPr="005F7F71">
        <w:rPr>
          <w:rFonts w:hint="eastAsia"/>
        </w:rPr>
        <w:t>1</w:t>
      </w:r>
      <w:r w:rsidRPr="005F7F71">
        <w:rPr>
          <w:rFonts w:hint="eastAsia"/>
        </w:rPr>
        <w:t>）</w:t>
      </w:r>
      <w:r w:rsidR="00571AC6" w:rsidRPr="005F7F71">
        <w:rPr>
          <w:rFonts w:hint="eastAsia"/>
        </w:rPr>
        <w:t>环境管理机构设置目的</w:t>
      </w:r>
    </w:p>
    <w:p w14:paraId="515F58D1" w14:textId="133A7901" w:rsidR="00571AC6" w:rsidRPr="005F7F71" w:rsidRDefault="00571AC6" w:rsidP="00631400">
      <w:pPr>
        <w:pStyle w:val="afffffffff1"/>
        <w:ind w:firstLine="480"/>
      </w:pPr>
      <w:r w:rsidRPr="005F7F71">
        <w:rPr>
          <w:rFonts w:hint="eastAsia"/>
        </w:rPr>
        <w:t>环境管理机构设置目的是为贯彻执行《中华人民共和国环境保护法》中相关法律法规以及全面落实《国务院关于环境保护若干问题的决定》中相关规定，对“三废”排放实行管理和监控，确保社会、经济、环境等效益的协调发展，协调地方生态环境部门工作，为企业生产管理和环境管理提供保证，针对本项目具体情况，为加强管理，建设单位应</w:t>
      </w:r>
      <w:r w:rsidR="00D8124E" w:rsidRPr="005F7F71">
        <w:rPr>
          <w:rFonts w:hint="eastAsia"/>
        </w:rPr>
        <w:t>对全厂统一考虑，</w:t>
      </w:r>
      <w:r w:rsidR="00886B02" w:rsidRPr="005F7F71">
        <w:rPr>
          <w:rFonts w:hint="eastAsia"/>
        </w:rPr>
        <w:t>在公司现有环境管理机构框架下增加本项目的具体环保责任人，</w:t>
      </w:r>
      <w:r w:rsidRPr="005F7F71">
        <w:rPr>
          <w:rFonts w:hint="eastAsia"/>
        </w:rPr>
        <w:t>并尽相应职责。</w:t>
      </w:r>
    </w:p>
    <w:p w14:paraId="51DF3C31" w14:textId="77777777" w:rsidR="00571AC6" w:rsidRPr="005F7F71" w:rsidRDefault="00631400" w:rsidP="00631400">
      <w:pPr>
        <w:pStyle w:val="afffffffff1"/>
        <w:ind w:firstLine="480"/>
      </w:pPr>
      <w:r w:rsidRPr="005F7F71">
        <w:rPr>
          <w:rFonts w:hint="eastAsia"/>
        </w:rPr>
        <w:t>（</w:t>
      </w:r>
      <w:r w:rsidRPr="005F7F71">
        <w:rPr>
          <w:rFonts w:hint="eastAsia"/>
        </w:rPr>
        <w:t>2</w:t>
      </w:r>
      <w:r w:rsidRPr="005F7F71">
        <w:rPr>
          <w:rFonts w:hint="eastAsia"/>
        </w:rPr>
        <w:t>）</w:t>
      </w:r>
      <w:r w:rsidR="00571AC6" w:rsidRPr="005F7F71">
        <w:rPr>
          <w:rFonts w:hint="eastAsia"/>
        </w:rPr>
        <w:t>环境管理机构组成</w:t>
      </w:r>
    </w:p>
    <w:p w14:paraId="7C14FDB6" w14:textId="26807C60" w:rsidR="00571AC6" w:rsidRPr="005F7F71" w:rsidRDefault="00571AC6" w:rsidP="00631400">
      <w:pPr>
        <w:pStyle w:val="afffffffff1"/>
        <w:ind w:firstLine="480"/>
      </w:pPr>
      <w:r w:rsidRPr="005F7F71">
        <w:rPr>
          <w:rFonts w:hint="eastAsia"/>
        </w:rPr>
        <w:t>本项目运营期间</w:t>
      </w:r>
      <w:r w:rsidR="00886B02" w:rsidRPr="005F7F71">
        <w:rPr>
          <w:rFonts w:hint="eastAsia"/>
        </w:rPr>
        <w:t>应设置</w:t>
      </w:r>
      <w:r w:rsidRPr="005F7F71">
        <w:rPr>
          <w:rFonts w:hint="eastAsia"/>
        </w:rPr>
        <w:t>专职或兼职人员负责</w:t>
      </w:r>
      <w:r w:rsidR="00886B02" w:rsidRPr="005F7F71">
        <w:rPr>
          <w:rFonts w:hint="eastAsia"/>
        </w:rPr>
        <w:t>本项目的</w:t>
      </w:r>
      <w:r w:rsidRPr="005F7F71">
        <w:rPr>
          <w:rFonts w:hint="eastAsia"/>
        </w:rPr>
        <w:t>安全生产、环境管理、环境监测、事故应急处理等工作。</w:t>
      </w:r>
    </w:p>
    <w:p w14:paraId="4C562E1F" w14:textId="0B743228" w:rsidR="00571AC6" w:rsidRPr="005F7F71" w:rsidRDefault="00571AC6" w:rsidP="00631400">
      <w:pPr>
        <w:pStyle w:val="afffffffff1"/>
        <w:ind w:firstLine="480"/>
      </w:pPr>
      <w:r w:rsidRPr="005F7F71">
        <w:rPr>
          <w:rFonts w:hint="eastAsia"/>
        </w:rPr>
        <w:t>本项目运营期间，建设单位</w:t>
      </w:r>
      <w:r w:rsidR="0061413F">
        <w:rPr>
          <w:rFonts w:hint="eastAsia"/>
        </w:rPr>
        <w:t>现有</w:t>
      </w:r>
      <w:r w:rsidR="00886B02" w:rsidRPr="005F7F71">
        <w:rPr>
          <w:rFonts w:hint="eastAsia"/>
        </w:rPr>
        <w:t>安全环保部门</w:t>
      </w:r>
      <w:r w:rsidRPr="005F7F71">
        <w:rPr>
          <w:rFonts w:hint="eastAsia"/>
        </w:rPr>
        <w:t>安全环保</w:t>
      </w:r>
      <w:r w:rsidR="00886B02" w:rsidRPr="005F7F71">
        <w:rPr>
          <w:rFonts w:hint="eastAsia"/>
        </w:rPr>
        <w:t>责任人</w:t>
      </w:r>
      <w:r w:rsidR="0061413F">
        <w:rPr>
          <w:rFonts w:hint="eastAsia"/>
        </w:rPr>
        <w:t>应同样</w:t>
      </w:r>
      <w:r w:rsidRPr="005F7F71">
        <w:rPr>
          <w:rFonts w:hint="eastAsia"/>
        </w:rPr>
        <w:t>负责本项目安全生产、环境管理、环境监测、事故应急处理等工作，并接受本项目主管单位及当地生态环境部门监督和指导。</w:t>
      </w:r>
    </w:p>
    <w:p w14:paraId="2134309B" w14:textId="77777777" w:rsidR="00571AC6" w:rsidRPr="005F7F71" w:rsidRDefault="00631400" w:rsidP="00631400">
      <w:pPr>
        <w:pStyle w:val="afffffffff1"/>
        <w:ind w:firstLine="480"/>
      </w:pPr>
      <w:r w:rsidRPr="005F7F71">
        <w:rPr>
          <w:rFonts w:hint="eastAsia"/>
        </w:rPr>
        <w:t>（</w:t>
      </w:r>
      <w:r w:rsidRPr="005F7F71">
        <w:rPr>
          <w:rFonts w:hint="eastAsia"/>
        </w:rPr>
        <w:t>3</w:t>
      </w:r>
      <w:r w:rsidRPr="005F7F71">
        <w:rPr>
          <w:rFonts w:hint="eastAsia"/>
        </w:rPr>
        <w:t>）</w:t>
      </w:r>
      <w:r w:rsidR="00571AC6" w:rsidRPr="005F7F71">
        <w:rPr>
          <w:rFonts w:hint="eastAsia"/>
        </w:rPr>
        <w:t>环境管理机构定员</w:t>
      </w:r>
    </w:p>
    <w:p w14:paraId="6A397FE0" w14:textId="03B4E6A7" w:rsidR="00571AC6" w:rsidRPr="005F7F71" w:rsidRDefault="00571AC6" w:rsidP="00631400">
      <w:pPr>
        <w:pStyle w:val="afffffffff1"/>
        <w:ind w:firstLine="480"/>
      </w:pPr>
      <w:r w:rsidRPr="005F7F71">
        <w:rPr>
          <w:rFonts w:hint="eastAsia"/>
        </w:rPr>
        <w:t>本项目运营期间，本企业</w:t>
      </w:r>
      <w:r w:rsidR="00886B02" w:rsidRPr="005F7F71">
        <w:rPr>
          <w:rFonts w:hint="eastAsia"/>
        </w:rPr>
        <w:t>现有安全环保部门内部设</w:t>
      </w:r>
      <w:r w:rsidRPr="005F7F71">
        <w:rPr>
          <w:rFonts w:hint="eastAsia"/>
        </w:rPr>
        <w:t>专职或兼职的环境管理人员</w:t>
      </w:r>
      <w:r w:rsidRPr="005F7F71">
        <w:t xml:space="preserve">1 </w:t>
      </w:r>
      <w:r w:rsidRPr="005F7F71">
        <w:rPr>
          <w:rFonts w:hint="eastAsia"/>
        </w:rPr>
        <w:t>名及“三废”处理人员各</w:t>
      </w:r>
      <w:r w:rsidRPr="005F7F71">
        <w:t xml:space="preserve">1 </w:t>
      </w:r>
      <w:r w:rsidRPr="005F7F71">
        <w:rPr>
          <w:rFonts w:hint="eastAsia"/>
        </w:rPr>
        <w:t>名，这些人员应有一定环保基础理论知识、组织协调处理能力和较强责任心，对有资质要求特殊岗位从业人员必须做到持证上岗。</w:t>
      </w:r>
    </w:p>
    <w:p w14:paraId="3AEB9ED9" w14:textId="77777777" w:rsidR="00571AC6" w:rsidRPr="005F7F71" w:rsidRDefault="00631400" w:rsidP="00631400">
      <w:pPr>
        <w:pStyle w:val="afffffffff1"/>
        <w:ind w:firstLine="480"/>
      </w:pPr>
      <w:r w:rsidRPr="005F7F71">
        <w:rPr>
          <w:rFonts w:hint="eastAsia"/>
        </w:rPr>
        <w:t>（</w:t>
      </w:r>
      <w:r w:rsidRPr="005F7F71">
        <w:rPr>
          <w:rFonts w:hint="eastAsia"/>
        </w:rPr>
        <w:t>4</w:t>
      </w:r>
      <w:r w:rsidRPr="005F7F71">
        <w:rPr>
          <w:rFonts w:hint="eastAsia"/>
        </w:rPr>
        <w:t>）</w:t>
      </w:r>
      <w:r w:rsidR="00571AC6" w:rsidRPr="005F7F71">
        <w:rPr>
          <w:rFonts w:hint="eastAsia"/>
        </w:rPr>
        <w:t>环境管理机构职责</w:t>
      </w:r>
    </w:p>
    <w:p w14:paraId="7C39C8F0" w14:textId="77777777" w:rsidR="00571AC6" w:rsidRPr="005F7F71" w:rsidRDefault="00631400" w:rsidP="00631400">
      <w:pPr>
        <w:pStyle w:val="afffffffff1"/>
        <w:ind w:firstLine="480"/>
      </w:pPr>
      <w:r w:rsidRPr="005F7F71">
        <w:rPr>
          <w:rFonts w:ascii="宋体" w:hAnsi="宋体" w:cs="宋体" w:hint="eastAsia"/>
          <w:lang w:eastAsia="ja-JP"/>
        </w:rPr>
        <w:t>①</w:t>
      </w:r>
      <w:r w:rsidR="00571AC6" w:rsidRPr="005F7F71">
        <w:rPr>
          <w:rFonts w:hint="eastAsia"/>
        </w:rPr>
        <w:t>贯彻执行国家和自治区现行各项环保方针、政策、法律法规和标准，认真执行当地生态环境部门下达各项任务；</w:t>
      </w:r>
    </w:p>
    <w:p w14:paraId="4FDEA4C9" w14:textId="77777777" w:rsidR="00571AC6" w:rsidRPr="005F7F71" w:rsidRDefault="00631400" w:rsidP="00631400">
      <w:pPr>
        <w:pStyle w:val="afffffffff1"/>
        <w:ind w:firstLine="480"/>
        <w:rPr>
          <w:rFonts w:asciiTheme="minorEastAsia" w:hAnsiTheme="minorEastAsia"/>
        </w:rPr>
      </w:pPr>
      <w:r w:rsidRPr="005F7F71">
        <w:rPr>
          <w:rFonts w:asciiTheme="minorEastAsia" w:hAnsiTheme="minorEastAsia"/>
        </w:rPr>
        <w:t>②</w:t>
      </w:r>
      <w:r w:rsidR="00571AC6" w:rsidRPr="005F7F71">
        <w:rPr>
          <w:rFonts w:asciiTheme="minorEastAsia" w:hAnsiTheme="minorEastAsia" w:hint="eastAsia"/>
        </w:rPr>
        <w:t>组织编制本企业环境保护计划，建立本企业各项环境保护规章制度，并</w:t>
      </w:r>
      <w:r w:rsidR="00571AC6" w:rsidRPr="005F7F71">
        <w:rPr>
          <w:rFonts w:asciiTheme="minorEastAsia" w:hAnsiTheme="minorEastAsia" w:hint="eastAsia"/>
        </w:rPr>
        <w:lastRenderedPageBreak/>
        <w:t>且经常进行监督检查；</w:t>
      </w:r>
    </w:p>
    <w:p w14:paraId="2B6487C4" w14:textId="77777777" w:rsidR="00571AC6" w:rsidRPr="005F7F71" w:rsidRDefault="00631400" w:rsidP="00631400">
      <w:pPr>
        <w:pStyle w:val="afffffffff1"/>
        <w:ind w:firstLine="480"/>
        <w:rPr>
          <w:rFonts w:asciiTheme="minorEastAsia" w:hAnsiTheme="minorEastAsia"/>
        </w:rPr>
      </w:pPr>
      <w:r w:rsidRPr="005F7F71">
        <w:rPr>
          <w:rFonts w:asciiTheme="minorEastAsia" w:hAnsiTheme="minorEastAsia"/>
        </w:rPr>
        <w:t>③</w:t>
      </w:r>
      <w:r w:rsidR="00571AC6" w:rsidRPr="005F7F71">
        <w:rPr>
          <w:rFonts w:asciiTheme="minorEastAsia" w:hAnsiTheme="minorEastAsia" w:hint="eastAsia"/>
        </w:rPr>
        <w:t>参与本企业环保设施设计论证，监督环保设施安装调试，落实“三同时”措施</w:t>
      </w:r>
      <w:r w:rsidR="00886B02" w:rsidRPr="005F7F71">
        <w:rPr>
          <w:rFonts w:asciiTheme="minorEastAsia" w:hAnsiTheme="minorEastAsia" w:hint="eastAsia"/>
        </w:rPr>
        <w:t>；</w:t>
      </w:r>
    </w:p>
    <w:p w14:paraId="4AB92E63" w14:textId="77777777" w:rsidR="00571AC6" w:rsidRPr="005F7F71" w:rsidRDefault="00631400" w:rsidP="00631400">
      <w:pPr>
        <w:pStyle w:val="afffffffff1"/>
        <w:ind w:firstLine="480"/>
        <w:rPr>
          <w:rFonts w:asciiTheme="minorEastAsia" w:hAnsiTheme="minorEastAsia"/>
        </w:rPr>
      </w:pPr>
      <w:r w:rsidRPr="005F7F71">
        <w:rPr>
          <w:rFonts w:asciiTheme="minorEastAsia" w:hAnsiTheme="minorEastAsia"/>
        </w:rPr>
        <w:t>④</w:t>
      </w:r>
      <w:r w:rsidR="00571AC6" w:rsidRPr="005F7F71">
        <w:rPr>
          <w:rFonts w:asciiTheme="minorEastAsia" w:hAnsiTheme="minorEastAsia" w:hint="eastAsia"/>
        </w:rPr>
        <w:t>定期对本企业各污染源进行检查，请有资质的专业环境监测单位对本企业污染源的排放情况进行监测，了解各污染源动态，建立健全污染源档案，并做好环境统计工作，及时发现和掌握企业污染变化情况，从而制订相应处理措施；</w:t>
      </w:r>
    </w:p>
    <w:p w14:paraId="3D35710B" w14:textId="77777777" w:rsidR="00571AC6" w:rsidRPr="005F7F71" w:rsidRDefault="00631400" w:rsidP="00631400">
      <w:pPr>
        <w:pStyle w:val="afffffffff1"/>
        <w:ind w:firstLine="480"/>
        <w:rPr>
          <w:rFonts w:asciiTheme="minorEastAsia" w:hAnsiTheme="minorEastAsia"/>
        </w:rPr>
      </w:pPr>
      <w:r w:rsidRPr="005F7F71">
        <w:rPr>
          <w:rFonts w:asciiTheme="minorEastAsia" w:hAnsiTheme="minorEastAsia"/>
        </w:rPr>
        <w:t>⑤</w:t>
      </w:r>
      <w:r w:rsidR="00571AC6" w:rsidRPr="005F7F71">
        <w:rPr>
          <w:rFonts w:asciiTheme="minorEastAsia" w:hAnsiTheme="minorEastAsia" w:hint="eastAsia"/>
        </w:rPr>
        <w:t>加强对污染治理设施的管理、检查及维护，确保污染治理设施正常运行，并将污染治理设施治理效率按照生产指标一样进行考核，防止污染事故发生；</w:t>
      </w:r>
    </w:p>
    <w:p w14:paraId="463E8E1C" w14:textId="77777777" w:rsidR="00571AC6" w:rsidRPr="005F7F71" w:rsidRDefault="00631400" w:rsidP="00631400">
      <w:pPr>
        <w:pStyle w:val="afffffffff1"/>
        <w:ind w:firstLine="480"/>
        <w:rPr>
          <w:rFonts w:asciiTheme="minorEastAsia" w:hAnsiTheme="minorEastAsia"/>
        </w:rPr>
      </w:pPr>
      <w:r w:rsidRPr="005F7F71">
        <w:rPr>
          <w:rFonts w:asciiTheme="minorEastAsia" w:hAnsiTheme="minorEastAsia"/>
        </w:rPr>
        <w:t>⑥</w:t>
      </w:r>
      <w:r w:rsidR="00571AC6" w:rsidRPr="005F7F71">
        <w:rPr>
          <w:rFonts w:asciiTheme="minorEastAsia" w:hAnsiTheme="minorEastAsia" w:hint="eastAsia"/>
        </w:rPr>
        <w:t>学习并推广应用先进环保技术和经验，推行清洁生产，组织污染治理设施操作人员进行岗前专业技术培训；</w:t>
      </w:r>
    </w:p>
    <w:p w14:paraId="68DE9D37" w14:textId="77777777" w:rsidR="00571AC6" w:rsidRPr="005F7F71" w:rsidRDefault="00631400" w:rsidP="00631400">
      <w:pPr>
        <w:pStyle w:val="afffffffff1"/>
        <w:ind w:firstLine="480"/>
        <w:rPr>
          <w:rFonts w:asciiTheme="minorEastAsia" w:hAnsiTheme="minorEastAsia"/>
        </w:rPr>
      </w:pPr>
      <w:r w:rsidRPr="005F7F71">
        <w:rPr>
          <w:rFonts w:asciiTheme="minorEastAsia" w:hAnsiTheme="minorEastAsia"/>
        </w:rPr>
        <w:t>⑦</w:t>
      </w:r>
      <w:r w:rsidR="00571AC6" w:rsidRPr="005F7F71">
        <w:rPr>
          <w:rFonts w:asciiTheme="minorEastAsia" w:hAnsiTheme="minorEastAsia" w:hint="eastAsia"/>
        </w:rPr>
        <w:t>加强对职工进行环保法律法规的宣传、教育和学习，增强职工环保意识。</w:t>
      </w:r>
    </w:p>
    <w:p w14:paraId="3F42270A" w14:textId="77777777" w:rsidR="00571AC6" w:rsidRPr="005F7F71" w:rsidRDefault="00F30B80" w:rsidP="00631400">
      <w:pPr>
        <w:pStyle w:val="3"/>
        <w:spacing w:before="120" w:after="120"/>
        <w:rPr>
          <w:spacing w:val="0"/>
        </w:rPr>
      </w:pPr>
      <w:bookmarkStart w:id="472" w:name="_Toc107500426"/>
      <w:bookmarkStart w:id="473" w:name="_Toc145580467"/>
      <w:r w:rsidRPr="005F7F71">
        <w:rPr>
          <w:rFonts w:hint="eastAsia"/>
          <w:spacing w:val="0"/>
        </w:rPr>
        <w:t>8</w:t>
      </w:r>
      <w:r w:rsidR="00571AC6" w:rsidRPr="005F7F71">
        <w:rPr>
          <w:rFonts w:hint="eastAsia"/>
          <w:spacing w:val="0"/>
        </w:rPr>
        <w:t>.1.4</w:t>
      </w:r>
      <w:r w:rsidR="00571AC6" w:rsidRPr="005F7F71">
        <w:rPr>
          <w:rFonts w:hint="eastAsia"/>
          <w:spacing w:val="0"/>
        </w:rPr>
        <w:t>环境管理规章制度</w:t>
      </w:r>
      <w:bookmarkEnd w:id="472"/>
      <w:bookmarkEnd w:id="473"/>
    </w:p>
    <w:p w14:paraId="67E07F3A" w14:textId="77777777" w:rsidR="00571AC6" w:rsidRPr="005F7F71" w:rsidRDefault="00631400" w:rsidP="00631400">
      <w:pPr>
        <w:pStyle w:val="afffffffff1"/>
        <w:ind w:firstLine="480"/>
      </w:pPr>
      <w:r w:rsidRPr="005F7F71">
        <w:rPr>
          <w:rFonts w:hint="eastAsia"/>
        </w:rPr>
        <w:t>（</w:t>
      </w:r>
      <w:r w:rsidRPr="005F7F71">
        <w:rPr>
          <w:rFonts w:hint="eastAsia"/>
        </w:rPr>
        <w:t>1</w:t>
      </w:r>
      <w:r w:rsidRPr="005F7F71">
        <w:rPr>
          <w:rFonts w:hint="eastAsia"/>
        </w:rPr>
        <w:t>）</w:t>
      </w:r>
      <w:r w:rsidR="00571AC6" w:rsidRPr="005F7F71">
        <w:rPr>
          <w:rFonts w:hint="eastAsia"/>
        </w:rPr>
        <w:t>严格执行“三同时”制度</w:t>
      </w:r>
    </w:p>
    <w:p w14:paraId="2A7DB0AF" w14:textId="77777777" w:rsidR="00571AC6" w:rsidRPr="005F7F71" w:rsidRDefault="00571AC6" w:rsidP="00631400">
      <w:pPr>
        <w:pStyle w:val="afffffffff1"/>
        <w:ind w:firstLine="480"/>
      </w:pPr>
      <w:r w:rsidRPr="005F7F71">
        <w:rPr>
          <w:rFonts w:hint="eastAsia"/>
        </w:rPr>
        <w:t>在本项目建设的不同阶段均应严格执行“三同时”制度，确保污染处理设施能够与生产设施“同时设计、同时施工、同时竣工并投入使用”。</w:t>
      </w:r>
    </w:p>
    <w:p w14:paraId="32EFF088" w14:textId="77777777" w:rsidR="00571AC6" w:rsidRPr="005F7F71" w:rsidRDefault="00631400" w:rsidP="00631400">
      <w:pPr>
        <w:pStyle w:val="afffffffff1"/>
        <w:ind w:firstLine="480"/>
      </w:pPr>
      <w:r w:rsidRPr="005F7F71">
        <w:rPr>
          <w:rFonts w:hint="eastAsia"/>
        </w:rPr>
        <w:t>（</w:t>
      </w:r>
      <w:r w:rsidRPr="005F7F71">
        <w:rPr>
          <w:rFonts w:hint="eastAsia"/>
        </w:rPr>
        <w:t>2</w:t>
      </w:r>
      <w:r w:rsidRPr="005F7F71">
        <w:rPr>
          <w:rFonts w:hint="eastAsia"/>
        </w:rPr>
        <w:t>）</w:t>
      </w:r>
      <w:r w:rsidR="00571AC6" w:rsidRPr="005F7F71">
        <w:rPr>
          <w:rFonts w:hint="eastAsia"/>
        </w:rPr>
        <w:t>建立环境报告制度</w:t>
      </w:r>
    </w:p>
    <w:p w14:paraId="39EB6BC5" w14:textId="77777777" w:rsidR="00571AC6" w:rsidRPr="005F7F71" w:rsidRDefault="00571AC6" w:rsidP="00631400">
      <w:pPr>
        <w:pStyle w:val="afffffffff1"/>
        <w:ind w:firstLine="480"/>
      </w:pPr>
      <w:r w:rsidRPr="005F7F71">
        <w:rPr>
          <w:rFonts w:hint="eastAsia"/>
        </w:rPr>
        <w:t>应按相关法律法规要求严格执行排污申报制度，此外在本项目排污发生重大变化、污染治理设施发生重大改变或实施新改扩建项目时必须及时向当地的生态环境部门申报。</w:t>
      </w:r>
    </w:p>
    <w:p w14:paraId="179240A8" w14:textId="77777777" w:rsidR="00571AC6" w:rsidRPr="005F7F71" w:rsidRDefault="00631400" w:rsidP="00631400">
      <w:pPr>
        <w:pStyle w:val="afffffffff1"/>
        <w:ind w:firstLine="480"/>
      </w:pPr>
      <w:r w:rsidRPr="005F7F71">
        <w:rPr>
          <w:rFonts w:hint="eastAsia"/>
        </w:rPr>
        <w:t>（</w:t>
      </w:r>
      <w:r w:rsidRPr="005F7F71">
        <w:rPr>
          <w:rFonts w:hint="eastAsia"/>
        </w:rPr>
        <w:t>3</w:t>
      </w:r>
      <w:r w:rsidRPr="005F7F71">
        <w:rPr>
          <w:rFonts w:hint="eastAsia"/>
        </w:rPr>
        <w:t>）</w:t>
      </w:r>
      <w:r w:rsidR="00571AC6" w:rsidRPr="005F7F71">
        <w:rPr>
          <w:rFonts w:hint="eastAsia"/>
        </w:rPr>
        <w:t>建立健全污染治理设施管理制度</w:t>
      </w:r>
    </w:p>
    <w:p w14:paraId="60C72992" w14:textId="77777777" w:rsidR="00571AC6" w:rsidRPr="005F7F71" w:rsidRDefault="00571AC6" w:rsidP="00631400">
      <w:pPr>
        <w:pStyle w:val="afffffffff1"/>
        <w:ind w:firstLine="480"/>
      </w:pPr>
      <w:r w:rsidRPr="005F7F71">
        <w:rPr>
          <w:rFonts w:hint="eastAsia"/>
        </w:rPr>
        <w:t>建立健全污染治理设施的运行、检修、维护保养等作业规程和管理制度，将污染治理设施管理与生产管理一同纳入本企业管理工作范畴，落实责任人，建立管理台帐，避免擅自拆除或闲置污染</w:t>
      </w:r>
      <w:r w:rsidR="00F46D8E" w:rsidRPr="005F7F71">
        <w:rPr>
          <w:rFonts w:hint="eastAsia"/>
        </w:rPr>
        <w:t>治理</w:t>
      </w:r>
      <w:r w:rsidRPr="005F7F71">
        <w:rPr>
          <w:rFonts w:hint="eastAsia"/>
        </w:rPr>
        <w:t>设施的现象发生，严禁故意不正常使用污染</w:t>
      </w:r>
      <w:r w:rsidR="00F46D8E" w:rsidRPr="005F7F71">
        <w:rPr>
          <w:rFonts w:hint="eastAsia"/>
        </w:rPr>
        <w:t>治理</w:t>
      </w:r>
      <w:r w:rsidRPr="005F7F71">
        <w:rPr>
          <w:rFonts w:hint="eastAsia"/>
        </w:rPr>
        <w:t>设施。</w:t>
      </w:r>
    </w:p>
    <w:p w14:paraId="5392BD40" w14:textId="77777777" w:rsidR="00571AC6" w:rsidRPr="005F7F71" w:rsidRDefault="00631400" w:rsidP="00631400">
      <w:pPr>
        <w:pStyle w:val="afffffffff1"/>
        <w:ind w:firstLine="480"/>
      </w:pPr>
      <w:r w:rsidRPr="005F7F71">
        <w:rPr>
          <w:rFonts w:hint="eastAsia"/>
        </w:rPr>
        <w:t>（</w:t>
      </w:r>
      <w:r w:rsidRPr="005F7F71">
        <w:rPr>
          <w:rFonts w:hint="eastAsia"/>
        </w:rPr>
        <w:t>4</w:t>
      </w:r>
      <w:r w:rsidRPr="005F7F71">
        <w:rPr>
          <w:rFonts w:hint="eastAsia"/>
        </w:rPr>
        <w:t>）</w:t>
      </w:r>
      <w:r w:rsidR="00571AC6" w:rsidRPr="005F7F71">
        <w:rPr>
          <w:rFonts w:hint="eastAsia"/>
        </w:rPr>
        <w:t>建立环境目标管理责任制和奖惩条例</w:t>
      </w:r>
    </w:p>
    <w:p w14:paraId="3F7319B7" w14:textId="77777777" w:rsidR="00571AC6" w:rsidRPr="005F7F71" w:rsidRDefault="00571AC6" w:rsidP="00631400">
      <w:pPr>
        <w:pStyle w:val="afffffffff1"/>
        <w:ind w:firstLine="480"/>
      </w:pPr>
      <w:r w:rsidRPr="005F7F71">
        <w:rPr>
          <w:rFonts w:hint="eastAsia"/>
        </w:rPr>
        <w:t>建立并实施各级人员环境目标管理责任制，把环境目标责任完成情况与奖惩制度结合起来。设置环境保护奖惩条例，对爱护环保设施、节能降耗、减少污染物排放、改善环境绩效者给予适当奖励；对环保观念淡薄，不按环保要求</w:t>
      </w:r>
      <w:r w:rsidRPr="005F7F71">
        <w:rPr>
          <w:rFonts w:hint="eastAsia"/>
        </w:rPr>
        <w:lastRenderedPageBreak/>
        <w:t>管理和操作，造成环保设施非正常损坏、发生污染事故及浪费资源者予以相应处罚。在</w:t>
      </w:r>
      <w:r w:rsidR="00F46D8E" w:rsidRPr="005F7F71">
        <w:rPr>
          <w:rFonts w:hint="eastAsia"/>
        </w:rPr>
        <w:t>企业</w:t>
      </w:r>
      <w:r w:rsidRPr="005F7F71">
        <w:rPr>
          <w:rFonts w:hint="eastAsia"/>
        </w:rPr>
        <w:t>内部形成注重环境管理，持续改进环境绩效的氛围。</w:t>
      </w:r>
    </w:p>
    <w:p w14:paraId="3DAE56AD" w14:textId="77777777" w:rsidR="00764DD3" w:rsidRPr="005F7F71" w:rsidRDefault="00F30B80" w:rsidP="00631400">
      <w:pPr>
        <w:pStyle w:val="3"/>
        <w:spacing w:before="120" w:after="120"/>
        <w:rPr>
          <w:spacing w:val="0"/>
        </w:rPr>
      </w:pPr>
      <w:bookmarkStart w:id="474" w:name="_Toc107500427"/>
      <w:bookmarkStart w:id="475" w:name="_Toc145580468"/>
      <w:r w:rsidRPr="005F7F71">
        <w:rPr>
          <w:rFonts w:hint="eastAsia"/>
          <w:spacing w:val="0"/>
        </w:rPr>
        <w:t>8</w:t>
      </w:r>
      <w:r w:rsidR="002D495A" w:rsidRPr="005F7F71">
        <w:rPr>
          <w:rFonts w:hint="eastAsia"/>
          <w:spacing w:val="0"/>
        </w:rPr>
        <w:t>.1.</w:t>
      </w:r>
      <w:r w:rsidR="00571AC6" w:rsidRPr="005F7F71">
        <w:rPr>
          <w:rFonts w:hint="eastAsia"/>
          <w:spacing w:val="0"/>
        </w:rPr>
        <w:t>5</w:t>
      </w:r>
      <w:r w:rsidR="00571AC6" w:rsidRPr="005F7F71">
        <w:rPr>
          <w:rFonts w:hint="eastAsia"/>
          <w:spacing w:val="0"/>
        </w:rPr>
        <w:t>环境管理措施</w:t>
      </w:r>
      <w:bookmarkEnd w:id="474"/>
      <w:bookmarkEnd w:id="475"/>
    </w:p>
    <w:p w14:paraId="7B104BF9" w14:textId="77777777" w:rsidR="00C404D1" w:rsidRPr="005F7F71" w:rsidRDefault="00C404D1" w:rsidP="00C404D1">
      <w:pPr>
        <w:pStyle w:val="afffffffffffff"/>
        <w:spacing w:line="460" w:lineRule="exact"/>
        <w:ind w:firstLine="480"/>
        <w:rPr>
          <w:rFonts w:ascii="Times New Roman" w:hAnsi="Times New Roman" w:cs="Times New Roman"/>
          <w:kern w:val="28"/>
        </w:rPr>
      </w:pPr>
      <w:bookmarkStart w:id="476" w:name="_Toc309715440"/>
      <w:bookmarkStart w:id="477" w:name="_Toc454899410"/>
      <w:r w:rsidRPr="005F7F71">
        <w:rPr>
          <w:rFonts w:ascii="Times New Roman" w:hAnsi="Times New Roman" w:cs="Times New Roman"/>
          <w:kern w:val="28"/>
        </w:rPr>
        <w:t>为使环境管理工作科学化、规范化、合理化，确保各项环保措施落实到位，在管理方面采取以下措施：</w:t>
      </w:r>
    </w:p>
    <w:p w14:paraId="3B3F9548" w14:textId="77777777" w:rsidR="00C404D1" w:rsidRPr="005F7F71" w:rsidRDefault="00C404D1" w:rsidP="00C404D1">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1</w:t>
      </w:r>
      <w:r w:rsidRPr="005F7F71">
        <w:rPr>
          <w:rFonts w:ascii="Times New Roman" w:hAnsi="Times New Roman" w:cs="Times New Roman"/>
          <w:kern w:val="28"/>
        </w:rPr>
        <w:t>、建立</w:t>
      </w:r>
      <w:r w:rsidRPr="005F7F71">
        <w:rPr>
          <w:rFonts w:ascii="Times New Roman" w:hAnsi="Times New Roman" w:cs="Times New Roman"/>
          <w:kern w:val="28"/>
        </w:rPr>
        <w:t xml:space="preserve">IS014000 </w:t>
      </w:r>
      <w:r w:rsidRPr="005F7F71">
        <w:rPr>
          <w:rFonts w:ascii="Times New Roman" w:hAnsi="Times New Roman" w:cs="Times New Roman"/>
          <w:kern w:val="28"/>
        </w:rPr>
        <w:t>环境管理体系，并建议同时进行</w:t>
      </w:r>
      <w:r w:rsidRPr="005F7F71">
        <w:rPr>
          <w:rFonts w:ascii="Times New Roman" w:hAnsi="Times New Roman" w:cs="Times New Roman"/>
          <w:kern w:val="28"/>
        </w:rPr>
        <w:t>QHSE</w:t>
      </w:r>
      <w:r w:rsidRPr="005F7F71">
        <w:rPr>
          <w:rFonts w:ascii="Times New Roman" w:hAnsi="Times New Roman" w:cs="Times New Roman"/>
          <w:kern w:val="28"/>
        </w:rPr>
        <w:t>（质量、健康、安全、环保）审核。</w:t>
      </w:r>
    </w:p>
    <w:p w14:paraId="114EAE85" w14:textId="77777777" w:rsidR="00C404D1" w:rsidRPr="005F7F71" w:rsidRDefault="00C404D1" w:rsidP="00C404D1">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2</w:t>
      </w:r>
      <w:r w:rsidRPr="005F7F71">
        <w:rPr>
          <w:rFonts w:ascii="Times New Roman" w:hAnsi="Times New Roman" w:cs="Times New Roman"/>
          <w:kern w:val="28"/>
        </w:rPr>
        <w:t>、强化对环保设施运行监督管理职能，建立完善的环保设施运行、维护、维修等技术档案，加强对环保设施操作人员技术培训，确保环保设施处于正常的运行情况，污染物排放连续达标。</w:t>
      </w:r>
    </w:p>
    <w:p w14:paraId="1289E31C" w14:textId="77777777" w:rsidR="00C404D1" w:rsidRPr="005F7F71" w:rsidRDefault="00C404D1" w:rsidP="00C404D1">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3</w:t>
      </w:r>
      <w:r w:rsidRPr="005F7F71">
        <w:rPr>
          <w:rFonts w:ascii="Times New Roman" w:hAnsi="Times New Roman" w:cs="Times New Roman"/>
          <w:kern w:val="28"/>
        </w:rPr>
        <w:t>、加强环境监测数据统计工作，建立完善的污染源及物料流失档案，确保污染物排放指标达到设计要求。</w:t>
      </w:r>
    </w:p>
    <w:p w14:paraId="4EDA64E4" w14:textId="77777777" w:rsidR="00C404D1" w:rsidRPr="005F7F71" w:rsidRDefault="00C404D1" w:rsidP="00C404D1">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4</w:t>
      </w:r>
      <w:r w:rsidRPr="005F7F71">
        <w:rPr>
          <w:rFonts w:ascii="Times New Roman" w:hAnsi="Times New Roman" w:cs="Times New Roman"/>
          <w:kern w:val="28"/>
        </w:rPr>
        <w:t>、制订环境保护岗位目标责任制，将环境管理纳入生产管理体系，将环境评估与经济效益评估相结合，建立严格奖惩机制。</w:t>
      </w:r>
    </w:p>
    <w:p w14:paraId="2B5D4FC1" w14:textId="6E6D5B1E" w:rsidR="00C404D1" w:rsidRPr="005F7F71" w:rsidRDefault="00C404D1" w:rsidP="00C404D1">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5</w:t>
      </w:r>
      <w:r w:rsidRPr="005F7F71">
        <w:rPr>
          <w:rFonts w:ascii="Times New Roman" w:hAnsi="Times New Roman" w:cs="Times New Roman"/>
          <w:kern w:val="28"/>
        </w:rPr>
        <w:t>、加强对职工进行环保法律法规的宣传、教育和学习，进行岗位培训，使职工意识到环境保护的重要意义，包括与企业生产、生存和发展的关系，企业应具有危机感和责任感，把环保工作落到实处，落实到每一位职工。</w:t>
      </w:r>
    </w:p>
    <w:p w14:paraId="5E2BEEF2" w14:textId="108C343C" w:rsidR="00C404D1" w:rsidRPr="005F7F71" w:rsidRDefault="00C404D1" w:rsidP="00C404D1">
      <w:pPr>
        <w:pStyle w:val="3"/>
        <w:spacing w:before="120" w:after="120"/>
        <w:rPr>
          <w:spacing w:val="0"/>
        </w:rPr>
      </w:pPr>
      <w:bookmarkStart w:id="478" w:name="_Toc145580469"/>
      <w:r w:rsidRPr="005F7F71">
        <w:rPr>
          <w:rFonts w:hint="eastAsia"/>
          <w:spacing w:val="0"/>
        </w:rPr>
        <w:t>8.1.</w:t>
      </w:r>
      <w:r w:rsidRPr="005F7F71">
        <w:rPr>
          <w:spacing w:val="0"/>
        </w:rPr>
        <w:t>6</w:t>
      </w:r>
      <w:r w:rsidRPr="005F7F71">
        <w:rPr>
          <w:rFonts w:hint="eastAsia"/>
          <w:spacing w:val="0"/>
        </w:rPr>
        <w:t>环境管理计划</w:t>
      </w:r>
      <w:bookmarkEnd w:id="478"/>
    </w:p>
    <w:p w14:paraId="6ABD0611" w14:textId="262F5729" w:rsidR="00C404D1" w:rsidRPr="005F7F71" w:rsidRDefault="00C404D1" w:rsidP="00C404D1">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本项目环境管理计划见表</w:t>
      </w:r>
      <w:r w:rsidR="007845F6">
        <w:rPr>
          <w:rFonts w:ascii="Times New Roman" w:hAnsi="Times New Roman" w:cs="Times New Roman"/>
          <w:kern w:val="28"/>
        </w:rPr>
        <w:t>8.1</w:t>
      </w:r>
      <w:r w:rsidRPr="005F7F71">
        <w:rPr>
          <w:rFonts w:ascii="Times New Roman" w:hAnsi="Times New Roman" w:cs="Times New Roman"/>
          <w:kern w:val="28"/>
        </w:rPr>
        <w:t>-1</w:t>
      </w:r>
      <w:r w:rsidRPr="005F7F71">
        <w:rPr>
          <w:rFonts w:ascii="Times New Roman" w:hAnsi="Times New Roman" w:cs="Times New Roman"/>
          <w:kern w:val="28"/>
        </w:rPr>
        <w:t>。</w:t>
      </w:r>
    </w:p>
    <w:p w14:paraId="709EB37B" w14:textId="2375A728" w:rsidR="00C404D1" w:rsidRPr="005F7F71" w:rsidRDefault="00C404D1" w:rsidP="00C404D1">
      <w:pPr>
        <w:pStyle w:val="1fc"/>
        <w:spacing w:before="120"/>
        <w:rPr>
          <w:color w:val="auto"/>
        </w:rPr>
      </w:pPr>
      <w:r w:rsidRPr="005F7F71">
        <w:rPr>
          <w:color w:val="auto"/>
        </w:rPr>
        <w:t>表</w:t>
      </w:r>
      <w:r w:rsidR="007845F6">
        <w:rPr>
          <w:color w:val="auto"/>
        </w:rPr>
        <w:t>8.1</w:t>
      </w:r>
      <w:r w:rsidRPr="005F7F71">
        <w:rPr>
          <w:color w:val="auto"/>
        </w:rPr>
        <w:t xml:space="preserve">-1                     </w:t>
      </w:r>
      <w:r w:rsidRPr="005F7F71">
        <w:rPr>
          <w:color w:val="auto"/>
        </w:rPr>
        <w:t>环境管理计划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237"/>
        <w:gridCol w:w="815"/>
      </w:tblGrid>
      <w:tr w:rsidR="00C404D1" w:rsidRPr="005F7F71" w14:paraId="7E46ECB8" w14:textId="77777777" w:rsidTr="0042169B">
        <w:trPr>
          <w:trHeight w:val="340"/>
        </w:trPr>
        <w:tc>
          <w:tcPr>
            <w:tcW w:w="1384" w:type="dxa"/>
            <w:tcBorders>
              <w:top w:val="single" w:sz="4" w:space="0" w:color="auto"/>
              <w:left w:val="single" w:sz="4" w:space="0" w:color="auto"/>
              <w:bottom w:val="single" w:sz="4" w:space="0" w:color="auto"/>
              <w:right w:val="single" w:sz="4" w:space="0" w:color="auto"/>
            </w:tcBorders>
            <w:vAlign w:val="center"/>
            <w:hideMark/>
          </w:tcPr>
          <w:p w14:paraId="135878D0" w14:textId="77777777" w:rsidR="00C404D1" w:rsidRPr="005F7F71" w:rsidRDefault="00C404D1" w:rsidP="0042169B">
            <w:pPr>
              <w:pStyle w:val="1fa"/>
            </w:pPr>
            <w:r w:rsidRPr="005F7F71">
              <w:t>时期</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41F723E" w14:textId="77777777" w:rsidR="00C404D1" w:rsidRPr="005F7F71" w:rsidRDefault="00C404D1" w:rsidP="0042169B">
            <w:pPr>
              <w:pStyle w:val="1fa"/>
            </w:pPr>
            <w:r w:rsidRPr="005F7F71">
              <w:t>管理要求</w:t>
            </w:r>
          </w:p>
        </w:tc>
        <w:tc>
          <w:tcPr>
            <w:tcW w:w="815" w:type="dxa"/>
            <w:tcBorders>
              <w:top w:val="single" w:sz="4" w:space="0" w:color="auto"/>
              <w:left w:val="single" w:sz="4" w:space="0" w:color="auto"/>
              <w:bottom w:val="single" w:sz="4" w:space="0" w:color="auto"/>
              <w:right w:val="single" w:sz="4" w:space="0" w:color="auto"/>
            </w:tcBorders>
            <w:vAlign w:val="center"/>
            <w:hideMark/>
          </w:tcPr>
          <w:p w14:paraId="056E9496" w14:textId="77777777" w:rsidR="00C404D1" w:rsidRPr="005F7F71" w:rsidRDefault="00C404D1" w:rsidP="0042169B">
            <w:pPr>
              <w:pStyle w:val="1fa"/>
            </w:pPr>
            <w:r w:rsidRPr="005F7F71">
              <w:t>实施机构</w:t>
            </w:r>
          </w:p>
        </w:tc>
      </w:tr>
      <w:tr w:rsidR="00C404D1" w:rsidRPr="005F7F71" w14:paraId="5B23E1E9" w14:textId="77777777" w:rsidTr="0042169B">
        <w:trPr>
          <w:trHeight w:val="340"/>
        </w:trPr>
        <w:tc>
          <w:tcPr>
            <w:tcW w:w="1384" w:type="dxa"/>
            <w:tcBorders>
              <w:top w:val="single" w:sz="4" w:space="0" w:color="auto"/>
              <w:left w:val="single" w:sz="4" w:space="0" w:color="auto"/>
              <w:bottom w:val="single" w:sz="4" w:space="0" w:color="auto"/>
              <w:right w:val="single" w:sz="4" w:space="0" w:color="auto"/>
            </w:tcBorders>
            <w:vAlign w:val="center"/>
            <w:hideMark/>
          </w:tcPr>
          <w:p w14:paraId="01F451D3" w14:textId="77777777" w:rsidR="00C404D1" w:rsidRPr="005F7F71" w:rsidRDefault="00C404D1" w:rsidP="0042169B">
            <w:pPr>
              <w:pStyle w:val="1fa"/>
            </w:pPr>
            <w:r w:rsidRPr="005F7F71">
              <w:t>施工期</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4F3AC40" w14:textId="77777777" w:rsidR="00C404D1" w:rsidRPr="005F7F71" w:rsidRDefault="00C404D1" w:rsidP="0042169B">
            <w:pPr>
              <w:pStyle w:val="1fa"/>
              <w:jc w:val="left"/>
              <w:rPr>
                <w:lang w:eastAsia="zh-CN"/>
              </w:rPr>
            </w:pPr>
            <w:r w:rsidRPr="005F7F71">
              <w:rPr>
                <w:lang w:eastAsia="zh-CN"/>
              </w:rPr>
              <w:t>1</w:t>
            </w:r>
            <w:r w:rsidRPr="005F7F71">
              <w:rPr>
                <w:lang w:eastAsia="zh-CN"/>
              </w:rPr>
              <w:t>、环保设施严格按设计要求，环保工程与总体工程同步施工；</w:t>
            </w:r>
          </w:p>
          <w:p w14:paraId="6323C740" w14:textId="77777777" w:rsidR="00C404D1" w:rsidRPr="005F7F71" w:rsidRDefault="00C404D1" w:rsidP="0042169B">
            <w:pPr>
              <w:pStyle w:val="1fa"/>
              <w:jc w:val="left"/>
              <w:rPr>
                <w:lang w:eastAsia="zh-CN"/>
              </w:rPr>
            </w:pPr>
            <w:r w:rsidRPr="005F7F71">
              <w:rPr>
                <w:lang w:eastAsia="zh-CN"/>
              </w:rPr>
              <w:t>2</w:t>
            </w:r>
            <w:r w:rsidRPr="005F7F71">
              <w:rPr>
                <w:lang w:eastAsia="zh-CN"/>
              </w:rPr>
              <w:t>、环境管理机构对施工期环境保护工作全面负责，履行施工期各阶段环境管理职责；</w:t>
            </w:r>
          </w:p>
          <w:p w14:paraId="6E9FD556" w14:textId="77777777" w:rsidR="00C404D1" w:rsidRPr="005F7F71" w:rsidRDefault="00C404D1" w:rsidP="0042169B">
            <w:pPr>
              <w:pStyle w:val="1fa"/>
              <w:jc w:val="left"/>
              <w:rPr>
                <w:lang w:eastAsia="zh-CN"/>
              </w:rPr>
            </w:pPr>
            <w:r w:rsidRPr="005F7F71">
              <w:rPr>
                <w:lang w:eastAsia="zh-CN"/>
              </w:rPr>
              <w:t>3</w:t>
            </w:r>
            <w:r w:rsidRPr="005F7F71">
              <w:rPr>
                <w:lang w:eastAsia="zh-CN"/>
              </w:rPr>
              <w:t>、对施工队伍实行职责管理，要求施工队伍按要求文明施工，并做好监督、检查和教育工作；</w:t>
            </w:r>
          </w:p>
          <w:p w14:paraId="04C84473" w14:textId="77777777" w:rsidR="00C404D1" w:rsidRPr="005F7F71" w:rsidRDefault="00C404D1" w:rsidP="0042169B">
            <w:pPr>
              <w:pStyle w:val="1fa"/>
              <w:jc w:val="left"/>
              <w:rPr>
                <w:lang w:eastAsia="zh-CN"/>
              </w:rPr>
            </w:pPr>
            <w:r w:rsidRPr="005F7F71">
              <w:rPr>
                <w:lang w:eastAsia="zh-CN"/>
              </w:rPr>
              <w:t>4</w:t>
            </w:r>
            <w:r w:rsidRPr="005F7F71">
              <w:rPr>
                <w:lang w:eastAsia="zh-CN"/>
              </w:rPr>
              <w:t>、按照环保主管部门的要求和本报告书中有关环境保护对策措施对施工程序和场地布置实施统一安排；</w:t>
            </w:r>
          </w:p>
          <w:p w14:paraId="13CC0BB8" w14:textId="24B90F70" w:rsidR="00C404D1" w:rsidRPr="005F7F71" w:rsidRDefault="0061413F" w:rsidP="0042169B">
            <w:pPr>
              <w:pStyle w:val="1fa"/>
              <w:jc w:val="left"/>
              <w:rPr>
                <w:lang w:eastAsia="zh-CN"/>
              </w:rPr>
            </w:pPr>
            <w:r>
              <w:rPr>
                <w:lang w:eastAsia="zh-CN"/>
              </w:rPr>
              <w:t>5</w:t>
            </w:r>
            <w:r w:rsidR="00C404D1" w:rsidRPr="005F7F71">
              <w:rPr>
                <w:lang w:eastAsia="zh-CN"/>
              </w:rPr>
              <w:t>、合理布置施工场内的机械和设备，合理安排施工时间；</w:t>
            </w:r>
          </w:p>
        </w:tc>
        <w:tc>
          <w:tcPr>
            <w:tcW w:w="815" w:type="dxa"/>
            <w:tcBorders>
              <w:top w:val="single" w:sz="4" w:space="0" w:color="auto"/>
              <w:left w:val="single" w:sz="4" w:space="0" w:color="auto"/>
              <w:bottom w:val="single" w:sz="4" w:space="0" w:color="auto"/>
              <w:right w:val="single" w:sz="4" w:space="0" w:color="auto"/>
            </w:tcBorders>
            <w:vAlign w:val="center"/>
            <w:hideMark/>
          </w:tcPr>
          <w:p w14:paraId="15EA5DF9" w14:textId="77777777" w:rsidR="00C404D1" w:rsidRPr="005F7F71" w:rsidRDefault="00C404D1" w:rsidP="0042169B">
            <w:pPr>
              <w:pStyle w:val="1fa"/>
            </w:pPr>
            <w:r w:rsidRPr="005F7F71">
              <w:t>建设单位</w:t>
            </w:r>
          </w:p>
        </w:tc>
      </w:tr>
      <w:tr w:rsidR="00C404D1" w:rsidRPr="005F7F71" w14:paraId="5754A9F2" w14:textId="77777777" w:rsidTr="0042169B">
        <w:trPr>
          <w:trHeight w:val="340"/>
        </w:trPr>
        <w:tc>
          <w:tcPr>
            <w:tcW w:w="1384" w:type="dxa"/>
            <w:tcBorders>
              <w:top w:val="single" w:sz="4" w:space="0" w:color="auto"/>
              <w:left w:val="single" w:sz="4" w:space="0" w:color="auto"/>
              <w:bottom w:val="single" w:sz="4" w:space="0" w:color="auto"/>
              <w:right w:val="single" w:sz="4" w:space="0" w:color="auto"/>
            </w:tcBorders>
            <w:vAlign w:val="center"/>
            <w:hideMark/>
          </w:tcPr>
          <w:p w14:paraId="0A9E9A4A" w14:textId="77777777" w:rsidR="00C404D1" w:rsidRPr="005F7F71" w:rsidRDefault="00C404D1" w:rsidP="0042169B">
            <w:pPr>
              <w:pStyle w:val="1fa"/>
            </w:pPr>
            <w:r w:rsidRPr="005F7F71">
              <w:t>运营期</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191B8EA" w14:textId="77777777" w:rsidR="00C404D1" w:rsidRPr="005F7F71" w:rsidRDefault="00C404D1" w:rsidP="0042169B">
            <w:pPr>
              <w:pStyle w:val="1fa"/>
              <w:jc w:val="left"/>
              <w:rPr>
                <w:lang w:eastAsia="zh-CN"/>
              </w:rPr>
            </w:pPr>
            <w:r w:rsidRPr="005F7F71">
              <w:rPr>
                <w:lang w:eastAsia="zh-CN"/>
              </w:rPr>
              <w:t>1</w:t>
            </w:r>
            <w:r w:rsidRPr="005F7F71">
              <w:rPr>
                <w:lang w:eastAsia="zh-CN"/>
              </w:rPr>
              <w:t>、本项目设置环境管理机构，建设单位设置环保专职人员对各环保设施进行环保设备的正常运行管理、维护及维修；</w:t>
            </w:r>
          </w:p>
          <w:p w14:paraId="4E6FAD0B" w14:textId="77777777" w:rsidR="00C404D1" w:rsidRPr="005F7F71" w:rsidRDefault="00C404D1" w:rsidP="0042169B">
            <w:pPr>
              <w:pStyle w:val="1fa"/>
              <w:jc w:val="left"/>
              <w:rPr>
                <w:lang w:eastAsia="zh-CN"/>
              </w:rPr>
            </w:pPr>
            <w:r w:rsidRPr="005F7F71">
              <w:rPr>
                <w:lang w:eastAsia="zh-CN"/>
              </w:rPr>
              <w:t>2</w:t>
            </w:r>
            <w:r w:rsidRPr="005F7F71">
              <w:rPr>
                <w:lang w:eastAsia="zh-CN"/>
              </w:rPr>
              <w:t>、根据国家环保政策、标准及环境监测要求，制定该项目运行期环境管理规章制度、各种污染物排放指标；</w:t>
            </w:r>
          </w:p>
          <w:p w14:paraId="2D4E5624" w14:textId="6A9200D8" w:rsidR="00C404D1" w:rsidRPr="005F7F71" w:rsidRDefault="00C404D1" w:rsidP="0042169B">
            <w:pPr>
              <w:pStyle w:val="1fa"/>
              <w:jc w:val="left"/>
              <w:rPr>
                <w:lang w:eastAsia="zh-CN"/>
              </w:rPr>
            </w:pPr>
            <w:r w:rsidRPr="005F7F71">
              <w:rPr>
                <w:lang w:eastAsia="zh-CN"/>
              </w:rPr>
              <w:t>3</w:t>
            </w:r>
            <w:r w:rsidRPr="005F7F71">
              <w:rPr>
                <w:lang w:eastAsia="zh-CN"/>
              </w:rPr>
              <w:t>、对厂区内的生产设备进行定期维护和检修，确保公建设施的正</w:t>
            </w:r>
            <w:r w:rsidRPr="005F7F71">
              <w:rPr>
                <w:lang w:eastAsia="zh-CN"/>
              </w:rPr>
              <w:lastRenderedPageBreak/>
              <w:t>常运行；</w:t>
            </w:r>
          </w:p>
          <w:p w14:paraId="314B6B89" w14:textId="77777777" w:rsidR="00C404D1" w:rsidRPr="005F7F71" w:rsidRDefault="00C404D1" w:rsidP="0042169B">
            <w:pPr>
              <w:pStyle w:val="1fa"/>
              <w:jc w:val="left"/>
              <w:rPr>
                <w:lang w:eastAsia="zh-CN"/>
              </w:rPr>
            </w:pPr>
            <w:r w:rsidRPr="005F7F71">
              <w:rPr>
                <w:lang w:eastAsia="zh-CN"/>
              </w:rPr>
              <w:t>4</w:t>
            </w:r>
            <w:r w:rsidRPr="005F7F71">
              <w:rPr>
                <w:lang w:eastAsia="zh-CN"/>
              </w:rPr>
              <w:t>、运行产生的危险废物设置专人负责，并制定相关管理制度及考核要求；</w:t>
            </w:r>
          </w:p>
          <w:p w14:paraId="3569330C" w14:textId="77777777" w:rsidR="00C404D1" w:rsidRPr="005F7F71" w:rsidRDefault="00C404D1" w:rsidP="0042169B">
            <w:pPr>
              <w:pStyle w:val="1fa"/>
              <w:jc w:val="left"/>
              <w:rPr>
                <w:lang w:eastAsia="zh-CN"/>
              </w:rPr>
            </w:pPr>
            <w:r w:rsidRPr="005F7F71">
              <w:rPr>
                <w:lang w:eastAsia="zh-CN"/>
              </w:rPr>
              <w:t>5</w:t>
            </w:r>
            <w:r w:rsidRPr="005F7F71">
              <w:rPr>
                <w:lang w:eastAsia="zh-CN"/>
              </w:rPr>
              <w:t>、生活垃圾的收集管理应由专人负责，交由环卫部门运走，妥善处置；</w:t>
            </w:r>
          </w:p>
          <w:p w14:paraId="1FD829C1" w14:textId="77777777" w:rsidR="00C404D1" w:rsidRPr="005F7F71" w:rsidRDefault="00C404D1" w:rsidP="0042169B">
            <w:pPr>
              <w:pStyle w:val="1fa"/>
              <w:jc w:val="left"/>
              <w:rPr>
                <w:lang w:eastAsia="zh-CN"/>
              </w:rPr>
            </w:pPr>
            <w:r w:rsidRPr="005F7F71">
              <w:rPr>
                <w:lang w:eastAsia="zh-CN"/>
              </w:rPr>
              <w:t>6</w:t>
            </w:r>
            <w:r w:rsidRPr="005F7F71">
              <w:rPr>
                <w:lang w:eastAsia="zh-CN"/>
              </w:rPr>
              <w:t>、建设单位每年向其划拨环保设施运行维护费用，企业效益较好，可保障其环保设施运行维护经费。</w:t>
            </w:r>
          </w:p>
        </w:tc>
        <w:tc>
          <w:tcPr>
            <w:tcW w:w="815" w:type="dxa"/>
            <w:tcBorders>
              <w:top w:val="single" w:sz="4" w:space="0" w:color="auto"/>
              <w:left w:val="single" w:sz="4" w:space="0" w:color="auto"/>
              <w:bottom w:val="single" w:sz="4" w:space="0" w:color="auto"/>
              <w:right w:val="single" w:sz="4" w:space="0" w:color="auto"/>
            </w:tcBorders>
            <w:vAlign w:val="center"/>
            <w:hideMark/>
          </w:tcPr>
          <w:p w14:paraId="42C69526" w14:textId="77777777" w:rsidR="00C404D1" w:rsidRPr="005F7F71" w:rsidRDefault="00C404D1" w:rsidP="0042169B">
            <w:pPr>
              <w:pStyle w:val="1fa"/>
            </w:pPr>
            <w:r w:rsidRPr="005F7F71">
              <w:lastRenderedPageBreak/>
              <w:t>建设单位</w:t>
            </w:r>
          </w:p>
        </w:tc>
      </w:tr>
    </w:tbl>
    <w:p w14:paraId="4F490EFB" w14:textId="3E2EF18C" w:rsidR="00473104" w:rsidRDefault="00473104" w:rsidP="00473104">
      <w:pPr>
        <w:pStyle w:val="3"/>
        <w:spacing w:before="120" w:after="120"/>
        <w:rPr>
          <w:szCs w:val="36"/>
        </w:rPr>
      </w:pPr>
      <w:bookmarkStart w:id="479" w:name="_Toc145580470"/>
      <w:bookmarkStart w:id="480" w:name="_Toc107500428"/>
      <w:r>
        <w:rPr>
          <w:rFonts w:hint="eastAsia"/>
        </w:rPr>
        <w:t>8</w:t>
      </w:r>
      <w:r>
        <w:t>.1.7</w:t>
      </w:r>
      <w:r>
        <w:rPr>
          <w:rFonts w:hint="eastAsia"/>
        </w:rPr>
        <w:t>环境管理台账</w:t>
      </w:r>
      <w:bookmarkEnd w:id="479"/>
    </w:p>
    <w:p w14:paraId="40D08C0C" w14:textId="77777777" w:rsidR="00473104" w:rsidRDefault="00473104" w:rsidP="00473104">
      <w:pPr>
        <w:pStyle w:val="afffffffff1"/>
        <w:ind w:firstLine="480"/>
        <w:rPr>
          <w:rFonts w:eastAsiaTheme="minorEastAsia"/>
        </w:rPr>
      </w:pPr>
      <w:r>
        <w:rPr>
          <w:rFonts w:hint="eastAsia"/>
        </w:rPr>
        <w:t>根据参照《排污单位环境管理台账及排污许可执行报告技术规范总则》和《排污许可证申请与核发技术规范</w:t>
      </w:r>
      <w:r>
        <w:t xml:space="preserve"> </w:t>
      </w:r>
      <w:r>
        <w:rPr>
          <w:rFonts w:hint="eastAsia"/>
        </w:rPr>
        <w:t>总则》（</w:t>
      </w:r>
      <w:r>
        <w:t>HJ942-2018</w:t>
      </w:r>
      <w:r>
        <w:rPr>
          <w:rFonts w:hint="eastAsia"/>
        </w:rPr>
        <w:t>）要求建设单位建立环境管理台账记录制度，落实环境管理台账记录的责任部门和责任人，明确工作职责，包括台账的记录、整理、维护和管理等，并对环境管理台账的真实性、完整性和规范性负责。</w:t>
      </w:r>
    </w:p>
    <w:p w14:paraId="1B999289" w14:textId="77777777" w:rsidR="00473104" w:rsidRDefault="00473104" w:rsidP="00473104">
      <w:pPr>
        <w:pStyle w:val="afffffffff1"/>
        <w:ind w:firstLine="480"/>
      </w:pPr>
      <w:r>
        <w:rPr>
          <w:rFonts w:hint="eastAsia"/>
        </w:rPr>
        <w:t>环境管理台账应按照电子化储存和纸质储存两种形式同步管理。环境管理台账应记录基本信息、生产设施运行管理信息和污染防治设施运行管理信息、监测记录信息和其他环境管理信息等。</w:t>
      </w:r>
    </w:p>
    <w:p w14:paraId="6D975401" w14:textId="77777777" w:rsidR="00473104" w:rsidRDefault="00473104" w:rsidP="00473104">
      <w:pPr>
        <w:pStyle w:val="afffffffff1"/>
        <w:ind w:firstLine="480"/>
      </w:pPr>
      <w:r>
        <w:t>1</w:t>
      </w:r>
      <w:r>
        <w:rPr>
          <w:rFonts w:hint="eastAsia"/>
        </w:rPr>
        <w:t>、基本信息</w:t>
      </w:r>
    </w:p>
    <w:p w14:paraId="617E9A14" w14:textId="77777777" w:rsidR="00473104" w:rsidRDefault="00473104" w:rsidP="00473104">
      <w:pPr>
        <w:pStyle w:val="afffffffff1"/>
        <w:ind w:firstLine="480"/>
      </w:pPr>
      <w:r>
        <w:rPr>
          <w:rFonts w:hint="eastAsia"/>
        </w:rPr>
        <w:t>基本信息主要包括排污单位生产设施基本信息、污染防治设施基本信息。</w:t>
      </w:r>
    </w:p>
    <w:p w14:paraId="50E9EAE0" w14:textId="77777777" w:rsidR="00473104" w:rsidRDefault="00473104" w:rsidP="00473104">
      <w:pPr>
        <w:pStyle w:val="afffffffff1"/>
        <w:ind w:firstLine="480"/>
      </w:pPr>
      <w:r>
        <w:t>2</w:t>
      </w:r>
      <w:r>
        <w:rPr>
          <w:rFonts w:hint="eastAsia"/>
        </w:rPr>
        <w:t>、生产设施运行管理信息</w:t>
      </w:r>
    </w:p>
    <w:p w14:paraId="38E465A6" w14:textId="77777777" w:rsidR="00473104" w:rsidRDefault="00473104" w:rsidP="00473104">
      <w:pPr>
        <w:pStyle w:val="afffffffff1"/>
        <w:ind w:firstLine="480"/>
      </w:pPr>
      <w:r>
        <w:rPr>
          <w:rFonts w:hint="eastAsia"/>
        </w:rPr>
        <w:t>包括主体工程、公用工程、辅助工程、储运工程等单元的生产设施运行管理信息。分正常工况和非正常工况进行记录，正常工况主要记录运行状态、生产负荷、主要产品产量、原辅料及燃料等；非正常工况主要记录起止时间、产品产量、原辅料及燃料消耗量、时间起因、应对措施、是否报告等。</w:t>
      </w:r>
    </w:p>
    <w:p w14:paraId="2D1C55B7" w14:textId="77777777" w:rsidR="00473104" w:rsidRDefault="00473104" w:rsidP="00473104">
      <w:pPr>
        <w:pStyle w:val="afffffffff1"/>
        <w:ind w:firstLine="480"/>
      </w:pPr>
      <w:r>
        <w:t>3</w:t>
      </w:r>
      <w:r>
        <w:rPr>
          <w:rFonts w:hint="eastAsia"/>
        </w:rPr>
        <w:t>、污染防治设施运行管理信息</w:t>
      </w:r>
    </w:p>
    <w:p w14:paraId="3311211A" w14:textId="77777777" w:rsidR="00473104" w:rsidRDefault="00473104" w:rsidP="00473104">
      <w:pPr>
        <w:pStyle w:val="afffffffff1"/>
        <w:ind w:firstLine="480"/>
      </w:pPr>
      <w:r>
        <w:rPr>
          <w:rFonts w:hint="eastAsia"/>
        </w:rPr>
        <w:t>（</w:t>
      </w:r>
      <w:r>
        <w:t>1</w:t>
      </w:r>
      <w:r>
        <w:rPr>
          <w:rFonts w:hint="eastAsia"/>
        </w:rPr>
        <w:t>）正常情况：污染防治设施运行情况、主要药剂添加情况等。</w:t>
      </w:r>
      <w:r>
        <w:t xml:space="preserve"> </w:t>
      </w:r>
    </w:p>
    <w:p w14:paraId="332FB132" w14:textId="77777777" w:rsidR="00473104" w:rsidRDefault="00473104" w:rsidP="00473104">
      <w:pPr>
        <w:pStyle w:val="afffffffff1"/>
        <w:ind w:firstLine="480"/>
      </w:pPr>
      <w:r>
        <w:rPr>
          <w:rFonts w:ascii="宋体" w:hAnsi="宋体" w:cs="宋体" w:hint="eastAsia"/>
        </w:rPr>
        <w:t>①</w:t>
      </w:r>
      <w:r>
        <w:rPr>
          <w:rFonts w:hint="eastAsia"/>
        </w:rPr>
        <w:t>运行情况：是否正常运行；治理效率、副产物产生量等。</w:t>
      </w:r>
      <w:r>
        <w:t xml:space="preserve"> </w:t>
      </w:r>
    </w:p>
    <w:p w14:paraId="47ADA155" w14:textId="77777777" w:rsidR="00473104" w:rsidRDefault="00473104" w:rsidP="00473104">
      <w:pPr>
        <w:pStyle w:val="afffffffff1"/>
        <w:ind w:firstLine="480"/>
      </w:pPr>
      <w:r>
        <w:rPr>
          <w:rFonts w:hint="eastAsia"/>
        </w:rPr>
        <w:t>（</w:t>
      </w:r>
      <w:r>
        <w:t>2</w:t>
      </w:r>
      <w:r>
        <w:rPr>
          <w:rFonts w:hint="eastAsia"/>
        </w:rPr>
        <w:t>）非正常工况应记录起止时间、污染物排放浓度、异常原因、应对措施、是否报告等。</w:t>
      </w:r>
      <w:r>
        <w:t xml:space="preserve"> </w:t>
      </w:r>
    </w:p>
    <w:p w14:paraId="6B130F5F" w14:textId="77777777" w:rsidR="00473104" w:rsidRDefault="00473104" w:rsidP="00473104">
      <w:pPr>
        <w:pStyle w:val="afffffffff1"/>
        <w:ind w:firstLine="480"/>
      </w:pPr>
      <w:r>
        <w:t>5</w:t>
      </w:r>
      <w:r>
        <w:rPr>
          <w:rFonts w:hint="eastAsia"/>
        </w:rPr>
        <w:t>、监测记录信息</w:t>
      </w:r>
    </w:p>
    <w:p w14:paraId="55419304" w14:textId="77777777" w:rsidR="00473104" w:rsidRDefault="00473104" w:rsidP="00473104">
      <w:pPr>
        <w:pStyle w:val="afffffffff1"/>
        <w:ind w:firstLine="480"/>
      </w:pPr>
      <w:r>
        <w:rPr>
          <w:rFonts w:hint="eastAsia"/>
        </w:rPr>
        <w:t>监测记录包括有组织废气污染物监测、无组织废气污染物监测、废水污染物监测以及地下水监测。监测记录信息应包括监测日期、监测时间、监测结果、监测期间工况、若有超标记录超标原因。有监测报告的可只记录监测期间工况</w:t>
      </w:r>
      <w:r>
        <w:rPr>
          <w:rFonts w:hint="eastAsia"/>
        </w:rPr>
        <w:lastRenderedPageBreak/>
        <w:t>及超标排放的超标原因。</w:t>
      </w:r>
    </w:p>
    <w:p w14:paraId="4FB1E2AF" w14:textId="77777777" w:rsidR="00473104" w:rsidRDefault="00473104" w:rsidP="00473104">
      <w:pPr>
        <w:pStyle w:val="afffffffff1"/>
        <w:ind w:firstLine="480"/>
      </w:pPr>
      <w:r>
        <w:t>6</w:t>
      </w:r>
      <w:r>
        <w:rPr>
          <w:rFonts w:hint="eastAsia"/>
        </w:rPr>
        <w:t>、其他环境管理信息</w:t>
      </w:r>
    </w:p>
    <w:p w14:paraId="7652326E" w14:textId="77777777" w:rsidR="00473104" w:rsidRDefault="00473104" w:rsidP="00473104">
      <w:pPr>
        <w:pStyle w:val="afffffffff1"/>
        <w:ind w:firstLine="480"/>
      </w:pPr>
      <w:r>
        <w:rPr>
          <w:rFonts w:hint="eastAsia"/>
        </w:rPr>
        <w:t>排污单位应记录无组织废气污染治理措施运行、维护、管理相关的信息。排污单位在特殊时段应记录管理要求、执行情况（包括特殊时段生产设施运行管理信息和污染防治设施运行管理信息）等。</w:t>
      </w:r>
      <w:r>
        <w:t xml:space="preserve"> </w:t>
      </w:r>
    </w:p>
    <w:p w14:paraId="4A65A484" w14:textId="77777777" w:rsidR="00473104" w:rsidRDefault="00473104" w:rsidP="00473104">
      <w:pPr>
        <w:pStyle w:val="afffffffff1"/>
        <w:ind w:firstLine="480"/>
      </w:pPr>
      <w:r>
        <w:rPr>
          <w:rFonts w:hint="eastAsia"/>
        </w:rPr>
        <w:t>排污单位还应根据管理部门要求和排污单位自行监测内容需求，自行增补记录。</w:t>
      </w:r>
    </w:p>
    <w:p w14:paraId="38652DDA" w14:textId="77777777" w:rsidR="00473104" w:rsidRDefault="00473104" w:rsidP="00473104">
      <w:pPr>
        <w:pStyle w:val="afffffffff1"/>
        <w:ind w:firstLine="480"/>
      </w:pPr>
      <w:r>
        <w:t>7</w:t>
      </w:r>
      <w:r>
        <w:rPr>
          <w:rFonts w:hint="eastAsia"/>
        </w:rPr>
        <w:t>、记录频次</w:t>
      </w:r>
    </w:p>
    <w:p w14:paraId="1C9CCC21" w14:textId="77777777" w:rsidR="00473104" w:rsidRDefault="00473104" w:rsidP="00473104">
      <w:pPr>
        <w:pStyle w:val="afffffffff1"/>
        <w:ind w:firstLine="480"/>
      </w:pPr>
      <w:r>
        <w:rPr>
          <w:rFonts w:hint="eastAsia"/>
        </w:rPr>
        <w:t>（</w:t>
      </w:r>
      <w:r>
        <w:t>1</w:t>
      </w:r>
      <w:r>
        <w:rPr>
          <w:rFonts w:hint="eastAsia"/>
        </w:rPr>
        <w:t>）基本信息</w:t>
      </w:r>
    </w:p>
    <w:p w14:paraId="464FCFDA" w14:textId="77777777" w:rsidR="00473104" w:rsidRDefault="00473104" w:rsidP="00473104">
      <w:pPr>
        <w:pStyle w:val="afffffffff1"/>
        <w:ind w:firstLine="480"/>
      </w:pPr>
      <w:r>
        <w:rPr>
          <w:rFonts w:hint="eastAsia"/>
        </w:rPr>
        <w:t>对于未发生变化的基本信息，按年记录，每年一次；对于发生变化的基本信息，在发生变化时记录一次。</w:t>
      </w:r>
    </w:p>
    <w:p w14:paraId="7EE5AB11" w14:textId="77777777" w:rsidR="00473104" w:rsidRDefault="00473104" w:rsidP="00473104">
      <w:pPr>
        <w:pStyle w:val="afffffffff1"/>
        <w:ind w:firstLine="480"/>
      </w:pPr>
      <w:r>
        <w:rPr>
          <w:rFonts w:hint="eastAsia"/>
        </w:rPr>
        <w:t>（</w:t>
      </w:r>
      <w:r>
        <w:t>2</w:t>
      </w:r>
      <w:r>
        <w:rPr>
          <w:rFonts w:hint="eastAsia"/>
        </w:rPr>
        <w:t>）生产设施运行管理信息</w:t>
      </w:r>
    </w:p>
    <w:p w14:paraId="4BE0B950" w14:textId="77777777" w:rsidR="00473104" w:rsidRDefault="00473104" w:rsidP="00473104">
      <w:pPr>
        <w:pStyle w:val="afffffffff1"/>
        <w:ind w:firstLine="480"/>
      </w:pPr>
      <w:r>
        <w:t>1</w:t>
      </w:r>
      <w:r>
        <w:rPr>
          <w:rFonts w:hint="eastAsia"/>
        </w:rPr>
        <w:t>）正常工况：</w:t>
      </w:r>
      <w:r>
        <w:t xml:space="preserve"> </w:t>
      </w:r>
    </w:p>
    <w:p w14:paraId="073221EF" w14:textId="77777777" w:rsidR="00473104" w:rsidRDefault="00473104" w:rsidP="00473104">
      <w:pPr>
        <w:pStyle w:val="afffffffff1"/>
        <w:ind w:firstLine="480"/>
      </w:pPr>
      <w:r>
        <w:rPr>
          <w:rFonts w:ascii="宋体" w:hAnsi="宋体" w:cs="宋体" w:hint="eastAsia"/>
        </w:rPr>
        <w:t>①</w:t>
      </w:r>
      <w:r>
        <w:rPr>
          <w:rFonts w:hint="eastAsia"/>
        </w:rPr>
        <w:t>运行状态：一般按日或批次记录，</w:t>
      </w:r>
      <w:r>
        <w:t>1</w:t>
      </w:r>
      <w:r>
        <w:rPr>
          <w:rFonts w:hint="eastAsia"/>
        </w:rPr>
        <w:t>次</w:t>
      </w:r>
      <w:r>
        <w:t>/</w:t>
      </w:r>
      <w:r>
        <w:rPr>
          <w:rFonts w:hint="eastAsia"/>
        </w:rPr>
        <w:t>日或批次。</w:t>
      </w:r>
    </w:p>
    <w:p w14:paraId="294C8892" w14:textId="77777777" w:rsidR="00473104" w:rsidRDefault="00473104" w:rsidP="00473104">
      <w:pPr>
        <w:pStyle w:val="afffffffff1"/>
        <w:ind w:firstLine="480"/>
      </w:pPr>
      <w:r>
        <w:rPr>
          <w:rFonts w:ascii="宋体" w:hAnsi="宋体" w:cs="宋体" w:hint="eastAsia"/>
        </w:rPr>
        <w:t>②</w:t>
      </w:r>
      <w:r>
        <w:rPr>
          <w:rFonts w:hint="eastAsia"/>
        </w:rPr>
        <w:t>生产负荷：一般按日或批次记录，</w:t>
      </w:r>
      <w:r>
        <w:t>1</w:t>
      </w:r>
      <w:r>
        <w:rPr>
          <w:rFonts w:hint="eastAsia"/>
        </w:rPr>
        <w:t>次</w:t>
      </w:r>
      <w:r>
        <w:t>/</w:t>
      </w:r>
      <w:r>
        <w:rPr>
          <w:rFonts w:hint="eastAsia"/>
        </w:rPr>
        <w:t>日或批次。</w:t>
      </w:r>
      <w:r>
        <w:t xml:space="preserve"> </w:t>
      </w:r>
    </w:p>
    <w:p w14:paraId="78200C19" w14:textId="77777777" w:rsidR="00473104" w:rsidRDefault="00473104" w:rsidP="00473104">
      <w:pPr>
        <w:pStyle w:val="afffffffff1"/>
        <w:ind w:firstLine="480"/>
      </w:pPr>
      <w:r>
        <w:rPr>
          <w:rFonts w:ascii="宋体" w:hAnsi="宋体" w:cs="宋体" w:hint="eastAsia"/>
        </w:rPr>
        <w:t>③</w:t>
      </w:r>
      <w:r>
        <w:rPr>
          <w:rFonts w:hint="eastAsia"/>
        </w:rPr>
        <w:t>产品产量：连续生产的，按日记录，</w:t>
      </w:r>
      <w:r>
        <w:t>1</w:t>
      </w:r>
      <w:r>
        <w:rPr>
          <w:rFonts w:hint="eastAsia"/>
        </w:rPr>
        <w:t>次</w:t>
      </w:r>
      <w:r>
        <w:t>/</w:t>
      </w:r>
      <w:r>
        <w:rPr>
          <w:rFonts w:hint="eastAsia"/>
        </w:rPr>
        <w:t>日。非连续生产的，按照生产周期记录，</w:t>
      </w:r>
      <w:r>
        <w:t>1</w:t>
      </w:r>
      <w:r>
        <w:rPr>
          <w:rFonts w:hint="eastAsia"/>
        </w:rPr>
        <w:t>次</w:t>
      </w:r>
      <w:r>
        <w:t>/</w:t>
      </w:r>
      <w:r>
        <w:rPr>
          <w:rFonts w:hint="eastAsia"/>
        </w:rPr>
        <w:t>周期；周期小于</w:t>
      </w:r>
      <w:r>
        <w:t>1</w:t>
      </w:r>
      <w:r>
        <w:rPr>
          <w:rFonts w:hint="eastAsia"/>
        </w:rPr>
        <w:t>天的，按日记录，</w:t>
      </w:r>
      <w:r>
        <w:t>1</w:t>
      </w:r>
      <w:r>
        <w:rPr>
          <w:rFonts w:hint="eastAsia"/>
        </w:rPr>
        <w:t>次</w:t>
      </w:r>
      <w:r>
        <w:t>/</w:t>
      </w:r>
      <w:r>
        <w:rPr>
          <w:rFonts w:hint="eastAsia"/>
        </w:rPr>
        <w:t>日。</w:t>
      </w:r>
    </w:p>
    <w:p w14:paraId="007D0ABB" w14:textId="77777777" w:rsidR="00473104" w:rsidRDefault="00473104" w:rsidP="00473104">
      <w:pPr>
        <w:pStyle w:val="afffffffff1"/>
        <w:ind w:firstLine="480"/>
      </w:pPr>
      <w:r>
        <w:rPr>
          <w:rFonts w:ascii="宋体" w:hAnsi="宋体" w:cs="宋体" w:hint="eastAsia"/>
        </w:rPr>
        <w:t>④</w:t>
      </w:r>
      <w:r>
        <w:rPr>
          <w:rFonts w:hint="eastAsia"/>
        </w:rPr>
        <w:t>原辅料：按照采购批次记录，</w:t>
      </w:r>
      <w:r>
        <w:t>1</w:t>
      </w:r>
      <w:r>
        <w:rPr>
          <w:rFonts w:hint="eastAsia"/>
        </w:rPr>
        <w:t>次</w:t>
      </w:r>
      <w:r>
        <w:t>/</w:t>
      </w:r>
      <w:r>
        <w:rPr>
          <w:rFonts w:hint="eastAsia"/>
        </w:rPr>
        <w:t>批。</w:t>
      </w:r>
    </w:p>
    <w:p w14:paraId="58114DEC" w14:textId="77777777" w:rsidR="00473104" w:rsidRDefault="00473104" w:rsidP="00473104">
      <w:pPr>
        <w:pStyle w:val="afffffffff1"/>
        <w:ind w:firstLine="480"/>
      </w:pPr>
      <w:r>
        <w:t>2</w:t>
      </w:r>
      <w:r>
        <w:rPr>
          <w:rFonts w:hint="eastAsia"/>
        </w:rPr>
        <w:t>）异常情况：非正常工况开始时刻至工况恢复正常时刻为一个记录工况期。</w:t>
      </w:r>
    </w:p>
    <w:p w14:paraId="2AE73419" w14:textId="77777777" w:rsidR="00473104" w:rsidRDefault="00473104" w:rsidP="00473104">
      <w:pPr>
        <w:pStyle w:val="afffffffff1"/>
        <w:ind w:firstLine="480"/>
      </w:pPr>
      <w:r>
        <w:rPr>
          <w:rFonts w:hint="eastAsia"/>
        </w:rPr>
        <w:t>（</w:t>
      </w:r>
      <w:r>
        <w:t>4</w:t>
      </w:r>
      <w:r>
        <w:rPr>
          <w:rFonts w:hint="eastAsia"/>
        </w:rPr>
        <w:t>）污染防治设施运行管理信息</w:t>
      </w:r>
    </w:p>
    <w:p w14:paraId="02C66E77" w14:textId="77777777" w:rsidR="00473104" w:rsidRDefault="00473104" w:rsidP="00473104">
      <w:pPr>
        <w:pStyle w:val="afffffffff1"/>
        <w:ind w:firstLine="480"/>
      </w:pPr>
      <w:r>
        <w:t>1</w:t>
      </w:r>
      <w:r>
        <w:rPr>
          <w:rFonts w:hint="eastAsia"/>
        </w:rPr>
        <w:t>）正常情况：</w:t>
      </w:r>
      <w:r>
        <w:t xml:space="preserve"> </w:t>
      </w:r>
    </w:p>
    <w:p w14:paraId="1188745F" w14:textId="77777777" w:rsidR="00473104" w:rsidRDefault="00473104" w:rsidP="00473104">
      <w:pPr>
        <w:pStyle w:val="afffffffff1"/>
        <w:ind w:firstLine="480"/>
      </w:pPr>
      <w:r>
        <w:rPr>
          <w:rFonts w:ascii="宋体" w:hAnsi="宋体" w:cs="宋体" w:hint="eastAsia"/>
        </w:rPr>
        <w:t>①</w:t>
      </w:r>
      <w:r>
        <w:rPr>
          <w:rFonts w:hint="eastAsia"/>
        </w:rPr>
        <w:t>运行情况：按日记录，</w:t>
      </w:r>
      <w:r>
        <w:t>1</w:t>
      </w:r>
      <w:r>
        <w:rPr>
          <w:rFonts w:hint="eastAsia"/>
        </w:rPr>
        <w:t>次</w:t>
      </w:r>
      <w:r>
        <w:t>/</w:t>
      </w:r>
      <w:r>
        <w:rPr>
          <w:rFonts w:hint="eastAsia"/>
        </w:rPr>
        <w:t>日。</w:t>
      </w:r>
      <w:r>
        <w:t xml:space="preserve"> </w:t>
      </w:r>
    </w:p>
    <w:p w14:paraId="3AE50947" w14:textId="77777777" w:rsidR="00473104" w:rsidRDefault="00473104" w:rsidP="00473104">
      <w:pPr>
        <w:pStyle w:val="afffffffff1"/>
        <w:ind w:firstLine="480"/>
      </w:pPr>
      <w:r>
        <w:t>2</w:t>
      </w:r>
      <w:r>
        <w:rPr>
          <w:rFonts w:hint="eastAsia"/>
        </w:rPr>
        <w:t>）异常情况：按照异常情况期记录，</w:t>
      </w:r>
      <w:r>
        <w:t xml:space="preserve">1 </w:t>
      </w:r>
      <w:r>
        <w:rPr>
          <w:rFonts w:hint="eastAsia"/>
        </w:rPr>
        <w:t>次</w:t>
      </w:r>
      <w:r>
        <w:t>/</w:t>
      </w:r>
      <w:r>
        <w:rPr>
          <w:rFonts w:hint="eastAsia"/>
        </w:rPr>
        <w:t>异常情况期。</w:t>
      </w:r>
    </w:p>
    <w:p w14:paraId="7FA1AC13" w14:textId="77777777" w:rsidR="00473104" w:rsidRDefault="00473104" w:rsidP="00473104">
      <w:pPr>
        <w:pStyle w:val="afffffffff1"/>
        <w:ind w:firstLine="480"/>
      </w:pPr>
      <w:r>
        <w:rPr>
          <w:rFonts w:hint="eastAsia"/>
        </w:rPr>
        <w:t>（</w:t>
      </w:r>
      <w:r>
        <w:t>5</w:t>
      </w:r>
      <w:r>
        <w:rPr>
          <w:rFonts w:hint="eastAsia"/>
        </w:rPr>
        <w:t>）监测记录信息</w:t>
      </w:r>
    </w:p>
    <w:p w14:paraId="78535973" w14:textId="77777777" w:rsidR="00473104" w:rsidRDefault="00473104" w:rsidP="00473104">
      <w:pPr>
        <w:pStyle w:val="afffffffff1"/>
        <w:ind w:firstLine="480"/>
      </w:pPr>
      <w:r>
        <w:rPr>
          <w:rFonts w:hint="eastAsia"/>
        </w:rPr>
        <w:t>监测数据的记录频次与本次环境管理监测规定的废气监测频次一致。</w:t>
      </w:r>
    </w:p>
    <w:p w14:paraId="309B770E" w14:textId="77777777" w:rsidR="00473104" w:rsidRDefault="00473104" w:rsidP="00473104">
      <w:pPr>
        <w:pStyle w:val="afffffffff1"/>
        <w:ind w:firstLine="480"/>
      </w:pPr>
      <w:r>
        <w:rPr>
          <w:rFonts w:hint="eastAsia"/>
        </w:rPr>
        <w:t>（</w:t>
      </w:r>
      <w:r>
        <w:t>6</w:t>
      </w:r>
      <w:r>
        <w:rPr>
          <w:rFonts w:hint="eastAsia"/>
        </w:rPr>
        <w:t>）其他环境管理信息</w:t>
      </w:r>
    </w:p>
    <w:p w14:paraId="57332BAD" w14:textId="77777777" w:rsidR="00473104" w:rsidRDefault="00473104" w:rsidP="00473104">
      <w:pPr>
        <w:pStyle w:val="afffffffff1"/>
        <w:ind w:firstLine="480"/>
      </w:pPr>
      <w:r>
        <w:rPr>
          <w:rFonts w:hint="eastAsia"/>
        </w:rPr>
        <w:t>采取无组织废气污染控制措施的信息记录频次原则上不低于</w:t>
      </w:r>
      <w:r>
        <w:t xml:space="preserve"> 1</w:t>
      </w:r>
      <w:r>
        <w:rPr>
          <w:rFonts w:hint="eastAsia"/>
        </w:rPr>
        <w:t>次</w:t>
      </w:r>
      <w:r>
        <w:t>/d</w:t>
      </w:r>
      <w:r>
        <w:rPr>
          <w:rFonts w:hint="eastAsia"/>
        </w:rPr>
        <w:t>。</w:t>
      </w:r>
      <w:r>
        <w:t xml:space="preserve"> </w:t>
      </w:r>
    </w:p>
    <w:p w14:paraId="611F72A6" w14:textId="77777777" w:rsidR="00473104" w:rsidRDefault="00473104" w:rsidP="00473104">
      <w:pPr>
        <w:pStyle w:val="afffffffff1"/>
        <w:ind w:firstLine="480"/>
      </w:pPr>
      <w:r>
        <w:rPr>
          <w:rFonts w:hint="eastAsia"/>
        </w:rPr>
        <w:t>重污染天气应对期间等特殊时段的台账记录频次原则上与正常生产记录频次一致，涉及特殊时段停产的排污单位或生产工序，该期间原则上仅对起始和结束当天进行</w:t>
      </w:r>
      <w:r>
        <w:t>1</w:t>
      </w:r>
      <w:r>
        <w:rPr>
          <w:rFonts w:hint="eastAsia"/>
        </w:rPr>
        <w:t>次记录，地方生态环境主管部门有特殊要求的，从其规定。</w:t>
      </w:r>
    </w:p>
    <w:p w14:paraId="0E7E2C3D" w14:textId="77777777" w:rsidR="00473104" w:rsidRDefault="00473104" w:rsidP="00473104">
      <w:pPr>
        <w:pStyle w:val="afffffffff1"/>
        <w:ind w:firstLine="480"/>
      </w:pPr>
      <w:r>
        <w:lastRenderedPageBreak/>
        <w:t>8</w:t>
      </w:r>
      <w:r>
        <w:rPr>
          <w:rFonts w:hint="eastAsia"/>
        </w:rPr>
        <w:t>、记录存储及保存</w:t>
      </w:r>
    </w:p>
    <w:p w14:paraId="1973E326" w14:textId="77777777" w:rsidR="00473104" w:rsidRDefault="00473104" w:rsidP="00473104">
      <w:pPr>
        <w:pStyle w:val="afffffffff1"/>
        <w:ind w:firstLine="480"/>
      </w:pPr>
      <w:r>
        <w:rPr>
          <w:rFonts w:hint="eastAsia"/>
        </w:rPr>
        <w:t>台账应当按照纸质储存和电子化储存两种形式同步管理，台账保存期限不得少于五年。</w:t>
      </w:r>
      <w:r>
        <w:t xml:space="preserve"> </w:t>
      </w:r>
    </w:p>
    <w:p w14:paraId="0DDDEB1F" w14:textId="77777777" w:rsidR="00473104" w:rsidRDefault="00473104" w:rsidP="00473104">
      <w:pPr>
        <w:pStyle w:val="afffffffff1"/>
        <w:ind w:firstLine="480"/>
      </w:pPr>
      <w:r>
        <w:rPr>
          <w:rFonts w:hint="eastAsia"/>
        </w:rPr>
        <w:t>纸质台账应存放于保护袋、卷夹或保护盒等保存媒介中，专人保存于专门的档案保存地点，并由相关人员签字。档案保存应采取防光、防热、防潮、防细菌及防污染等措施。纸质类档案如有破损应随时修补。</w:t>
      </w:r>
      <w:r>
        <w:t xml:space="preserve"> </w:t>
      </w:r>
    </w:p>
    <w:p w14:paraId="1591AE39" w14:textId="77777777" w:rsidR="00473104" w:rsidRDefault="00473104" w:rsidP="00473104">
      <w:pPr>
        <w:pStyle w:val="afffffffff1"/>
        <w:ind w:firstLine="480"/>
      </w:pPr>
      <w:r>
        <w:rPr>
          <w:rFonts w:hint="eastAsia"/>
        </w:rPr>
        <w:t>电子台账保存于专门存贮设备中，并保留备份数据。存贮设备由专人负责管理，定期进行维护。电子台账根据地方生态环境主管部门管理要求定期上传，纸质台账由排污单位留存备查。</w:t>
      </w:r>
    </w:p>
    <w:p w14:paraId="1CC1BB88" w14:textId="77777777" w:rsidR="00E1184C" w:rsidRPr="005F7F71" w:rsidRDefault="00F30B80" w:rsidP="00631400">
      <w:pPr>
        <w:pStyle w:val="2"/>
        <w:spacing w:before="120" w:after="120"/>
      </w:pPr>
      <w:bookmarkStart w:id="481" w:name="_Toc145580471"/>
      <w:r w:rsidRPr="005F7F71">
        <w:rPr>
          <w:rFonts w:hint="eastAsia"/>
        </w:rPr>
        <w:t>8</w:t>
      </w:r>
      <w:r w:rsidR="00E1184C" w:rsidRPr="005F7F71">
        <w:t xml:space="preserve">.2 </w:t>
      </w:r>
      <w:r w:rsidR="00E1184C" w:rsidRPr="005F7F71">
        <w:t>环境</w:t>
      </w:r>
      <w:bookmarkEnd w:id="476"/>
      <w:bookmarkEnd w:id="477"/>
      <w:r w:rsidR="00440C72" w:rsidRPr="005F7F71">
        <w:t>监测</w:t>
      </w:r>
      <w:bookmarkEnd w:id="480"/>
      <w:bookmarkEnd w:id="481"/>
    </w:p>
    <w:p w14:paraId="4F44163D" w14:textId="77777777" w:rsidR="002D495A" w:rsidRPr="005F7F71" w:rsidRDefault="00F30B80" w:rsidP="001D5EE3">
      <w:pPr>
        <w:pStyle w:val="3"/>
        <w:spacing w:before="120" w:after="120"/>
        <w:rPr>
          <w:spacing w:val="0"/>
        </w:rPr>
      </w:pPr>
      <w:bookmarkStart w:id="482" w:name="_Toc309715441"/>
      <w:bookmarkStart w:id="483" w:name="_Toc107500429"/>
      <w:bookmarkStart w:id="484" w:name="_Toc145580472"/>
      <w:r w:rsidRPr="005F7F71">
        <w:rPr>
          <w:rFonts w:hint="eastAsia"/>
          <w:spacing w:val="0"/>
        </w:rPr>
        <w:t>8</w:t>
      </w:r>
      <w:r w:rsidR="00E1184C" w:rsidRPr="005F7F71">
        <w:rPr>
          <w:spacing w:val="0"/>
        </w:rPr>
        <w:t>.2.1</w:t>
      </w:r>
      <w:bookmarkEnd w:id="482"/>
      <w:r w:rsidR="002D495A" w:rsidRPr="005F7F71">
        <w:rPr>
          <w:rFonts w:hint="eastAsia"/>
          <w:spacing w:val="0"/>
        </w:rPr>
        <w:t>环境监测目的</w:t>
      </w:r>
      <w:bookmarkEnd w:id="483"/>
      <w:bookmarkEnd w:id="484"/>
    </w:p>
    <w:p w14:paraId="02160718" w14:textId="77777777" w:rsidR="002D495A" w:rsidRPr="005F7F71" w:rsidRDefault="002D495A" w:rsidP="00631400">
      <w:pPr>
        <w:pStyle w:val="afffffffff1"/>
        <w:ind w:firstLine="480"/>
      </w:pPr>
      <w:r w:rsidRPr="005F7F71">
        <w:rPr>
          <w:rFonts w:hint="eastAsia"/>
        </w:rPr>
        <w:t>通过对工程运行中环保设施进行监控，掌握废气、废水、噪声等污染源排放是否符合国家或地方排放标准的要求，做到达标排放，同时对废气、废水、固体废物及噪声防治设施进行监督检查，保证正常运行。</w:t>
      </w:r>
    </w:p>
    <w:p w14:paraId="221ACA89" w14:textId="77777777" w:rsidR="00E1184C" w:rsidRPr="005F7F71" w:rsidRDefault="00F30B80" w:rsidP="001D5EE3">
      <w:pPr>
        <w:pStyle w:val="3"/>
        <w:spacing w:before="120" w:after="120"/>
        <w:rPr>
          <w:spacing w:val="0"/>
        </w:rPr>
      </w:pPr>
      <w:bookmarkStart w:id="485" w:name="_Toc107500430"/>
      <w:bookmarkStart w:id="486" w:name="_Toc145580473"/>
      <w:r w:rsidRPr="005F7F71">
        <w:rPr>
          <w:rFonts w:hint="eastAsia"/>
          <w:spacing w:val="0"/>
        </w:rPr>
        <w:t>8</w:t>
      </w:r>
      <w:r w:rsidR="002D495A" w:rsidRPr="005F7F71">
        <w:rPr>
          <w:rFonts w:hint="eastAsia"/>
          <w:spacing w:val="0"/>
        </w:rPr>
        <w:t>.2.2</w:t>
      </w:r>
      <w:r w:rsidR="002D495A" w:rsidRPr="005F7F71">
        <w:rPr>
          <w:rFonts w:hint="eastAsia"/>
          <w:spacing w:val="0"/>
        </w:rPr>
        <w:t>监测计划</w:t>
      </w:r>
      <w:bookmarkEnd w:id="485"/>
      <w:bookmarkEnd w:id="486"/>
    </w:p>
    <w:p w14:paraId="78D8A0B1" w14:textId="6D416197" w:rsidR="001A2442" w:rsidRPr="00122743" w:rsidRDefault="00122743" w:rsidP="00631400">
      <w:pPr>
        <w:pStyle w:val="afffffffff1"/>
        <w:ind w:firstLine="480"/>
        <w:rPr>
          <w:color w:val="FF0000"/>
        </w:rPr>
      </w:pPr>
      <w:bookmarkStart w:id="487" w:name="_Toc309715442"/>
      <w:r w:rsidRPr="00122743">
        <w:rPr>
          <w:rFonts w:hint="eastAsia"/>
          <w:color w:val="FF0000"/>
        </w:rPr>
        <w:t>根据</w:t>
      </w:r>
      <w:r w:rsidR="002170C5" w:rsidRPr="00122743">
        <w:rPr>
          <w:rFonts w:hint="eastAsia"/>
          <w:color w:val="FF0000"/>
        </w:rPr>
        <w:t>《排污单位自行监测技术指南总则》（</w:t>
      </w:r>
      <w:r w:rsidR="002170C5" w:rsidRPr="00122743">
        <w:rPr>
          <w:rFonts w:hint="eastAsia"/>
          <w:color w:val="FF0000"/>
        </w:rPr>
        <w:t>H</w:t>
      </w:r>
      <w:r w:rsidR="002170C5" w:rsidRPr="00122743">
        <w:rPr>
          <w:color w:val="FF0000"/>
        </w:rPr>
        <w:t>J819-2017</w:t>
      </w:r>
      <w:r w:rsidR="002170C5" w:rsidRPr="00122743">
        <w:rPr>
          <w:rFonts w:hint="eastAsia"/>
          <w:color w:val="FF0000"/>
        </w:rPr>
        <w:t>）</w:t>
      </w:r>
      <w:r w:rsidR="0061413F" w:rsidRPr="00122743">
        <w:rPr>
          <w:rFonts w:hint="eastAsia"/>
          <w:color w:val="FF0000"/>
        </w:rPr>
        <w:t>以及《排污单位自行监测技术指南</w:t>
      </w:r>
      <w:r w:rsidR="0061413F" w:rsidRPr="00122743">
        <w:rPr>
          <w:rFonts w:hint="eastAsia"/>
          <w:color w:val="FF0000"/>
        </w:rPr>
        <w:t xml:space="preserve"> </w:t>
      </w:r>
      <w:r w:rsidR="0061413F" w:rsidRPr="00122743">
        <w:rPr>
          <w:rFonts w:hint="eastAsia"/>
          <w:color w:val="FF0000"/>
        </w:rPr>
        <w:t>陆上石油天然气开采工业》（</w:t>
      </w:r>
      <w:r w:rsidR="0061413F" w:rsidRPr="00122743">
        <w:rPr>
          <w:rFonts w:hint="eastAsia"/>
          <w:color w:val="FF0000"/>
        </w:rPr>
        <w:t>H</w:t>
      </w:r>
      <w:r w:rsidR="0061413F" w:rsidRPr="00122743">
        <w:rPr>
          <w:color w:val="FF0000"/>
        </w:rPr>
        <w:t>J 1248-2022</w:t>
      </w:r>
      <w:r w:rsidR="0061413F" w:rsidRPr="00122743">
        <w:rPr>
          <w:rFonts w:hint="eastAsia"/>
          <w:color w:val="FF0000"/>
        </w:rPr>
        <w:t>）中相关要求</w:t>
      </w:r>
      <w:r w:rsidR="002170C5" w:rsidRPr="00122743">
        <w:rPr>
          <w:rFonts w:hint="eastAsia"/>
          <w:color w:val="FF0000"/>
        </w:rPr>
        <w:t>，</w:t>
      </w:r>
      <w:r w:rsidR="001A2442" w:rsidRPr="00122743">
        <w:rPr>
          <w:rFonts w:hint="eastAsia"/>
          <w:color w:val="FF0000"/>
        </w:rPr>
        <w:t>本项目污染物监测计划详见表</w:t>
      </w:r>
      <w:r w:rsidR="00F30B80" w:rsidRPr="00122743">
        <w:rPr>
          <w:rFonts w:hint="eastAsia"/>
          <w:color w:val="FF0000"/>
        </w:rPr>
        <w:t>8</w:t>
      </w:r>
      <w:r w:rsidR="001A2442" w:rsidRPr="00122743">
        <w:rPr>
          <w:rFonts w:hint="eastAsia"/>
          <w:color w:val="FF0000"/>
        </w:rPr>
        <w:t>.2-1</w:t>
      </w:r>
      <w:r w:rsidR="00413825" w:rsidRPr="00122743">
        <w:rPr>
          <w:rFonts w:hint="eastAsia"/>
          <w:color w:val="FF0000"/>
        </w:rPr>
        <w:t>。</w:t>
      </w:r>
    </w:p>
    <w:p w14:paraId="29999C9D" w14:textId="264FAE93" w:rsidR="00FC538B" w:rsidRPr="00122743" w:rsidRDefault="00FC538B" w:rsidP="00631400">
      <w:pPr>
        <w:pStyle w:val="afffffff3"/>
        <w:ind w:firstLine="420"/>
        <w:rPr>
          <w:color w:val="FF0000"/>
        </w:rPr>
      </w:pPr>
      <w:r w:rsidRPr="00122743">
        <w:rPr>
          <w:color w:val="FF0000"/>
        </w:rPr>
        <w:t>表</w:t>
      </w:r>
      <w:r w:rsidR="00F30B80" w:rsidRPr="00122743">
        <w:rPr>
          <w:rFonts w:hint="eastAsia"/>
          <w:color w:val="FF0000"/>
        </w:rPr>
        <w:t>8</w:t>
      </w:r>
      <w:r w:rsidRPr="00122743">
        <w:rPr>
          <w:color w:val="FF0000"/>
        </w:rPr>
        <w:t xml:space="preserve">.2-1             </w:t>
      </w:r>
      <w:r w:rsidRPr="00122743">
        <w:rPr>
          <w:color w:val="FF0000"/>
        </w:rPr>
        <w:t>环境保护监测内容一览表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114"/>
        <w:gridCol w:w="879"/>
        <w:gridCol w:w="2268"/>
        <w:gridCol w:w="1134"/>
        <w:gridCol w:w="1190"/>
        <w:gridCol w:w="1184"/>
      </w:tblGrid>
      <w:tr w:rsidR="00122743" w:rsidRPr="00122743" w14:paraId="47A21189" w14:textId="77777777" w:rsidTr="0042169B">
        <w:trPr>
          <w:trHeight w:val="340"/>
        </w:trPr>
        <w:tc>
          <w:tcPr>
            <w:tcW w:w="667" w:type="dxa"/>
            <w:tcBorders>
              <w:top w:val="single" w:sz="4" w:space="0" w:color="auto"/>
              <w:left w:val="single" w:sz="4" w:space="0" w:color="auto"/>
              <w:bottom w:val="single" w:sz="4" w:space="0" w:color="auto"/>
              <w:right w:val="single" w:sz="4" w:space="0" w:color="auto"/>
            </w:tcBorders>
            <w:vAlign w:val="center"/>
            <w:hideMark/>
          </w:tcPr>
          <w:p w14:paraId="5D0284A5" w14:textId="77777777" w:rsidR="006D22F6" w:rsidRPr="00122743" w:rsidRDefault="006D22F6" w:rsidP="0042169B">
            <w:pPr>
              <w:pStyle w:val="1fa"/>
              <w:rPr>
                <w:color w:val="FF0000"/>
              </w:rPr>
            </w:pPr>
            <w:r w:rsidRPr="00122743">
              <w:rPr>
                <w:color w:val="FF0000"/>
              </w:rPr>
              <w:t>分类</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4A78DED" w14:textId="77777777" w:rsidR="006D22F6" w:rsidRPr="00122743" w:rsidRDefault="006D22F6" w:rsidP="0042169B">
            <w:pPr>
              <w:pStyle w:val="1fa"/>
              <w:rPr>
                <w:color w:val="FF0000"/>
              </w:rPr>
            </w:pPr>
            <w:r w:rsidRPr="00122743">
              <w:rPr>
                <w:color w:val="FF0000"/>
              </w:rPr>
              <w:t>检测对象</w:t>
            </w:r>
          </w:p>
        </w:tc>
        <w:tc>
          <w:tcPr>
            <w:tcW w:w="879" w:type="dxa"/>
            <w:tcBorders>
              <w:top w:val="single" w:sz="4" w:space="0" w:color="auto"/>
              <w:left w:val="single" w:sz="4" w:space="0" w:color="auto"/>
              <w:bottom w:val="single" w:sz="4" w:space="0" w:color="auto"/>
              <w:right w:val="single" w:sz="4" w:space="0" w:color="auto"/>
            </w:tcBorders>
            <w:vAlign w:val="center"/>
            <w:hideMark/>
          </w:tcPr>
          <w:p w14:paraId="6AFC8AB9" w14:textId="77777777" w:rsidR="006D22F6" w:rsidRPr="00122743" w:rsidRDefault="006D22F6" w:rsidP="0042169B">
            <w:pPr>
              <w:pStyle w:val="1fa"/>
              <w:rPr>
                <w:color w:val="FF0000"/>
              </w:rPr>
            </w:pPr>
            <w:r w:rsidRPr="00122743">
              <w:rPr>
                <w:color w:val="FF0000"/>
              </w:rPr>
              <w:t>污染源</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62BBF0" w14:textId="77777777" w:rsidR="006D22F6" w:rsidRPr="00122743" w:rsidRDefault="006D22F6" w:rsidP="0042169B">
            <w:pPr>
              <w:pStyle w:val="1fa"/>
              <w:rPr>
                <w:color w:val="FF0000"/>
              </w:rPr>
            </w:pPr>
            <w:r w:rsidRPr="00122743">
              <w:rPr>
                <w:color w:val="FF0000"/>
              </w:rPr>
              <w:t>监测项目</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D0D335" w14:textId="77777777" w:rsidR="006D22F6" w:rsidRPr="00122743" w:rsidRDefault="006D22F6" w:rsidP="0042169B">
            <w:pPr>
              <w:pStyle w:val="1fa"/>
              <w:rPr>
                <w:color w:val="FF0000"/>
              </w:rPr>
            </w:pPr>
            <w:r w:rsidRPr="00122743">
              <w:rPr>
                <w:color w:val="FF0000"/>
              </w:rPr>
              <w:t>监测位置</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1437D2E" w14:textId="77777777" w:rsidR="006D22F6" w:rsidRPr="00122743" w:rsidRDefault="006D22F6" w:rsidP="0042169B">
            <w:pPr>
              <w:pStyle w:val="1fa"/>
              <w:rPr>
                <w:color w:val="FF0000"/>
              </w:rPr>
            </w:pPr>
            <w:r w:rsidRPr="00122743">
              <w:rPr>
                <w:color w:val="FF0000"/>
              </w:rPr>
              <w:t>采样频次</w:t>
            </w:r>
          </w:p>
        </w:tc>
        <w:tc>
          <w:tcPr>
            <w:tcW w:w="1184" w:type="dxa"/>
            <w:tcBorders>
              <w:top w:val="single" w:sz="4" w:space="0" w:color="auto"/>
              <w:left w:val="single" w:sz="4" w:space="0" w:color="auto"/>
              <w:bottom w:val="single" w:sz="4" w:space="0" w:color="auto"/>
              <w:right w:val="single" w:sz="4" w:space="0" w:color="auto"/>
            </w:tcBorders>
            <w:vAlign w:val="center"/>
            <w:hideMark/>
          </w:tcPr>
          <w:p w14:paraId="25264141" w14:textId="77777777" w:rsidR="006D22F6" w:rsidRPr="00122743" w:rsidRDefault="006D22F6" w:rsidP="0042169B">
            <w:pPr>
              <w:pStyle w:val="1fa"/>
              <w:rPr>
                <w:color w:val="FF0000"/>
              </w:rPr>
            </w:pPr>
            <w:r w:rsidRPr="00122743">
              <w:rPr>
                <w:color w:val="FF0000"/>
              </w:rPr>
              <w:t>监测单位</w:t>
            </w:r>
          </w:p>
        </w:tc>
      </w:tr>
      <w:tr w:rsidR="00122743" w:rsidRPr="00122743" w14:paraId="1C36FB74" w14:textId="77777777" w:rsidTr="0042169B">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14:paraId="34C381D0" w14:textId="1395E999" w:rsidR="006D22F6" w:rsidRPr="00122743" w:rsidRDefault="006D22F6" w:rsidP="0042169B">
            <w:pPr>
              <w:widowControl/>
              <w:jc w:val="left"/>
              <w:rPr>
                <w:color w:val="FF0000"/>
                <w:kern w:val="0"/>
                <w:szCs w:val="21"/>
                <w:lang w:bidi="en-US"/>
              </w:rPr>
            </w:pPr>
            <w:r w:rsidRPr="00122743">
              <w:rPr>
                <w:rFonts w:hint="eastAsia"/>
                <w:color w:val="FF0000"/>
                <w:kern w:val="0"/>
                <w:szCs w:val="21"/>
                <w:lang w:bidi="en-US"/>
              </w:rPr>
              <w:t>废气</w:t>
            </w:r>
          </w:p>
        </w:tc>
        <w:tc>
          <w:tcPr>
            <w:tcW w:w="1114" w:type="dxa"/>
            <w:tcBorders>
              <w:top w:val="single" w:sz="4" w:space="0" w:color="auto"/>
              <w:left w:val="single" w:sz="4" w:space="0" w:color="auto"/>
              <w:bottom w:val="single" w:sz="4" w:space="0" w:color="auto"/>
              <w:right w:val="single" w:sz="4" w:space="0" w:color="auto"/>
            </w:tcBorders>
            <w:vAlign w:val="center"/>
            <w:hideMark/>
          </w:tcPr>
          <w:p w14:paraId="4B57C840" w14:textId="77777777" w:rsidR="006D22F6" w:rsidRPr="00122743" w:rsidRDefault="006D22F6" w:rsidP="0042169B">
            <w:pPr>
              <w:pStyle w:val="1fa"/>
              <w:rPr>
                <w:color w:val="FF0000"/>
              </w:rPr>
            </w:pPr>
            <w:r w:rsidRPr="00122743">
              <w:rPr>
                <w:color w:val="FF0000"/>
              </w:rPr>
              <w:t>无组织排放</w:t>
            </w:r>
          </w:p>
        </w:tc>
        <w:tc>
          <w:tcPr>
            <w:tcW w:w="879" w:type="dxa"/>
            <w:tcBorders>
              <w:top w:val="single" w:sz="4" w:space="0" w:color="auto"/>
              <w:left w:val="single" w:sz="4" w:space="0" w:color="auto"/>
              <w:bottom w:val="single" w:sz="4" w:space="0" w:color="auto"/>
              <w:right w:val="single" w:sz="4" w:space="0" w:color="auto"/>
            </w:tcBorders>
            <w:vAlign w:val="center"/>
            <w:hideMark/>
          </w:tcPr>
          <w:p w14:paraId="01AA283B" w14:textId="77777777" w:rsidR="006D22F6" w:rsidRPr="00122743" w:rsidRDefault="006D22F6" w:rsidP="0042169B">
            <w:pPr>
              <w:pStyle w:val="1fa"/>
              <w:rPr>
                <w:color w:val="FF0000"/>
              </w:rPr>
            </w:pPr>
            <w:r w:rsidRPr="00122743">
              <w:rPr>
                <w:color w:val="FF0000"/>
              </w:rPr>
              <w:t>生产区</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D5FEE7" w14:textId="77777777" w:rsidR="006D22F6" w:rsidRPr="00122743" w:rsidRDefault="006D22F6" w:rsidP="0042169B">
            <w:pPr>
              <w:pStyle w:val="1fa"/>
              <w:rPr>
                <w:color w:val="FF0000"/>
              </w:rPr>
            </w:pPr>
            <w:r w:rsidRPr="00122743">
              <w:rPr>
                <w:color w:val="FF0000"/>
              </w:rPr>
              <w:t>非甲烷总烃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A0C8D8" w14:textId="77777777" w:rsidR="006D22F6" w:rsidRPr="00122743" w:rsidRDefault="006D22F6" w:rsidP="0042169B">
            <w:pPr>
              <w:pStyle w:val="1fa"/>
              <w:rPr>
                <w:color w:val="FF0000"/>
                <w:lang w:eastAsia="zh-CN"/>
              </w:rPr>
            </w:pPr>
            <w:r w:rsidRPr="00122743">
              <w:rPr>
                <w:color w:val="FF0000"/>
                <w:lang w:eastAsia="zh-CN"/>
              </w:rPr>
              <w:t>厂界上风向</w:t>
            </w:r>
            <w:r w:rsidRPr="00122743">
              <w:rPr>
                <w:color w:val="FF0000"/>
                <w:lang w:eastAsia="zh-CN"/>
              </w:rPr>
              <w:t>10m</w:t>
            </w:r>
            <w:r w:rsidRPr="00122743">
              <w:rPr>
                <w:color w:val="FF0000"/>
                <w:lang w:eastAsia="zh-CN"/>
              </w:rPr>
              <w:t>处</w:t>
            </w:r>
            <w:r w:rsidRPr="00122743">
              <w:rPr>
                <w:color w:val="FF0000"/>
                <w:lang w:eastAsia="zh-CN"/>
              </w:rPr>
              <w:t>1</w:t>
            </w:r>
            <w:r w:rsidRPr="00122743">
              <w:rPr>
                <w:color w:val="FF0000"/>
                <w:lang w:eastAsia="zh-CN"/>
              </w:rPr>
              <w:t>个点，下风向</w:t>
            </w:r>
            <w:r w:rsidRPr="00122743">
              <w:rPr>
                <w:color w:val="FF0000"/>
                <w:lang w:eastAsia="zh-CN"/>
              </w:rPr>
              <w:t>10m</w:t>
            </w:r>
            <w:r w:rsidRPr="00122743">
              <w:rPr>
                <w:color w:val="FF0000"/>
                <w:lang w:eastAsia="zh-CN"/>
              </w:rPr>
              <w:t>内</w:t>
            </w:r>
            <w:r w:rsidRPr="00122743">
              <w:rPr>
                <w:color w:val="FF0000"/>
                <w:lang w:eastAsia="zh-CN"/>
              </w:rPr>
              <w:t>3</w:t>
            </w:r>
            <w:r w:rsidRPr="00122743">
              <w:rPr>
                <w:color w:val="FF0000"/>
                <w:lang w:eastAsia="zh-CN"/>
              </w:rPr>
              <w:t>个点</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E4605A0" w14:textId="2B9AB186" w:rsidR="006D22F6" w:rsidRPr="00122743" w:rsidRDefault="006D22F6" w:rsidP="0042169B">
            <w:pPr>
              <w:pStyle w:val="1fa"/>
              <w:rPr>
                <w:color w:val="FF0000"/>
              </w:rPr>
            </w:pPr>
            <w:r w:rsidRPr="00122743">
              <w:rPr>
                <w:color w:val="FF0000"/>
              </w:rPr>
              <w:t>1</w:t>
            </w:r>
            <w:r w:rsidRPr="00122743">
              <w:rPr>
                <w:color w:val="FF0000"/>
              </w:rPr>
              <w:t>次</w:t>
            </w:r>
            <w:r w:rsidRPr="00122743">
              <w:rPr>
                <w:color w:val="FF0000"/>
              </w:rPr>
              <w:t>/</w:t>
            </w:r>
            <w:r w:rsidR="0061413F" w:rsidRPr="00122743">
              <w:rPr>
                <w:rFonts w:hint="eastAsia"/>
                <w:color w:val="FF0000"/>
                <w:lang w:eastAsia="zh-CN"/>
              </w:rPr>
              <w:t>季度</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F5287F7" w14:textId="77777777" w:rsidR="006D22F6" w:rsidRPr="00122743" w:rsidRDefault="006D22F6" w:rsidP="0042169B">
            <w:pPr>
              <w:pStyle w:val="1fa"/>
              <w:rPr>
                <w:color w:val="FF0000"/>
              </w:rPr>
            </w:pPr>
            <w:r w:rsidRPr="00122743">
              <w:rPr>
                <w:color w:val="FF0000"/>
              </w:rPr>
              <w:t>有资质监测单位</w:t>
            </w:r>
          </w:p>
        </w:tc>
      </w:tr>
      <w:tr w:rsidR="00122743" w:rsidRPr="00122743" w14:paraId="59FF41CB" w14:textId="77777777" w:rsidTr="0042169B">
        <w:trPr>
          <w:trHeight w:val="340"/>
        </w:trPr>
        <w:tc>
          <w:tcPr>
            <w:tcW w:w="667" w:type="dxa"/>
            <w:tcBorders>
              <w:top w:val="single" w:sz="4" w:space="0" w:color="auto"/>
              <w:left w:val="single" w:sz="4" w:space="0" w:color="auto"/>
              <w:bottom w:val="single" w:sz="4" w:space="0" w:color="auto"/>
              <w:right w:val="single" w:sz="4" w:space="0" w:color="auto"/>
            </w:tcBorders>
            <w:vAlign w:val="center"/>
            <w:hideMark/>
          </w:tcPr>
          <w:p w14:paraId="04595A33" w14:textId="77777777" w:rsidR="006D22F6" w:rsidRPr="00122743" w:rsidRDefault="006D22F6" w:rsidP="0042169B">
            <w:pPr>
              <w:pStyle w:val="1fa"/>
              <w:rPr>
                <w:color w:val="FF0000"/>
              </w:rPr>
            </w:pPr>
            <w:r w:rsidRPr="00122743">
              <w:rPr>
                <w:color w:val="FF0000"/>
              </w:rPr>
              <w:t>噪声</w:t>
            </w:r>
          </w:p>
        </w:tc>
        <w:tc>
          <w:tcPr>
            <w:tcW w:w="1114" w:type="dxa"/>
            <w:tcBorders>
              <w:top w:val="single" w:sz="4" w:space="0" w:color="auto"/>
              <w:left w:val="single" w:sz="4" w:space="0" w:color="auto"/>
              <w:bottom w:val="single" w:sz="4" w:space="0" w:color="auto"/>
              <w:right w:val="single" w:sz="4" w:space="0" w:color="auto"/>
            </w:tcBorders>
            <w:vAlign w:val="center"/>
            <w:hideMark/>
          </w:tcPr>
          <w:p w14:paraId="72E60DD2" w14:textId="77777777" w:rsidR="006D22F6" w:rsidRPr="00122743" w:rsidRDefault="006D22F6" w:rsidP="0042169B">
            <w:pPr>
              <w:pStyle w:val="1fa"/>
              <w:rPr>
                <w:color w:val="FF0000"/>
              </w:rPr>
            </w:pPr>
            <w:r w:rsidRPr="00122743">
              <w:rPr>
                <w:color w:val="FF0000"/>
              </w:rPr>
              <w:t>厂界</w:t>
            </w:r>
          </w:p>
        </w:tc>
        <w:tc>
          <w:tcPr>
            <w:tcW w:w="879" w:type="dxa"/>
            <w:tcBorders>
              <w:top w:val="single" w:sz="4" w:space="0" w:color="auto"/>
              <w:left w:val="single" w:sz="4" w:space="0" w:color="auto"/>
              <w:bottom w:val="single" w:sz="4" w:space="0" w:color="auto"/>
              <w:right w:val="single" w:sz="4" w:space="0" w:color="auto"/>
            </w:tcBorders>
            <w:vAlign w:val="center"/>
            <w:hideMark/>
          </w:tcPr>
          <w:p w14:paraId="7EAD3370" w14:textId="77777777" w:rsidR="006D22F6" w:rsidRPr="00122743" w:rsidRDefault="006D22F6" w:rsidP="0042169B">
            <w:pPr>
              <w:pStyle w:val="1fa"/>
              <w:rPr>
                <w:color w:val="FF0000"/>
              </w:rPr>
            </w:pPr>
            <w:r w:rsidRPr="00122743">
              <w:rPr>
                <w:color w:val="FF0000"/>
              </w:rPr>
              <w:t>厂界</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9B3D28" w14:textId="77777777" w:rsidR="006D22F6" w:rsidRPr="00122743" w:rsidRDefault="006D22F6" w:rsidP="0042169B">
            <w:pPr>
              <w:pStyle w:val="1fa"/>
              <w:rPr>
                <w:color w:val="FF0000"/>
              </w:rPr>
            </w:pPr>
            <w:r w:rsidRPr="00122743">
              <w:rPr>
                <w:color w:val="FF0000"/>
              </w:rPr>
              <w:t>等效</w:t>
            </w:r>
            <w:r w:rsidRPr="00122743">
              <w:rPr>
                <w:color w:val="FF0000"/>
              </w:rPr>
              <w:t>A</w:t>
            </w:r>
            <w:r w:rsidRPr="00122743">
              <w:rPr>
                <w:color w:val="FF0000"/>
              </w:rPr>
              <w:t>声级</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860FE8" w14:textId="77777777" w:rsidR="006D22F6" w:rsidRPr="00122743" w:rsidRDefault="006D22F6" w:rsidP="0042169B">
            <w:pPr>
              <w:pStyle w:val="1fa"/>
              <w:rPr>
                <w:color w:val="FF0000"/>
              </w:rPr>
            </w:pPr>
            <w:r w:rsidRPr="00122743">
              <w:rPr>
                <w:color w:val="FF0000"/>
              </w:rPr>
              <w:t>厂界</w:t>
            </w:r>
          </w:p>
        </w:tc>
        <w:tc>
          <w:tcPr>
            <w:tcW w:w="1190" w:type="dxa"/>
            <w:tcBorders>
              <w:top w:val="single" w:sz="4" w:space="0" w:color="auto"/>
              <w:left w:val="single" w:sz="4" w:space="0" w:color="auto"/>
              <w:bottom w:val="single" w:sz="4" w:space="0" w:color="auto"/>
              <w:right w:val="single" w:sz="4" w:space="0" w:color="auto"/>
            </w:tcBorders>
            <w:vAlign w:val="center"/>
            <w:hideMark/>
          </w:tcPr>
          <w:p w14:paraId="151D1219" w14:textId="77777777" w:rsidR="006D22F6" w:rsidRPr="00122743" w:rsidRDefault="006D22F6" w:rsidP="0042169B">
            <w:pPr>
              <w:pStyle w:val="1fa"/>
              <w:rPr>
                <w:color w:val="FF0000"/>
              </w:rPr>
            </w:pPr>
            <w:r w:rsidRPr="00122743">
              <w:rPr>
                <w:color w:val="FF0000"/>
              </w:rPr>
              <w:t>1</w:t>
            </w:r>
            <w:r w:rsidRPr="00122743">
              <w:rPr>
                <w:color w:val="FF0000"/>
              </w:rPr>
              <w:t>次</w:t>
            </w:r>
            <w:r w:rsidRPr="00122743">
              <w:rPr>
                <w:color w:val="FF0000"/>
              </w:rPr>
              <w:t>/</w:t>
            </w:r>
            <w:r w:rsidRPr="00122743">
              <w:rPr>
                <w:color w:val="FF0000"/>
              </w:rPr>
              <w:t>季度</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74C0241" w14:textId="77777777" w:rsidR="006D22F6" w:rsidRPr="00122743" w:rsidRDefault="006D22F6" w:rsidP="0042169B">
            <w:pPr>
              <w:pStyle w:val="1fa"/>
              <w:rPr>
                <w:color w:val="FF0000"/>
              </w:rPr>
            </w:pPr>
            <w:r w:rsidRPr="00122743">
              <w:rPr>
                <w:color w:val="FF0000"/>
              </w:rPr>
              <w:t>有资质监测单位</w:t>
            </w:r>
          </w:p>
        </w:tc>
      </w:tr>
    </w:tbl>
    <w:p w14:paraId="446FE90A" w14:textId="26CFBB31" w:rsidR="00143C93" w:rsidRDefault="00143C93" w:rsidP="00143C93">
      <w:pPr>
        <w:pStyle w:val="2"/>
        <w:spacing w:before="120" w:after="120"/>
        <w:rPr>
          <w:kern w:val="44"/>
        </w:rPr>
      </w:pPr>
      <w:bookmarkStart w:id="488" w:name="_Toc73531155"/>
      <w:bookmarkStart w:id="489" w:name="_Toc80375319"/>
      <w:bookmarkStart w:id="490" w:name="_Toc85621118"/>
      <w:bookmarkStart w:id="491" w:name="_Toc145580474"/>
      <w:bookmarkStart w:id="492" w:name="_Toc107500432"/>
      <w:bookmarkStart w:id="493" w:name="_Toc363496105"/>
      <w:bookmarkStart w:id="494" w:name="_Toc399327777"/>
      <w:bookmarkStart w:id="495" w:name="_Toc399496929"/>
      <w:bookmarkStart w:id="496" w:name="_Toc410121582"/>
      <w:bookmarkEnd w:id="487"/>
      <w:r>
        <w:rPr>
          <w:rFonts w:hint="eastAsia"/>
        </w:rPr>
        <w:t>8</w:t>
      </w:r>
      <w:r>
        <w:t>.3</w:t>
      </w:r>
      <w:r>
        <w:rPr>
          <w:rFonts w:hint="eastAsia"/>
        </w:rPr>
        <w:t>环境监理</w:t>
      </w:r>
      <w:bookmarkEnd w:id="488"/>
      <w:bookmarkEnd w:id="489"/>
      <w:bookmarkEnd w:id="490"/>
      <w:bookmarkEnd w:id="491"/>
    </w:p>
    <w:p w14:paraId="144BEFDD" w14:textId="1A126543" w:rsidR="00143C93" w:rsidRDefault="00143C93" w:rsidP="00143C93">
      <w:pPr>
        <w:pStyle w:val="3"/>
        <w:spacing w:before="120" w:after="120"/>
      </w:pPr>
      <w:bookmarkStart w:id="497" w:name="_Toc145580475"/>
      <w:r>
        <w:rPr>
          <w:rFonts w:hint="eastAsia"/>
        </w:rPr>
        <w:t>8</w:t>
      </w:r>
      <w:r>
        <w:t>.3.1</w:t>
      </w:r>
      <w:r>
        <w:rPr>
          <w:rFonts w:hint="eastAsia"/>
        </w:rPr>
        <w:t>环境监理依据</w:t>
      </w:r>
      <w:bookmarkEnd w:id="497"/>
    </w:p>
    <w:p w14:paraId="403DB2D9" w14:textId="77777777" w:rsidR="00143C93" w:rsidRDefault="00143C93" w:rsidP="00143C93">
      <w:pPr>
        <w:pStyle w:val="afffffffff1"/>
        <w:ind w:firstLine="480"/>
        <w:rPr>
          <w:kern w:val="28"/>
        </w:rPr>
      </w:pPr>
      <w:r>
        <w:rPr>
          <w:rFonts w:hint="eastAsia"/>
          <w:kern w:val="28"/>
        </w:rPr>
        <w:t>环境监理的依据是国家和相关主管部门制定、颁发的有关法律、法规、政策、技术标准，经批准的设计文件、投标文件和依法签订的监理、施工承包合</w:t>
      </w:r>
      <w:r>
        <w:rPr>
          <w:rFonts w:hint="eastAsia"/>
          <w:kern w:val="28"/>
        </w:rPr>
        <w:lastRenderedPageBreak/>
        <w:t>同，按环境监理服务的范围和内容，履行环境监理义务，独立、公正、科学、有效地服务于工程，实施全面环境监理，使工程在设计、施工、营运等方面达到环境保护要求。</w:t>
      </w:r>
    </w:p>
    <w:p w14:paraId="1A030633" w14:textId="057CD29C" w:rsidR="00143C93" w:rsidRDefault="00143C93" w:rsidP="00143C93">
      <w:pPr>
        <w:pStyle w:val="3"/>
        <w:spacing w:before="120" w:after="120"/>
        <w:rPr>
          <w:kern w:val="44"/>
        </w:rPr>
      </w:pPr>
      <w:bookmarkStart w:id="498" w:name="_Toc145580476"/>
      <w:r>
        <w:rPr>
          <w:rFonts w:hint="eastAsia"/>
        </w:rPr>
        <w:t>8</w:t>
      </w:r>
      <w:r>
        <w:t>.3.2</w:t>
      </w:r>
      <w:r>
        <w:rPr>
          <w:rFonts w:hint="eastAsia"/>
        </w:rPr>
        <w:t>监理阶段</w:t>
      </w:r>
      <w:bookmarkEnd w:id="498"/>
    </w:p>
    <w:p w14:paraId="0111A46E" w14:textId="77777777" w:rsidR="00143C93" w:rsidRDefault="00143C93" w:rsidP="00143C93">
      <w:pPr>
        <w:pStyle w:val="afffffffff1"/>
        <w:ind w:firstLine="480"/>
        <w:rPr>
          <w:kern w:val="28"/>
        </w:rPr>
      </w:pPr>
      <w:r>
        <w:rPr>
          <w:rFonts w:hint="eastAsia"/>
          <w:kern w:val="28"/>
        </w:rPr>
        <w:t>与主体工程监理阶段划分一致，本项目的工程环境监理阶段分为施工准备阶段、施工阶段以及交工验收与缺陷责任期三个阶段。</w:t>
      </w:r>
    </w:p>
    <w:p w14:paraId="1CDDB188" w14:textId="670D511D" w:rsidR="00143C93" w:rsidRDefault="00031DA8" w:rsidP="00031DA8">
      <w:pPr>
        <w:pStyle w:val="3"/>
        <w:spacing w:before="120" w:after="120"/>
        <w:rPr>
          <w:kern w:val="44"/>
        </w:rPr>
      </w:pPr>
      <w:bookmarkStart w:id="499" w:name="_Toc145580477"/>
      <w:r>
        <w:rPr>
          <w:rFonts w:hint="eastAsia"/>
        </w:rPr>
        <w:t>8</w:t>
      </w:r>
      <w:r>
        <w:t>.3.3</w:t>
      </w:r>
      <w:r w:rsidR="00143C93">
        <w:rPr>
          <w:rFonts w:hint="eastAsia"/>
        </w:rPr>
        <w:t>环境监理应遵循的原则</w:t>
      </w:r>
      <w:bookmarkEnd w:id="499"/>
    </w:p>
    <w:p w14:paraId="7FF07044" w14:textId="77777777" w:rsidR="00143C93" w:rsidRDefault="00143C93" w:rsidP="00143C93">
      <w:pPr>
        <w:pStyle w:val="afffffffff1"/>
        <w:ind w:firstLine="480"/>
        <w:rPr>
          <w:kern w:val="28"/>
        </w:rPr>
      </w:pPr>
      <w:r>
        <w:rPr>
          <w:rFonts w:hint="eastAsia"/>
          <w:kern w:val="28"/>
        </w:rPr>
        <w:t>项目建设应在项目设计、施工和运行管理等各个阶段，高度重视生态环境保护和污染防治工作，严格执行建设项目环境保护</w:t>
      </w:r>
      <w:r>
        <w:rPr>
          <w:kern w:val="28"/>
        </w:rPr>
        <w:t>“</w:t>
      </w:r>
      <w:r>
        <w:rPr>
          <w:rFonts w:hint="eastAsia"/>
          <w:kern w:val="28"/>
        </w:rPr>
        <w:t>三同时</w:t>
      </w:r>
      <w:r>
        <w:rPr>
          <w:kern w:val="28"/>
        </w:rPr>
        <w:t>”</w:t>
      </w:r>
      <w:r>
        <w:rPr>
          <w:rFonts w:hint="eastAsia"/>
          <w:kern w:val="28"/>
        </w:rPr>
        <w:t>制度，规范工程建设管理的各项工作，确保符合有关环保要求。</w:t>
      </w:r>
    </w:p>
    <w:p w14:paraId="460FDF72" w14:textId="77777777" w:rsidR="00143C93" w:rsidRDefault="00143C93" w:rsidP="00143C93">
      <w:pPr>
        <w:pStyle w:val="afffffffff1"/>
        <w:ind w:firstLine="480"/>
        <w:rPr>
          <w:kern w:val="28"/>
        </w:rPr>
      </w:pPr>
      <w:r>
        <w:rPr>
          <w:rFonts w:hint="eastAsia"/>
          <w:kern w:val="28"/>
        </w:rPr>
        <w:t>从事工程建设环境监理活动，应当遵循守法、诚信、公正、科学的准则。确立环境监理是</w:t>
      </w:r>
      <w:r>
        <w:rPr>
          <w:kern w:val="28"/>
        </w:rPr>
        <w:t>“</w:t>
      </w:r>
      <w:r>
        <w:rPr>
          <w:rFonts w:hint="eastAsia"/>
          <w:kern w:val="28"/>
        </w:rPr>
        <w:t>第三方</w:t>
      </w:r>
      <w:r>
        <w:rPr>
          <w:kern w:val="28"/>
        </w:rPr>
        <w:t>”</w:t>
      </w:r>
      <w:r>
        <w:rPr>
          <w:rFonts w:hint="eastAsia"/>
          <w:kern w:val="28"/>
        </w:rPr>
        <w:t>的原则，应当将环境监理和建设单位的环境管理、政府部门的环境监督执法严格区分开来，并为建设单位和政府部门的环境管理服务。</w:t>
      </w:r>
    </w:p>
    <w:p w14:paraId="69FBE883" w14:textId="77777777" w:rsidR="00143C93" w:rsidRDefault="00143C93" w:rsidP="00143C93">
      <w:pPr>
        <w:pStyle w:val="afffffffff1"/>
        <w:ind w:firstLine="480"/>
        <w:rPr>
          <w:kern w:val="28"/>
        </w:rPr>
      </w:pPr>
      <w:r>
        <w:rPr>
          <w:rFonts w:hint="eastAsia"/>
          <w:kern w:val="28"/>
        </w:rPr>
        <w:t>环境监理应纳入工程监理和管理体系，不能弱化环境监理的地位。监理工作中应理顺和协调好建设单位、施工单位、工程监理单位、环境监理单位、环境监测单位及政府环境行政主管部门等各方面的关系，为做好环境监理工作创造有利条件。</w:t>
      </w:r>
    </w:p>
    <w:p w14:paraId="0013CA1A" w14:textId="77777777" w:rsidR="00143C93" w:rsidRDefault="00143C93" w:rsidP="00143C93">
      <w:pPr>
        <w:pStyle w:val="afffffffff1"/>
        <w:ind w:firstLine="480"/>
        <w:rPr>
          <w:kern w:val="28"/>
        </w:rPr>
      </w:pPr>
      <w:r>
        <w:rPr>
          <w:rFonts w:hint="eastAsia"/>
          <w:kern w:val="28"/>
        </w:rPr>
        <w:t>监理单位应根据工程特点，制定符合工程实际情况规范化的监理制度，使监理工作有序展开。</w:t>
      </w:r>
    </w:p>
    <w:p w14:paraId="123CF920" w14:textId="0E2B45DD" w:rsidR="00143C93" w:rsidRDefault="00031DA8" w:rsidP="00031DA8">
      <w:pPr>
        <w:pStyle w:val="3"/>
        <w:spacing w:before="120" w:after="120"/>
        <w:rPr>
          <w:kern w:val="44"/>
        </w:rPr>
      </w:pPr>
      <w:bookmarkStart w:id="500" w:name="_Toc145580478"/>
      <w:r>
        <w:rPr>
          <w:rFonts w:hint="eastAsia"/>
        </w:rPr>
        <w:t>8</w:t>
      </w:r>
      <w:r>
        <w:t>.3.4</w:t>
      </w:r>
      <w:r w:rsidR="00143C93">
        <w:rPr>
          <w:rFonts w:hint="eastAsia"/>
        </w:rPr>
        <w:t>监理范围、内容及方式</w:t>
      </w:r>
      <w:bookmarkEnd w:id="500"/>
    </w:p>
    <w:p w14:paraId="482E0483" w14:textId="77777777" w:rsidR="00143C93" w:rsidRDefault="00143C93" w:rsidP="00143C93">
      <w:pPr>
        <w:pStyle w:val="afffffffff1"/>
        <w:ind w:firstLine="480"/>
        <w:rPr>
          <w:kern w:val="28"/>
        </w:rPr>
      </w:pPr>
      <w:r>
        <w:rPr>
          <w:kern w:val="28"/>
        </w:rPr>
        <w:t>1</w:t>
      </w:r>
      <w:r>
        <w:rPr>
          <w:rFonts w:hint="eastAsia"/>
          <w:kern w:val="28"/>
        </w:rPr>
        <w:t>、环境监理范围</w:t>
      </w:r>
    </w:p>
    <w:p w14:paraId="286FEC74" w14:textId="77777777" w:rsidR="00143C93" w:rsidRDefault="00143C93" w:rsidP="00143C93">
      <w:pPr>
        <w:pStyle w:val="afffffffff1"/>
        <w:ind w:firstLine="480"/>
        <w:rPr>
          <w:kern w:val="28"/>
        </w:rPr>
      </w:pPr>
      <w:r>
        <w:rPr>
          <w:rFonts w:hint="eastAsia"/>
          <w:kern w:val="28"/>
        </w:rPr>
        <w:t>项目建设区与工程直接影响区域，包括生活营地、生产区、施工便道、及施工便道。</w:t>
      </w:r>
    </w:p>
    <w:p w14:paraId="68CEDDC1" w14:textId="77777777" w:rsidR="00143C93" w:rsidRDefault="00143C93" w:rsidP="00143C93">
      <w:pPr>
        <w:pStyle w:val="afffffffff1"/>
        <w:ind w:firstLine="480"/>
        <w:rPr>
          <w:kern w:val="28"/>
        </w:rPr>
      </w:pPr>
      <w:r>
        <w:rPr>
          <w:kern w:val="28"/>
        </w:rPr>
        <w:t>2</w:t>
      </w:r>
      <w:r>
        <w:rPr>
          <w:rFonts w:hint="eastAsia"/>
          <w:kern w:val="28"/>
        </w:rPr>
        <w:t>、监理内容：</w:t>
      </w:r>
    </w:p>
    <w:p w14:paraId="631E171E" w14:textId="77777777" w:rsidR="00143C93" w:rsidRDefault="00143C93" w:rsidP="00143C93">
      <w:pPr>
        <w:pStyle w:val="afffffffff1"/>
        <w:ind w:firstLine="480"/>
        <w:rPr>
          <w:kern w:val="28"/>
        </w:rPr>
      </w:pPr>
      <w:r>
        <w:rPr>
          <w:rFonts w:hint="eastAsia"/>
          <w:kern w:val="28"/>
        </w:rPr>
        <w:t>包括生态保护、水土保持、污染物防治等环境保护工作的所有方面。</w:t>
      </w:r>
    </w:p>
    <w:p w14:paraId="1469CA38" w14:textId="12CA6907" w:rsidR="00143C93" w:rsidRDefault="00031DA8" w:rsidP="00031DA8">
      <w:pPr>
        <w:pStyle w:val="3"/>
        <w:spacing w:before="120" w:after="120"/>
        <w:rPr>
          <w:kern w:val="44"/>
        </w:rPr>
      </w:pPr>
      <w:bookmarkStart w:id="501" w:name="_Toc145580479"/>
      <w:r>
        <w:rPr>
          <w:rFonts w:hint="eastAsia"/>
        </w:rPr>
        <w:t>8</w:t>
      </w:r>
      <w:r>
        <w:t>.3.5</w:t>
      </w:r>
      <w:r w:rsidR="00143C93">
        <w:rPr>
          <w:rFonts w:hint="eastAsia"/>
        </w:rPr>
        <w:t>环境监理工作内容</w:t>
      </w:r>
      <w:bookmarkEnd w:id="501"/>
    </w:p>
    <w:p w14:paraId="397F8489" w14:textId="77777777" w:rsidR="00143C93" w:rsidRDefault="00143C93" w:rsidP="00143C93">
      <w:pPr>
        <w:pStyle w:val="afffffffff1"/>
        <w:ind w:firstLine="480"/>
        <w:rPr>
          <w:kern w:val="28"/>
        </w:rPr>
      </w:pPr>
      <w:r>
        <w:rPr>
          <w:rFonts w:hint="eastAsia"/>
          <w:kern w:val="28"/>
        </w:rPr>
        <w:t>本项目工程环境监理的工作内容包括环保达标监理和环保工程监理。</w:t>
      </w:r>
    </w:p>
    <w:p w14:paraId="6C0C4C77" w14:textId="77777777" w:rsidR="00143C93" w:rsidRDefault="00143C93" w:rsidP="00143C93">
      <w:pPr>
        <w:pStyle w:val="afffffffff1"/>
        <w:ind w:firstLine="480"/>
        <w:rPr>
          <w:kern w:val="28"/>
        </w:rPr>
      </w:pPr>
      <w:r>
        <w:rPr>
          <w:rFonts w:hint="eastAsia"/>
          <w:kern w:val="28"/>
        </w:rPr>
        <w:lastRenderedPageBreak/>
        <w:t>环保达标监理指对主体工程的施工过程是否符合环境保护的要求进行监理，如噪声、废气、污水等排放应达到有关的标准等，施工是否造成水土流失和生态环境破坏，是否符合有关环境保护法律、法规规定等进行监理。</w:t>
      </w:r>
    </w:p>
    <w:p w14:paraId="2EDE631F" w14:textId="77777777" w:rsidR="00143C93" w:rsidRDefault="00143C93" w:rsidP="00143C93">
      <w:pPr>
        <w:pStyle w:val="afffffffff1"/>
        <w:ind w:firstLine="480"/>
        <w:rPr>
          <w:kern w:val="28"/>
        </w:rPr>
      </w:pPr>
      <w:r>
        <w:rPr>
          <w:rFonts w:hint="eastAsia"/>
          <w:kern w:val="28"/>
        </w:rPr>
        <w:t>环保工程监理是指对为保护施工和营运期的环境而建设的各项环境保护设施（包括临时工程）进行监理，如污水收纳设施、废气治理设施、固废去向、危废暂存库建设防渗要求等。</w:t>
      </w:r>
    </w:p>
    <w:p w14:paraId="248D79B3" w14:textId="027EF12A" w:rsidR="00143C93" w:rsidRDefault="00031DA8" w:rsidP="00031DA8">
      <w:pPr>
        <w:pStyle w:val="3"/>
        <w:spacing w:before="120" w:after="120"/>
        <w:rPr>
          <w:kern w:val="44"/>
        </w:rPr>
      </w:pPr>
      <w:bookmarkStart w:id="502" w:name="_Toc145580480"/>
      <w:r>
        <w:rPr>
          <w:rFonts w:hint="eastAsia"/>
        </w:rPr>
        <w:t>8</w:t>
      </w:r>
      <w:r>
        <w:t>.3.6</w:t>
      </w:r>
      <w:r w:rsidR="00143C93">
        <w:rPr>
          <w:rFonts w:hint="eastAsia"/>
        </w:rPr>
        <w:t>环境监理机构及工作制度</w:t>
      </w:r>
      <w:bookmarkEnd w:id="502"/>
    </w:p>
    <w:p w14:paraId="62828EE8" w14:textId="77777777" w:rsidR="00143C93" w:rsidRDefault="00143C93" w:rsidP="00143C93">
      <w:pPr>
        <w:pStyle w:val="afffffffff1"/>
        <w:ind w:firstLine="480"/>
        <w:rPr>
          <w:kern w:val="28"/>
        </w:rPr>
      </w:pPr>
      <w:r>
        <w:rPr>
          <w:rFonts w:hint="eastAsia"/>
          <w:kern w:val="28"/>
        </w:rPr>
        <w:t>建设单位应按照环境影响评价文件的要求，制定施工期工程环境监理实施方案，在施工招标文件、合同中明确施工单位和监理单位的环境保护责任，将工程环境监理纳入工程监理。</w:t>
      </w:r>
    </w:p>
    <w:p w14:paraId="45B1540A" w14:textId="77777777" w:rsidR="00143C93" w:rsidRDefault="00143C93" w:rsidP="00143C93">
      <w:pPr>
        <w:pStyle w:val="afffffffff1"/>
        <w:ind w:firstLine="480"/>
        <w:rPr>
          <w:kern w:val="28"/>
        </w:rPr>
      </w:pPr>
      <w:r>
        <w:rPr>
          <w:kern w:val="28"/>
        </w:rPr>
        <w:t>1</w:t>
      </w:r>
      <w:r>
        <w:rPr>
          <w:rFonts w:hint="eastAsia"/>
          <w:kern w:val="28"/>
        </w:rPr>
        <w:t>、环境监理组织机构：拟建项目设立环保总监（由总监兼任），主管工程环境监理工作；环监办（由总监办兼）负责组织实施，各环监代表处（由总监代表处兼）和环监驻地办（由驻地办兼）具体承担监理任务。</w:t>
      </w:r>
    </w:p>
    <w:p w14:paraId="3EF1E3D7" w14:textId="77777777" w:rsidR="00143C93" w:rsidRDefault="00143C93" w:rsidP="00143C93">
      <w:pPr>
        <w:pStyle w:val="afffffffff1"/>
        <w:ind w:firstLine="480"/>
        <w:rPr>
          <w:kern w:val="28"/>
        </w:rPr>
      </w:pPr>
      <w:r>
        <w:rPr>
          <w:kern w:val="28"/>
        </w:rPr>
        <w:t>2</w:t>
      </w:r>
      <w:r>
        <w:rPr>
          <w:rFonts w:hint="eastAsia"/>
          <w:kern w:val="28"/>
        </w:rPr>
        <w:t>、工程环境监理的工作制度：主要包括环境监理例会制度、环境监理记录与报告制度、人员培训制度、函件来往制度、环境监理奖惩制度以及环境监理资料归档制度。</w:t>
      </w:r>
    </w:p>
    <w:p w14:paraId="60BE91A2" w14:textId="77777777" w:rsidR="00143C93" w:rsidRDefault="00143C93" w:rsidP="00143C93">
      <w:pPr>
        <w:pStyle w:val="afffffffff1"/>
        <w:ind w:firstLine="480"/>
        <w:rPr>
          <w:kern w:val="28"/>
        </w:rPr>
      </w:pPr>
      <w:r>
        <w:rPr>
          <w:rFonts w:hint="eastAsia"/>
          <w:kern w:val="28"/>
        </w:rPr>
        <w:t>环境监理的工作制度同主体工程监理。</w:t>
      </w:r>
    </w:p>
    <w:p w14:paraId="09E5EE96" w14:textId="671706DD" w:rsidR="00143C93" w:rsidRDefault="00031DA8" w:rsidP="00031DA8">
      <w:pPr>
        <w:pStyle w:val="3"/>
        <w:spacing w:before="120" w:after="120"/>
        <w:rPr>
          <w:kern w:val="44"/>
        </w:rPr>
      </w:pPr>
      <w:bookmarkStart w:id="503" w:name="_Toc145580481"/>
      <w:r>
        <w:rPr>
          <w:rFonts w:hint="eastAsia"/>
        </w:rPr>
        <w:t>8</w:t>
      </w:r>
      <w:r>
        <w:t>.3.7</w:t>
      </w:r>
      <w:r w:rsidR="00143C93">
        <w:rPr>
          <w:rFonts w:hint="eastAsia"/>
        </w:rPr>
        <w:t>环境监理技术要点</w:t>
      </w:r>
      <w:bookmarkEnd w:id="503"/>
    </w:p>
    <w:p w14:paraId="54FEB833" w14:textId="77777777" w:rsidR="00143C93" w:rsidRDefault="00143C93" w:rsidP="00143C93">
      <w:pPr>
        <w:pStyle w:val="afffffffff1"/>
        <w:ind w:firstLine="480"/>
        <w:rPr>
          <w:kern w:val="28"/>
        </w:rPr>
      </w:pPr>
      <w:r>
        <w:rPr>
          <w:rFonts w:hint="eastAsia"/>
          <w:kern w:val="28"/>
        </w:rPr>
        <w:t>环境监理单位应收集拟建项目的有关资料，包括项目的基本情况，环境影响报告书，水土保持方案，环境保护设计，施工企业的设备、生产管理方式，施工现场的环境情况，施工过程的排污规律，防治措施等。</w:t>
      </w:r>
    </w:p>
    <w:p w14:paraId="4AED4FD9" w14:textId="77777777" w:rsidR="00143C93" w:rsidRDefault="00143C93" w:rsidP="00143C93">
      <w:pPr>
        <w:pStyle w:val="afffffffff1"/>
        <w:ind w:firstLine="480"/>
        <w:rPr>
          <w:kern w:val="28"/>
        </w:rPr>
      </w:pPr>
      <w:r>
        <w:rPr>
          <w:rFonts w:hint="eastAsia"/>
          <w:kern w:val="28"/>
        </w:rPr>
        <w:t>根据项目施工方法制定施工期环境监理计划。按施工进度计划及排污行为，确定不同时间检查的重点项目和检查方式、方法。监理的技术要点是：施工初期主要检查对植被、景观的保护措施；中期主要检查施工噪声、施工及生活污水排放、弃渣工程行为及其防护情况等；后期检查土地平整、植被恢复情况等。</w:t>
      </w:r>
    </w:p>
    <w:p w14:paraId="0D1D1113" w14:textId="77777777" w:rsidR="00143C93" w:rsidRDefault="00143C93" w:rsidP="00143C93">
      <w:pPr>
        <w:pStyle w:val="afffffffff1"/>
        <w:ind w:firstLine="480"/>
        <w:rPr>
          <w:kern w:val="28"/>
        </w:rPr>
      </w:pPr>
      <w:r>
        <w:rPr>
          <w:kern w:val="28"/>
        </w:rPr>
        <w:t>1</w:t>
      </w:r>
      <w:r>
        <w:rPr>
          <w:rFonts w:hint="eastAsia"/>
          <w:kern w:val="28"/>
        </w:rPr>
        <w:t>、施工现场的植被保护措施检查</w:t>
      </w:r>
    </w:p>
    <w:p w14:paraId="2F24C631" w14:textId="77777777" w:rsidR="00143C93" w:rsidRDefault="00143C93" w:rsidP="00143C93">
      <w:pPr>
        <w:pStyle w:val="afffffffff1"/>
        <w:ind w:firstLine="480"/>
        <w:rPr>
          <w:kern w:val="28"/>
        </w:rPr>
      </w:pPr>
      <w:r>
        <w:rPr>
          <w:rFonts w:hint="eastAsia"/>
          <w:kern w:val="28"/>
        </w:rPr>
        <w:t>审查施工企业制定的有关保护措施，并做好现场检查。由于施工过程改变了现场原有的和谐景观，应采取恢复植被及景观美化等方法减少影响。</w:t>
      </w:r>
    </w:p>
    <w:p w14:paraId="30D419CC" w14:textId="77777777" w:rsidR="00143C93" w:rsidRDefault="00143C93" w:rsidP="00143C93">
      <w:pPr>
        <w:pStyle w:val="afffffffff1"/>
        <w:ind w:firstLine="480"/>
        <w:rPr>
          <w:kern w:val="28"/>
        </w:rPr>
      </w:pPr>
      <w:r>
        <w:rPr>
          <w:kern w:val="28"/>
        </w:rPr>
        <w:t>2</w:t>
      </w:r>
      <w:r>
        <w:rPr>
          <w:rFonts w:hint="eastAsia"/>
          <w:kern w:val="28"/>
        </w:rPr>
        <w:t>、施工过程的水土保持检查</w:t>
      </w:r>
    </w:p>
    <w:p w14:paraId="53EE7256" w14:textId="77777777" w:rsidR="00143C93" w:rsidRDefault="00143C93" w:rsidP="00143C93">
      <w:pPr>
        <w:pStyle w:val="afffffffff1"/>
        <w:ind w:firstLine="480"/>
        <w:rPr>
          <w:kern w:val="28"/>
        </w:rPr>
      </w:pPr>
      <w:r>
        <w:rPr>
          <w:rFonts w:hint="eastAsia"/>
          <w:kern w:val="28"/>
        </w:rPr>
        <w:lastRenderedPageBreak/>
        <w:t>对项目区水土保持情况进行巡视检查。</w:t>
      </w:r>
    </w:p>
    <w:p w14:paraId="7DA5352A" w14:textId="77777777" w:rsidR="00143C93" w:rsidRDefault="00143C93" w:rsidP="00143C93">
      <w:pPr>
        <w:pStyle w:val="afffffffff1"/>
        <w:ind w:firstLine="480"/>
        <w:rPr>
          <w:kern w:val="28"/>
        </w:rPr>
      </w:pPr>
      <w:r>
        <w:rPr>
          <w:kern w:val="28"/>
        </w:rPr>
        <w:t>3</w:t>
      </w:r>
      <w:r>
        <w:rPr>
          <w:rFonts w:hint="eastAsia"/>
          <w:kern w:val="28"/>
        </w:rPr>
        <w:t>、污水排放检查</w:t>
      </w:r>
    </w:p>
    <w:p w14:paraId="45F589FD" w14:textId="7AEF5097" w:rsidR="00143C93" w:rsidRDefault="00143C93" w:rsidP="00143C93">
      <w:pPr>
        <w:pStyle w:val="afffffffff1"/>
        <w:ind w:firstLine="480"/>
        <w:rPr>
          <w:kern w:val="28"/>
        </w:rPr>
      </w:pPr>
      <w:r>
        <w:rPr>
          <w:rFonts w:hint="eastAsia"/>
          <w:kern w:val="28"/>
        </w:rPr>
        <w:t>首先检查资源利用中的不合理因素，督促排污单位，节约用水，减少污水排放；其次要检查施工单位是否按要求建设</w:t>
      </w:r>
      <w:r w:rsidR="0061413F">
        <w:rPr>
          <w:rFonts w:hint="eastAsia"/>
          <w:kern w:val="28"/>
        </w:rPr>
        <w:t>化粪池</w:t>
      </w:r>
      <w:r>
        <w:rPr>
          <w:rFonts w:hint="eastAsia"/>
          <w:kern w:val="28"/>
        </w:rPr>
        <w:t>，是否有随意外排现象；洗车台水是否循环使用不外排；检查是否有向泄洪沟排污现象；检查是否有其他排污点。</w:t>
      </w:r>
    </w:p>
    <w:p w14:paraId="77BB80F4" w14:textId="77777777" w:rsidR="00143C93" w:rsidRDefault="00143C93" w:rsidP="00143C93">
      <w:pPr>
        <w:pStyle w:val="afffffffff1"/>
        <w:ind w:firstLine="480"/>
        <w:rPr>
          <w:kern w:val="28"/>
        </w:rPr>
      </w:pPr>
      <w:r>
        <w:rPr>
          <w:kern w:val="28"/>
        </w:rPr>
        <w:t>4</w:t>
      </w:r>
      <w:r>
        <w:rPr>
          <w:rFonts w:hint="eastAsia"/>
          <w:kern w:val="28"/>
        </w:rPr>
        <w:t>、施工噪声检查</w:t>
      </w:r>
    </w:p>
    <w:p w14:paraId="6F4F0CDF" w14:textId="77777777" w:rsidR="00143C93" w:rsidRDefault="00143C93" w:rsidP="00143C93">
      <w:pPr>
        <w:pStyle w:val="afffffffff1"/>
        <w:ind w:firstLine="480"/>
        <w:rPr>
          <w:kern w:val="28"/>
        </w:rPr>
      </w:pPr>
      <w:r>
        <w:rPr>
          <w:rFonts w:hint="eastAsia"/>
          <w:kern w:val="28"/>
        </w:rPr>
        <w:t>（</w:t>
      </w:r>
      <w:r>
        <w:rPr>
          <w:kern w:val="28"/>
        </w:rPr>
        <w:t>1</w:t>
      </w:r>
      <w:r>
        <w:rPr>
          <w:rFonts w:hint="eastAsia"/>
          <w:kern w:val="28"/>
        </w:rPr>
        <w:t>）产生噪声的设备检查</w:t>
      </w:r>
    </w:p>
    <w:p w14:paraId="46ADA725" w14:textId="77777777" w:rsidR="00143C93" w:rsidRDefault="00143C93" w:rsidP="00143C93">
      <w:pPr>
        <w:pStyle w:val="afffffffff1"/>
        <w:ind w:firstLine="480"/>
        <w:rPr>
          <w:kern w:val="28"/>
        </w:rPr>
      </w:pPr>
      <w:r>
        <w:rPr>
          <w:rFonts w:hint="eastAsia"/>
          <w:kern w:val="28"/>
        </w:rPr>
        <w:t>检查产生噪声的设备是否为国家禁止生产、销售、进口、使用的淘汰产品。</w:t>
      </w:r>
    </w:p>
    <w:p w14:paraId="0EF21215" w14:textId="77777777" w:rsidR="00143C93" w:rsidRDefault="00143C93" w:rsidP="00143C93">
      <w:pPr>
        <w:pStyle w:val="afffffffff1"/>
        <w:ind w:firstLine="480"/>
        <w:rPr>
          <w:kern w:val="28"/>
        </w:rPr>
      </w:pPr>
      <w:r>
        <w:rPr>
          <w:rFonts w:hint="eastAsia"/>
          <w:kern w:val="28"/>
        </w:rPr>
        <w:t>（</w:t>
      </w:r>
      <w:r>
        <w:rPr>
          <w:kern w:val="28"/>
        </w:rPr>
        <w:t>2</w:t>
      </w:r>
      <w:r>
        <w:rPr>
          <w:rFonts w:hint="eastAsia"/>
          <w:kern w:val="28"/>
        </w:rPr>
        <w:t>）检查产生噪声设备的管理</w:t>
      </w:r>
    </w:p>
    <w:p w14:paraId="77AC68B9" w14:textId="77777777" w:rsidR="00143C93" w:rsidRDefault="00143C93" w:rsidP="00143C93">
      <w:pPr>
        <w:pStyle w:val="afffffffff1"/>
        <w:ind w:firstLine="480"/>
        <w:rPr>
          <w:kern w:val="28"/>
        </w:rPr>
      </w:pPr>
      <w:r>
        <w:rPr>
          <w:rFonts w:hint="eastAsia"/>
          <w:kern w:val="28"/>
        </w:rPr>
        <w:t>应监督施工单位加强设备的维护，及时更换磨损部件，降低噪声。产生噪声设备的管理还包括生产时间的合理安排。为减少对环境的影响，应检查施工单位的噪声监测记录，发现问题应及时通知施工单位整改。</w:t>
      </w:r>
    </w:p>
    <w:p w14:paraId="2C3A6AC8" w14:textId="77777777" w:rsidR="00143C93" w:rsidRDefault="00143C93" w:rsidP="00143C93">
      <w:pPr>
        <w:pStyle w:val="afffffffff1"/>
        <w:ind w:firstLine="480"/>
        <w:rPr>
          <w:kern w:val="28"/>
        </w:rPr>
      </w:pPr>
      <w:r>
        <w:rPr>
          <w:rFonts w:hint="eastAsia"/>
          <w:kern w:val="28"/>
        </w:rPr>
        <w:t>（</w:t>
      </w:r>
      <w:r>
        <w:rPr>
          <w:kern w:val="28"/>
        </w:rPr>
        <w:t>3</w:t>
      </w:r>
      <w:r>
        <w:rPr>
          <w:rFonts w:hint="eastAsia"/>
          <w:kern w:val="28"/>
        </w:rPr>
        <w:t>）交通噪声的检查</w:t>
      </w:r>
    </w:p>
    <w:p w14:paraId="581F51F2" w14:textId="77777777" w:rsidR="00143C93" w:rsidRDefault="00143C93" w:rsidP="00143C93">
      <w:pPr>
        <w:pStyle w:val="afffffffff1"/>
        <w:ind w:firstLine="480"/>
        <w:rPr>
          <w:kern w:val="28"/>
        </w:rPr>
      </w:pPr>
      <w:r>
        <w:rPr>
          <w:rFonts w:hint="eastAsia"/>
          <w:kern w:val="28"/>
        </w:rPr>
        <w:t>发现超过功能区标准的要采取措施。可采取措施有：加强交通管理，加强车辆年审，采取防噪声措施等。</w:t>
      </w:r>
    </w:p>
    <w:p w14:paraId="4497A235" w14:textId="77777777" w:rsidR="00143C93" w:rsidRDefault="00143C93" w:rsidP="00143C93">
      <w:pPr>
        <w:pStyle w:val="afffffffff1"/>
        <w:ind w:firstLine="480"/>
        <w:rPr>
          <w:kern w:val="28"/>
        </w:rPr>
      </w:pPr>
      <w:r>
        <w:rPr>
          <w:kern w:val="28"/>
        </w:rPr>
        <w:t>5</w:t>
      </w:r>
      <w:r>
        <w:rPr>
          <w:rFonts w:hint="eastAsia"/>
          <w:kern w:val="28"/>
        </w:rPr>
        <w:t>、大气污染控制检查</w:t>
      </w:r>
    </w:p>
    <w:p w14:paraId="0836974F" w14:textId="77777777" w:rsidR="00143C93" w:rsidRDefault="00143C93" w:rsidP="00143C93">
      <w:pPr>
        <w:pStyle w:val="afffffffff1"/>
        <w:ind w:firstLine="480"/>
        <w:rPr>
          <w:kern w:val="28"/>
        </w:rPr>
      </w:pPr>
      <w:r>
        <w:rPr>
          <w:rFonts w:hint="eastAsia"/>
          <w:kern w:val="28"/>
        </w:rPr>
        <w:t>施工扬尘主要有交通扬尘、工地扬尘、堆放扬尘等。要求施工单位采取防扬尘的措施，如喷雾机</w:t>
      </w:r>
      <w:r>
        <w:rPr>
          <w:kern w:val="28"/>
        </w:rPr>
        <w:t>+</w:t>
      </w:r>
      <w:r>
        <w:rPr>
          <w:rFonts w:hint="eastAsia"/>
          <w:kern w:val="28"/>
        </w:rPr>
        <w:t>洒水车降尘；临时堆场覆盖防尘网；施工周界设置围栏等措施。</w:t>
      </w:r>
    </w:p>
    <w:p w14:paraId="31577330" w14:textId="77777777" w:rsidR="00143C93" w:rsidRDefault="00143C93" w:rsidP="00143C93">
      <w:pPr>
        <w:pStyle w:val="afffffffff1"/>
        <w:ind w:firstLine="480"/>
        <w:rPr>
          <w:kern w:val="28"/>
        </w:rPr>
      </w:pPr>
      <w:r>
        <w:rPr>
          <w:kern w:val="28"/>
        </w:rPr>
        <w:t>6</w:t>
      </w:r>
      <w:r>
        <w:rPr>
          <w:rFonts w:hint="eastAsia"/>
          <w:kern w:val="28"/>
        </w:rPr>
        <w:t>、环评</w:t>
      </w:r>
      <w:r>
        <w:rPr>
          <w:kern w:val="28"/>
        </w:rPr>
        <w:t>“</w:t>
      </w:r>
      <w:r>
        <w:rPr>
          <w:rFonts w:hint="eastAsia"/>
          <w:kern w:val="28"/>
        </w:rPr>
        <w:t>三同时</w:t>
      </w:r>
      <w:r>
        <w:rPr>
          <w:kern w:val="28"/>
        </w:rPr>
        <w:t>”</w:t>
      </w:r>
      <w:r>
        <w:rPr>
          <w:rFonts w:hint="eastAsia"/>
          <w:kern w:val="28"/>
        </w:rPr>
        <w:t>环保设施建设与措施落实建立</w:t>
      </w:r>
    </w:p>
    <w:p w14:paraId="02EAC8D7" w14:textId="77777777" w:rsidR="00143C93" w:rsidRDefault="00143C93" w:rsidP="00143C93">
      <w:pPr>
        <w:pStyle w:val="afffffffff1"/>
        <w:ind w:firstLine="480"/>
        <w:rPr>
          <w:kern w:val="28"/>
        </w:rPr>
      </w:pPr>
      <w:r>
        <w:rPr>
          <w:rFonts w:hint="eastAsia"/>
          <w:kern w:val="28"/>
        </w:rPr>
        <w:t>监督检查项目施工建设过程中环境污染治理设施按照环境影响评价文件及其批复的要求建设情况。检查环评文件及其批复中所提出的各项污染治理工程的工艺、设备、能力、规模、防渗要求等按照设计文件的要求得到落实，监督检查各项目环保措施的有效实施。</w:t>
      </w:r>
    </w:p>
    <w:p w14:paraId="5C0A13A9" w14:textId="3A2193C3" w:rsidR="00A667D5" w:rsidRPr="005F7F71" w:rsidRDefault="00A667D5" w:rsidP="00631400">
      <w:pPr>
        <w:pStyle w:val="2"/>
        <w:spacing w:before="120" w:after="120"/>
      </w:pPr>
      <w:bookmarkStart w:id="504" w:name="_Toc145580482"/>
      <w:r w:rsidRPr="005F7F71">
        <w:rPr>
          <w:rFonts w:hint="eastAsia"/>
        </w:rPr>
        <w:t>8.</w:t>
      </w:r>
      <w:r w:rsidR="00031DA8">
        <w:t>4</w:t>
      </w:r>
      <w:r w:rsidRPr="005F7F71">
        <w:rPr>
          <w:rFonts w:hint="eastAsia"/>
        </w:rPr>
        <w:t xml:space="preserve"> </w:t>
      </w:r>
      <w:r w:rsidRPr="005F7F71">
        <w:rPr>
          <w:rFonts w:hint="eastAsia"/>
        </w:rPr>
        <w:t>污染物排放清单</w:t>
      </w:r>
      <w:bookmarkEnd w:id="492"/>
      <w:bookmarkEnd w:id="504"/>
    </w:p>
    <w:p w14:paraId="3F956104" w14:textId="77777777" w:rsidR="00F36423" w:rsidRPr="005F7F71" w:rsidRDefault="00F36423" w:rsidP="00F36423">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环境影响评价文件及其批复是建设项目排污许可证管理、环境监测等事中事后管理的技术依据，结合《排污许可证管理暂行规定》、《排污许可证申请与核发技术规范</w:t>
      </w:r>
      <w:r w:rsidRPr="005F7F71">
        <w:rPr>
          <w:rFonts w:ascii="Times New Roman" w:hAnsi="Times New Roman" w:cs="Times New Roman"/>
          <w:kern w:val="28"/>
        </w:rPr>
        <w:t xml:space="preserve"> </w:t>
      </w:r>
      <w:r w:rsidRPr="005F7F71">
        <w:rPr>
          <w:rFonts w:ascii="Times New Roman" w:hAnsi="Times New Roman" w:cs="Times New Roman"/>
          <w:kern w:val="28"/>
        </w:rPr>
        <w:t>总则》（</w:t>
      </w:r>
      <w:r w:rsidRPr="005F7F71">
        <w:rPr>
          <w:rFonts w:ascii="Times New Roman" w:hAnsi="Times New Roman" w:cs="Times New Roman"/>
          <w:kern w:val="28"/>
        </w:rPr>
        <w:t>HJ942-2018</w:t>
      </w:r>
      <w:r w:rsidRPr="005F7F71">
        <w:rPr>
          <w:rFonts w:ascii="Times New Roman" w:hAnsi="Times New Roman" w:cs="Times New Roman"/>
          <w:kern w:val="28"/>
        </w:rPr>
        <w:t>）中相关规定，本项目污染物排放清单内</w:t>
      </w:r>
      <w:r w:rsidRPr="005F7F71">
        <w:rPr>
          <w:rFonts w:ascii="Times New Roman" w:hAnsi="Times New Roman" w:cs="Times New Roman"/>
          <w:kern w:val="28"/>
        </w:rPr>
        <w:lastRenderedPageBreak/>
        <w:t>容如下。</w:t>
      </w:r>
    </w:p>
    <w:p w14:paraId="60B7AF3E" w14:textId="77777777" w:rsidR="00F36423" w:rsidRPr="005F7F71" w:rsidRDefault="00F36423" w:rsidP="00F36423">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1</w:t>
      </w:r>
      <w:r w:rsidRPr="005F7F71">
        <w:rPr>
          <w:rFonts w:ascii="Times New Roman" w:hAnsi="Times New Roman" w:cs="Times New Roman"/>
          <w:kern w:val="28"/>
        </w:rPr>
        <w:t>、工程组成</w:t>
      </w:r>
    </w:p>
    <w:p w14:paraId="01CAC0BC" w14:textId="77777777" w:rsidR="00F36423" w:rsidRPr="005F7F71" w:rsidRDefault="00F36423" w:rsidP="00F36423">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工程主要内容有：项目建设一座天然气处理站及其他辅助设施。</w:t>
      </w:r>
    </w:p>
    <w:p w14:paraId="5A508C4A" w14:textId="77777777" w:rsidR="00F36423" w:rsidRPr="005F7F71" w:rsidRDefault="00F36423" w:rsidP="00F36423">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环保工程包括废气、废水、噪声、固废治理措施等。</w:t>
      </w:r>
    </w:p>
    <w:p w14:paraId="3B45A9D7" w14:textId="77777777" w:rsidR="00F36423" w:rsidRPr="005F7F71" w:rsidRDefault="00F36423" w:rsidP="00F36423">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2</w:t>
      </w:r>
      <w:r w:rsidRPr="005F7F71">
        <w:rPr>
          <w:rFonts w:ascii="Times New Roman" w:hAnsi="Times New Roman" w:cs="Times New Roman"/>
          <w:kern w:val="28"/>
        </w:rPr>
        <w:t>、污染物排放信息</w:t>
      </w:r>
    </w:p>
    <w:p w14:paraId="041F9402" w14:textId="6BB55199" w:rsidR="00A667D5" w:rsidRPr="005F7F71" w:rsidRDefault="00A667D5" w:rsidP="00631400">
      <w:pPr>
        <w:pStyle w:val="afffffffff1"/>
        <w:ind w:firstLine="480"/>
      </w:pPr>
      <w:r w:rsidRPr="005F7F71">
        <w:t>本项目污染物排放信息见表</w:t>
      </w:r>
      <w:r w:rsidRPr="005F7F71">
        <w:rPr>
          <w:rFonts w:hint="eastAsia"/>
        </w:rPr>
        <w:t>8.</w:t>
      </w:r>
      <w:r w:rsidR="00031DA8">
        <w:t>4</w:t>
      </w:r>
      <w:r w:rsidRPr="005F7F71">
        <w:t>-</w:t>
      </w:r>
      <w:r w:rsidR="00031DA8">
        <w:t>1</w:t>
      </w:r>
      <w:r w:rsidRPr="005F7F71">
        <w:t>。</w:t>
      </w:r>
    </w:p>
    <w:p w14:paraId="4A7DCA32" w14:textId="77777777" w:rsidR="00D04CBB" w:rsidRPr="005F7F71" w:rsidRDefault="00D04CBB" w:rsidP="00A667D5">
      <w:pPr>
        <w:pStyle w:val="1f0"/>
        <w:spacing w:line="360" w:lineRule="auto"/>
        <w:ind w:firstLine="480"/>
      </w:pPr>
    </w:p>
    <w:p w14:paraId="56C2C637" w14:textId="77777777" w:rsidR="00D04CBB" w:rsidRPr="005F7F71" w:rsidRDefault="00D04CBB" w:rsidP="00A667D5">
      <w:pPr>
        <w:pStyle w:val="1f0"/>
        <w:spacing w:line="360" w:lineRule="auto"/>
        <w:ind w:firstLine="480"/>
      </w:pPr>
    </w:p>
    <w:p w14:paraId="093B14F5" w14:textId="77777777" w:rsidR="00D04CBB" w:rsidRPr="005F7F71" w:rsidRDefault="00D04CBB" w:rsidP="00A667D5">
      <w:pPr>
        <w:pStyle w:val="1f0"/>
        <w:spacing w:line="360" w:lineRule="auto"/>
        <w:ind w:firstLine="480"/>
      </w:pPr>
    </w:p>
    <w:p w14:paraId="3A9FC0D6" w14:textId="77777777" w:rsidR="00D04CBB" w:rsidRPr="005F7F71" w:rsidRDefault="00D04CBB" w:rsidP="00A667D5">
      <w:pPr>
        <w:pStyle w:val="1f0"/>
        <w:spacing w:line="360" w:lineRule="auto"/>
        <w:ind w:firstLine="480"/>
      </w:pPr>
    </w:p>
    <w:p w14:paraId="5F2DB1A9" w14:textId="77777777" w:rsidR="00D04CBB" w:rsidRPr="005F7F71" w:rsidRDefault="00D04CBB" w:rsidP="00A667D5">
      <w:pPr>
        <w:pStyle w:val="1f0"/>
        <w:spacing w:line="360" w:lineRule="auto"/>
        <w:ind w:firstLine="480"/>
      </w:pPr>
    </w:p>
    <w:p w14:paraId="77057DAD" w14:textId="77777777" w:rsidR="00D04CBB" w:rsidRPr="005F7F71" w:rsidRDefault="00D04CBB" w:rsidP="00A667D5">
      <w:pPr>
        <w:pStyle w:val="1f0"/>
        <w:spacing w:line="360" w:lineRule="auto"/>
        <w:ind w:firstLine="480"/>
      </w:pPr>
    </w:p>
    <w:p w14:paraId="28B35B85" w14:textId="77777777" w:rsidR="00D04CBB" w:rsidRPr="005F7F71" w:rsidRDefault="00D04CBB" w:rsidP="00A667D5">
      <w:pPr>
        <w:pStyle w:val="1f0"/>
        <w:spacing w:line="360" w:lineRule="auto"/>
        <w:ind w:firstLine="480"/>
      </w:pPr>
    </w:p>
    <w:p w14:paraId="03CAD8F5" w14:textId="77777777" w:rsidR="00D04CBB" w:rsidRPr="005F7F71" w:rsidRDefault="00D04CBB" w:rsidP="00A667D5">
      <w:pPr>
        <w:pStyle w:val="1f0"/>
        <w:spacing w:line="360" w:lineRule="auto"/>
        <w:ind w:firstLine="480"/>
      </w:pPr>
    </w:p>
    <w:p w14:paraId="2D933F36" w14:textId="77777777" w:rsidR="00D04CBB" w:rsidRPr="005F7F71" w:rsidRDefault="00D04CBB" w:rsidP="00A667D5">
      <w:pPr>
        <w:pStyle w:val="1f0"/>
        <w:spacing w:line="360" w:lineRule="auto"/>
        <w:ind w:firstLine="480"/>
        <w:sectPr w:rsidR="00D04CBB" w:rsidRPr="005F7F71" w:rsidSect="003C44E7">
          <w:pgSz w:w="11906" w:h="16838"/>
          <w:pgMar w:top="1440" w:right="1701" w:bottom="1440" w:left="1985" w:header="851" w:footer="992" w:gutter="0"/>
          <w:cols w:space="720"/>
          <w:docGrid w:linePitch="312"/>
        </w:sectPr>
      </w:pPr>
    </w:p>
    <w:p w14:paraId="04ECCACB" w14:textId="3FF0BAB7" w:rsidR="00D04CBB" w:rsidRPr="005F7F71" w:rsidRDefault="00D04CBB" w:rsidP="00631400">
      <w:pPr>
        <w:pStyle w:val="afffffff3"/>
        <w:ind w:firstLine="420"/>
      </w:pPr>
      <w:r w:rsidRPr="005F7F71">
        <w:rPr>
          <w:rFonts w:hint="eastAsia"/>
        </w:rPr>
        <w:lastRenderedPageBreak/>
        <w:t>表</w:t>
      </w:r>
      <w:r w:rsidRPr="005F7F71">
        <w:rPr>
          <w:rFonts w:hint="eastAsia"/>
        </w:rPr>
        <w:t>8.</w:t>
      </w:r>
      <w:r w:rsidR="00031DA8">
        <w:t>4</w:t>
      </w:r>
      <w:r w:rsidRPr="005F7F71">
        <w:rPr>
          <w:rFonts w:hint="eastAsia"/>
        </w:rPr>
        <w:t>-</w:t>
      </w:r>
      <w:r w:rsidR="00031DA8">
        <w:t>1</w:t>
      </w:r>
      <w:r w:rsidRPr="005F7F71">
        <w:rPr>
          <w:rFonts w:hint="eastAsia"/>
        </w:rPr>
        <w:t xml:space="preserve">            </w:t>
      </w:r>
      <w:r w:rsidR="00631400" w:rsidRPr="005F7F71">
        <w:t xml:space="preserve"> </w:t>
      </w:r>
      <w:r w:rsidR="00631400" w:rsidRPr="005F7F71">
        <w:rPr>
          <w:rFonts w:hint="eastAsia"/>
        </w:rPr>
        <w:t xml:space="preserve">                               </w:t>
      </w:r>
      <w:r w:rsidRPr="005F7F71">
        <w:rPr>
          <w:rFonts w:hint="eastAsia"/>
        </w:rPr>
        <w:t>污染物排放清单</w:t>
      </w:r>
    </w:p>
    <w:tbl>
      <w:tblPr>
        <w:tblW w:w="14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709"/>
        <w:gridCol w:w="1134"/>
        <w:gridCol w:w="851"/>
        <w:gridCol w:w="708"/>
        <w:gridCol w:w="2127"/>
        <w:gridCol w:w="1134"/>
        <w:gridCol w:w="850"/>
        <w:gridCol w:w="851"/>
        <w:gridCol w:w="1134"/>
        <w:gridCol w:w="61"/>
        <w:gridCol w:w="970"/>
        <w:gridCol w:w="2229"/>
        <w:gridCol w:w="704"/>
      </w:tblGrid>
      <w:tr w:rsidR="00F36423" w:rsidRPr="005F7F71" w14:paraId="5B731699" w14:textId="77777777" w:rsidTr="0042169B">
        <w:trPr>
          <w:trHeight w:val="340"/>
          <w:jc w:val="center"/>
        </w:trPr>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28D7D94E" w14:textId="77777777" w:rsidR="00F36423" w:rsidRPr="005F7F71" w:rsidRDefault="00F36423" w:rsidP="0042169B">
            <w:pPr>
              <w:pStyle w:val="1fa"/>
            </w:pPr>
            <w:r w:rsidRPr="005F7F71">
              <w:t>污染物类型</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7BB84EFD" w14:textId="77777777" w:rsidR="00F36423" w:rsidRPr="005F7F71" w:rsidRDefault="00F36423" w:rsidP="0042169B">
            <w:pPr>
              <w:pStyle w:val="1fa"/>
            </w:pPr>
            <w:r w:rsidRPr="005F7F71">
              <w:t>工程</w:t>
            </w:r>
            <w:r w:rsidRPr="005F7F71">
              <w:t xml:space="preserve"> </w:t>
            </w:r>
            <w:r w:rsidRPr="005F7F71">
              <w:t>组成</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BB2EF4" w14:textId="77777777" w:rsidR="00F36423" w:rsidRPr="005F7F71" w:rsidRDefault="00F36423" w:rsidP="0042169B">
            <w:pPr>
              <w:pStyle w:val="1fa"/>
            </w:pPr>
            <w:r w:rsidRPr="005F7F71">
              <w:t>产污</w:t>
            </w:r>
          </w:p>
          <w:p w14:paraId="700527F8" w14:textId="77777777" w:rsidR="00F36423" w:rsidRPr="005F7F71" w:rsidRDefault="00F36423" w:rsidP="0042169B">
            <w:pPr>
              <w:pStyle w:val="1fa"/>
            </w:pPr>
            <w:r w:rsidRPr="005F7F71">
              <w:t>环节</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0DB536D" w14:textId="77777777" w:rsidR="00F36423" w:rsidRPr="005F7F71" w:rsidRDefault="00F36423" w:rsidP="0042169B">
            <w:pPr>
              <w:pStyle w:val="1fa"/>
            </w:pPr>
            <w:r w:rsidRPr="005F7F71">
              <w:t>污染物</w:t>
            </w:r>
            <w:r w:rsidRPr="005F7F71">
              <w:t xml:space="preserve"> </w:t>
            </w:r>
            <w:r w:rsidRPr="005F7F71">
              <w:t>类型</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491C39AA" w14:textId="77777777" w:rsidR="00F36423" w:rsidRPr="005F7F71" w:rsidRDefault="00F36423" w:rsidP="0042169B">
            <w:pPr>
              <w:pStyle w:val="1fa"/>
            </w:pPr>
            <w:r w:rsidRPr="005F7F71">
              <w:t>排放形式</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ADD0A05" w14:textId="77777777" w:rsidR="00F36423" w:rsidRPr="005F7F71" w:rsidRDefault="00F36423" w:rsidP="0042169B">
            <w:pPr>
              <w:pStyle w:val="1fa"/>
              <w:rPr>
                <w:lang w:eastAsia="zh-CN"/>
              </w:rPr>
            </w:pPr>
            <w:r w:rsidRPr="005F7F71">
              <w:rPr>
                <w:lang w:eastAsia="zh-CN"/>
              </w:rPr>
              <w:t>拟采取的环境保护措施</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CD644CB" w14:textId="77777777" w:rsidR="00F36423" w:rsidRPr="005F7F71" w:rsidRDefault="00F36423" w:rsidP="0042169B">
            <w:pPr>
              <w:pStyle w:val="1fa"/>
            </w:pPr>
            <w:r w:rsidRPr="005F7F71">
              <w:t>排放浓度</w:t>
            </w:r>
          </w:p>
          <w:p w14:paraId="731A1DEC" w14:textId="77777777" w:rsidR="00F36423" w:rsidRPr="005F7F71" w:rsidRDefault="00F36423" w:rsidP="0042169B">
            <w:pPr>
              <w:pStyle w:val="1fa"/>
            </w:pPr>
            <w:r w:rsidRPr="005F7F71">
              <w:t>（</w:t>
            </w:r>
            <w:r w:rsidRPr="005F7F71">
              <w:t>mg/m</w:t>
            </w:r>
            <w:r w:rsidRPr="005F7F71">
              <w:rPr>
                <w:vertAlign w:val="superscript"/>
              </w:rPr>
              <w:t>3</w:t>
            </w:r>
            <w:r w:rsidRPr="005F7F71">
              <w:t>）</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BFAE271" w14:textId="77777777" w:rsidR="00F36423" w:rsidRPr="005F7F71" w:rsidRDefault="00F36423" w:rsidP="0042169B">
            <w:pPr>
              <w:pStyle w:val="1fa"/>
            </w:pPr>
            <w:r w:rsidRPr="005F7F71">
              <w:t>排放量</w:t>
            </w:r>
          </w:p>
          <w:p w14:paraId="72CDDEB1" w14:textId="77777777" w:rsidR="00F36423" w:rsidRPr="005F7F71" w:rsidRDefault="00F36423" w:rsidP="0042169B">
            <w:pPr>
              <w:pStyle w:val="1fa"/>
            </w:pPr>
            <w:r w:rsidRPr="005F7F71">
              <w:t>（</w:t>
            </w:r>
            <w:r w:rsidRPr="005F7F71">
              <w:t>t/a</w:t>
            </w:r>
            <w:r w:rsidRPr="005F7F71">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EE51DBE" w14:textId="77777777" w:rsidR="00F36423" w:rsidRPr="005F7F71" w:rsidRDefault="00F36423" w:rsidP="0042169B">
            <w:pPr>
              <w:pStyle w:val="1fa"/>
            </w:pPr>
            <w:r w:rsidRPr="005F7F71">
              <w:t>总量指标</w:t>
            </w:r>
          </w:p>
          <w:p w14:paraId="16B2DC2A" w14:textId="77777777" w:rsidR="00F36423" w:rsidRPr="005F7F71" w:rsidRDefault="00F36423" w:rsidP="0042169B">
            <w:pPr>
              <w:pStyle w:val="1fa"/>
            </w:pPr>
            <w:r w:rsidRPr="005F7F71">
              <w:t>（</w:t>
            </w:r>
            <w:r w:rsidRPr="005F7F71">
              <w:t>t/a</w:t>
            </w:r>
            <w:r w:rsidRPr="005F7F71">
              <w:t>）</w:t>
            </w:r>
          </w:p>
        </w:tc>
        <w:tc>
          <w:tcPr>
            <w:tcW w:w="2165" w:type="dxa"/>
            <w:gridSpan w:val="3"/>
            <w:tcBorders>
              <w:top w:val="single" w:sz="4" w:space="0" w:color="auto"/>
              <w:left w:val="single" w:sz="4" w:space="0" w:color="auto"/>
              <w:bottom w:val="single" w:sz="4" w:space="0" w:color="auto"/>
              <w:right w:val="single" w:sz="4" w:space="0" w:color="auto"/>
            </w:tcBorders>
            <w:vAlign w:val="center"/>
            <w:hideMark/>
          </w:tcPr>
          <w:p w14:paraId="66B4FE70" w14:textId="77777777" w:rsidR="00F36423" w:rsidRPr="005F7F71" w:rsidRDefault="00F36423" w:rsidP="0042169B">
            <w:pPr>
              <w:pStyle w:val="1fa"/>
            </w:pPr>
            <w:r w:rsidRPr="005F7F71">
              <w:t>排放标准</w:t>
            </w:r>
          </w:p>
        </w:tc>
        <w:tc>
          <w:tcPr>
            <w:tcW w:w="2229" w:type="dxa"/>
            <w:vMerge w:val="restart"/>
            <w:tcBorders>
              <w:top w:val="single" w:sz="4" w:space="0" w:color="auto"/>
              <w:left w:val="single" w:sz="4" w:space="0" w:color="auto"/>
              <w:bottom w:val="single" w:sz="4" w:space="0" w:color="auto"/>
              <w:right w:val="single" w:sz="4" w:space="0" w:color="auto"/>
            </w:tcBorders>
            <w:vAlign w:val="center"/>
            <w:hideMark/>
          </w:tcPr>
          <w:p w14:paraId="4891FDF5" w14:textId="77777777" w:rsidR="00F36423" w:rsidRPr="005F7F71" w:rsidRDefault="00F36423" w:rsidP="0042169B">
            <w:pPr>
              <w:pStyle w:val="1fa"/>
            </w:pPr>
            <w:r w:rsidRPr="005F7F71">
              <w:t>执行标准</w:t>
            </w:r>
          </w:p>
        </w:tc>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23C86FBB" w14:textId="77777777" w:rsidR="00F36423" w:rsidRPr="005F7F71" w:rsidRDefault="00F36423" w:rsidP="0042169B">
            <w:pPr>
              <w:pStyle w:val="1fa"/>
            </w:pPr>
            <w:r w:rsidRPr="005F7F71">
              <w:t>环境风险防范措施</w:t>
            </w:r>
          </w:p>
        </w:tc>
      </w:tr>
      <w:tr w:rsidR="00F36423" w:rsidRPr="005F7F71" w14:paraId="0C2918F5" w14:textId="77777777" w:rsidTr="00031DA8">
        <w:trPr>
          <w:trHeight w:val="340"/>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6936D83A" w14:textId="77777777" w:rsidR="00F36423" w:rsidRPr="005F7F71" w:rsidRDefault="00F36423" w:rsidP="0042169B">
            <w:pPr>
              <w:widowControl/>
              <w:jc w:val="left"/>
              <w:rPr>
                <w:kern w:val="0"/>
                <w:szCs w:val="21"/>
                <w:lang w:eastAsia="en-US" w:bidi="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121171" w14:textId="77777777" w:rsidR="00F36423" w:rsidRPr="005F7F71" w:rsidRDefault="00F36423" w:rsidP="0042169B">
            <w:pPr>
              <w:widowControl/>
              <w:jc w:val="left"/>
              <w:rPr>
                <w:kern w:val="0"/>
                <w:szCs w:val="21"/>
                <w:lang w:eastAsia="en-US"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8341D3A" w14:textId="77777777" w:rsidR="00F36423" w:rsidRPr="005F7F71" w:rsidRDefault="00F36423" w:rsidP="0042169B">
            <w:pPr>
              <w:widowControl/>
              <w:jc w:val="left"/>
              <w:rPr>
                <w:kern w:val="0"/>
                <w:szCs w:val="21"/>
                <w:lang w:eastAsia="en-US" w:bidi="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252199B" w14:textId="77777777" w:rsidR="00F36423" w:rsidRPr="005F7F71" w:rsidRDefault="00F36423" w:rsidP="0042169B">
            <w:pPr>
              <w:widowControl/>
              <w:jc w:val="left"/>
              <w:rPr>
                <w:kern w:val="0"/>
                <w:szCs w:val="21"/>
                <w:lang w:eastAsia="en-US" w:bidi="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2AD197E" w14:textId="77777777" w:rsidR="00F36423" w:rsidRPr="005F7F71" w:rsidRDefault="00F36423" w:rsidP="0042169B">
            <w:pPr>
              <w:widowControl/>
              <w:jc w:val="left"/>
              <w:rPr>
                <w:kern w:val="0"/>
                <w:szCs w:val="21"/>
                <w:lang w:eastAsia="en-US" w:bidi="en-U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5B7A382" w14:textId="77777777" w:rsidR="00F36423" w:rsidRPr="005F7F71" w:rsidRDefault="00F36423" w:rsidP="0042169B">
            <w:pPr>
              <w:widowControl/>
              <w:jc w:val="left"/>
              <w:rPr>
                <w:kern w:val="0"/>
                <w:szCs w:val="21"/>
                <w:lang w:bidi="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087690" w14:textId="77777777" w:rsidR="00F36423" w:rsidRPr="005F7F71" w:rsidRDefault="00F36423" w:rsidP="0042169B">
            <w:pPr>
              <w:widowControl/>
              <w:jc w:val="left"/>
              <w:rPr>
                <w:kern w:val="0"/>
                <w:szCs w:val="21"/>
                <w:lang w:eastAsia="en-US" w:bidi="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CB93EF6" w14:textId="77777777" w:rsidR="00F36423" w:rsidRPr="005F7F71" w:rsidRDefault="00F36423" w:rsidP="0042169B">
            <w:pPr>
              <w:widowControl/>
              <w:jc w:val="left"/>
              <w:rPr>
                <w:kern w:val="0"/>
                <w:szCs w:val="21"/>
                <w:lang w:eastAsia="en-US" w:bidi="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9B15C99" w14:textId="77777777" w:rsidR="00F36423" w:rsidRPr="005F7F71" w:rsidRDefault="00F36423" w:rsidP="0042169B">
            <w:pPr>
              <w:widowControl/>
              <w:jc w:val="left"/>
              <w:rPr>
                <w:kern w:val="0"/>
                <w:szCs w:val="21"/>
                <w:lang w:eastAsia="en-US" w:bidi="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43A55E3" w14:textId="77777777" w:rsidR="00F36423" w:rsidRPr="005F7F71" w:rsidRDefault="00F36423" w:rsidP="0042169B">
            <w:pPr>
              <w:pStyle w:val="1fa"/>
            </w:pPr>
            <w:r w:rsidRPr="005F7F71">
              <w:t>排放浓度</w:t>
            </w:r>
          </w:p>
          <w:p w14:paraId="5CFDCC6A" w14:textId="77777777" w:rsidR="00F36423" w:rsidRPr="005F7F71" w:rsidRDefault="00F36423" w:rsidP="0042169B">
            <w:pPr>
              <w:pStyle w:val="1fa"/>
            </w:pPr>
            <w:r w:rsidRPr="005F7F71">
              <w:t>（</w:t>
            </w:r>
            <w:r w:rsidRPr="005F7F71">
              <w:t>mg/m</w:t>
            </w:r>
            <w:r w:rsidRPr="005F7F71">
              <w:rPr>
                <w:vertAlign w:val="superscript"/>
              </w:rPr>
              <w:t>3</w:t>
            </w:r>
            <w:r w:rsidRPr="005F7F71">
              <w:t>）</w:t>
            </w:r>
          </w:p>
        </w:tc>
        <w:tc>
          <w:tcPr>
            <w:tcW w:w="1031" w:type="dxa"/>
            <w:gridSpan w:val="2"/>
            <w:tcBorders>
              <w:top w:val="single" w:sz="4" w:space="0" w:color="auto"/>
              <w:left w:val="single" w:sz="4" w:space="0" w:color="auto"/>
              <w:bottom w:val="single" w:sz="4" w:space="0" w:color="auto"/>
              <w:right w:val="single" w:sz="4" w:space="0" w:color="auto"/>
            </w:tcBorders>
            <w:vAlign w:val="center"/>
            <w:hideMark/>
          </w:tcPr>
          <w:p w14:paraId="0F97EE61" w14:textId="77777777" w:rsidR="00F36423" w:rsidRPr="005F7F71" w:rsidRDefault="00F36423" w:rsidP="0042169B">
            <w:pPr>
              <w:pStyle w:val="1fa"/>
            </w:pPr>
            <w:r w:rsidRPr="005F7F71">
              <w:t>排放速率（</w:t>
            </w:r>
            <w:r w:rsidRPr="005F7F71">
              <w:t>kg/h</w:t>
            </w:r>
            <w:r w:rsidRPr="005F7F71">
              <w:t>）</w:t>
            </w:r>
          </w:p>
        </w:tc>
        <w:tc>
          <w:tcPr>
            <w:tcW w:w="2229" w:type="dxa"/>
            <w:vMerge/>
            <w:tcBorders>
              <w:top w:val="single" w:sz="4" w:space="0" w:color="auto"/>
              <w:left w:val="single" w:sz="4" w:space="0" w:color="auto"/>
              <w:bottom w:val="single" w:sz="4" w:space="0" w:color="auto"/>
              <w:right w:val="single" w:sz="4" w:space="0" w:color="auto"/>
            </w:tcBorders>
            <w:vAlign w:val="center"/>
            <w:hideMark/>
          </w:tcPr>
          <w:p w14:paraId="52A0B9FB" w14:textId="77777777" w:rsidR="00F36423" w:rsidRPr="005F7F71" w:rsidRDefault="00F36423" w:rsidP="0042169B">
            <w:pPr>
              <w:widowControl/>
              <w:jc w:val="left"/>
              <w:rPr>
                <w:kern w:val="0"/>
                <w:szCs w:val="21"/>
                <w:lang w:eastAsia="en-US" w:bidi="en-US"/>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14:paraId="7B0BBB9B" w14:textId="77777777" w:rsidR="00F36423" w:rsidRPr="005F7F71" w:rsidRDefault="00F36423" w:rsidP="0042169B">
            <w:pPr>
              <w:widowControl/>
              <w:jc w:val="left"/>
              <w:rPr>
                <w:kern w:val="0"/>
                <w:szCs w:val="21"/>
                <w:lang w:eastAsia="en-US" w:bidi="en-US"/>
              </w:rPr>
            </w:pPr>
          </w:p>
        </w:tc>
      </w:tr>
      <w:tr w:rsidR="003044E1" w:rsidRPr="005F7F71" w14:paraId="52756D32" w14:textId="77777777" w:rsidTr="00973091">
        <w:trPr>
          <w:trHeight w:val="340"/>
          <w:jc w:val="center"/>
        </w:trPr>
        <w:tc>
          <w:tcPr>
            <w:tcW w:w="638" w:type="dxa"/>
            <w:tcBorders>
              <w:top w:val="single" w:sz="4" w:space="0" w:color="auto"/>
              <w:left w:val="single" w:sz="4" w:space="0" w:color="auto"/>
              <w:bottom w:val="single" w:sz="4" w:space="0" w:color="auto"/>
              <w:right w:val="single" w:sz="4" w:space="0" w:color="auto"/>
            </w:tcBorders>
            <w:vAlign w:val="center"/>
            <w:hideMark/>
          </w:tcPr>
          <w:p w14:paraId="0494E0B1" w14:textId="7D24BF05" w:rsidR="003044E1" w:rsidRPr="005F7F71" w:rsidRDefault="003044E1" w:rsidP="003044E1">
            <w:pPr>
              <w:widowControl/>
              <w:jc w:val="left"/>
              <w:rPr>
                <w:kern w:val="0"/>
                <w:szCs w:val="21"/>
                <w:lang w:eastAsia="en-US" w:bidi="en-US"/>
              </w:rPr>
            </w:pPr>
            <w:r>
              <w:rPr>
                <w:rFonts w:hint="eastAsia"/>
              </w:rPr>
              <w:t>大气</w:t>
            </w:r>
            <w:r>
              <w:t xml:space="preserve"> </w:t>
            </w:r>
            <w:r>
              <w:rPr>
                <w:rFonts w:hint="eastAsia"/>
              </w:rPr>
              <w:t>污染</w:t>
            </w:r>
            <w:r>
              <w:t xml:space="preserve"> </w:t>
            </w:r>
            <w:r>
              <w:rPr>
                <w:rFonts w:hint="eastAsia"/>
              </w:rPr>
              <w:t>物</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7CA889" w14:textId="05C11B4E" w:rsidR="003044E1" w:rsidRPr="005F7F71" w:rsidRDefault="003044E1" w:rsidP="003044E1">
            <w:pPr>
              <w:widowControl/>
              <w:jc w:val="left"/>
              <w:rPr>
                <w:kern w:val="0"/>
                <w:szCs w:val="21"/>
                <w:lang w:eastAsia="en-US" w:bidi="en-US"/>
              </w:rPr>
            </w:pPr>
            <w:r>
              <w:rPr>
                <w:rFonts w:hint="eastAsia"/>
              </w:rPr>
              <w:t>主体工程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5A7F7C" w14:textId="77777777" w:rsidR="003044E1" w:rsidRPr="005F7F71" w:rsidRDefault="003044E1" w:rsidP="003044E1">
            <w:pPr>
              <w:pStyle w:val="1fa"/>
            </w:pPr>
            <w:r w:rsidRPr="005F7F71">
              <w:t>生产区</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D9B194" w14:textId="77777777" w:rsidR="003044E1" w:rsidRPr="005F7F71" w:rsidRDefault="003044E1" w:rsidP="003044E1">
            <w:pPr>
              <w:pStyle w:val="1fa"/>
            </w:pPr>
            <w:r w:rsidRPr="005F7F71">
              <w:t>非甲烷总烃</w:t>
            </w:r>
          </w:p>
        </w:tc>
        <w:tc>
          <w:tcPr>
            <w:tcW w:w="708" w:type="dxa"/>
            <w:tcBorders>
              <w:top w:val="single" w:sz="4" w:space="0" w:color="auto"/>
              <w:left w:val="single" w:sz="4" w:space="0" w:color="auto"/>
              <w:bottom w:val="single" w:sz="4" w:space="0" w:color="auto"/>
              <w:right w:val="single" w:sz="4" w:space="0" w:color="auto"/>
            </w:tcBorders>
            <w:vAlign w:val="center"/>
            <w:hideMark/>
          </w:tcPr>
          <w:p w14:paraId="237E6C95" w14:textId="77777777" w:rsidR="003044E1" w:rsidRPr="005F7F71" w:rsidRDefault="003044E1" w:rsidP="003044E1">
            <w:pPr>
              <w:pStyle w:val="1fa"/>
            </w:pPr>
            <w:r w:rsidRPr="005F7F71">
              <w:t>无组织</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41866AC" w14:textId="77777777" w:rsidR="003044E1" w:rsidRPr="005F7F71" w:rsidRDefault="003044E1" w:rsidP="003044E1">
            <w:pPr>
              <w:pStyle w:val="1fa"/>
            </w:pPr>
            <w:r w:rsidRPr="005F7F71">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27A674" w14:textId="77777777" w:rsidR="003044E1" w:rsidRPr="005F7F71" w:rsidRDefault="003044E1" w:rsidP="003044E1">
            <w:pPr>
              <w:pStyle w:val="1fa"/>
            </w:pPr>
            <w:r w:rsidRPr="005F7F71">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29A567" w14:textId="46F4FEEF" w:rsidR="003044E1" w:rsidRPr="005F7F71" w:rsidRDefault="003044E1" w:rsidP="003044E1">
            <w:pPr>
              <w:pStyle w:val="1fa"/>
            </w:pPr>
            <w:r w:rsidRPr="005F7F71">
              <w:t>0.0</w:t>
            </w:r>
            <w:r w:rsidR="00DE38FD">
              <w:t>28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BB4499" w14:textId="77777777" w:rsidR="003044E1" w:rsidRPr="005F7F71" w:rsidRDefault="003044E1" w:rsidP="003044E1">
            <w:pPr>
              <w:pStyle w:val="1fa"/>
              <w:rPr>
                <w:lang w:eastAsia="zh-CN"/>
              </w:rPr>
            </w:pPr>
            <w:r w:rsidRPr="005F7F71">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4375CD" w14:textId="77777777" w:rsidR="003044E1" w:rsidRPr="005F7F71" w:rsidRDefault="003044E1" w:rsidP="003044E1">
            <w:pPr>
              <w:pStyle w:val="1fa"/>
            </w:pPr>
            <w:r w:rsidRPr="005F7F71">
              <w:t>4.0</w:t>
            </w:r>
          </w:p>
        </w:tc>
        <w:tc>
          <w:tcPr>
            <w:tcW w:w="1031" w:type="dxa"/>
            <w:gridSpan w:val="2"/>
            <w:tcBorders>
              <w:top w:val="single" w:sz="4" w:space="0" w:color="auto"/>
              <w:left w:val="single" w:sz="4" w:space="0" w:color="auto"/>
              <w:bottom w:val="single" w:sz="4" w:space="0" w:color="auto"/>
              <w:right w:val="single" w:sz="4" w:space="0" w:color="auto"/>
            </w:tcBorders>
            <w:vAlign w:val="center"/>
            <w:hideMark/>
          </w:tcPr>
          <w:p w14:paraId="510B199B" w14:textId="77777777" w:rsidR="003044E1" w:rsidRPr="005F7F71" w:rsidRDefault="003044E1" w:rsidP="003044E1">
            <w:pPr>
              <w:pStyle w:val="1fa"/>
            </w:pPr>
            <w:r w:rsidRPr="005F7F71">
              <w:t>/</w:t>
            </w:r>
          </w:p>
        </w:tc>
        <w:tc>
          <w:tcPr>
            <w:tcW w:w="2229" w:type="dxa"/>
            <w:tcBorders>
              <w:top w:val="single" w:sz="4" w:space="0" w:color="auto"/>
              <w:left w:val="single" w:sz="4" w:space="0" w:color="auto"/>
              <w:bottom w:val="single" w:sz="4" w:space="0" w:color="auto"/>
              <w:right w:val="single" w:sz="4" w:space="0" w:color="auto"/>
            </w:tcBorders>
            <w:vAlign w:val="center"/>
            <w:hideMark/>
          </w:tcPr>
          <w:p w14:paraId="31E22ADF" w14:textId="77777777" w:rsidR="003044E1" w:rsidRPr="005F7F71" w:rsidRDefault="003044E1" w:rsidP="003044E1">
            <w:pPr>
              <w:pStyle w:val="1fa"/>
              <w:rPr>
                <w:lang w:eastAsia="zh-CN"/>
              </w:rPr>
            </w:pPr>
            <w:r w:rsidRPr="005F7F71">
              <w:rPr>
                <w:lang w:eastAsia="zh-CN"/>
              </w:rPr>
              <w:t>《陆上石油天然气开采工业大气污染物排放标准》（</w:t>
            </w:r>
            <w:r w:rsidRPr="005F7F71">
              <w:rPr>
                <w:lang w:eastAsia="zh-CN"/>
              </w:rPr>
              <w:t>GB39728-2020</w:t>
            </w:r>
            <w:r w:rsidRPr="005F7F71">
              <w:rPr>
                <w:lang w:eastAsia="zh-CN"/>
              </w:rPr>
              <w:t>）</w:t>
            </w:r>
          </w:p>
        </w:tc>
        <w:tc>
          <w:tcPr>
            <w:tcW w:w="704" w:type="dxa"/>
            <w:vMerge/>
            <w:tcBorders>
              <w:top w:val="single" w:sz="4" w:space="0" w:color="auto"/>
              <w:left w:val="single" w:sz="4" w:space="0" w:color="auto"/>
              <w:bottom w:val="single" w:sz="4" w:space="0" w:color="auto"/>
              <w:right w:val="single" w:sz="4" w:space="0" w:color="auto"/>
            </w:tcBorders>
            <w:vAlign w:val="center"/>
            <w:hideMark/>
          </w:tcPr>
          <w:p w14:paraId="4C938580" w14:textId="77777777" w:rsidR="003044E1" w:rsidRPr="005F7F71" w:rsidRDefault="003044E1" w:rsidP="003044E1">
            <w:pPr>
              <w:widowControl/>
              <w:jc w:val="left"/>
              <w:rPr>
                <w:kern w:val="0"/>
                <w:szCs w:val="21"/>
                <w:lang w:bidi="en-US"/>
              </w:rPr>
            </w:pPr>
          </w:p>
        </w:tc>
      </w:tr>
      <w:tr w:rsidR="00F36423" w:rsidRPr="005F7F71" w14:paraId="38B98A35" w14:textId="77777777" w:rsidTr="0042169B">
        <w:trPr>
          <w:trHeight w:val="706"/>
          <w:jc w:val="center"/>
        </w:trPr>
        <w:tc>
          <w:tcPr>
            <w:tcW w:w="14100" w:type="dxa"/>
            <w:gridSpan w:val="14"/>
            <w:tcBorders>
              <w:top w:val="single" w:sz="4" w:space="0" w:color="auto"/>
              <w:left w:val="single" w:sz="4" w:space="0" w:color="auto"/>
              <w:bottom w:val="single" w:sz="4" w:space="0" w:color="auto"/>
              <w:right w:val="single" w:sz="4" w:space="0" w:color="auto"/>
            </w:tcBorders>
            <w:vAlign w:val="center"/>
            <w:hideMark/>
          </w:tcPr>
          <w:p w14:paraId="7DEAEE01" w14:textId="2149793D" w:rsidR="00F36423" w:rsidRPr="005F7F71" w:rsidRDefault="00F36423" w:rsidP="0042169B">
            <w:pPr>
              <w:pStyle w:val="1fa"/>
              <w:rPr>
                <w:lang w:eastAsia="zh-CN"/>
              </w:rPr>
            </w:pPr>
            <w:r w:rsidRPr="005F7F71">
              <w:rPr>
                <w:lang w:eastAsia="zh-CN"/>
              </w:rPr>
              <w:t xml:space="preserve">　废气总量控制指标</w:t>
            </w:r>
            <w:r w:rsidR="00345390">
              <w:rPr>
                <w:rFonts w:hint="eastAsia"/>
                <w:lang w:eastAsia="zh-CN"/>
              </w:rPr>
              <w:t>：无</w:t>
            </w:r>
          </w:p>
        </w:tc>
      </w:tr>
      <w:tr w:rsidR="00B94E5E" w:rsidRPr="005F7F71" w14:paraId="6057F256" w14:textId="77777777" w:rsidTr="00B94E5E">
        <w:trPr>
          <w:trHeight w:val="340"/>
          <w:jc w:val="center"/>
        </w:trPr>
        <w:tc>
          <w:tcPr>
            <w:tcW w:w="638" w:type="dxa"/>
            <w:tcBorders>
              <w:top w:val="single" w:sz="4" w:space="0" w:color="auto"/>
              <w:left w:val="single" w:sz="4" w:space="0" w:color="auto"/>
              <w:bottom w:val="single" w:sz="4" w:space="0" w:color="auto"/>
              <w:right w:val="single" w:sz="4" w:space="0" w:color="auto"/>
            </w:tcBorders>
            <w:vAlign w:val="center"/>
            <w:hideMark/>
          </w:tcPr>
          <w:p w14:paraId="40F7F82F" w14:textId="77777777" w:rsidR="00B94E5E" w:rsidRPr="005F7F71" w:rsidRDefault="00B94E5E" w:rsidP="00B94E5E">
            <w:pPr>
              <w:pStyle w:val="1fa"/>
            </w:pPr>
            <w:r w:rsidRPr="005F7F71">
              <w:t>水污</w:t>
            </w:r>
            <w:r w:rsidRPr="005F7F71">
              <w:t xml:space="preserve"> </w:t>
            </w:r>
            <w:r w:rsidRPr="005F7F71">
              <w:t xml:space="preserve">染物　</w:t>
            </w:r>
          </w:p>
        </w:tc>
        <w:tc>
          <w:tcPr>
            <w:tcW w:w="709" w:type="dxa"/>
            <w:tcBorders>
              <w:top w:val="single" w:sz="4" w:space="0" w:color="auto"/>
              <w:left w:val="single" w:sz="4" w:space="0" w:color="auto"/>
              <w:bottom w:val="single" w:sz="4" w:space="0" w:color="auto"/>
              <w:right w:val="single" w:sz="4" w:space="0" w:color="auto"/>
            </w:tcBorders>
            <w:vAlign w:val="center"/>
          </w:tcPr>
          <w:p w14:paraId="03F8F041" w14:textId="1F075D52" w:rsidR="00B94E5E" w:rsidRPr="005F7F71" w:rsidRDefault="00B94E5E" w:rsidP="00B94E5E">
            <w:pPr>
              <w:pStyle w:val="1fa"/>
            </w:pPr>
            <w:r w:rsidRPr="005F7F71">
              <w:t>生产</w:t>
            </w:r>
          </w:p>
        </w:tc>
        <w:tc>
          <w:tcPr>
            <w:tcW w:w="1134" w:type="dxa"/>
            <w:tcBorders>
              <w:top w:val="single" w:sz="4" w:space="0" w:color="auto"/>
              <w:left w:val="single" w:sz="4" w:space="0" w:color="auto"/>
              <w:bottom w:val="single" w:sz="4" w:space="0" w:color="auto"/>
              <w:right w:val="single" w:sz="4" w:space="0" w:color="auto"/>
            </w:tcBorders>
            <w:vAlign w:val="center"/>
          </w:tcPr>
          <w:p w14:paraId="3F25FB14" w14:textId="7893D9F8" w:rsidR="00B94E5E" w:rsidRPr="005F7F71" w:rsidRDefault="00B94E5E" w:rsidP="00B94E5E">
            <w:pPr>
              <w:pStyle w:val="1fa"/>
            </w:pPr>
            <w:r w:rsidRPr="005F7F71">
              <w:t>生产废水</w:t>
            </w:r>
          </w:p>
        </w:tc>
        <w:tc>
          <w:tcPr>
            <w:tcW w:w="851" w:type="dxa"/>
            <w:tcBorders>
              <w:top w:val="single" w:sz="4" w:space="0" w:color="auto"/>
              <w:left w:val="single" w:sz="4" w:space="0" w:color="auto"/>
              <w:bottom w:val="single" w:sz="4" w:space="0" w:color="auto"/>
              <w:right w:val="single" w:sz="4" w:space="0" w:color="auto"/>
            </w:tcBorders>
            <w:vAlign w:val="center"/>
          </w:tcPr>
          <w:p w14:paraId="2F1E09E8" w14:textId="5B1DEE5C" w:rsidR="00B94E5E" w:rsidRPr="005F7F71" w:rsidRDefault="00B94E5E" w:rsidP="00B94E5E">
            <w:pPr>
              <w:pStyle w:val="1fa"/>
            </w:pPr>
            <w:r w:rsidRPr="005F7F71">
              <w:t>生产废水</w:t>
            </w:r>
          </w:p>
        </w:tc>
        <w:tc>
          <w:tcPr>
            <w:tcW w:w="708" w:type="dxa"/>
            <w:tcBorders>
              <w:top w:val="single" w:sz="4" w:space="0" w:color="auto"/>
              <w:left w:val="single" w:sz="4" w:space="0" w:color="auto"/>
              <w:bottom w:val="single" w:sz="4" w:space="0" w:color="auto"/>
              <w:right w:val="single" w:sz="4" w:space="0" w:color="auto"/>
            </w:tcBorders>
            <w:vAlign w:val="center"/>
          </w:tcPr>
          <w:p w14:paraId="2E6ED0C4" w14:textId="264E3596" w:rsidR="00B94E5E" w:rsidRPr="005F7F71" w:rsidRDefault="00B94E5E" w:rsidP="00B94E5E">
            <w:pPr>
              <w:pStyle w:val="1fa"/>
            </w:pPr>
            <w:r w:rsidRPr="005F7F71">
              <w:t>不外排</w:t>
            </w:r>
          </w:p>
        </w:tc>
        <w:tc>
          <w:tcPr>
            <w:tcW w:w="2127" w:type="dxa"/>
            <w:tcBorders>
              <w:top w:val="single" w:sz="4" w:space="0" w:color="auto"/>
              <w:left w:val="single" w:sz="4" w:space="0" w:color="auto"/>
              <w:bottom w:val="single" w:sz="4" w:space="0" w:color="auto"/>
              <w:right w:val="single" w:sz="4" w:space="0" w:color="auto"/>
            </w:tcBorders>
            <w:vAlign w:val="center"/>
          </w:tcPr>
          <w:p w14:paraId="6C4BAD9E" w14:textId="2D9EE4E1" w:rsidR="00B94E5E" w:rsidRPr="005F7F71" w:rsidRDefault="00B94E5E" w:rsidP="00B94E5E">
            <w:pPr>
              <w:pStyle w:val="1fa"/>
              <w:rPr>
                <w:lang w:eastAsia="zh-CN"/>
              </w:rPr>
            </w:pPr>
            <w:r>
              <w:rPr>
                <w:rFonts w:hint="eastAsia"/>
                <w:lang w:eastAsia="zh-CN"/>
              </w:rPr>
              <w:t>依托现有</w:t>
            </w:r>
            <w:r w:rsidRPr="005F7F71">
              <w:rPr>
                <w:lang w:eastAsia="zh-CN"/>
              </w:rPr>
              <w:t>一座</w:t>
            </w:r>
            <w:r w:rsidRPr="005F7F71">
              <w:rPr>
                <w:lang w:eastAsia="zh-CN"/>
              </w:rPr>
              <w:t>54m</w:t>
            </w:r>
            <w:r w:rsidRPr="005F7F71">
              <w:rPr>
                <w:vertAlign w:val="superscript"/>
                <w:lang w:eastAsia="zh-CN"/>
              </w:rPr>
              <w:t>3</w:t>
            </w:r>
            <w:r w:rsidRPr="005F7F71">
              <w:rPr>
                <w:lang w:eastAsia="zh-CN"/>
              </w:rPr>
              <w:t>排污罐储存后定期拉运至春风一号联合站处理达标后进行回注处置</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506C01" w14:textId="77777777" w:rsidR="00B94E5E" w:rsidRPr="005F7F71" w:rsidRDefault="00B94E5E" w:rsidP="00B94E5E">
            <w:pPr>
              <w:pStyle w:val="1fa"/>
            </w:pPr>
            <w:r w:rsidRPr="005F7F71">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4C2187" w14:textId="77777777" w:rsidR="00B94E5E" w:rsidRPr="005F7F71" w:rsidRDefault="00B94E5E" w:rsidP="00B94E5E">
            <w:pPr>
              <w:pStyle w:val="1fa"/>
            </w:pPr>
            <w:r w:rsidRPr="005F7F71">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AF169B" w14:textId="77777777" w:rsidR="00B94E5E" w:rsidRPr="005F7F71" w:rsidRDefault="00B94E5E" w:rsidP="00B94E5E">
            <w:pPr>
              <w:pStyle w:val="1fa"/>
            </w:pPr>
            <w:r w:rsidRPr="005F7F71">
              <w:t>/</w:t>
            </w:r>
          </w:p>
        </w:tc>
        <w:tc>
          <w:tcPr>
            <w:tcW w:w="1195" w:type="dxa"/>
            <w:gridSpan w:val="2"/>
            <w:tcBorders>
              <w:top w:val="single" w:sz="4" w:space="0" w:color="auto"/>
              <w:left w:val="single" w:sz="4" w:space="0" w:color="auto"/>
              <w:bottom w:val="single" w:sz="4" w:space="0" w:color="auto"/>
              <w:right w:val="single" w:sz="4" w:space="0" w:color="auto"/>
            </w:tcBorders>
            <w:vAlign w:val="center"/>
            <w:hideMark/>
          </w:tcPr>
          <w:p w14:paraId="3D02F4A0" w14:textId="77777777" w:rsidR="00B94E5E" w:rsidRPr="005F7F71" w:rsidRDefault="00B94E5E" w:rsidP="00B94E5E">
            <w:pPr>
              <w:pStyle w:val="1fa"/>
            </w:pPr>
            <w:r w:rsidRPr="005F7F71">
              <w:t>/</w:t>
            </w:r>
          </w:p>
        </w:tc>
        <w:tc>
          <w:tcPr>
            <w:tcW w:w="970" w:type="dxa"/>
            <w:tcBorders>
              <w:top w:val="single" w:sz="4" w:space="0" w:color="auto"/>
              <w:left w:val="single" w:sz="4" w:space="0" w:color="auto"/>
              <w:bottom w:val="single" w:sz="4" w:space="0" w:color="auto"/>
              <w:right w:val="single" w:sz="4" w:space="0" w:color="auto"/>
            </w:tcBorders>
            <w:vAlign w:val="center"/>
            <w:hideMark/>
          </w:tcPr>
          <w:p w14:paraId="356F806F" w14:textId="77777777" w:rsidR="00B94E5E" w:rsidRPr="005F7F71" w:rsidRDefault="00B94E5E" w:rsidP="00B94E5E">
            <w:pPr>
              <w:pStyle w:val="1fa"/>
            </w:pPr>
            <w:r w:rsidRPr="005F7F71">
              <w:t>/</w:t>
            </w:r>
          </w:p>
        </w:tc>
        <w:tc>
          <w:tcPr>
            <w:tcW w:w="2229" w:type="dxa"/>
            <w:tcBorders>
              <w:top w:val="single" w:sz="4" w:space="0" w:color="auto"/>
              <w:left w:val="single" w:sz="4" w:space="0" w:color="auto"/>
              <w:bottom w:val="single" w:sz="4" w:space="0" w:color="auto"/>
              <w:right w:val="single" w:sz="4" w:space="0" w:color="auto"/>
            </w:tcBorders>
            <w:vAlign w:val="center"/>
            <w:hideMark/>
          </w:tcPr>
          <w:p w14:paraId="119EE1CB" w14:textId="77777777" w:rsidR="00B94E5E" w:rsidRPr="005F7F71" w:rsidRDefault="00B94E5E" w:rsidP="00B94E5E">
            <w:pPr>
              <w:pStyle w:val="1fa"/>
            </w:pPr>
            <w:r w:rsidRPr="005F7F71">
              <w:t>/</w:t>
            </w:r>
          </w:p>
        </w:tc>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748D675" w14:textId="77777777" w:rsidR="00B94E5E" w:rsidRPr="005F7F71" w:rsidRDefault="00B94E5E" w:rsidP="00B94E5E">
            <w:pPr>
              <w:pStyle w:val="1fa"/>
              <w:rPr>
                <w:lang w:eastAsia="zh-CN"/>
              </w:rPr>
            </w:pPr>
            <w:r w:rsidRPr="005F7F71">
              <w:rPr>
                <w:lang w:eastAsia="zh-CN"/>
              </w:rPr>
              <w:t>做好场区</w:t>
            </w:r>
            <w:r w:rsidRPr="005F7F71">
              <w:rPr>
                <w:lang w:eastAsia="zh-CN"/>
              </w:rPr>
              <w:t xml:space="preserve"> </w:t>
            </w:r>
            <w:r w:rsidRPr="005F7F71">
              <w:rPr>
                <w:lang w:eastAsia="zh-CN"/>
              </w:rPr>
              <w:t>防渗，以防污染地下水</w:t>
            </w:r>
          </w:p>
        </w:tc>
      </w:tr>
      <w:tr w:rsidR="00B94E5E" w:rsidRPr="005F7F71" w14:paraId="11DD910C" w14:textId="77777777" w:rsidTr="0042169B">
        <w:trPr>
          <w:trHeight w:val="491"/>
          <w:jc w:val="center"/>
        </w:trPr>
        <w:tc>
          <w:tcPr>
            <w:tcW w:w="13396" w:type="dxa"/>
            <w:gridSpan w:val="13"/>
            <w:tcBorders>
              <w:top w:val="single" w:sz="4" w:space="0" w:color="auto"/>
              <w:left w:val="single" w:sz="4" w:space="0" w:color="auto"/>
              <w:bottom w:val="single" w:sz="4" w:space="0" w:color="auto"/>
              <w:right w:val="single" w:sz="4" w:space="0" w:color="auto"/>
            </w:tcBorders>
            <w:vAlign w:val="center"/>
            <w:hideMark/>
          </w:tcPr>
          <w:p w14:paraId="17E98B7F" w14:textId="77777777" w:rsidR="00B94E5E" w:rsidRPr="005F7F71" w:rsidRDefault="00B94E5E" w:rsidP="00B94E5E">
            <w:pPr>
              <w:pStyle w:val="1fa"/>
              <w:rPr>
                <w:lang w:eastAsia="zh-CN"/>
              </w:rPr>
            </w:pPr>
            <w:r w:rsidRPr="005F7F71">
              <w:rPr>
                <w:lang w:eastAsia="zh-CN"/>
              </w:rPr>
              <w:t xml:space="preserve">　废水总量控制指标：无</w:t>
            </w:r>
          </w:p>
        </w:tc>
        <w:tc>
          <w:tcPr>
            <w:tcW w:w="704" w:type="dxa"/>
            <w:vMerge/>
            <w:tcBorders>
              <w:top w:val="single" w:sz="4" w:space="0" w:color="auto"/>
              <w:left w:val="single" w:sz="4" w:space="0" w:color="auto"/>
              <w:bottom w:val="single" w:sz="4" w:space="0" w:color="auto"/>
              <w:right w:val="single" w:sz="4" w:space="0" w:color="auto"/>
            </w:tcBorders>
            <w:vAlign w:val="center"/>
            <w:hideMark/>
          </w:tcPr>
          <w:p w14:paraId="759936F0" w14:textId="77777777" w:rsidR="00B94E5E" w:rsidRPr="005F7F71" w:rsidRDefault="00B94E5E" w:rsidP="00B94E5E">
            <w:pPr>
              <w:widowControl/>
              <w:jc w:val="left"/>
              <w:rPr>
                <w:kern w:val="0"/>
                <w:szCs w:val="21"/>
                <w:lang w:bidi="en-US"/>
              </w:rPr>
            </w:pPr>
          </w:p>
        </w:tc>
      </w:tr>
      <w:tr w:rsidR="00B94E5E" w:rsidRPr="005F7F71" w14:paraId="09D9F896" w14:textId="77777777" w:rsidTr="007B1A09">
        <w:trPr>
          <w:trHeight w:val="340"/>
          <w:jc w:val="center"/>
        </w:trPr>
        <w:tc>
          <w:tcPr>
            <w:tcW w:w="638" w:type="dxa"/>
            <w:vMerge w:val="restart"/>
            <w:tcBorders>
              <w:top w:val="single" w:sz="4" w:space="0" w:color="auto"/>
              <w:left w:val="single" w:sz="4" w:space="0" w:color="auto"/>
              <w:bottom w:val="single" w:sz="4" w:space="0" w:color="auto"/>
              <w:right w:val="single" w:sz="4" w:space="0" w:color="auto"/>
            </w:tcBorders>
            <w:vAlign w:val="center"/>
            <w:hideMark/>
          </w:tcPr>
          <w:p w14:paraId="7C123693" w14:textId="77777777" w:rsidR="00B94E5E" w:rsidRPr="005F7F71" w:rsidRDefault="00B94E5E" w:rsidP="00B94E5E">
            <w:pPr>
              <w:pStyle w:val="1fa"/>
            </w:pPr>
            <w:r w:rsidRPr="005F7F71">
              <w:t>固体废物</w:t>
            </w:r>
          </w:p>
        </w:tc>
        <w:tc>
          <w:tcPr>
            <w:tcW w:w="1843" w:type="dxa"/>
            <w:gridSpan w:val="2"/>
            <w:vMerge w:val="restart"/>
            <w:tcBorders>
              <w:top w:val="single" w:sz="4" w:space="0" w:color="auto"/>
              <w:left w:val="single" w:sz="4" w:space="0" w:color="auto"/>
              <w:right w:val="single" w:sz="4" w:space="0" w:color="auto"/>
            </w:tcBorders>
            <w:vAlign w:val="center"/>
          </w:tcPr>
          <w:p w14:paraId="61C48E9A" w14:textId="6C913A0D" w:rsidR="00B94E5E" w:rsidRPr="005F7F71" w:rsidRDefault="00B94E5E" w:rsidP="00B94E5E">
            <w:pPr>
              <w:pStyle w:val="1fa"/>
            </w:pPr>
            <w:r w:rsidRPr="005F7F71">
              <w:t>生产区</w:t>
            </w:r>
          </w:p>
        </w:tc>
        <w:tc>
          <w:tcPr>
            <w:tcW w:w="851" w:type="dxa"/>
            <w:tcBorders>
              <w:top w:val="single" w:sz="4" w:space="0" w:color="auto"/>
              <w:left w:val="single" w:sz="4" w:space="0" w:color="auto"/>
              <w:bottom w:val="single" w:sz="4" w:space="0" w:color="auto"/>
              <w:right w:val="single" w:sz="4" w:space="0" w:color="auto"/>
            </w:tcBorders>
            <w:vAlign w:val="center"/>
          </w:tcPr>
          <w:p w14:paraId="1EB20624" w14:textId="1A6D0095" w:rsidR="00B94E5E" w:rsidRPr="005F7F71" w:rsidRDefault="00B94E5E" w:rsidP="00B94E5E">
            <w:pPr>
              <w:pStyle w:val="1fa"/>
            </w:pPr>
            <w:r w:rsidRPr="005F7F71">
              <w:t>废分子筛</w:t>
            </w:r>
          </w:p>
        </w:tc>
        <w:tc>
          <w:tcPr>
            <w:tcW w:w="708" w:type="dxa"/>
            <w:tcBorders>
              <w:top w:val="single" w:sz="4" w:space="0" w:color="auto"/>
              <w:left w:val="single" w:sz="4" w:space="0" w:color="auto"/>
              <w:bottom w:val="single" w:sz="4" w:space="0" w:color="auto"/>
              <w:right w:val="single" w:sz="4" w:space="0" w:color="auto"/>
            </w:tcBorders>
            <w:vAlign w:val="center"/>
          </w:tcPr>
          <w:p w14:paraId="2EA26161" w14:textId="62BC1158" w:rsidR="00B94E5E" w:rsidRPr="005F7F71" w:rsidRDefault="00B94E5E" w:rsidP="00B94E5E">
            <w:pPr>
              <w:pStyle w:val="1fa"/>
            </w:pPr>
            <w:r w:rsidRPr="005F7F71">
              <w:t>危险废物</w:t>
            </w:r>
          </w:p>
        </w:tc>
        <w:tc>
          <w:tcPr>
            <w:tcW w:w="2127" w:type="dxa"/>
            <w:tcBorders>
              <w:top w:val="single" w:sz="4" w:space="0" w:color="auto"/>
              <w:left w:val="single" w:sz="4" w:space="0" w:color="auto"/>
              <w:bottom w:val="single" w:sz="4" w:space="0" w:color="auto"/>
              <w:right w:val="single" w:sz="4" w:space="0" w:color="auto"/>
            </w:tcBorders>
            <w:vAlign w:val="center"/>
          </w:tcPr>
          <w:p w14:paraId="267E98F6" w14:textId="05F11857" w:rsidR="00B94E5E" w:rsidRPr="005F7F71" w:rsidRDefault="00B94E5E" w:rsidP="00B94E5E">
            <w:pPr>
              <w:pStyle w:val="1fa"/>
              <w:rPr>
                <w:lang w:eastAsia="zh-CN"/>
              </w:rPr>
            </w:pPr>
            <w:r w:rsidRPr="005F7F71">
              <w:rPr>
                <w:lang w:eastAsia="zh-CN"/>
              </w:rPr>
              <w:t>暂存于设置的危废暂存库，定期交由</w:t>
            </w:r>
            <w:r w:rsidR="00F33E46" w:rsidRPr="00F33E46">
              <w:rPr>
                <w:rFonts w:hint="eastAsia"/>
                <w:lang w:eastAsia="zh-CN"/>
              </w:rPr>
              <w:t>新疆诺客蒙鑫环境技术有限公司</w:t>
            </w:r>
            <w:r w:rsidRPr="005F7F71">
              <w:rPr>
                <w:lang w:eastAsia="zh-CN"/>
              </w:rPr>
              <w:t>处置</w:t>
            </w:r>
          </w:p>
        </w:tc>
        <w:tc>
          <w:tcPr>
            <w:tcW w:w="1134" w:type="dxa"/>
            <w:tcBorders>
              <w:top w:val="single" w:sz="4" w:space="0" w:color="auto"/>
              <w:left w:val="single" w:sz="4" w:space="0" w:color="auto"/>
              <w:bottom w:val="single" w:sz="4" w:space="0" w:color="auto"/>
              <w:right w:val="single" w:sz="4" w:space="0" w:color="auto"/>
            </w:tcBorders>
            <w:vAlign w:val="center"/>
          </w:tcPr>
          <w:p w14:paraId="61BEDD39" w14:textId="607ABA5C" w:rsidR="00B94E5E" w:rsidRPr="005F7F71" w:rsidRDefault="00B94E5E" w:rsidP="00B94E5E">
            <w:pPr>
              <w:pStyle w:val="1fa"/>
            </w:pPr>
            <w:r w:rsidRPr="005F7F71">
              <w:t>/</w:t>
            </w:r>
          </w:p>
        </w:tc>
        <w:tc>
          <w:tcPr>
            <w:tcW w:w="850" w:type="dxa"/>
            <w:tcBorders>
              <w:top w:val="single" w:sz="4" w:space="0" w:color="auto"/>
              <w:left w:val="single" w:sz="4" w:space="0" w:color="auto"/>
              <w:bottom w:val="single" w:sz="4" w:space="0" w:color="auto"/>
              <w:right w:val="single" w:sz="4" w:space="0" w:color="auto"/>
            </w:tcBorders>
            <w:vAlign w:val="center"/>
          </w:tcPr>
          <w:p w14:paraId="7239B4F6" w14:textId="5F4C33FC" w:rsidR="00B94E5E" w:rsidRPr="005F7F71" w:rsidRDefault="00B94E5E" w:rsidP="00B94E5E">
            <w:pPr>
              <w:pStyle w:val="1fa"/>
            </w:pPr>
            <w:r w:rsidRPr="005F7F71">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E038BB" w14:textId="77777777" w:rsidR="00B94E5E" w:rsidRPr="005F7F71" w:rsidRDefault="00B94E5E" w:rsidP="00B94E5E">
            <w:pPr>
              <w:pStyle w:val="1fa"/>
            </w:pPr>
            <w:r w:rsidRPr="005F7F71">
              <w:t>/</w:t>
            </w:r>
          </w:p>
        </w:tc>
        <w:tc>
          <w:tcPr>
            <w:tcW w:w="1195" w:type="dxa"/>
            <w:gridSpan w:val="2"/>
            <w:tcBorders>
              <w:top w:val="single" w:sz="4" w:space="0" w:color="auto"/>
              <w:left w:val="single" w:sz="4" w:space="0" w:color="auto"/>
              <w:bottom w:val="single" w:sz="4" w:space="0" w:color="auto"/>
              <w:right w:val="single" w:sz="4" w:space="0" w:color="auto"/>
            </w:tcBorders>
            <w:vAlign w:val="center"/>
            <w:hideMark/>
          </w:tcPr>
          <w:p w14:paraId="76ED1F0B" w14:textId="77777777" w:rsidR="00B94E5E" w:rsidRPr="005F7F71" w:rsidRDefault="00B94E5E" w:rsidP="00B94E5E">
            <w:pPr>
              <w:pStyle w:val="1fa"/>
            </w:pPr>
            <w:r w:rsidRPr="005F7F71">
              <w:t>/</w:t>
            </w:r>
          </w:p>
        </w:tc>
        <w:tc>
          <w:tcPr>
            <w:tcW w:w="970" w:type="dxa"/>
            <w:tcBorders>
              <w:top w:val="single" w:sz="4" w:space="0" w:color="auto"/>
              <w:left w:val="single" w:sz="4" w:space="0" w:color="auto"/>
              <w:bottom w:val="single" w:sz="4" w:space="0" w:color="auto"/>
              <w:right w:val="single" w:sz="4" w:space="0" w:color="auto"/>
            </w:tcBorders>
            <w:vAlign w:val="center"/>
            <w:hideMark/>
          </w:tcPr>
          <w:p w14:paraId="01CCE348" w14:textId="77777777" w:rsidR="00B94E5E" w:rsidRPr="005F7F71" w:rsidRDefault="00B94E5E" w:rsidP="00B94E5E">
            <w:pPr>
              <w:pStyle w:val="1fa"/>
            </w:pPr>
            <w:r w:rsidRPr="005F7F71">
              <w:t>/</w:t>
            </w:r>
          </w:p>
        </w:tc>
        <w:tc>
          <w:tcPr>
            <w:tcW w:w="2229" w:type="dxa"/>
            <w:vMerge w:val="restart"/>
            <w:tcBorders>
              <w:top w:val="single" w:sz="4" w:space="0" w:color="auto"/>
              <w:left w:val="single" w:sz="4" w:space="0" w:color="auto"/>
              <w:right w:val="single" w:sz="4" w:space="0" w:color="auto"/>
            </w:tcBorders>
            <w:vAlign w:val="center"/>
            <w:hideMark/>
          </w:tcPr>
          <w:p w14:paraId="2C38056B" w14:textId="50B1B9A3" w:rsidR="00B94E5E" w:rsidRPr="005F7F71" w:rsidRDefault="00B94E5E" w:rsidP="00B94E5E">
            <w:pPr>
              <w:pStyle w:val="1fa"/>
              <w:rPr>
                <w:lang w:eastAsia="zh-CN"/>
              </w:rPr>
            </w:pPr>
            <w:r w:rsidRPr="005F7F71">
              <w:rPr>
                <w:lang w:eastAsia="zh-CN"/>
              </w:rPr>
              <w:t>《危险废物贮存污染控制标准》（</w:t>
            </w:r>
            <w:r w:rsidRPr="005F7F71">
              <w:rPr>
                <w:lang w:eastAsia="zh-CN"/>
              </w:rPr>
              <w:t>GB18597-20</w:t>
            </w:r>
            <w:r>
              <w:rPr>
                <w:lang w:eastAsia="zh-CN"/>
              </w:rPr>
              <w:t>23</w:t>
            </w:r>
            <w:r w:rsidRPr="005F7F71">
              <w:rPr>
                <w:lang w:eastAsia="zh-CN"/>
              </w:rPr>
              <w:t>）</w:t>
            </w:r>
          </w:p>
        </w:tc>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C349F8E" w14:textId="77777777" w:rsidR="00B94E5E" w:rsidRPr="005F7F71" w:rsidRDefault="00B94E5E" w:rsidP="00B94E5E">
            <w:pPr>
              <w:pStyle w:val="1fa"/>
              <w:rPr>
                <w:lang w:eastAsia="zh-CN"/>
              </w:rPr>
            </w:pPr>
            <w:r w:rsidRPr="005F7F71">
              <w:rPr>
                <w:lang w:eastAsia="zh-CN"/>
              </w:rPr>
              <w:t>做好场区</w:t>
            </w:r>
            <w:r w:rsidRPr="005F7F71">
              <w:rPr>
                <w:lang w:eastAsia="zh-CN"/>
              </w:rPr>
              <w:t xml:space="preserve"> </w:t>
            </w:r>
            <w:r w:rsidRPr="005F7F71">
              <w:rPr>
                <w:lang w:eastAsia="zh-CN"/>
              </w:rPr>
              <w:t>防渗，以防污染地下水</w:t>
            </w:r>
          </w:p>
        </w:tc>
      </w:tr>
      <w:tr w:rsidR="00B94E5E" w:rsidRPr="005F7F71" w14:paraId="0980CF92" w14:textId="77777777" w:rsidTr="007B1A09">
        <w:trPr>
          <w:trHeight w:val="340"/>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0A22387C" w14:textId="77777777" w:rsidR="00B94E5E" w:rsidRPr="005F7F71" w:rsidRDefault="00B94E5E" w:rsidP="00B94E5E">
            <w:pPr>
              <w:widowControl/>
              <w:jc w:val="left"/>
              <w:rPr>
                <w:kern w:val="0"/>
                <w:szCs w:val="21"/>
                <w:lang w:bidi="en-US"/>
              </w:rPr>
            </w:pPr>
          </w:p>
        </w:tc>
        <w:tc>
          <w:tcPr>
            <w:tcW w:w="1843" w:type="dxa"/>
            <w:gridSpan w:val="2"/>
            <w:vMerge/>
            <w:tcBorders>
              <w:left w:val="single" w:sz="4" w:space="0" w:color="auto"/>
              <w:bottom w:val="single" w:sz="4" w:space="0" w:color="auto"/>
              <w:right w:val="single" w:sz="4" w:space="0" w:color="auto"/>
            </w:tcBorders>
            <w:vAlign w:val="center"/>
          </w:tcPr>
          <w:p w14:paraId="5DDDA40B" w14:textId="2F67CBF7" w:rsidR="00B94E5E" w:rsidRPr="005F7F71" w:rsidRDefault="00B94E5E" w:rsidP="00B94E5E">
            <w:pPr>
              <w:pStyle w:val="1fa"/>
              <w:rPr>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14:paraId="4941F4F2" w14:textId="09733F37" w:rsidR="00B94E5E" w:rsidRPr="005F7F71" w:rsidRDefault="00B94E5E" w:rsidP="00B94E5E">
            <w:pPr>
              <w:pStyle w:val="1fa"/>
            </w:pPr>
            <w:r w:rsidRPr="005F7F71">
              <w:t>废润滑油</w:t>
            </w:r>
          </w:p>
        </w:tc>
        <w:tc>
          <w:tcPr>
            <w:tcW w:w="708" w:type="dxa"/>
            <w:tcBorders>
              <w:top w:val="single" w:sz="4" w:space="0" w:color="auto"/>
              <w:left w:val="single" w:sz="4" w:space="0" w:color="auto"/>
              <w:bottom w:val="single" w:sz="4" w:space="0" w:color="auto"/>
              <w:right w:val="single" w:sz="4" w:space="0" w:color="auto"/>
            </w:tcBorders>
            <w:vAlign w:val="center"/>
          </w:tcPr>
          <w:p w14:paraId="025EC7C0" w14:textId="254CCD57" w:rsidR="00B94E5E" w:rsidRPr="005F7F71" w:rsidRDefault="00B94E5E" w:rsidP="00B94E5E">
            <w:pPr>
              <w:pStyle w:val="1fa"/>
            </w:pPr>
            <w:r w:rsidRPr="005F7F71">
              <w:t>危险废物</w:t>
            </w:r>
          </w:p>
        </w:tc>
        <w:tc>
          <w:tcPr>
            <w:tcW w:w="2127" w:type="dxa"/>
            <w:tcBorders>
              <w:top w:val="single" w:sz="4" w:space="0" w:color="auto"/>
              <w:left w:val="single" w:sz="4" w:space="0" w:color="auto"/>
              <w:bottom w:val="single" w:sz="4" w:space="0" w:color="auto"/>
              <w:right w:val="single" w:sz="4" w:space="0" w:color="auto"/>
            </w:tcBorders>
            <w:vAlign w:val="center"/>
          </w:tcPr>
          <w:p w14:paraId="0921D071" w14:textId="07C6CE8B" w:rsidR="00B94E5E" w:rsidRPr="005F7F71" w:rsidRDefault="00B94E5E" w:rsidP="00B94E5E">
            <w:pPr>
              <w:pStyle w:val="1fa"/>
              <w:rPr>
                <w:lang w:eastAsia="zh-CN"/>
              </w:rPr>
            </w:pPr>
            <w:r w:rsidRPr="005F7F71">
              <w:rPr>
                <w:lang w:eastAsia="zh-CN"/>
              </w:rPr>
              <w:t>暂存于设置的危废暂存库，定期交由</w:t>
            </w:r>
            <w:r w:rsidR="00F33E46" w:rsidRPr="00F33E46">
              <w:rPr>
                <w:rFonts w:hint="eastAsia"/>
                <w:lang w:eastAsia="zh-CN"/>
              </w:rPr>
              <w:t>新疆诺客蒙鑫环境技术有限公司</w:t>
            </w:r>
            <w:r w:rsidRPr="005F7F71">
              <w:rPr>
                <w:lang w:eastAsia="zh-CN"/>
              </w:rPr>
              <w:t>处置</w:t>
            </w:r>
          </w:p>
        </w:tc>
        <w:tc>
          <w:tcPr>
            <w:tcW w:w="1134" w:type="dxa"/>
            <w:tcBorders>
              <w:top w:val="single" w:sz="4" w:space="0" w:color="auto"/>
              <w:left w:val="single" w:sz="4" w:space="0" w:color="auto"/>
              <w:bottom w:val="single" w:sz="4" w:space="0" w:color="auto"/>
              <w:right w:val="single" w:sz="4" w:space="0" w:color="auto"/>
            </w:tcBorders>
            <w:vAlign w:val="center"/>
          </w:tcPr>
          <w:p w14:paraId="714641A9" w14:textId="382B7220" w:rsidR="00B94E5E" w:rsidRPr="005F7F71" w:rsidRDefault="00B94E5E" w:rsidP="00B94E5E">
            <w:pPr>
              <w:pStyle w:val="1fa"/>
            </w:pPr>
            <w:r w:rsidRPr="005F7F71">
              <w:t>/</w:t>
            </w:r>
          </w:p>
        </w:tc>
        <w:tc>
          <w:tcPr>
            <w:tcW w:w="850" w:type="dxa"/>
            <w:tcBorders>
              <w:top w:val="single" w:sz="4" w:space="0" w:color="auto"/>
              <w:left w:val="single" w:sz="4" w:space="0" w:color="auto"/>
              <w:bottom w:val="single" w:sz="4" w:space="0" w:color="auto"/>
              <w:right w:val="single" w:sz="4" w:space="0" w:color="auto"/>
            </w:tcBorders>
            <w:vAlign w:val="center"/>
          </w:tcPr>
          <w:p w14:paraId="2F51F396" w14:textId="75C6069F" w:rsidR="00B94E5E" w:rsidRPr="005F7F71" w:rsidRDefault="00B94E5E" w:rsidP="00B94E5E">
            <w:pPr>
              <w:pStyle w:val="1fa"/>
            </w:pPr>
            <w:r w:rsidRPr="005F7F71">
              <w:t>0.25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FA8E24" w14:textId="77777777" w:rsidR="00B94E5E" w:rsidRPr="005F7F71" w:rsidRDefault="00B94E5E" w:rsidP="00B94E5E">
            <w:pPr>
              <w:pStyle w:val="1fa"/>
            </w:pPr>
            <w:r w:rsidRPr="005F7F71">
              <w:t>/</w:t>
            </w:r>
          </w:p>
        </w:tc>
        <w:tc>
          <w:tcPr>
            <w:tcW w:w="1195" w:type="dxa"/>
            <w:gridSpan w:val="2"/>
            <w:tcBorders>
              <w:top w:val="single" w:sz="4" w:space="0" w:color="auto"/>
              <w:left w:val="single" w:sz="4" w:space="0" w:color="auto"/>
              <w:bottom w:val="single" w:sz="4" w:space="0" w:color="auto"/>
              <w:right w:val="single" w:sz="4" w:space="0" w:color="auto"/>
            </w:tcBorders>
            <w:vAlign w:val="center"/>
            <w:hideMark/>
          </w:tcPr>
          <w:p w14:paraId="282BF450" w14:textId="77777777" w:rsidR="00B94E5E" w:rsidRPr="005F7F71" w:rsidRDefault="00B94E5E" w:rsidP="00B94E5E">
            <w:pPr>
              <w:pStyle w:val="1fa"/>
            </w:pPr>
            <w:r w:rsidRPr="005F7F71">
              <w:t>/</w:t>
            </w:r>
          </w:p>
        </w:tc>
        <w:tc>
          <w:tcPr>
            <w:tcW w:w="970" w:type="dxa"/>
            <w:tcBorders>
              <w:top w:val="single" w:sz="4" w:space="0" w:color="auto"/>
              <w:left w:val="single" w:sz="4" w:space="0" w:color="auto"/>
              <w:bottom w:val="single" w:sz="4" w:space="0" w:color="auto"/>
              <w:right w:val="single" w:sz="4" w:space="0" w:color="auto"/>
            </w:tcBorders>
            <w:vAlign w:val="center"/>
            <w:hideMark/>
          </w:tcPr>
          <w:p w14:paraId="39487702" w14:textId="77777777" w:rsidR="00B94E5E" w:rsidRPr="005F7F71" w:rsidRDefault="00B94E5E" w:rsidP="00B94E5E">
            <w:pPr>
              <w:pStyle w:val="1fa"/>
            </w:pPr>
            <w:r w:rsidRPr="005F7F71">
              <w:t>/</w:t>
            </w:r>
          </w:p>
        </w:tc>
        <w:tc>
          <w:tcPr>
            <w:tcW w:w="2229" w:type="dxa"/>
            <w:vMerge/>
            <w:tcBorders>
              <w:left w:val="single" w:sz="4" w:space="0" w:color="auto"/>
              <w:bottom w:val="single" w:sz="4" w:space="0" w:color="auto"/>
              <w:right w:val="single" w:sz="4" w:space="0" w:color="auto"/>
            </w:tcBorders>
            <w:vAlign w:val="center"/>
            <w:hideMark/>
          </w:tcPr>
          <w:p w14:paraId="2C0A4851" w14:textId="631B6A25" w:rsidR="00B94E5E" w:rsidRPr="005F7F71" w:rsidRDefault="00B94E5E" w:rsidP="00B94E5E">
            <w:pPr>
              <w:pStyle w:val="1fa"/>
              <w:rPr>
                <w:lang w:eastAsia="zh-CN"/>
              </w:rPr>
            </w:pPr>
          </w:p>
        </w:tc>
        <w:tc>
          <w:tcPr>
            <w:tcW w:w="704" w:type="dxa"/>
            <w:vMerge/>
            <w:tcBorders>
              <w:top w:val="single" w:sz="4" w:space="0" w:color="auto"/>
              <w:left w:val="single" w:sz="4" w:space="0" w:color="auto"/>
              <w:bottom w:val="single" w:sz="4" w:space="0" w:color="auto"/>
              <w:right w:val="single" w:sz="4" w:space="0" w:color="auto"/>
            </w:tcBorders>
            <w:vAlign w:val="center"/>
            <w:hideMark/>
          </w:tcPr>
          <w:p w14:paraId="218514EF" w14:textId="77777777" w:rsidR="00B94E5E" w:rsidRPr="005F7F71" w:rsidRDefault="00B94E5E" w:rsidP="00B94E5E">
            <w:pPr>
              <w:widowControl/>
              <w:jc w:val="left"/>
              <w:rPr>
                <w:kern w:val="0"/>
                <w:szCs w:val="21"/>
                <w:lang w:bidi="en-US"/>
              </w:rPr>
            </w:pPr>
          </w:p>
        </w:tc>
      </w:tr>
    </w:tbl>
    <w:p w14:paraId="2C34D86C" w14:textId="77777777" w:rsidR="00D04CBB" w:rsidRPr="005F7F71" w:rsidRDefault="00D04CBB" w:rsidP="00D04CBB">
      <w:pPr>
        <w:pStyle w:val="1f0"/>
        <w:spacing w:line="360" w:lineRule="auto"/>
        <w:ind w:firstLineChars="94" w:firstLine="198"/>
        <w:rPr>
          <w:b/>
          <w:sz w:val="21"/>
          <w:szCs w:val="21"/>
        </w:rPr>
        <w:sectPr w:rsidR="00D04CBB" w:rsidRPr="005F7F71" w:rsidSect="00D91306">
          <w:pgSz w:w="16838" w:h="11906" w:orient="landscape"/>
          <w:pgMar w:top="1701" w:right="1440" w:bottom="1985" w:left="1440" w:header="851" w:footer="992" w:gutter="0"/>
          <w:cols w:space="720"/>
          <w:docGrid w:linePitch="312"/>
        </w:sectPr>
      </w:pPr>
    </w:p>
    <w:p w14:paraId="025F6488" w14:textId="3CE0238C" w:rsidR="002C10AB" w:rsidRPr="005F7F71" w:rsidRDefault="00F30B80" w:rsidP="00631400">
      <w:pPr>
        <w:pStyle w:val="2"/>
        <w:spacing w:before="120" w:after="120"/>
      </w:pPr>
      <w:bookmarkStart w:id="505" w:name="_Toc107500433"/>
      <w:bookmarkStart w:id="506" w:name="_Toc145580483"/>
      <w:r w:rsidRPr="005F7F71">
        <w:rPr>
          <w:rFonts w:hint="eastAsia"/>
        </w:rPr>
        <w:lastRenderedPageBreak/>
        <w:t>8</w:t>
      </w:r>
      <w:r w:rsidR="001A2442" w:rsidRPr="005F7F71">
        <w:rPr>
          <w:rFonts w:hint="eastAsia"/>
        </w:rPr>
        <w:t>.</w:t>
      </w:r>
      <w:r w:rsidR="009A1DAD">
        <w:t>5</w:t>
      </w:r>
      <w:r w:rsidR="0004475D" w:rsidRPr="005F7F71">
        <w:rPr>
          <w:rFonts w:hint="eastAsia"/>
        </w:rPr>
        <w:t xml:space="preserve"> </w:t>
      </w:r>
      <w:r w:rsidR="002C10AB" w:rsidRPr="005F7F71">
        <w:t>排污口规范化管理</w:t>
      </w:r>
      <w:bookmarkEnd w:id="493"/>
      <w:bookmarkEnd w:id="494"/>
      <w:bookmarkEnd w:id="495"/>
      <w:bookmarkEnd w:id="496"/>
      <w:bookmarkEnd w:id="505"/>
      <w:bookmarkEnd w:id="506"/>
    </w:p>
    <w:p w14:paraId="20A058D9" w14:textId="1E45FB4F" w:rsidR="00601E7C" w:rsidRPr="005F7F71" w:rsidRDefault="00601E7C" w:rsidP="00631400">
      <w:pPr>
        <w:pStyle w:val="afffffffff1"/>
        <w:ind w:firstLine="480"/>
      </w:pPr>
      <w:r w:rsidRPr="005F7F71">
        <w:rPr>
          <w:rFonts w:hint="eastAsia"/>
        </w:rPr>
        <w:t>根据国家标准《环境保护图形标志</w:t>
      </w:r>
      <w:r w:rsidRPr="005F7F71">
        <w:t xml:space="preserve"> </w:t>
      </w:r>
      <w:r w:rsidRPr="005F7F71">
        <w:rPr>
          <w:rFonts w:hint="eastAsia"/>
        </w:rPr>
        <w:t>排放口（源）》和国家环境保护总局《污染物规范化治理要求（试行）》的文件要求，企业所有排放口（包括水、气、声、渣）必须按照</w:t>
      </w:r>
      <w:r w:rsidRPr="005F7F71">
        <w:t>“</w:t>
      </w:r>
      <w:r w:rsidRPr="005F7F71">
        <w:rPr>
          <w:rFonts w:hint="eastAsia"/>
        </w:rPr>
        <w:t>便于采样、便于计量检测、便于日常现场监督检查</w:t>
      </w:r>
      <w:r w:rsidRPr="005F7F71">
        <w:t>”</w:t>
      </w:r>
      <w:r w:rsidRPr="005F7F71">
        <w:rPr>
          <w:rFonts w:hint="eastAsia"/>
        </w:rPr>
        <w:t>的原则和规范，设置与之相适应的环境保护图形标志牌。</w:t>
      </w:r>
    </w:p>
    <w:p w14:paraId="172D44EC" w14:textId="50976D05" w:rsidR="00601E7C" w:rsidRPr="005F7F71" w:rsidRDefault="00A96E0F" w:rsidP="00631400">
      <w:pPr>
        <w:pStyle w:val="afffffffff1"/>
        <w:ind w:firstLine="480"/>
      </w:pPr>
      <w:r w:rsidRPr="005F7F71">
        <w:rPr>
          <w:rFonts w:hint="eastAsia"/>
        </w:rPr>
        <w:t>（</w:t>
      </w:r>
      <w:r w:rsidR="00F33E46">
        <w:t>1</w:t>
      </w:r>
      <w:r w:rsidRPr="005F7F71">
        <w:rPr>
          <w:rFonts w:hint="eastAsia"/>
        </w:rPr>
        <w:t>）</w:t>
      </w:r>
      <w:r w:rsidR="00601E7C" w:rsidRPr="005F7F71">
        <w:rPr>
          <w:rFonts w:hint="eastAsia"/>
        </w:rPr>
        <w:t>固体废物贮存、堆放场规范化</w:t>
      </w:r>
    </w:p>
    <w:p w14:paraId="3EB9D0AD" w14:textId="77777777" w:rsidR="00601E7C" w:rsidRPr="005F7F71" w:rsidRDefault="00601E7C" w:rsidP="00631400">
      <w:pPr>
        <w:pStyle w:val="afffffffff1"/>
        <w:ind w:firstLine="480"/>
      </w:pPr>
      <w:r w:rsidRPr="005F7F71">
        <w:rPr>
          <w:rFonts w:hint="eastAsia"/>
        </w:rPr>
        <w:t>生产车间、仓库均设置防雨、防渗设施，并采用水泥硬化。仓库应设置明显的警示标志。</w:t>
      </w:r>
    </w:p>
    <w:p w14:paraId="79874680" w14:textId="5BE78925" w:rsidR="00601E7C" w:rsidRPr="005F7F71" w:rsidRDefault="00A96E0F" w:rsidP="00631400">
      <w:pPr>
        <w:pStyle w:val="afffffffff1"/>
        <w:ind w:firstLine="480"/>
      </w:pPr>
      <w:r w:rsidRPr="005F7F71">
        <w:rPr>
          <w:rFonts w:hint="eastAsia"/>
        </w:rPr>
        <w:t>（</w:t>
      </w:r>
      <w:r w:rsidR="00F33E46">
        <w:t>2</w:t>
      </w:r>
      <w:r w:rsidRPr="005F7F71">
        <w:rPr>
          <w:rFonts w:hint="eastAsia"/>
        </w:rPr>
        <w:t>）</w:t>
      </w:r>
      <w:r w:rsidR="00601E7C" w:rsidRPr="005F7F71">
        <w:rPr>
          <w:rFonts w:hint="eastAsia"/>
        </w:rPr>
        <w:t>排污口设置标志牌要求</w:t>
      </w:r>
    </w:p>
    <w:p w14:paraId="55A88B8B" w14:textId="77777777" w:rsidR="00601E7C" w:rsidRPr="005F7F71" w:rsidRDefault="00601E7C" w:rsidP="00631400">
      <w:pPr>
        <w:pStyle w:val="afffffffff1"/>
        <w:ind w:firstLine="480"/>
      </w:pPr>
      <w:r w:rsidRPr="005F7F71">
        <w:rPr>
          <w:rFonts w:hint="eastAsia"/>
        </w:rPr>
        <w:t>环境保护图形标志牌设置位置应距离污染物排放口及固体废物处置场或采样点较近且醒目处，设置高度一般为标志牌上缘距离地面约</w:t>
      </w:r>
      <w:r w:rsidRPr="005F7F71">
        <w:t>2m</w:t>
      </w:r>
      <w:r w:rsidRPr="005F7F71">
        <w:rPr>
          <w:rFonts w:hint="eastAsia"/>
        </w:rPr>
        <w:t>。</w:t>
      </w:r>
    </w:p>
    <w:p w14:paraId="13201CB7" w14:textId="77777777" w:rsidR="003044E1" w:rsidRPr="006952E4" w:rsidRDefault="003044E1" w:rsidP="003044E1">
      <w:pPr>
        <w:pStyle w:val="afffffffff1"/>
        <w:ind w:firstLine="480"/>
      </w:pPr>
      <w:r w:rsidRPr="006952E4">
        <w:rPr>
          <w:rFonts w:hint="eastAsia"/>
        </w:rPr>
        <w:t>规范化排污口的有关设置（如图形标志牌、计量装置、监控装置等）属环保设施，排污单位必须负责日常的维护保养，任何单位和个</w:t>
      </w:r>
      <w:r>
        <w:rPr>
          <w:rFonts w:hint="eastAsia"/>
        </w:rPr>
        <w:t>人不得擅自拆除，如需要变更的需报环境管理部门同意并办理变更手续</w:t>
      </w:r>
      <w:r w:rsidRPr="006952E4">
        <w:t>。</w:t>
      </w:r>
    </w:p>
    <w:p w14:paraId="51FA64E8" w14:textId="77777777" w:rsidR="003044E1" w:rsidRPr="006952E4" w:rsidRDefault="003044E1" w:rsidP="003044E1">
      <w:pPr>
        <w:pStyle w:val="afffffff3"/>
        <w:ind w:firstLine="420"/>
      </w:pPr>
      <w:r w:rsidRPr="006952E4">
        <w:t>表</w:t>
      </w:r>
      <w:r w:rsidRPr="006952E4">
        <w:rPr>
          <w:rFonts w:hint="eastAsia"/>
        </w:rPr>
        <w:t>8</w:t>
      </w:r>
      <w:r w:rsidRPr="006952E4">
        <w:t>.</w:t>
      </w:r>
      <w:r w:rsidRPr="006952E4">
        <w:rPr>
          <w:rFonts w:hint="eastAsia"/>
        </w:rPr>
        <w:t>4</w:t>
      </w:r>
      <w:r w:rsidRPr="006952E4">
        <w:t>-</w:t>
      </w:r>
      <w:r w:rsidRPr="006952E4">
        <w:rPr>
          <w:rFonts w:hint="eastAsia"/>
        </w:rPr>
        <w:t xml:space="preserve">1                   </w:t>
      </w:r>
      <w:r w:rsidRPr="006952E4">
        <w:t>环境保护图形标志的形状及颜色</w:t>
      </w:r>
    </w:p>
    <w:tbl>
      <w:tblPr>
        <w:tblStyle w:val="afffffffffffa"/>
        <w:tblW w:w="5000" w:type="pct"/>
        <w:tblLook w:val="0000" w:firstRow="0" w:lastRow="0" w:firstColumn="0" w:lastColumn="0" w:noHBand="0" w:noVBand="0"/>
      </w:tblPr>
      <w:tblGrid>
        <w:gridCol w:w="1755"/>
        <w:gridCol w:w="2467"/>
        <w:gridCol w:w="2593"/>
        <w:gridCol w:w="1621"/>
      </w:tblGrid>
      <w:tr w:rsidR="003044E1" w:rsidRPr="006952E4" w14:paraId="14673AAB" w14:textId="77777777" w:rsidTr="00254F80">
        <w:trPr>
          <w:trHeight w:val="340"/>
        </w:trPr>
        <w:tc>
          <w:tcPr>
            <w:tcW w:w="1040" w:type="pct"/>
            <w:vAlign w:val="center"/>
          </w:tcPr>
          <w:p w14:paraId="0DFDFC9D" w14:textId="77777777" w:rsidR="003044E1" w:rsidRPr="006952E4" w:rsidRDefault="003044E1" w:rsidP="00254F80">
            <w:pPr>
              <w:pStyle w:val="affffffffffffd"/>
              <w:rPr>
                <w:sz w:val="21"/>
              </w:rPr>
            </w:pPr>
            <w:r w:rsidRPr="006952E4">
              <w:rPr>
                <w:sz w:val="21"/>
              </w:rPr>
              <w:t>标志名称</w:t>
            </w:r>
          </w:p>
        </w:tc>
        <w:tc>
          <w:tcPr>
            <w:tcW w:w="1462" w:type="pct"/>
            <w:vAlign w:val="center"/>
          </w:tcPr>
          <w:p w14:paraId="63D0CED3" w14:textId="77777777" w:rsidR="003044E1" w:rsidRPr="006952E4" w:rsidRDefault="003044E1" w:rsidP="00254F80">
            <w:pPr>
              <w:pStyle w:val="affffffffffffd"/>
              <w:rPr>
                <w:sz w:val="21"/>
              </w:rPr>
            </w:pPr>
            <w:r w:rsidRPr="006952E4">
              <w:rPr>
                <w:sz w:val="21"/>
              </w:rPr>
              <w:t>形状</w:t>
            </w:r>
          </w:p>
        </w:tc>
        <w:tc>
          <w:tcPr>
            <w:tcW w:w="1537" w:type="pct"/>
            <w:vAlign w:val="center"/>
          </w:tcPr>
          <w:p w14:paraId="5C9B72E8" w14:textId="77777777" w:rsidR="003044E1" w:rsidRPr="006952E4" w:rsidRDefault="003044E1" w:rsidP="00254F80">
            <w:pPr>
              <w:pStyle w:val="affffffffffffd"/>
              <w:rPr>
                <w:sz w:val="21"/>
              </w:rPr>
            </w:pPr>
            <w:r w:rsidRPr="006952E4">
              <w:rPr>
                <w:sz w:val="21"/>
              </w:rPr>
              <w:t>背景颜色</w:t>
            </w:r>
          </w:p>
        </w:tc>
        <w:tc>
          <w:tcPr>
            <w:tcW w:w="961" w:type="pct"/>
            <w:vAlign w:val="center"/>
          </w:tcPr>
          <w:p w14:paraId="52940A98" w14:textId="77777777" w:rsidR="003044E1" w:rsidRPr="006952E4" w:rsidRDefault="003044E1" w:rsidP="00254F80">
            <w:pPr>
              <w:pStyle w:val="affffffffffffd"/>
              <w:rPr>
                <w:sz w:val="21"/>
              </w:rPr>
            </w:pPr>
            <w:r w:rsidRPr="006952E4">
              <w:rPr>
                <w:sz w:val="21"/>
              </w:rPr>
              <w:t>图形颜色</w:t>
            </w:r>
          </w:p>
        </w:tc>
      </w:tr>
      <w:tr w:rsidR="003044E1" w:rsidRPr="006952E4" w14:paraId="4CA8C872" w14:textId="77777777" w:rsidTr="00254F80">
        <w:trPr>
          <w:trHeight w:val="340"/>
        </w:trPr>
        <w:tc>
          <w:tcPr>
            <w:tcW w:w="1040" w:type="pct"/>
            <w:vAlign w:val="center"/>
          </w:tcPr>
          <w:p w14:paraId="5742769B" w14:textId="77777777" w:rsidR="003044E1" w:rsidRPr="006952E4" w:rsidRDefault="003044E1" w:rsidP="00254F80">
            <w:pPr>
              <w:pStyle w:val="affffffffffffd"/>
              <w:rPr>
                <w:sz w:val="21"/>
              </w:rPr>
            </w:pPr>
            <w:r w:rsidRPr="006952E4">
              <w:rPr>
                <w:sz w:val="21"/>
              </w:rPr>
              <w:t>警告标志</w:t>
            </w:r>
          </w:p>
        </w:tc>
        <w:tc>
          <w:tcPr>
            <w:tcW w:w="1462" w:type="pct"/>
            <w:vAlign w:val="center"/>
          </w:tcPr>
          <w:p w14:paraId="2BCCF2E6" w14:textId="77777777" w:rsidR="003044E1" w:rsidRPr="006952E4" w:rsidRDefault="003044E1" w:rsidP="00254F80">
            <w:pPr>
              <w:pStyle w:val="affffffffffffd"/>
              <w:rPr>
                <w:sz w:val="21"/>
              </w:rPr>
            </w:pPr>
            <w:r w:rsidRPr="006952E4">
              <w:rPr>
                <w:sz w:val="21"/>
              </w:rPr>
              <w:t>三角形边框</w:t>
            </w:r>
          </w:p>
        </w:tc>
        <w:tc>
          <w:tcPr>
            <w:tcW w:w="1537" w:type="pct"/>
            <w:vAlign w:val="center"/>
          </w:tcPr>
          <w:p w14:paraId="708F2C2E" w14:textId="77777777" w:rsidR="003044E1" w:rsidRPr="006952E4" w:rsidRDefault="003044E1" w:rsidP="00254F80">
            <w:pPr>
              <w:pStyle w:val="affffffffffffd"/>
              <w:rPr>
                <w:sz w:val="21"/>
              </w:rPr>
            </w:pPr>
            <w:r w:rsidRPr="006952E4">
              <w:rPr>
                <w:sz w:val="21"/>
              </w:rPr>
              <w:t>黄色</w:t>
            </w:r>
          </w:p>
        </w:tc>
        <w:tc>
          <w:tcPr>
            <w:tcW w:w="961" w:type="pct"/>
            <w:vAlign w:val="center"/>
          </w:tcPr>
          <w:p w14:paraId="3F9EDD9E" w14:textId="77777777" w:rsidR="003044E1" w:rsidRPr="006952E4" w:rsidRDefault="003044E1" w:rsidP="00254F80">
            <w:pPr>
              <w:pStyle w:val="affffffffffffd"/>
              <w:rPr>
                <w:sz w:val="21"/>
              </w:rPr>
            </w:pPr>
            <w:r w:rsidRPr="006952E4">
              <w:rPr>
                <w:sz w:val="21"/>
              </w:rPr>
              <w:t>黑色</w:t>
            </w:r>
          </w:p>
        </w:tc>
      </w:tr>
      <w:tr w:rsidR="003044E1" w:rsidRPr="006952E4" w14:paraId="6EEED380" w14:textId="77777777" w:rsidTr="00254F80">
        <w:trPr>
          <w:trHeight w:val="340"/>
        </w:trPr>
        <w:tc>
          <w:tcPr>
            <w:tcW w:w="1040" w:type="pct"/>
            <w:vAlign w:val="center"/>
          </w:tcPr>
          <w:p w14:paraId="021E9349" w14:textId="77777777" w:rsidR="003044E1" w:rsidRPr="006952E4" w:rsidRDefault="003044E1" w:rsidP="00254F80">
            <w:pPr>
              <w:pStyle w:val="affffffffffffd"/>
              <w:rPr>
                <w:sz w:val="21"/>
              </w:rPr>
            </w:pPr>
            <w:r w:rsidRPr="006952E4">
              <w:rPr>
                <w:sz w:val="21"/>
              </w:rPr>
              <w:t>提示标志</w:t>
            </w:r>
          </w:p>
        </w:tc>
        <w:tc>
          <w:tcPr>
            <w:tcW w:w="1462" w:type="pct"/>
            <w:vAlign w:val="center"/>
          </w:tcPr>
          <w:p w14:paraId="6A051123" w14:textId="77777777" w:rsidR="003044E1" w:rsidRPr="006952E4" w:rsidRDefault="003044E1" w:rsidP="00254F80">
            <w:pPr>
              <w:pStyle w:val="affffffffffffd"/>
              <w:rPr>
                <w:sz w:val="21"/>
              </w:rPr>
            </w:pPr>
            <w:r w:rsidRPr="006952E4">
              <w:rPr>
                <w:sz w:val="21"/>
              </w:rPr>
              <w:t>正方形边框</w:t>
            </w:r>
          </w:p>
        </w:tc>
        <w:tc>
          <w:tcPr>
            <w:tcW w:w="1537" w:type="pct"/>
            <w:vAlign w:val="center"/>
          </w:tcPr>
          <w:p w14:paraId="5F6F5FB4" w14:textId="77777777" w:rsidR="003044E1" w:rsidRPr="006952E4" w:rsidRDefault="003044E1" w:rsidP="00254F80">
            <w:pPr>
              <w:pStyle w:val="affffffffffffd"/>
              <w:rPr>
                <w:sz w:val="21"/>
              </w:rPr>
            </w:pPr>
            <w:r w:rsidRPr="006952E4">
              <w:rPr>
                <w:sz w:val="21"/>
              </w:rPr>
              <w:t>绿色</w:t>
            </w:r>
          </w:p>
        </w:tc>
        <w:tc>
          <w:tcPr>
            <w:tcW w:w="961" w:type="pct"/>
            <w:vAlign w:val="center"/>
          </w:tcPr>
          <w:p w14:paraId="4EB77420" w14:textId="77777777" w:rsidR="003044E1" w:rsidRPr="006952E4" w:rsidRDefault="003044E1" w:rsidP="00254F80">
            <w:pPr>
              <w:pStyle w:val="affffffffffffd"/>
              <w:rPr>
                <w:sz w:val="21"/>
              </w:rPr>
            </w:pPr>
            <w:r w:rsidRPr="006952E4">
              <w:rPr>
                <w:sz w:val="21"/>
              </w:rPr>
              <w:t>白色</w:t>
            </w:r>
          </w:p>
        </w:tc>
      </w:tr>
    </w:tbl>
    <w:p w14:paraId="77C8E1A2" w14:textId="77777777" w:rsidR="003044E1" w:rsidRPr="0044674B" w:rsidRDefault="003044E1" w:rsidP="003044E1">
      <w:pPr>
        <w:pStyle w:val="afffffff3"/>
        <w:ind w:firstLine="420"/>
      </w:pPr>
      <w:r w:rsidRPr="0044674B">
        <w:t>表</w:t>
      </w:r>
      <w:r w:rsidRPr="0044674B">
        <w:rPr>
          <w:rFonts w:hint="eastAsia"/>
        </w:rPr>
        <w:t>8</w:t>
      </w:r>
      <w:r w:rsidRPr="0044674B">
        <w:t>.</w:t>
      </w:r>
      <w:r w:rsidRPr="0044674B">
        <w:rPr>
          <w:rFonts w:hint="eastAsia"/>
        </w:rPr>
        <w:t>4</w:t>
      </w:r>
      <w:r w:rsidRPr="0044674B">
        <w:t>-2</w:t>
      </w:r>
      <w:r w:rsidRPr="0044674B">
        <w:rPr>
          <w:rFonts w:hint="eastAsia"/>
        </w:rPr>
        <w:t xml:space="preserve">                 </w:t>
      </w:r>
      <w:r w:rsidRPr="0044674B">
        <w:rPr>
          <w:rFonts w:hint="eastAsia"/>
        </w:rPr>
        <w:t>环境保护图形符号一览表</w:t>
      </w:r>
    </w:p>
    <w:tbl>
      <w:tblPr>
        <w:tblStyle w:val="afffffffffffa"/>
        <w:tblW w:w="5000" w:type="pct"/>
        <w:tblLook w:val="0000" w:firstRow="0" w:lastRow="0" w:firstColumn="0" w:lastColumn="0" w:noHBand="0" w:noVBand="0"/>
      </w:tblPr>
      <w:tblGrid>
        <w:gridCol w:w="489"/>
        <w:gridCol w:w="2786"/>
        <w:gridCol w:w="2787"/>
        <w:gridCol w:w="1134"/>
        <w:gridCol w:w="54"/>
        <w:gridCol w:w="1186"/>
      </w:tblGrid>
      <w:tr w:rsidR="0044674B" w:rsidRPr="0044674B" w14:paraId="7380B8E1" w14:textId="77777777" w:rsidTr="00254F80">
        <w:trPr>
          <w:trHeight w:val="340"/>
        </w:trPr>
        <w:tc>
          <w:tcPr>
            <w:tcW w:w="290" w:type="pct"/>
            <w:vAlign w:val="center"/>
          </w:tcPr>
          <w:p w14:paraId="1E8601CA" w14:textId="77777777" w:rsidR="003044E1" w:rsidRPr="0044674B" w:rsidRDefault="003044E1" w:rsidP="00254F80">
            <w:pPr>
              <w:pStyle w:val="affffffffffffd"/>
              <w:rPr>
                <w:sz w:val="21"/>
                <w:lang w:eastAsia="zh-CN"/>
              </w:rPr>
            </w:pPr>
            <w:r w:rsidRPr="0044674B">
              <w:rPr>
                <w:rFonts w:hint="eastAsia"/>
                <w:sz w:val="21"/>
                <w:lang w:eastAsia="zh-CN"/>
              </w:rPr>
              <w:t>序号</w:t>
            </w:r>
          </w:p>
        </w:tc>
        <w:tc>
          <w:tcPr>
            <w:tcW w:w="1651" w:type="pct"/>
            <w:vAlign w:val="center"/>
          </w:tcPr>
          <w:p w14:paraId="15FF59C2" w14:textId="77777777" w:rsidR="003044E1" w:rsidRPr="0044674B" w:rsidRDefault="003044E1" w:rsidP="00254F80">
            <w:pPr>
              <w:pStyle w:val="affffffffffffd"/>
              <w:rPr>
                <w:sz w:val="21"/>
              </w:rPr>
            </w:pPr>
            <w:r w:rsidRPr="0044674B">
              <w:rPr>
                <w:rFonts w:hint="eastAsia"/>
                <w:sz w:val="21"/>
                <w:lang w:eastAsia="zh-CN"/>
              </w:rPr>
              <w:t>提示图形符合</w:t>
            </w:r>
          </w:p>
        </w:tc>
        <w:tc>
          <w:tcPr>
            <w:tcW w:w="1652" w:type="pct"/>
            <w:vAlign w:val="center"/>
          </w:tcPr>
          <w:p w14:paraId="002323DF" w14:textId="77777777" w:rsidR="003044E1" w:rsidRPr="0044674B" w:rsidRDefault="003044E1" w:rsidP="00254F80">
            <w:pPr>
              <w:pStyle w:val="affffffffffffd"/>
              <w:rPr>
                <w:sz w:val="21"/>
                <w:lang w:eastAsia="zh-CN"/>
              </w:rPr>
            </w:pPr>
            <w:r w:rsidRPr="0044674B">
              <w:rPr>
                <w:rFonts w:hint="eastAsia"/>
                <w:sz w:val="21"/>
                <w:lang w:eastAsia="zh-CN"/>
              </w:rPr>
              <w:t>警告图形符号</w:t>
            </w:r>
          </w:p>
        </w:tc>
        <w:tc>
          <w:tcPr>
            <w:tcW w:w="672" w:type="pct"/>
            <w:vAlign w:val="center"/>
          </w:tcPr>
          <w:p w14:paraId="5F23E4EC" w14:textId="77777777" w:rsidR="003044E1" w:rsidRPr="0044674B" w:rsidRDefault="003044E1" w:rsidP="00254F80">
            <w:pPr>
              <w:pStyle w:val="affffffffffffd"/>
              <w:rPr>
                <w:sz w:val="21"/>
                <w:lang w:eastAsia="zh-CN"/>
              </w:rPr>
            </w:pPr>
            <w:r w:rsidRPr="0044674B">
              <w:rPr>
                <w:rFonts w:hint="eastAsia"/>
                <w:sz w:val="21"/>
                <w:lang w:eastAsia="zh-CN"/>
              </w:rPr>
              <w:t>名称</w:t>
            </w:r>
          </w:p>
        </w:tc>
        <w:tc>
          <w:tcPr>
            <w:tcW w:w="735" w:type="pct"/>
            <w:gridSpan w:val="2"/>
            <w:vAlign w:val="center"/>
          </w:tcPr>
          <w:p w14:paraId="7F121370" w14:textId="77777777" w:rsidR="003044E1" w:rsidRPr="0044674B" w:rsidRDefault="003044E1" w:rsidP="00254F80">
            <w:pPr>
              <w:pStyle w:val="affffffffffffd"/>
              <w:rPr>
                <w:sz w:val="21"/>
                <w:lang w:eastAsia="zh-CN"/>
              </w:rPr>
            </w:pPr>
            <w:r w:rsidRPr="0044674B">
              <w:rPr>
                <w:rFonts w:hint="eastAsia"/>
                <w:sz w:val="21"/>
                <w:lang w:eastAsia="zh-CN"/>
              </w:rPr>
              <w:t>功能</w:t>
            </w:r>
          </w:p>
        </w:tc>
      </w:tr>
      <w:tr w:rsidR="0044674B" w:rsidRPr="0044674B" w14:paraId="1482A253" w14:textId="77777777" w:rsidTr="00254F80">
        <w:trPr>
          <w:trHeight w:val="340"/>
        </w:trPr>
        <w:tc>
          <w:tcPr>
            <w:tcW w:w="290" w:type="pct"/>
            <w:vAlign w:val="center"/>
          </w:tcPr>
          <w:p w14:paraId="2C41800F" w14:textId="77777777" w:rsidR="003044E1" w:rsidRPr="0044674B" w:rsidRDefault="003044E1" w:rsidP="00254F80">
            <w:pPr>
              <w:pStyle w:val="affffffffffffd"/>
              <w:rPr>
                <w:sz w:val="21"/>
                <w:lang w:eastAsia="zh-CN"/>
              </w:rPr>
            </w:pPr>
            <w:r w:rsidRPr="0044674B">
              <w:rPr>
                <w:rFonts w:hint="eastAsia"/>
                <w:sz w:val="21"/>
                <w:lang w:eastAsia="zh-CN"/>
              </w:rPr>
              <w:t>1</w:t>
            </w:r>
          </w:p>
        </w:tc>
        <w:tc>
          <w:tcPr>
            <w:tcW w:w="1651" w:type="pct"/>
            <w:vAlign w:val="center"/>
          </w:tcPr>
          <w:p w14:paraId="67DA7DB6" w14:textId="77777777" w:rsidR="003044E1" w:rsidRPr="0044674B" w:rsidRDefault="003044E1" w:rsidP="00254F80">
            <w:pPr>
              <w:pStyle w:val="affffffffffffd"/>
              <w:spacing w:beforeLines="20" w:before="48" w:afterLines="20" w:after="48"/>
              <w:rPr>
                <w:sz w:val="21"/>
              </w:rPr>
            </w:pPr>
            <w:r w:rsidRPr="0044674B">
              <w:rPr>
                <w:noProof/>
                <w:lang w:eastAsia="zh-CN" w:bidi="ar-SA"/>
              </w:rPr>
              <w:drawing>
                <wp:inline distT="0" distB="0" distL="0" distR="0" wp14:anchorId="4B5DA659" wp14:editId="62C381FE">
                  <wp:extent cx="1095154" cy="1102063"/>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废气提示图形.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02540" cy="1109495"/>
                          </a:xfrm>
                          <a:prstGeom prst="rect">
                            <a:avLst/>
                          </a:prstGeom>
                        </pic:spPr>
                      </pic:pic>
                    </a:graphicData>
                  </a:graphic>
                </wp:inline>
              </w:drawing>
            </w:r>
          </w:p>
        </w:tc>
        <w:tc>
          <w:tcPr>
            <w:tcW w:w="1652" w:type="pct"/>
            <w:vAlign w:val="center"/>
          </w:tcPr>
          <w:p w14:paraId="4415AD26" w14:textId="77777777" w:rsidR="003044E1" w:rsidRPr="0044674B" w:rsidRDefault="003044E1" w:rsidP="00254F80">
            <w:pPr>
              <w:pStyle w:val="affffffffffffd"/>
              <w:rPr>
                <w:sz w:val="21"/>
              </w:rPr>
            </w:pPr>
            <w:r w:rsidRPr="0044674B">
              <w:rPr>
                <w:noProof/>
                <w:lang w:eastAsia="zh-CN" w:bidi="ar-SA"/>
              </w:rPr>
              <w:drawing>
                <wp:inline distT="0" distB="0" distL="0" distR="0" wp14:anchorId="015EC911" wp14:editId="2C5431D9">
                  <wp:extent cx="1074239" cy="107388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废气警告图形.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9860" cy="1079508"/>
                          </a:xfrm>
                          <a:prstGeom prst="rect">
                            <a:avLst/>
                          </a:prstGeom>
                        </pic:spPr>
                      </pic:pic>
                    </a:graphicData>
                  </a:graphic>
                </wp:inline>
              </w:drawing>
            </w:r>
          </w:p>
        </w:tc>
        <w:tc>
          <w:tcPr>
            <w:tcW w:w="672" w:type="pct"/>
            <w:vAlign w:val="center"/>
          </w:tcPr>
          <w:p w14:paraId="0EA05237" w14:textId="77777777" w:rsidR="003044E1" w:rsidRPr="0044674B" w:rsidRDefault="003044E1" w:rsidP="00254F80">
            <w:pPr>
              <w:pStyle w:val="affffffffffffd"/>
              <w:rPr>
                <w:sz w:val="21"/>
                <w:lang w:eastAsia="zh-CN"/>
              </w:rPr>
            </w:pPr>
            <w:r w:rsidRPr="0044674B">
              <w:rPr>
                <w:rFonts w:hint="eastAsia"/>
                <w:sz w:val="21"/>
                <w:lang w:eastAsia="zh-CN"/>
              </w:rPr>
              <w:t>废气排放口</w:t>
            </w:r>
          </w:p>
        </w:tc>
        <w:tc>
          <w:tcPr>
            <w:tcW w:w="735" w:type="pct"/>
            <w:gridSpan w:val="2"/>
            <w:vAlign w:val="center"/>
          </w:tcPr>
          <w:p w14:paraId="377EBF6E" w14:textId="77777777" w:rsidR="003044E1" w:rsidRPr="0044674B" w:rsidRDefault="003044E1" w:rsidP="00254F80">
            <w:pPr>
              <w:pStyle w:val="affffffffffffd"/>
              <w:rPr>
                <w:sz w:val="21"/>
                <w:lang w:eastAsia="zh-CN"/>
              </w:rPr>
            </w:pPr>
            <w:r w:rsidRPr="0044674B">
              <w:rPr>
                <w:rFonts w:hint="eastAsia"/>
                <w:sz w:val="21"/>
                <w:lang w:eastAsia="zh-CN"/>
              </w:rPr>
              <w:t>表示废气向大气环境排放</w:t>
            </w:r>
          </w:p>
        </w:tc>
      </w:tr>
      <w:tr w:rsidR="0044674B" w:rsidRPr="0044674B" w14:paraId="0839C636" w14:textId="77777777" w:rsidTr="00254F80">
        <w:trPr>
          <w:trHeight w:val="340"/>
        </w:trPr>
        <w:tc>
          <w:tcPr>
            <w:tcW w:w="290" w:type="pct"/>
            <w:vAlign w:val="center"/>
          </w:tcPr>
          <w:p w14:paraId="729A08F1" w14:textId="77777777" w:rsidR="003044E1" w:rsidRPr="0044674B" w:rsidRDefault="003044E1" w:rsidP="00254F80">
            <w:pPr>
              <w:pStyle w:val="affffffffffffd"/>
              <w:rPr>
                <w:sz w:val="21"/>
                <w:lang w:eastAsia="zh-CN"/>
              </w:rPr>
            </w:pPr>
            <w:r w:rsidRPr="0044674B">
              <w:rPr>
                <w:rFonts w:hint="eastAsia"/>
                <w:sz w:val="21"/>
                <w:lang w:eastAsia="zh-CN"/>
              </w:rPr>
              <w:t>2</w:t>
            </w:r>
          </w:p>
        </w:tc>
        <w:tc>
          <w:tcPr>
            <w:tcW w:w="1651" w:type="pct"/>
            <w:vAlign w:val="center"/>
          </w:tcPr>
          <w:p w14:paraId="1A55E7A2" w14:textId="77777777" w:rsidR="003044E1" w:rsidRPr="0044674B" w:rsidRDefault="003044E1" w:rsidP="00254F80">
            <w:pPr>
              <w:pStyle w:val="affffffffffffd"/>
              <w:spacing w:beforeLines="20" w:before="48" w:afterLines="20" w:after="48"/>
              <w:rPr>
                <w:sz w:val="21"/>
              </w:rPr>
            </w:pPr>
            <w:r w:rsidRPr="0044674B">
              <w:rPr>
                <w:noProof/>
                <w:lang w:eastAsia="zh-CN" w:bidi="ar-SA"/>
              </w:rPr>
              <w:drawing>
                <wp:inline distT="0" distB="0" distL="0" distR="0" wp14:anchorId="35090CCE" wp14:editId="373CF7F1">
                  <wp:extent cx="1190847" cy="1198360"/>
                  <wp:effectExtent l="0" t="0" r="952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废水提示图形.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9899" cy="1207469"/>
                          </a:xfrm>
                          <a:prstGeom prst="rect">
                            <a:avLst/>
                          </a:prstGeom>
                        </pic:spPr>
                      </pic:pic>
                    </a:graphicData>
                  </a:graphic>
                </wp:inline>
              </w:drawing>
            </w:r>
          </w:p>
        </w:tc>
        <w:tc>
          <w:tcPr>
            <w:tcW w:w="1652" w:type="pct"/>
            <w:vAlign w:val="center"/>
          </w:tcPr>
          <w:p w14:paraId="6CA402D9" w14:textId="77777777" w:rsidR="003044E1" w:rsidRPr="0044674B" w:rsidRDefault="003044E1" w:rsidP="00254F80">
            <w:pPr>
              <w:pStyle w:val="affffffffffffd"/>
              <w:rPr>
                <w:sz w:val="21"/>
              </w:rPr>
            </w:pPr>
            <w:r w:rsidRPr="0044674B">
              <w:rPr>
                <w:noProof/>
                <w:lang w:eastAsia="zh-CN" w:bidi="ar-SA"/>
              </w:rPr>
              <w:drawing>
                <wp:inline distT="0" distB="0" distL="0" distR="0" wp14:anchorId="3900A41E" wp14:editId="68A4E0AC">
                  <wp:extent cx="1186357" cy="1198969"/>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废水警告图形.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95856" cy="1208569"/>
                          </a:xfrm>
                          <a:prstGeom prst="rect">
                            <a:avLst/>
                          </a:prstGeom>
                        </pic:spPr>
                      </pic:pic>
                    </a:graphicData>
                  </a:graphic>
                </wp:inline>
              </w:drawing>
            </w:r>
          </w:p>
        </w:tc>
        <w:tc>
          <w:tcPr>
            <w:tcW w:w="672" w:type="pct"/>
            <w:vAlign w:val="center"/>
          </w:tcPr>
          <w:p w14:paraId="6B0E263B" w14:textId="77777777" w:rsidR="003044E1" w:rsidRPr="0044674B" w:rsidRDefault="003044E1" w:rsidP="00254F80">
            <w:pPr>
              <w:pStyle w:val="affffffffffffd"/>
              <w:rPr>
                <w:sz w:val="21"/>
                <w:lang w:eastAsia="zh-CN"/>
              </w:rPr>
            </w:pPr>
            <w:r w:rsidRPr="0044674B">
              <w:rPr>
                <w:rFonts w:hint="eastAsia"/>
                <w:sz w:val="21"/>
                <w:lang w:eastAsia="zh-CN"/>
              </w:rPr>
              <w:t>废水排放口</w:t>
            </w:r>
          </w:p>
        </w:tc>
        <w:tc>
          <w:tcPr>
            <w:tcW w:w="735" w:type="pct"/>
            <w:gridSpan w:val="2"/>
            <w:vAlign w:val="center"/>
          </w:tcPr>
          <w:p w14:paraId="18DD98C0" w14:textId="77777777" w:rsidR="003044E1" w:rsidRPr="0044674B" w:rsidRDefault="003044E1" w:rsidP="00254F80">
            <w:pPr>
              <w:pStyle w:val="affffffffffffd"/>
              <w:rPr>
                <w:sz w:val="21"/>
                <w:lang w:eastAsia="zh-CN"/>
              </w:rPr>
            </w:pPr>
            <w:r w:rsidRPr="0044674B">
              <w:rPr>
                <w:rFonts w:hint="eastAsia"/>
                <w:sz w:val="21"/>
                <w:lang w:eastAsia="zh-CN"/>
              </w:rPr>
              <w:t>表示废水向水体排放</w:t>
            </w:r>
          </w:p>
        </w:tc>
      </w:tr>
      <w:tr w:rsidR="0044674B" w:rsidRPr="0044674B" w14:paraId="434B8208" w14:textId="77777777" w:rsidTr="00254F80">
        <w:trPr>
          <w:trHeight w:val="340"/>
        </w:trPr>
        <w:tc>
          <w:tcPr>
            <w:tcW w:w="290" w:type="pct"/>
            <w:vAlign w:val="center"/>
          </w:tcPr>
          <w:p w14:paraId="2B75AB88" w14:textId="77777777" w:rsidR="003044E1" w:rsidRPr="0044674B" w:rsidRDefault="003044E1" w:rsidP="00254F80">
            <w:pPr>
              <w:pStyle w:val="affffffffffffd"/>
              <w:rPr>
                <w:sz w:val="21"/>
                <w:lang w:eastAsia="zh-CN"/>
              </w:rPr>
            </w:pPr>
            <w:r w:rsidRPr="0044674B">
              <w:rPr>
                <w:rFonts w:hint="eastAsia"/>
                <w:sz w:val="21"/>
                <w:lang w:eastAsia="zh-CN"/>
              </w:rPr>
              <w:lastRenderedPageBreak/>
              <w:t>3</w:t>
            </w:r>
          </w:p>
        </w:tc>
        <w:tc>
          <w:tcPr>
            <w:tcW w:w="1651" w:type="pct"/>
            <w:vAlign w:val="center"/>
          </w:tcPr>
          <w:p w14:paraId="5C4256CC" w14:textId="77777777" w:rsidR="003044E1" w:rsidRPr="0044674B" w:rsidRDefault="003044E1" w:rsidP="00254F80">
            <w:pPr>
              <w:pStyle w:val="affffffffffffd"/>
              <w:spacing w:beforeLines="20" w:before="48" w:afterLines="20" w:after="48"/>
              <w:rPr>
                <w:sz w:val="21"/>
              </w:rPr>
            </w:pPr>
            <w:r w:rsidRPr="0044674B">
              <w:rPr>
                <w:noProof/>
                <w:lang w:eastAsia="zh-CN" w:bidi="ar-SA"/>
              </w:rPr>
              <w:drawing>
                <wp:inline distT="0" distB="0" distL="0" distR="0" wp14:anchorId="184C1528" wp14:editId="39D45DDF">
                  <wp:extent cx="1158948" cy="1158948"/>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噪声提示图形.jpg"/>
                          <pic:cNvPicPr/>
                        </pic:nvPicPr>
                        <pic:blipFill>
                          <a:blip r:embed="rId52">
                            <a:extLst>
                              <a:ext uri="{28A0092B-C50C-407E-A947-70E740481C1C}">
                                <a14:useLocalDpi xmlns:a14="http://schemas.microsoft.com/office/drawing/2010/main" val="0"/>
                              </a:ext>
                            </a:extLst>
                          </a:blip>
                          <a:stretch>
                            <a:fillRect/>
                          </a:stretch>
                        </pic:blipFill>
                        <pic:spPr>
                          <a:xfrm>
                            <a:off x="0" y="0"/>
                            <a:ext cx="1166982" cy="1166982"/>
                          </a:xfrm>
                          <a:prstGeom prst="rect">
                            <a:avLst/>
                          </a:prstGeom>
                        </pic:spPr>
                      </pic:pic>
                    </a:graphicData>
                  </a:graphic>
                </wp:inline>
              </w:drawing>
            </w:r>
          </w:p>
        </w:tc>
        <w:tc>
          <w:tcPr>
            <w:tcW w:w="1652" w:type="pct"/>
            <w:vAlign w:val="center"/>
          </w:tcPr>
          <w:p w14:paraId="7808BA81" w14:textId="77777777" w:rsidR="003044E1" w:rsidRPr="0044674B" w:rsidRDefault="003044E1" w:rsidP="00254F80">
            <w:pPr>
              <w:pStyle w:val="affffffffffffd"/>
              <w:rPr>
                <w:sz w:val="21"/>
              </w:rPr>
            </w:pPr>
            <w:r w:rsidRPr="0044674B">
              <w:rPr>
                <w:noProof/>
                <w:lang w:eastAsia="zh-CN" w:bidi="ar-SA"/>
              </w:rPr>
              <w:drawing>
                <wp:inline distT="0" distB="0" distL="0" distR="0" wp14:anchorId="232212A6" wp14:editId="6D322D96">
                  <wp:extent cx="1240088" cy="110578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噪声警告图形.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1127" cy="1115630"/>
                          </a:xfrm>
                          <a:prstGeom prst="rect">
                            <a:avLst/>
                          </a:prstGeom>
                        </pic:spPr>
                      </pic:pic>
                    </a:graphicData>
                  </a:graphic>
                </wp:inline>
              </w:drawing>
            </w:r>
          </w:p>
        </w:tc>
        <w:tc>
          <w:tcPr>
            <w:tcW w:w="672" w:type="pct"/>
            <w:vAlign w:val="center"/>
          </w:tcPr>
          <w:p w14:paraId="01E7E45F" w14:textId="77777777" w:rsidR="003044E1" w:rsidRPr="0044674B" w:rsidRDefault="003044E1" w:rsidP="00254F80">
            <w:pPr>
              <w:pStyle w:val="affffffffffffd"/>
              <w:rPr>
                <w:sz w:val="21"/>
                <w:lang w:eastAsia="zh-CN"/>
              </w:rPr>
            </w:pPr>
            <w:r w:rsidRPr="0044674B">
              <w:rPr>
                <w:rFonts w:hint="eastAsia"/>
                <w:sz w:val="21"/>
                <w:lang w:eastAsia="zh-CN"/>
              </w:rPr>
              <w:t>噪声排放源</w:t>
            </w:r>
          </w:p>
        </w:tc>
        <w:tc>
          <w:tcPr>
            <w:tcW w:w="735" w:type="pct"/>
            <w:gridSpan w:val="2"/>
            <w:vAlign w:val="center"/>
          </w:tcPr>
          <w:p w14:paraId="3830CD94" w14:textId="77777777" w:rsidR="003044E1" w:rsidRPr="0044674B" w:rsidRDefault="003044E1" w:rsidP="00254F80">
            <w:pPr>
              <w:pStyle w:val="affffffffffffd"/>
              <w:rPr>
                <w:sz w:val="21"/>
                <w:lang w:eastAsia="zh-CN"/>
              </w:rPr>
            </w:pPr>
            <w:r w:rsidRPr="0044674B">
              <w:rPr>
                <w:rFonts w:hint="eastAsia"/>
                <w:sz w:val="21"/>
                <w:lang w:eastAsia="zh-CN"/>
              </w:rPr>
              <w:t>表示噪声向外环境排放</w:t>
            </w:r>
          </w:p>
        </w:tc>
      </w:tr>
      <w:tr w:rsidR="0044674B" w:rsidRPr="0044674B" w14:paraId="60640698" w14:textId="77777777" w:rsidTr="00254F80">
        <w:trPr>
          <w:trHeight w:val="340"/>
        </w:trPr>
        <w:tc>
          <w:tcPr>
            <w:tcW w:w="290" w:type="pct"/>
            <w:vAlign w:val="center"/>
          </w:tcPr>
          <w:p w14:paraId="42C84087" w14:textId="77777777" w:rsidR="003044E1" w:rsidRPr="0044674B" w:rsidRDefault="003044E1" w:rsidP="00254F80">
            <w:pPr>
              <w:pStyle w:val="affffffffffffd"/>
              <w:rPr>
                <w:sz w:val="21"/>
                <w:lang w:eastAsia="zh-CN"/>
              </w:rPr>
            </w:pPr>
            <w:r w:rsidRPr="0044674B">
              <w:rPr>
                <w:rFonts w:hint="eastAsia"/>
                <w:sz w:val="21"/>
                <w:lang w:eastAsia="zh-CN"/>
              </w:rPr>
              <w:t>4</w:t>
            </w:r>
          </w:p>
        </w:tc>
        <w:tc>
          <w:tcPr>
            <w:tcW w:w="1651" w:type="pct"/>
            <w:vAlign w:val="center"/>
          </w:tcPr>
          <w:p w14:paraId="176049CC" w14:textId="77777777" w:rsidR="003044E1" w:rsidRPr="0044674B" w:rsidRDefault="003044E1" w:rsidP="00254F80">
            <w:pPr>
              <w:pStyle w:val="affffffffffffd"/>
              <w:spacing w:beforeLines="20" w:before="48" w:afterLines="20" w:after="48"/>
              <w:rPr>
                <w:sz w:val="21"/>
              </w:rPr>
            </w:pPr>
            <w:r w:rsidRPr="0044674B">
              <w:rPr>
                <w:noProof/>
                <w:lang w:eastAsia="zh-CN" w:bidi="ar-SA"/>
              </w:rPr>
              <w:drawing>
                <wp:inline distT="0" distB="0" distL="0" distR="0" wp14:anchorId="390BD80B" wp14:editId="166BDDEA">
                  <wp:extent cx="1158948" cy="1166259"/>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一般固废提示图形.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4386" cy="1171731"/>
                          </a:xfrm>
                          <a:prstGeom prst="rect">
                            <a:avLst/>
                          </a:prstGeom>
                        </pic:spPr>
                      </pic:pic>
                    </a:graphicData>
                  </a:graphic>
                </wp:inline>
              </w:drawing>
            </w:r>
          </w:p>
        </w:tc>
        <w:tc>
          <w:tcPr>
            <w:tcW w:w="1652" w:type="pct"/>
            <w:vAlign w:val="center"/>
          </w:tcPr>
          <w:p w14:paraId="63FBC6E9" w14:textId="77777777" w:rsidR="003044E1" w:rsidRPr="0044674B" w:rsidRDefault="003044E1" w:rsidP="00254F80">
            <w:pPr>
              <w:pStyle w:val="affffffffffffd"/>
              <w:rPr>
                <w:sz w:val="21"/>
              </w:rPr>
            </w:pPr>
            <w:r w:rsidRPr="0044674B">
              <w:rPr>
                <w:noProof/>
                <w:lang w:eastAsia="zh-CN" w:bidi="ar-SA"/>
              </w:rPr>
              <w:drawing>
                <wp:inline distT="0" distB="0" distL="0" distR="0" wp14:anchorId="432D0B29" wp14:editId="321203BB">
                  <wp:extent cx="1233377" cy="1147427"/>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一般固废警告图形.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50482" cy="1163340"/>
                          </a:xfrm>
                          <a:prstGeom prst="rect">
                            <a:avLst/>
                          </a:prstGeom>
                        </pic:spPr>
                      </pic:pic>
                    </a:graphicData>
                  </a:graphic>
                </wp:inline>
              </w:drawing>
            </w:r>
          </w:p>
        </w:tc>
        <w:tc>
          <w:tcPr>
            <w:tcW w:w="672" w:type="pct"/>
            <w:vAlign w:val="center"/>
          </w:tcPr>
          <w:p w14:paraId="4D0AD480" w14:textId="77777777" w:rsidR="003044E1" w:rsidRPr="0044674B" w:rsidRDefault="003044E1" w:rsidP="00254F80">
            <w:pPr>
              <w:pStyle w:val="affffffffffffd"/>
              <w:rPr>
                <w:sz w:val="21"/>
              </w:rPr>
            </w:pPr>
            <w:r w:rsidRPr="0044674B">
              <w:rPr>
                <w:rFonts w:hint="eastAsia"/>
                <w:sz w:val="21"/>
              </w:rPr>
              <w:t>一般固体废物</w:t>
            </w:r>
          </w:p>
        </w:tc>
        <w:tc>
          <w:tcPr>
            <w:tcW w:w="735" w:type="pct"/>
            <w:gridSpan w:val="2"/>
            <w:vAlign w:val="center"/>
          </w:tcPr>
          <w:p w14:paraId="33871601" w14:textId="77777777" w:rsidR="003044E1" w:rsidRPr="0044674B" w:rsidRDefault="003044E1" w:rsidP="00254F80">
            <w:pPr>
              <w:pStyle w:val="affffffffffffd"/>
              <w:rPr>
                <w:sz w:val="21"/>
                <w:lang w:eastAsia="zh-CN"/>
              </w:rPr>
            </w:pPr>
            <w:r w:rsidRPr="0044674B">
              <w:rPr>
                <w:rFonts w:hint="eastAsia"/>
                <w:sz w:val="21"/>
                <w:lang w:eastAsia="zh-CN"/>
              </w:rPr>
              <w:t>表示一般固体废物贮存、处置场</w:t>
            </w:r>
          </w:p>
        </w:tc>
      </w:tr>
      <w:tr w:rsidR="0044674B" w:rsidRPr="0044674B" w14:paraId="429DDB75" w14:textId="77777777" w:rsidTr="00254F80">
        <w:trPr>
          <w:trHeight w:val="340"/>
        </w:trPr>
        <w:tc>
          <w:tcPr>
            <w:tcW w:w="5000" w:type="pct"/>
            <w:gridSpan w:val="6"/>
            <w:vAlign w:val="center"/>
          </w:tcPr>
          <w:p w14:paraId="785DD413" w14:textId="77777777" w:rsidR="003044E1" w:rsidRPr="0044674B" w:rsidRDefault="003044E1" w:rsidP="00254F80">
            <w:pPr>
              <w:pStyle w:val="affffffffffffd"/>
              <w:rPr>
                <w:sz w:val="21"/>
                <w:lang w:eastAsia="zh-CN"/>
              </w:rPr>
            </w:pPr>
            <w:r w:rsidRPr="0044674B">
              <w:rPr>
                <w:rFonts w:hint="eastAsia"/>
                <w:sz w:val="21"/>
                <w:lang w:eastAsia="zh-CN"/>
              </w:rPr>
              <w:t>危险废物</w:t>
            </w:r>
          </w:p>
        </w:tc>
      </w:tr>
      <w:tr w:rsidR="0044674B" w:rsidRPr="0044674B" w14:paraId="31857CD4" w14:textId="77777777" w:rsidTr="00254F80">
        <w:trPr>
          <w:trHeight w:val="340"/>
        </w:trPr>
        <w:tc>
          <w:tcPr>
            <w:tcW w:w="290" w:type="pct"/>
            <w:vAlign w:val="center"/>
          </w:tcPr>
          <w:p w14:paraId="3CF8E967" w14:textId="77777777" w:rsidR="003044E1" w:rsidRPr="0044674B" w:rsidRDefault="003044E1" w:rsidP="00254F80">
            <w:pPr>
              <w:pStyle w:val="affffffffffffd"/>
              <w:rPr>
                <w:sz w:val="21"/>
                <w:lang w:eastAsia="zh-CN"/>
              </w:rPr>
            </w:pPr>
            <w:r w:rsidRPr="0044674B">
              <w:rPr>
                <w:rFonts w:hint="eastAsia"/>
                <w:sz w:val="21"/>
                <w:lang w:eastAsia="zh-CN"/>
              </w:rPr>
              <w:t>5</w:t>
            </w:r>
          </w:p>
        </w:tc>
        <w:tc>
          <w:tcPr>
            <w:tcW w:w="4007" w:type="pct"/>
            <w:gridSpan w:val="4"/>
            <w:vAlign w:val="center"/>
          </w:tcPr>
          <w:p w14:paraId="341EDC5A" w14:textId="77777777" w:rsidR="003044E1" w:rsidRPr="0044674B" w:rsidRDefault="003044E1" w:rsidP="00254F80">
            <w:pPr>
              <w:pStyle w:val="affffffffffffd"/>
              <w:rPr>
                <w:lang w:eastAsia="zh-CN"/>
              </w:rPr>
            </w:pPr>
            <w:r w:rsidRPr="0044674B">
              <w:rPr>
                <w:noProof/>
                <w:lang w:eastAsia="zh-CN" w:bidi="ar-SA"/>
              </w:rPr>
              <w:drawing>
                <wp:inline distT="0" distB="0" distL="0" distR="0" wp14:anchorId="7825DC9F" wp14:editId="5F8DA8BC">
                  <wp:extent cx="2838893" cy="283889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危险废物标签.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48787" cy="2848787"/>
                          </a:xfrm>
                          <a:prstGeom prst="rect">
                            <a:avLst/>
                          </a:prstGeom>
                        </pic:spPr>
                      </pic:pic>
                    </a:graphicData>
                  </a:graphic>
                </wp:inline>
              </w:drawing>
            </w:r>
          </w:p>
        </w:tc>
        <w:tc>
          <w:tcPr>
            <w:tcW w:w="703" w:type="pct"/>
            <w:vAlign w:val="center"/>
          </w:tcPr>
          <w:p w14:paraId="1EF82A8F" w14:textId="77777777" w:rsidR="003044E1" w:rsidRPr="0044674B" w:rsidRDefault="003044E1" w:rsidP="00254F80">
            <w:pPr>
              <w:pStyle w:val="affffffffffffd"/>
              <w:rPr>
                <w:sz w:val="21"/>
                <w:lang w:eastAsia="zh-CN"/>
              </w:rPr>
            </w:pPr>
            <w:r w:rsidRPr="0044674B">
              <w:rPr>
                <w:rFonts w:hint="eastAsia"/>
                <w:sz w:val="21"/>
                <w:lang w:eastAsia="zh-CN"/>
              </w:rPr>
              <w:t>危险废物标签</w:t>
            </w:r>
          </w:p>
        </w:tc>
      </w:tr>
      <w:tr w:rsidR="0044674B" w:rsidRPr="0044674B" w14:paraId="5C5887C6" w14:textId="77777777" w:rsidTr="00254F80">
        <w:trPr>
          <w:trHeight w:val="340"/>
        </w:trPr>
        <w:tc>
          <w:tcPr>
            <w:tcW w:w="290" w:type="pct"/>
            <w:vAlign w:val="center"/>
          </w:tcPr>
          <w:p w14:paraId="6912926D" w14:textId="77777777" w:rsidR="003044E1" w:rsidRPr="0044674B" w:rsidRDefault="003044E1" w:rsidP="00254F80">
            <w:pPr>
              <w:pStyle w:val="affffffffffffd"/>
              <w:rPr>
                <w:sz w:val="21"/>
                <w:lang w:eastAsia="zh-CN"/>
              </w:rPr>
            </w:pPr>
            <w:r w:rsidRPr="0044674B">
              <w:rPr>
                <w:rFonts w:hint="eastAsia"/>
                <w:sz w:val="21"/>
                <w:lang w:eastAsia="zh-CN"/>
              </w:rPr>
              <w:t>6</w:t>
            </w:r>
          </w:p>
        </w:tc>
        <w:tc>
          <w:tcPr>
            <w:tcW w:w="4007" w:type="pct"/>
            <w:gridSpan w:val="4"/>
            <w:vAlign w:val="center"/>
          </w:tcPr>
          <w:p w14:paraId="08884F65" w14:textId="77777777" w:rsidR="003044E1" w:rsidRPr="0044674B" w:rsidRDefault="003044E1" w:rsidP="00254F80">
            <w:pPr>
              <w:pStyle w:val="affffffffffffd"/>
              <w:rPr>
                <w:lang w:eastAsia="zh-CN"/>
              </w:rPr>
            </w:pPr>
            <w:r w:rsidRPr="0044674B">
              <w:rPr>
                <w:noProof/>
                <w:lang w:eastAsia="zh-CN" w:bidi="ar-SA"/>
              </w:rPr>
              <w:drawing>
                <wp:inline distT="0" distB="0" distL="0" distR="0" wp14:anchorId="588F2091" wp14:editId="05E14694">
                  <wp:extent cx="3093779" cy="1954153"/>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危废贮存设施.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17403" cy="1969075"/>
                          </a:xfrm>
                          <a:prstGeom prst="rect">
                            <a:avLst/>
                          </a:prstGeom>
                        </pic:spPr>
                      </pic:pic>
                    </a:graphicData>
                  </a:graphic>
                </wp:inline>
              </w:drawing>
            </w:r>
          </w:p>
        </w:tc>
        <w:tc>
          <w:tcPr>
            <w:tcW w:w="703" w:type="pct"/>
            <w:vAlign w:val="center"/>
          </w:tcPr>
          <w:p w14:paraId="705A8977" w14:textId="77777777" w:rsidR="003044E1" w:rsidRPr="0044674B" w:rsidRDefault="003044E1" w:rsidP="00254F80">
            <w:pPr>
              <w:pStyle w:val="affffffffffffd"/>
              <w:rPr>
                <w:sz w:val="21"/>
                <w:lang w:eastAsia="zh-CN"/>
              </w:rPr>
            </w:pPr>
            <w:r w:rsidRPr="0044674B">
              <w:rPr>
                <w:rFonts w:hint="eastAsia"/>
                <w:sz w:val="21"/>
                <w:lang w:eastAsia="zh-CN"/>
              </w:rPr>
              <w:t>危险废物贮存设施标志</w:t>
            </w:r>
          </w:p>
        </w:tc>
      </w:tr>
    </w:tbl>
    <w:p w14:paraId="26BD8363" w14:textId="5FCA578A" w:rsidR="00DD152F" w:rsidRPr="005F7F71" w:rsidRDefault="00DD152F" w:rsidP="00DD152F">
      <w:pPr>
        <w:pStyle w:val="2"/>
        <w:spacing w:before="120" w:after="120"/>
      </w:pPr>
      <w:bookmarkStart w:id="507" w:name="_Toc117333574"/>
      <w:bookmarkStart w:id="508" w:name="_Toc145580484"/>
      <w:bookmarkStart w:id="509" w:name="_Toc107500434"/>
      <w:r w:rsidRPr="005F7F71">
        <w:t>8.</w:t>
      </w:r>
      <w:r w:rsidR="009A1DAD">
        <w:t>6</w:t>
      </w:r>
      <w:r w:rsidRPr="005F7F71">
        <w:t xml:space="preserve"> </w:t>
      </w:r>
      <w:r w:rsidRPr="005F7F71">
        <w:t>环境影响评价制度与排污许可制衔接分析</w:t>
      </w:r>
      <w:bookmarkEnd w:id="507"/>
      <w:bookmarkEnd w:id="508"/>
    </w:p>
    <w:p w14:paraId="4F663E56" w14:textId="77777777" w:rsidR="00DD152F" w:rsidRPr="005F7F71" w:rsidRDefault="00DD152F" w:rsidP="00DD152F">
      <w:pPr>
        <w:spacing w:line="460" w:lineRule="exact"/>
        <w:ind w:firstLineChars="200" w:firstLine="480"/>
        <w:rPr>
          <w:sz w:val="24"/>
        </w:rPr>
      </w:pPr>
      <w:r w:rsidRPr="005F7F71">
        <w:rPr>
          <w:sz w:val="24"/>
        </w:rPr>
        <w:t>根据环办环评</w:t>
      </w:r>
      <w:r w:rsidRPr="005F7F71">
        <w:rPr>
          <w:sz w:val="24"/>
        </w:rPr>
        <w:t>[2017]84</w:t>
      </w:r>
      <w:r w:rsidRPr="005F7F71">
        <w:rPr>
          <w:sz w:val="24"/>
        </w:rPr>
        <w:t>号《关于做好环境影响评价制度与排污许可制衔接相关工作的通知》，为贯彻落实《国务院办公厅关于印发控制污染物排放许可制实施方案的通知》（国办发〔</w:t>
      </w:r>
      <w:r w:rsidRPr="005F7F71">
        <w:rPr>
          <w:sz w:val="24"/>
        </w:rPr>
        <w:t>2016</w:t>
      </w:r>
      <w:r w:rsidRPr="005F7F71">
        <w:rPr>
          <w:sz w:val="24"/>
        </w:rPr>
        <w:t>〕</w:t>
      </w:r>
      <w:r w:rsidRPr="005F7F71">
        <w:rPr>
          <w:sz w:val="24"/>
        </w:rPr>
        <w:t xml:space="preserve">81 </w:t>
      </w:r>
      <w:r w:rsidRPr="005F7F71">
        <w:rPr>
          <w:sz w:val="24"/>
        </w:rPr>
        <w:t>号）和《环境保护部关于印发〈</w:t>
      </w:r>
      <w:r w:rsidRPr="005F7F71">
        <w:rPr>
          <w:sz w:val="24"/>
        </w:rPr>
        <w:t>“</w:t>
      </w:r>
      <w:r w:rsidRPr="005F7F71">
        <w:rPr>
          <w:sz w:val="24"/>
        </w:rPr>
        <w:t>十三五</w:t>
      </w:r>
      <w:r w:rsidRPr="005F7F71">
        <w:rPr>
          <w:sz w:val="24"/>
        </w:rPr>
        <w:t>”</w:t>
      </w:r>
      <w:r w:rsidRPr="005F7F71">
        <w:rPr>
          <w:sz w:val="24"/>
        </w:rPr>
        <w:lastRenderedPageBreak/>
        <w:t>环境影响评价改革实施方案〉的通知》（环环评〔</w:t>
      </w:r>
      <w:r w:rsidRPr="005F7F71">
        <w:rPr>
          <w:sz w:val="24"/>
        </w:rPr>
        <w:t>2016</w:t>
      </w:r>
      <w:r w:rsidRPr="005F7F71">
        <w:rPr>
          <w:sz w:val="24"/>
        </w:rPr>
        <w:t>〕</w:t>
      </w:r>
      <w:r w:rsidRPr="005F7F71">
        <w:rPr>
          <w:sz w:val="24"/>
        </w:rPr>
        <w:t xml:space="preserve">95 </w:t>
      </w:r>
      <w:r w:rsidRPr="005F7F71">
        <w:rPr>
          <w:sz w:val="24"/>
        </w:rPr>
        <w:t>号），推进环境质量改善，依据《</w:t>
      </w:r>
      <w:r w:rsidRPr="005F7F71">
        <w:rPr>
          <w:bCs/>
          <w:sz w:val="24"/>
        </w:rPr>
        <w:t>排污许可管理条例</w:t>
      </w:r>
      <w:r w:rsidRPr="005F7F71">
        <w:rPr>
          <w:sz w:val="24"/>
        </w:rPr>
        <w:t>》（国令第</w:t>
      </w:r>
      <w:r w:rsidRPr="005F7F71">
        <w:rPr>
          <w:sz w:val="24"/>
        </w:rPr>
        <w:t>736</w:t>
      </w:r>
      <w:r w:rsidRPr="005F7F71">
        <w:rPr>
          <w:sz w:val="24"/>
        </w:rPr>
        <w:t>号）做好建设项目环境影响评价制度与排污许可制有机衔接相关工作。</w:t>
      </w:r>
    </w:p>
    <w:p w14:paraId="20724D20" w14:textId="611C944D" w:rsidR="00DD152F" w:rsidRPr="005F7F71" w:rsidRDefault="00DD152F" w:rsidP="00DD152F">
      <w:pPr>
        <w:spacing w:line="460" w:lineRule="exact"/>
        <w:ind w:firstLineChars="200" w:firstLine="480"/>
        <w:rPr>
          <w:sz w:val="24"/>
        </w:rPr>
      </w:pPr>
      <w:r w:rsidRPr="005F7F71">
        <w:rPr>
          <w:sz w:val="24"/>
        </w:rPr>
        <w:t>建设项目发生实际排污行为之前，排污单位应当按照国家环境保护相关法律法规以及</w:t>
      </w:r>
      <w:r w:rsidRPr="005F7F71">
        <w:rPr>
          <w:rFonts w:hint="eastAsia"/>
          <w:bCs/>
          <w:sz w:val="24"/>
        </w:rPr>
        <w:t>《排污许可证申请与核发技术规范</w:t>
      </w:r>
      <w:r w:rsidRPr="005F7F71">
        <w:rPr>
          <w:rFonts w:hint="eastAsia"/>
          <w:bCs/>
          <w:sz w:val="24"/>
        </w:rPr>
        <w:t xml:space="preserve"> </w:t>
      </w:r>
      <w:r w:rsidR="0029459A" w:rsidRPr="005F7F71">
        <w:rPr>
          <w:rFonts w:hint="eastAsia"/>
          <w:bCs/>
          <w:sz w:val="24"/>
        </w:rPr>
        <w:t>总则</w:t>
      </w:r>
      <w:r w:rsidRPr="005F7F71">
        <w:rPr>
          <w:rFonts w:hint="eastAsia"/>
          <w:bCs/>
          <w:sz w:val="24"/>
        </w:rPr>
        <w:t>》（</w:t>
      </w:r>
      <w:r w:rsidRPr="005F7F71">
        <w:rPr>
          <w:rFonts w:hint="eastAsia"/>
          <w:bCs/>
          <w:sz w:val="24"/>
        </w:rPr>
        <w:t>HJ</w:t>
      </w:r>
      <w:r w:rsidR="0029459A" w:rsidRPr="005F7F71">
        <w:rPr>
          <w:bCs/>
          <w:sz w:val="24"/>
        </w:rPr>
        <w:t>942-2018</w:t>
      </w:r>
      <w:r w:rsidRPr="005F7F71">
        <w:rPr>
          <w:rFonts w:hint="eastAsia"/>
          <w:bCs/>
          <w:sz w:val="24"/>
        </w:rPr>
        <w:t>）</w:t>
      </w:r>
      <w:r w:rsidRPr="005F7F71">
        <w:rPr>
          <w:bCs/>
          <w:sz w:val="24"/>
        </w:rPr>
        <w:t>中相关规定</w:t>
      </w:r>
      <w:r w:rsidRPr="005F7F71">
        <w:rPr>
          <w:rFonts w:hint="eastAsia"/>
          <w:sz w:val="24"/>
        </w:rPr>
        <w:t>变更</w:t>
      </w:r>
      <w:r w:rsidRPr="005F7F71">
        <w:rPr>
          <w:sz w:val="24"/>
        </w:rPr>
        <w:t>排污许可证，不得不按证排污。污染物排放相关的主要内容应当纳入排污许可证。</w:t>
      </w:r>
    </w:p>
    <w:p w14:paraId="5C057CF8" w14:textId="5063C40A" w:rsidR="00DD152F" w:rsidRPr="005F7F71" w:rsidRDefault="00DD152F" w:rsidP="00DD152F">
      <w:pPr>
        <w:spacing w:line="460" w:lineRule="exact"/>
        <w:ind w:firstLineChars="200" w:firstLine="480"/>
        <w:rPr>
          <w:sz w:val="24"/>
        </w:rPr>
      </w:pPr>
      <w:r w:rsidRPr="005F7F71">
        <w:rPr>
          <w:rFonts w:hint="eastAsia"/>
          <w:sz w:val="24"/>
        </w:rPr>
        <w:t>建设单位应于项目排污前</w:t>
      </w:r>
      <w:r w:rsidR="0029459A" w:rsidRPr="005F7F71">
        <w:rPr>
          <w:rFonts w:hint="eastAsia"/>
          <w:sz w:val="24"/>
        </w:rPr>
        <w:t>变更</w:t>
      </w:r>
      <w:r w:rsidRPr="005F7F71">
        <w:rPr>
          <w:rFonts w:hint="eastAsia"/>
          <w:sz w:val="24"/>
        </w:rPr>
        <w:t>排污</w:t>
      </w:r>
      <w:r w:rsidR="00D03BDD" w:rsidRPr="005F7F71">
        <w:rPr>
          <w:rFonts w:hint="eastAsia"/>
          <w:sz w:val="24"/>
        </w:rPr>
        <w:t>登记</w:t>
      </w:r>
      <w:r w:rsidRPr="005F7F71">
        <w:rPr>
          <w:rFonts w:hint="eastAsia"/>
          <w:sz w:val="24"/>
        </w:rPr>
        <w:t>，不得</w:t>
      </w:r>
      <w:r w:rsidR="0029459A" w:rsidRPr="005F7F71">
        <w:rPr>
          <w:rFonts w:hint="eastAsia"/>
          <w:sz w:val="24"/>
        </w:rPr>
        <w:t>不按</w:t>
      </w:r>
      <w:r w:rsidRPr="005F7F71">
        <w:rPr>
          <w:rFonts w:hint="eastAsia"/>
          <w:sz w:val="24"/>
        </w:rPr>
        <w:t>证排污。</w:t>
      </w:r>
    </w:p>
    <w:p w14:paraId="17F596B8" w14:textId="49AA75AB" w:rsidR="00601E7C" w:rsidRPr="005F7F71" w:rsidRDefault="00F30B80" w:rsidP="00A96E0F">
      <w:pPr>
        <w:pStyle w:val="2"/>
        <w:spacing w:before="120" w:after="120"/>
      </w:pPr>
      <w:bookmarkStart w:id="510" w:name="_Toc145580485"/>
      <w:r w:rsidRPr="005F7F71">
        <w:rPr>
          <w:rFonts w:hint="eastAsia"/>
        </w:rPr>
        <w:t>8</w:t>
      </w:r>
      <w:r w:rsidR="00601E7C" w:rsidRPr="005F7F71">
        <w:rPr>
          <w:rFonts w:hint="eastAsia"/>
        </w:rPr>
        <w:t>.</w:t>
      </w:r>
      <w:r w:rsidR="009A1DAD">
        <w:t xml:space="preserve">7 </w:t>
      </w:r>
      <w:r w:rsidR="00601E7C" w:rsidRPr="005F7F71">
        <w:rPr>
          <w:rFonts w:hint="eastAsia"/>
        </w:rPr>
        <w:t>企业环境信息公开</w:t>
      </w:r>
      <w:bookmarkEnd w:id="509"/>
      <w:bookmarkEnd w:id="510"/>
    </w:p>
    <w:p w14:paraId="15F91899"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根据《企业事业单位环境信息公开办法》（环境保护部第</w:t>
      </w:r>
      <w:r w:rsidRPr="005F7F71">
        <w:rPr>
          <w:rFonts w:ascii="Times New Roman" w:hAnsi="Times New Roman" w:cs="Times New Roman"/>
          <w:kern w:val="28"/>
        </w:rPr>
        <w:t>31</w:t>
      </w:r>
      <w:r w:rsidRPr="005F7F71">
        <w:rPr>
          <w:rFonts w:ascii="Times New Roman" w:hAnsi="Times New Roman" w:cs="Times New Roman"/>
          <w:kern w:val="28"/>
        </w:rPr>
        <w:t>号）相关规定，企业事业单位应当建立健全本单位环境信息公开制度，制定机构负责本单位环境信息公开日常工作。根据企业特点，</w:t>
      </w:r>
      <w:r w:rsidRPr="005F7F71">
        <w:rPr>
          <w:rFonts w:ascii="Times New Roman" w:hAnsi="Times New Roman" w:cs="Times New Roman"/>
          <w:kern w:val="28"/>
          <w:lang w:bidi="en-US"/>
        </w:rPr>
        <w:t>新疆天安鑫业油气技术服务有限公司</w:t>
      </w:r>
      <w:r w:rsidRPr="005F7F71">
        <w:rPr>
          <w:rFonts w:ascii="Times New Roman" w:hAnsi="Times New Roman" w:cs="Times New Roman"/>
          <w:kern w:val="28"/>
        </w:rPr>
        <w:t>网站或本单位的资料索取点、信息公开栏、信息亭、电子屏幕或其他便于公众及时、准确获得信息的场所和方式公开下列信息：</w:t>
      </w:r>
    </w:p>
    <w:p w14:paraId="10315A43"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1</w:t>
      </w:r>
      <w:r w:rsidRPr="005F7F71">
        <w:rPr>
          <w:rFonts w:ascii="Times New Roman" w:hAnsi="Times New Roman" w:cs="Times New Roman"/>
          <w:kern w:val="28"/>
        </w:rPr>
        <w:t>、项目基础信息：包括单位名称、组织机构代码、法定代表人、生产地址、联系方式，以及生产经营和管理服务的主要内容、产品及规模。</w:t>
      </w:r>
    </w:p>
    <w:p w14:paraId="5060640D"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2</w:t>
      </w:r>
      <w:r w:rsidRPr="005F7F71">
        <w:rPr>
          <w:rFonts w:ascii="Times New Roman" w:hAnsi="Times New Roman" w:cs="Times New Roman"/>
          <w:kern w:val="28"/>
        </w:rPr>
        <w:t>、排污信息：包括主要污染物及特征污染物的名称、排放方式、排放口数量和分布情况、排放浓度和总量、超标情况，及执行的污染物排放标准、核定的排放总量。</w:t>
      </w:r>
    </w:p>
    <w:p w14:paraId="1CEB2AE7"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3</w:t>
      </w:r>
      <w:r w:rsidRPr="005F7F71">
        <w:rPr>
          <w:rFonts w:ascii="Times New Roman" w:hAnsi="Times New Roman" w:cs="Times New Roman"/>
          <w:kern w:val="28"/>
        </w:rPr>
        <w:t>、防治污染设施的建设和运行情况。</w:t>
      </w:r>
    </w:p>
    <w:p w14:paraId="04D9B424"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4</w:t>
      </w:r>
      <w:r w:rsidRPr="005F7F71">
        <w:rPr>
          <w:rFonts w:ascii="Times New Roman" w:hAnsi="Times New Roman" w:cs="Times New Roman"/>
          <w:kern w:val="28"/>
        </w:rPr>
        <w:t>、建设项目环境影响评价及其他环境保护行政许可情况。</w:t>
      </w:r>
    </w:p>
    <w:p w14:paraId="2EE082D9"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5</w:t>
      </w:r>
      <w:r w:rsidRPr="005F7F71">
        <w:rPr>
          <w:rFonts w:ascii="Times New Roman" w:hAnsi="Times New Roman" w:cs="Times New Roman"/>
          <w:kern w:val="28"/>
        </w:rPr>
        <w:t>、突发环境事件应急预案。</w:t>
      </w:r>
    </w:p>
    <w:p w14:paraId="76089A64"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6</w:t>
      </w:r>
      <w:r w:rsidRPr="005F7F71">
        <w:rPr>
          <w:rFonts w:ascii="Times New Roman" w:hAnsi="Times New Roman" w:cs="Times New Roman"/>
          <w:kern w:val="28"/>
        </w:rPr>
        <w:t>、其他应当公开的环境信息。</w:t>
      </w:r>
    </w:p>
    <w:p w14:paraId="4317ED2F" w14:textId="77777777" w:rsidR="00D03BDD" w:rsidRPr="005F7F71" w:rsidRDefault="00D03BDD" w:rsidP="00D03BDD">
      <w:pPr>
        <w:pStyle w:val="afffffffffffff"/>
        <w:spacing w:line="460" w:lineRule="exact"/>
        <w:ind w:firstLine="480"/>
        <w:rPr>
          <w:rFonts w:ascii="Times New Roman" w:hAnsi="Times New Roman" w:cs="Times New Roman"/>
          <w:kern w:val="28"/>
        </w:rPr>
      </w:pPr>
      <w:r w:rsidRPr="005F7F71">
        <w:rPr>
          <w:rFonts w:ascii="Times New Roman" w:hAnsi="Times New Roman" w:cs="Times New Roman"/>
          <w:kern w:val="28"/>
        </w:rPr>
        <w:t>如若公司的环境信息发生变更或有新生成时，应在环境信息生成或者变更之日起三十日内予以公开。环境保护主管部门应当宣传和引导公众监督企业事业单位环境信息公开工作。</w:t>
      </w:r>
    </w:p>
    <w:p w14:paraId="3641A875" w14:textId="017195B7" w:rsidR="00E1184C" w:rsidRPr="005F7F71" w:rsidRDefault="00F30B80" w:rsidP="00A96E0F">
      <w:pPr>
        <w:pStyle w:val="2"/>
        <w:spacing w:before="120" w:after="120"/>
      </w:pPr>
      <w:bookmarkStart w:id="511" w:name="_Toc454899409"/>
      <w:bookmarkStart w:id="512" w:name="_Toc107500435"/>
      <w:bookmarkStart w:id="513" w:name="_Toc145580486"/>
      <w:r w:rsidRPr="005F7F71">
        <w:rPr>
          <w:rFonts w:hint="eastAsia"/>
        </w:rPr>
        <w:lastRenderedPageBreak/>
        <w:t>8</w:t>
      </w:r>
      <w:r w:rsidR="006B5F08" w:rsidRPr="005F7F71">
        <w:t>.</w:t>
      </w:r>
      <w:bookmarkEnd w:id="511"/>
      <w:r w:rsidR="00DD152F" w:rsidRPr="005F7F71">
        <w:t>7</w:t>
      </w:r>
      <w:r w:rsidR="0004475D" w:rsidRPr="005F7F71">
        <w:rPr>
          <w:rFonts w:hint="eastAsia"/>
        </w:rPr>
        <w:t xml:space="preserve"> </w:t>
      </w:r>
      <w:r w:rsidR="00557A65" w:rsidRPr="005F7F71">
        <w:rPr>
          <w:rFonts w:hint="eastAsia"/>
        </w:rPr>
        <w:t>竣工验收管理</w:t>
      </w:r>
      <w:bookmarkEnd w:id="512"/>
      <w:bookmarkEnd w:id="513"/>
    </w:p>
    <w:p w14:paraId="0FE851D9" w14:textId="524FBE8C" w:rsidR="00557A65" w:rsidRPr="005F7F71" w:rsidRDefault="00F30B80" w:rsidP="00A96E0F">
      <w:pPr>
        <w:pStyle w:val="3"/>
        <w:spacing w:before="120" w:after="120"/>
        <w:rPr>
          <w:spacing w:val="0"/>
        </w:rPr>
      </w:pPr>
      <w:bookmarkStart w:id="514" w:name="_Toc107500436"/>
      <w:bookmarkStart w:id="515" w:name="_Toc145580487"/>
      <w:r w:rsidRPr="005F7F71">
        <w:rPr>
          <w:rFonts w:hint="eastAsia"/>
          <w:spacing w:val="0"/>
        </w:rPr>
        <w:t>8</w:t>
      </w:r>
      <w:r w:rsidR="00557A65" w:rsidRPr="005F7F71">
        <w:rPr>
          <w:rFonts w:hint="eastAsia"/>
          <w:spacing w:val="0"/>
        </w:rPr>
        <w:t>.</w:t>
      </w:r>
      <w:r w:rsidR="00DD152F" w:rsidRPr="005F7F71">
        <w:rPr>
          <w:spacing w:val="0"/>
        </w:rPr>
        <w:t>7.</w:t>
      </w:r>
      <w:r w:rsidR="00557A65" w:rsidRPr="005F7F71">
        <w:rPr>
          <w:rFonts w:hint="eastAsia"/>
          <w:spacing w:val="0"/>
        </w:rPr>
        <w:t>1</w:t>
      </w:r>
      <w:r w:rsidR="00557A65" w:rsidRPr="005F7F71">
        <w:rPr>
          <w:rFonts w:hint="eastAsia"/>
          <w:spacing w:val="0"/>
        </w:rPr>
        <w:t>竣工验收管理及要求</w:t>
      </w:r>
      <w:bookmarkEnd w:id="514"/>
      <w:bookmarkEnd w:id="515"/>
    </w:p>
    <w:p w14:paraId="5E989965" w14:textId="77777777" w:rsidR="00557A65" w:rsidRPr="005F7F71" w:rsidRDefault="00557A65" w:rsidP="00A96E0F">
      <w:pPr>
        <w:pStyle w:val="afffffffff1"/>
        <w:ind w:firstLine="480"/>
      </w:pPr>
      <w:r w:rsidRPr="005F7F71">
        <w:rPr>
          <w:rFonts w:hint="eastAsia"/>
        </w:rPr>
        <w:t>根据《建设项目环境保护管理条例》、《建设项目竣工环境保护验收暂行办法》及《建设项目竣工环境保护验收技术规范》的规定，在建设项目正式投入生产或使用之前，建设单位必须组织环境保护竣工验收，提交环境保护验收监测报告。</w:t>
      </w:r>
    </w:p>
    <w:p w14:paraId="1F418DF0" w14:textId="3ED72AAC" w:rsidR="00557A65" w:rsidRPr="005F7F71" w:rsidRDefault="00F30B80" w:rsidP="00A96E0F">
      <w:pPr>
        <w:pStyle w:val="3"/>
        <w:spacing w:before="120" w:after="120"/>
        <w:rPr>
          <w:spacing w:val="0"/>
        </w:rPr>
      </w:pPr>
      <w:bookmarkStart w:id="516" w:name="_Toc107500437"/>
      <w:bookmarkStart w:id="517" w:name="_Toc145580488"/>
      <w:r w:rsidRPr="005F7F71">
        <w:rPr>
          <w:rFonts w:hint="eastAsia"/>
          <w:spacing w:val="0"/>
        </w:rPr>
        <w:t>8</w:t>
      </w:r>
      <w:r w:rsidR="00557A65" w:rsidRPr="005F7F71">
        <w:rPr>
          <w:rFonts w:hint="eastAsia"/>
          <w:spacing w:val="0"/>
        </w:rPr>
        <w:t>.</w:t>
      </w:r>
      <w:r w:rsidR="00DD152F" w:rsidRPr="005F7F71">
        <w:rPr>
          <w:spacing w:val="0"/>
        </w:rPr>
        <w:t>7</w:t>
      </w:r>
      <w:r w:rsidR="00557A65" w:rsidRPr="005F7F71">
        <w:rPr>
          <w:rFonts w:hint="eastAsia"/>
          <w:spacing w:val="0"/>
        </w:rPr>
        <w:t>.2</w:t>
      </w:r>
      <w:r w:rsidR="00557A65" w:rsidRPr="005F7F71">
        <w:rPr>
          <w:rFonts w:hint="eastAsia"/>
          <w:spacing w:val="0"/>
        </w:rPr>
        <w:t>环境保护“三同时”验收</w:t>
      </w:r>
      <w:bookmarkEnd w:id="516"/>
      <w:bookmarkEnd w:id="517"/>
    </w:p>
    <w:p w14:paraId="30EEE649" w14:textId="79DCE0AC" w:rsidR="00557A65" w:rsidRPr="00D06B51" w:rsidRDefault="00557A65" w:rsidP="00A96E0F">
      <w:pPr>
        <w:pStyle w:val="afffffffff1"/>
        <w:ind w:firstLine="480"/>
        <w:rPr>
          <w:color w:val="FF0000"/>
        </w:rPr>
      </w:pPr>
      <w:r w:rsidRPr="00D06B51">
        <w:rPr>
          <w:rFonts w:hint="eastAsia"/>
          <w:color w:val="FF0000"/>
        </w:rPr>
        <w:t>根据建设项目环境管理办法，环境污染物防治设施必须与主体工程同时设计、同时施工、同时投入使用。项目完成后，应对环境保护设施进行验收。项目运营期“三同时”环保设施验收一览表见表</w:t>
      </w:r>
      <w:r w:rsidR="00F30B80" w:rsidRPr="00D06B51">
        <w:rPr>
          <w:rFonts w:hint="eastAsia"/>
          <w:color w:val="FF0000"/>
        </w:rPr>
        <w:t>8</w:t>
      </w:r>
      <w:r w:rsidR="00E32319" w:rsidRPr="00D06B51">
        <w:rPr>
          <w:color w:val="FF0000"/>
        </w:rPr>
        <w:t>.7</w:t>
      </w:r>
      <w:r w:rsidRPr="00D06B51">
        <w:rPr>
          <w:color w:val="FF0000"/>
        </w:rPr>
        <w:t>-1</w:t>
      </w:r>
      <w:r w:rsidRPr="00D06B51">
        <w:rPr>
          <w:rFonts w:hint="eastAsia"/>
          <w:color w:val="FF0000"/>
        </w:rPr>
        <w:t>。</w:t>
      </w:r>
    </w:p>
    <w:p w14:paraId="58055DE7" w14:textId="44E0AD74" w:rsidR="00557A65" w:rsidRPr="00D06B51" w:rsidRDefault="00557A65" w:rsidP="00A96E0F">
      <w:pPr>
        <w:pStyle w:val="afffffff3"/>
        <w:ind w:firstLine="420"/>
        <w:rPr>
          <w:color w:val="FF0000"/>
        </w:rPr>
      </w:pPr>
      <w:r w:rsidRPr="00D06B51">
        <w:rPr>
          <w:rFonts w:hint="eastAsia"/>
          <w:color w:val="FF0000"/>
        </w:rPr>
        <w:t>表</w:t>
      </w:r>
      <w:r w:rsidR="00F30B80" w:rsidRPr="00D06B51">
        <w:rPr>
          <w:rFonts w:hint="eastAsia"/>
          <w:color w:val="FF0000"/>
        </w:rPr>
        <w:t>8</w:t>
      </w:r>
      <w:r w:rsidRPr="00D06B51">
        <w:rPr>
          <w:rFonts w:hint="eastAsia"/>
          <w:color w:val="FF0000"/>
        </w:rPr>
        <w:t>.</w:t>
      </w:r>
      <w:r w:rsidR="00E32319" w:rsidRPr="00D06B51">
        <w:rPr>
          <w:color w:val="FF0000"/>
        </w:rPr>
        <w:t>7</w:t>
      </w:r>
      <w:r w:rsidRPr="00D06B51">
        <w:rPr>
          <w:rFonts w:hint="eastAsia"/>
          <w:color w:val="FF0000"/>
        </w:rPr>
        <w:t xml:space="preserve">-1     </w:t>
      </w:r>
      <w:r w:rsidR="0063433B" w:rsidRPr="00D06B51">
        <w:rPr>
          <w:color w:val="FF0000"/>
        </w:rPr>
        <w:t xml:space="preserve">  </w:t>
      </w:r>
      <w:r w:rsidRPr="00D06B51">
        <w:rPr>
          <w:rFonts w:hint="eastAsia"/>
          <w:color w:val="FF0000"/>
        </w:rPr>
        <w:t xml:space="preserve"> </w:t>
      </w:r>
      <w:r w:rsidRPr="00D06B51">
        <w:rPr>
          <w:rFonts w:hint="eastAsia"/>
          <w:color w:val="FF0000"/>
        </w:rPr>
        <w:t>项目环境保护设施“三同时”验收一览表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50"/>
        <w:gridCol w:w="2693"/>
        <w:gridCol w:w="2692"/>
        <w:gridCol w:w="2073"/>
      </w:tblGrid>
      <w:tr w:rsidR="00D06B51" w:rsidRPr="00D06B51" w14:paraId="2E1E77BA" w14:textId="77777777" w:rsidTr="00D03BDD">
        <w:trPr>
          <w:trHeight w:val="340"/>
          <w:jc w:val="center"/>
        </w:trPr>
        <w:tc>
          <w:tcPr>
            <w:tcW w:w="392" w:type="dxa"/>
            <w:tcBorders>
              <w:top w:val="single" w:sz="4" w:space="0" w:color="auto"/>
              <w:left w:val="single" w:sz="4" w:space="0" w:color="auto"/>
              <w:bottom w:val="single" w:sz="4" w:space="0" w:color="auto"/>
              <w:right w:val="single" w:sz="4" w:space="0" w:color="auto"/>
            </w:tcBorders>
            <w:vAlign w:val="center"/>
            <w:hideMark/>
          </w:tcPr>
          <w:p w14:paraId="72C2772D" w14:textId="77777777" w:rsidR="00D03BDD" w:rsidRPr="00D06B51" w:rsidRDefault="00D03BDD" w:rsidP="0042169B">
            <w:pPr>
              <w:pStyle w:val="1fa"/>
              <w:rPr>
                <w:color w:val="FF0000"/>
              </w:rPr>
            </w:pPr>
            <w:bookmarkStart w:id="518" w:name="_Toc309715508"/>
            <w:bookmarkStart w:id="519" w:name="_Toc454899423"/>
            <w:r w:rsidRPr="00D06B51">
              <w:rPr>
                <w:color w:val="FF0000"/>
              </w:rPr>
              <w:t>类别</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62FD26" w14:textId="77777777" w:rsidR="00D03BDD" w:rsidRPr="00D06B51" w:rsidRDefault="00D03BDD" w:rsidP="0042169B">
            <w:pPr>
              <w:pStyle w:val="1fa"/>
              <w:rPr>
                <w:color w:val="FF0000"/>
              </w:rPr>
            </w:pPr>
            <w:r w:rsidRPr="00D06B51">
              <w:rPr>
                <w:color w:val="FF0000"/>
              </w:rPr>
              <w:t>污染</w:t>
            </w:r>
            <w:r w:rsidRPr="00D06B51">
              <w:rPr>
                <w:color w:val="FF0000"/>
              </w:rPr>
              <w:t xml:space="preserve">  </w:t>
            </w:r>
            <w:r w:rsidRPr="00D06B51">
              <w:rPr>
                <w:color w:val="FF0000"/>
              </w:rPr>
              <w:t>工序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9661C3" w14:textId="77777777" w:rsidR="00D03BDD" w:rsidRPr="00D06B51" w:rsidRDefault="00D03BDD" w:rsidP="0042169B">
            <w:pPr>
              <w:pStyle w:val="1fa"/>
              <w:rPr>
                <w:color w:val="FF0000"/>
              </w:rPr>
            </w:pPr>
            <w:r w:rsidRPr="00D06B51">
              <w:rPr>
                <w:color w:val="FF0000"/>
              </w:rPr>
              <w:t>主要设施</w:t>
            </w:r>
          </w:p>
        </w:tc>
        <w:tc>
          <w:tcPr>
            <w:tcW w:w="2692" w:type="dxa"/>
            <w:tcBorders>
              <w:top w:val="single" w:sz="4" w:space="0" w:color="auto"/>
              <w:left w:val="single" w:sz="4" w:space="0" w:color="auto"/>
              <w:bottom w:val="single" w:sz="4" w:space="0" w:color="auto"/>
              <w:right w:val="single" w:sz="4" w:space="0" w:color="auto"/>
            </w:tcBorders>
            <w:vAlign w:val="center"/>
            <w:hideMark/>
          </w:tcPr>
          <w:p w14:paraId="05315035" w14:textId="77777777" w:rsidR="00D03BDD" w:rsidRPr="00D06B51" w:rsidRDefault="00D03BDD" w:rsidP="0042169B">
            <w:pPr>
              <w:pStyle w:val="1fa"/>
              <w:rPr>
                <w:color w:val="FF0000"/>
              </w:rPr>
            </w:pPr>
            <w:r w:rsidRPr="00D06B51">
              <w:rPr>
                <w:color w:val="FF0000"/>
              </w:rPr>
              <w:t>处理效果</w:t>
            </w:r>
          </w:p>
        </w:tc>
        <w:tc>
          <w:tcPr>
            <w:tcW w:w="2073" w:type="dxa"/>
            <w:tcBorders>
              <w:top w:val="single" w:sz="4" w:space="0" w:color="auto"/>
              <w:left w:val="single" w:sz="4" w:space="0" w:color="auto"/>
              <w:bottom w:val="single" w:sz="4" w:space="0" w:color="auto"/>
              <w:right w:val="single" w:sz="4" w:space="0" w:color="auto"/>
            </w:tcBorders>
            <w:vAlign w:val="center"/>
            <w:hideMark/>
          </w:tcPr>
          <w:p w14:paraId="4FDEB6FA" w14:textId="77777777" w:rsidR="00D03BDD" w:rsidRPr="00D06B51" w:rsidRDefault="00D03BDD" w:rsidP="0042169B">
            <w:pPr>
              <w:pStyle w:val="1fa"/>
              <w:rPr>
                <w:color w:val="FF0000"/>
              </w:rPr>
            </w:pPr>
            <w:r w:rsidRPr="00D06B51">
              <w:rPr>
                <w:color w:val="FF0000"/>
              </w:rPr>
              <w:t>验收标准</w:t>
            </w:r>
          </w:p>
        </w:tc>
      </w:tr>
      <w:tr w:rsidR="00D06B51" w:rsidRPr="00D06B51" w14:paraId="28CD2941" w14:textId="77777777" w:rsidTr="00D03BDD">
        <w:trPr>
          <w:trHeight w:val="340"/>
          <w:jc w:val="center"/>
        </w:trPr>
        <w:tc>
          <w:tcPr>
            <w:tcW w:w="392" w:type="dxa"/>
            <w:tcBorders>
              <w:top w:val="single" w:sz="4" w:space="0" w:color="auto"/>
              <w:left w:val="single" w:sz="4" w:space="0" w:color="auto"/>
              <w:bottom w:val="single" w:sz="4" w:space="0" w:color="auto"/>
              <w:right w:val="single" w:sz="4" w:space="0" w:color="auto"/>
            </w:tcBorders>
            <w:vAlign w:val="center"/>
            <w:hideMark/>
          </w:tcPr>
          <w:p w14:paraId="69CA742A" w14:textId="736EF2F0" w:rsidR="00D03BDD" w:rsidRPr="00D06B51" w:rsidRDefault="00D03BDD" w:rsidP="0042169B">
            <w:pPr>
              <w:widowControl/>
              <w:jc w:val="left"/>
              <w:rPr>
                <w:color w:val="FF0000"/>
                <w:kern w:val="0"/>
                <w:szCs w:val="21"/>
                <w:lang w:bidi="en-US"/>
              </w:rPr>
            </w:pPr>
            <w:r w:rsidRPr="00D06B51">
              <w:rPr>
                <w:rFonts w:hint="eastAsia"/>
                <w:color w:val="FF0000"/>
                <w:kern w:val="0"/>
                <w:szCs w:val="21"/>
                <w:lang w:bidi="en-US"/>
              </w:rPr>
              <w:t>废气</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D7699E" w14:textId="77777777" w:rsidR="00D03BDD" w:rsidRPr="00D06B51" w:rsidRDefault="00D03BDD" w:rsidP="0042169B">
            <w:pPr>
              <w:pStyle w:val="1fa"/>
              <w:rPr>
                <w:color w:val="FF0000"/>
              </w:rPr>
            </w:pPr>
            <w:r w:rsidRPr="00D06B51">
              <w:rPr>
                <w:color w:val="FF0000"/>
              </w:rPr>
              <w:t>生产区</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FB9DA0" w14:textId="77777777" w:rsidR="00D03BDD" w:rsidRPr="00D06B51" w:rsidRDefault="00D03BDD" w:rsidP="0042169B">
            <w:pPr>
              <w:pStyle w:val="1fa"/>
              <w:rPr>
                <w:color w:val="FF0000"/>
              </w:rPr>
            </w:pPr>
            <w:r w:rsidRPr="00D06B51">
              <w:rPr>
                <w:color w:val="FF0000"/>
              </w:rPr>
              <w:t>加强管理</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FDAEB0D" w14:textId="77777777" w:rsidR="00D03BDD" w:rsidRPr="00D06B51" w:rsidRDefault="00D03BDD" w:rsidP="0042169B">
            <w:pPr>
              <w:pStyle w:val="1fa"/>
              <w:rPr>
                <w:color w:val="FF0000"/>
                <w:lang w:eastAsia="zh-CN"/>
              </w:rPr>
            </w:pPr>
            <w:r w:rsidRPr="00D06B51">
              <w:rPr>
                <w:color w:val="FF0000"/>
                <w:lang w:eastAsia="zh-CN"/>
              </w:rPr>
              <w:t>厂界非甲烷总烃满足《陆上石油天然气开采工业大气污染物排放标准》（</w:t>
            </w:r>
            <w:r w:rsidRPr="00D06B51">
              <w:rPr>
                <w:color w:val="FF0000"/>
                <w:lang w:eastAsia="zh-CN"/>
              </w:rPr>
              <w:t>GB39728-2020</w:t>
            </w:r>
            <w:r w:rsidRPr="00D06B51">
              <w:rPr>
                <w:color w:val="FF0000"/>
                <w:lang w:eastAsia="zh-CN"/>
              </w:rPr>
              <w:t>）</w:t>
            </w:r>
          </w:p>
        </w:tc>
        <w:tc>
          <w:tcPr>
            <w:tcW w:w="2073" w:type="dxa"/>
            <w:tcBorders>
              <w:top w:val="single" w:sz="4" w:space="0" w:color="auto"/>
              <w:left w:val="single" w:sz="4" w:space="0" w:color="auto"/>
              <w:bottom w:val="single" w:sz="4" w:space="0" w:color="auto"/>
              <w:right w:val="single" w:sz="4" w:space="0" w:color="auto"/>
            </w:tcBorders>
            <w:vAlign w:val="center"/>
            <w:hideMark/>
          </w:tcPr>
          <w:p w14:paraId="7C782916" w14:textId="77777777" w:rsidR="00D03BDD" w:rsidRPr="00D06B51" w:rsidRDefault="00D03BDD" w:rsidP="0042169B">
            <w:pPr>
              <w:pStyle w:val="1fa"/>
              <w:rPr>
                <w:color w:val="FF0000"/>
                <w:lang w:eastAsia="zh-CN"/>
              </w:rPr>
            </w:pPr>
            <w:r w:rsidRPr="00D06B51">
              <w:rPr>
                <w:color w:val="FF0000"/>
                <w:lang w:eastAsia="zh-CN"/>
              </w:rPr>
              <w:t>《陆上石油天然气开采工业大气污染物排放标准》（</w:t>
            </w:r>
            <w:r w:rsidRPr="00D06B51">
              <w:rPr>
                <w:color w:val="FF0000"/>
                <w:lang w:eastAsia="zh-CN"/>
              </w:rPr>
              <w:t>GB39728-2020</w:t>
            </w:r>
            <w:r w:rsidRPr="00D06B51">
              <w:rPr>
                <w:color w:val="FF0000"/>
                <w:lang w:eastAsia="zh-CN"/>
              </w:rPr>
              <w:t>）</w:t>
            </w:r>
          </w:p>
        </w:tc>
      </w:tr>
      <w:tr w:rsidR="00D06B51" w:rsidRPr="00D06B51" w14:paraId="189E28AA" w14:textId="77777777" w:rsidTr="00F33E46">
        <w:trPr>
          <w:trHeight w:val="340"/>
          <w:jc w:val="center"/>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61B46A9E" w14:textId="77777777" w:rsidR="00F33E46" w:rsidRPr="00D06B51" w:rsidRDefault="00F33E46" w:rsidP="00F33E46">
            <w:pPr>
              <w:pStyle w:val="1fa"/>
              <w:rPr>
                <w:color w:val="FF0000"/>
              </w:rPr>
            </w:pPr>
            <w:r w:rsidRPr="00D06B51">
              <w:rPr>
                <w:color w:val="FF0000"/>
              </w:rPr>
              <w:t>废水</w:t>
            </w:r>
          </w:p>
        </w:tc>
        <w:tc>
          <w:tcPr>
            <w:tcW w:w="850" w:type="dxa"/>
            <w:tcBorders>
              <w:top w:val="single" w:sz="4" w:space="0" w:color="auto"/>
              <w:left w:val="single" w:sz="4" w:space="0" w:color="auto"/>
              <w:bottom w:val="single" w:sz="4" w:space="0" w:color="auto"/>
              <w:right w:val="single" w:sz="4" w:space="0" w:color="auto"/>
            </w:tcBorders>
            <w:vAlign w:val="center"/>
          </w:tcPr>
          <w:p w14:paraId="616B1E97" w14:textId="484F1740" w:rsidR="00F33E46" w:rsidRPr="00D06B51" w:rsidRDefault="00F33E46" w:rsidP="00F33E46">
            <w:pPr>
              <w:pStyle w:val="1fa"/>
              <w:rPr>
                <w:color w:val="FF0000"/>
              </w:rPr>
            </w:pPr>
            <w:r w:rsidRPr="00D06B51">
              <w:rPr>
                <w:color w:val="FF0000"/>
              </w:rPr>
              <w:t>生产废水</w:t>
            </w:r>
          </w:p>
        </w:tc>
        <w:tc>
          <w:tcPr>
            <w:tcW w:w="2693" w:type="dxa"/>
            <w:tcBorders>
              <w:top w:val="single" w:sz="4" w:space="0" w:color="auto"/>
              <w:left w:val="single" w:sz="4" w:space="0" w:color="auto"/>
              <w:bottom w:val="single" w:sz="4" w:space="0" w:color="auto"/>
              <w:right w:val="single" w:sz="4" w:space="0" w:color="auto"/>
            </w:tcBorders>
            <w:vAlign w:val="center"/>
          </w:tcPr>
          <w:p w14:paraId="658175F9" w14:textId="0B60BF89" w:rsidR="00F33E46" w:rsidRPr="00D06B51" w:rsidRDefault="00E02E39" w:rsidP="00F33E46">
            <w:pPr>
              <w:pStyle w:val="1fa"/>
              <w:rPr>
                <w:color w:val="FF0000"/>
                <w:lang w:eastAsia="zh-CN"/>
              </w:rPr>
            </w:pPr>
            <w:r>
              <w:rPr>
                <w:rFonts w:hint="eastAsia"/>
                <w:color w:val="FF0000"/>
                <w:lang w:eastAsia="zh-CN"/>
              </w:rPr>
              <w:t>依托现有</w:t>
            </w:r>
            <w:r w:rsidR="00F33E46" w:rsidRPr="00D06B51">
              <w:rPr>
                <w:color w:val="FF0000"/>
                <w:lang w:eastAsia="zh-CN"/>
              </w:rPr>
              <w:t>一座</w:t>
            </w:r>
            <w:r w:rsidR="00F33E46" w:rsidRPr="00D06B51">
              <w:rPr>
                <w:color w:val="FF0000"/>
                <w:lang w:eastAsia="zh-CN"/>
              </w:rPr>
              <w:t>54m</w:t>
            </w:r>
            <w:r w:rsidR="00F33E46" w:rsidRPr="00D06B51">
              <w:rPr>
                <w:color w:val="FF0000"/>
                <w:vertAlign w:val="superscript"/>
                <w:lang w:eastAsia="zh-CN"/>
              </w:rPr>
              <w:t>3</w:t>
            </w:r>
            <w:r w:rsidR="00F33E46" w:rsidRPr="00D06B51">
              <w:rPr>
                <w:color w:val="FF0000"/>
                <w:lang w:eastAsia="zh-CN"/>
              </w:rPr>
              <w:t>排污罐储存后定期拉运至春风一号联合站处理达标后进行回注处置</w:t>
            </w:r>
          </w:p>
        </w:tc>
        <w:tc>
          <w:tcPr>
            <w:tcW w:w="2692" w:type="dxa"/>
            <w:tcBorders>
              <w:top w:val="single" w:sz="4" w:space="0" w:color="auto"/>
              <w:left w:val="single" w:sz="4" w:space="0" w:color="auto"/>
              <w:bottom w:val="single" w:sz="4" w:space="0" w:color="auto"/>
              <w:right w:val="single" w:sz="4" w:space="0" w:color="auto"/>
            </w:tcBorders>
            <w:vAlign w:val="center"/>
          </w:tcPr>
          <w:p w14:paraId="3297B99C" w14:textId="19706746" w:rsidR="00F33E46" w:rsidRPr="00D06B51" w:rsidRDefault="00F33E46" w:rsidP="00F33E46">
            <w:pPr>
              <w:pStyle w:val="1fa"/>
              <w:rPr>
                <w:color w:val="FF0000"/>
                <w:lang w:eastAsia="zh-CN"/>
              </w:rPr>
            </w:pPr>
            <w:r w:rsidRPr="00D06B51">
              <w:rPr>
                <w:color w:val="FF0000"/>
                <w:lang w:eastAsia="zh-CN"/>
              </w:rPr>
              <w:t>全部经污水处理站处置后回用，不外排</w:t>
            </w:r>
          </w:p>
        </w:tc>
        <w:tc>
          <w:tcPr>
            <w:tcW w:w="2073" w:type="dxa"/>
            <w:tcBorders>
              <w:top w:val="single" w:sz="4" w:space="0" w:color="auto"/>
              <w:left w:val="single" w:sz="4" w:space="0" w:color="auto"/>
              <w:bottom w:val="single" w:sz="4" w:space="0" w:color="auto"/>
              <w:right w:val="single" w:sz="4" w:space="0" w:color="auto"/>
            </w:tcBorders>
            <w:vAlign w:val="center"/>
            <w:hideMark/>
          </w:tcPr>
          <w:p w14:paraId="01B85B96" w14:textId="77777777" w:rsidR="00F33E46" w:rsidRPr="00D06B51" w:rsidRDefault="00F33E46" w:rsidP="00F33E46">
            <w:pPr>
              <w:pStyle w:val="1fa"/>
              <w:rPr>
                <w:color w:val="FF0000"/>
              </w:rPr>
            </w:pPr>
            <w:r w:rsidRPr="00D06B51">
              <w:rPr>
                <w:color w:val="FF0000"/>
              </w:rPr>
              <w:t>按照环评要求处置</w:t>
            </w:r>
          </w:p>
        </w:tc>
      </w:tr>
      <w:tr w:rsidR="00D06B51" w:rsidRPr="00D06B51" w14:paraId="1993590A" w14:textId="77777777" w:rsidTr="00F33E46">
        <w:trPr>
          <w:trHeight w:val="340"/>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068ACAD2" w14:textId="77777777" w:rsidR="00F33E46" w:rsidRPr="00D06B51" w:rsidRDefault="00F33E46" w:rsidP="00F33E46">
            <w:pPr>
              <w:widowControl/>
              <w:jc w:val="left"/>
              <w:rPr>
                <w:color w:val="FF0000"/>
                <w:kern w:val="0"/>
                <w:szCs w:val="21"/>
                <w:lang w:eastAsia="en-US" w:bidi="en-US"/>
              </w:rPr>
            </w:pPr>
          </w:p>
        </w:tc>
        <w:tc>
          <w:tcPr>
            <w:tcW w:w="850" w:type="dxa"/>
            <w:tcBorders>
              <w:top w:val="single" w:sz="4" w:space="0" w:color="auto"/>
              <w:left w:val="single" w:sz="4" w:space="0" w:color="auto"/>
              <w:bottom w:val="single" w:sz="4" w:space="0" w:color="auto"/>
              <w:right w:val="single" w:sz="4" w:space="0" w:color="auto"/>
            </w:tcBorders>
            <w:vAlign w:val="center"/>
          </w:tcPr>
          <w:p w14:paraId="1593823B" w14:textId="4FB52F07" w:rsidR="00F33E46" w:rsidRPr="00D06B51" w:rsidRDefault="00F33E46" w:rsidP="00F33E46">
            <w:pPr>
              <w:pStyle w:val="1fa"/>
              <w:rPr>
                <w:color w:val="FF0000"/>
              </w:rPr>
            </w:pPr>
            <w:r w:rsidRPr="00D06B51">
              <w:rPr>
                <w:color w:val="FF0000"/>
              </w:rPr>
              <w:t>污水下渗</w:t>
            </w:r>
          </w:p>
        </w:tc>
        <w:tc>
          <w:tcPr>
            <w:tcW w:w="2693" w:type="dxa"/>
            <w:tcBorders>
              <w:top w:val="single" w:sz="4" w:space="0" w:color="auto"/>
              <w:left w:val="single" w:sz="4" w:space="0" w:color="auto"/>
              <w:bottom w:val="single" w:sz="4" w:space="0" w:color="auto"/>
              <w:right w:val="single" w:sz="4" w:space="0" w:color="auto"/>
            </w:tcBorders>
            <w:vAlign w:val="center"/>
          </w:tcPr>
          <w:p w14:paraId="56F7BDCA" w14:textId="74D9ED77" w:rsidR="00F33E46" w:rsidRPr="00D06B51" w:rsidRDefault="00F33E46" w:rsidP="00F33E46">
            <w:pPr>
              <w:pStyle w:val="1fa"/>
              <w:rPr>
                <w:color w:val="FF0000"/>
                <w:lang w:eastAsia="zh-CN"/>
              </w:rPr>
            </w:pPr>
            <w:r w:rsidRPr="00D06B51">
              <w:rPr>
                <w:color w:val="FF0000"/>
              </w:rPr>
              <w:t>对厂区分区防渗</w:t>
            </w:r>
          </w:p>
        </w:tc>
        <w:tc>
          <w:tcPr>
            <w:tcW w:w="2692" w:type="dxa"/>
            <w:tcBorders>
              <w:top w:val="single" w:sz="4" w:space="0" w:color="auto"/>
              <w:left w:val="single" w:sz="4" w:space="0" w:color="auto"/>
              <w:bottom w:val="single" w:sz="4" w:space="0" w:color="auto"/>
              <w:right w:val="single" w:sz="4" w:space="0" w:color="auto"/>
            </w:tcBorders>
            <w:vAlign w:val="center"/>
          </w:tcPr>
          <w:p w14:paraId="7938DC99" w14:textId="6777EAD6" w:rsidR="00F33E46" w:rsidRPr="00D06B51" w:rsidRDefault="00F33E46" w:rsidP="00F33E46">
            <w:pPr>
              <w:pStyle w:val="1fa"/>
              <w:rPr>
                <w:color w:val="FF0000"/>
                <w:lang w:eastAsia="zh-CN"/>
              </w:rPr>
            </w:pPr>
            <w:r w:rsidRPr="00D06B51">
              <w:rPr>
                <w:color w:val="FF0000"/>
                <w:lang w:eastAsia="zh-CN"/>
              </w:rPr>
              <w:t>按照环评要求分区防渗处置</w:t>
            </w:r>
          </w:p>
        </w:tc>
        <w:tc>
          <w:tcPr>
            <w:tcW w:w="2073" w:type="dxa"/>
            <w:tcBorders>
              <w:top w:val="single" w:sz="4" w:space="0" w:color="auto"/>
              <w:left w:val="single" w:sz="4" w:space="0" w:color="auto"/>
              <w:bottom w:val="single" w:sz="4" w:space="0" w:color="auto"/>
              <w:right w:val="single" w:sz="4" w:space="0" w:color="auto"/>
            </w:tcBorders>
            <w:vAlign w:val="center"/>
            <w:hideMark/>
          </w:tcPr>
          <w:p w14:paraId="1573E135" w14:textId="00A6BA26" w:rsidR="00F33E46" w:rsidRPr="00D06B51" w:rsidRDefault="00F33E46" w:rsidP="00F33E46">
            <w:pPr>
              <w:pStyle w:val="1fa"/>
              <w:rPr>
                <w:color w:val="FF0000"/>
              </w:rPr>
            </w:pPr>
            <w:r w:rsidRPr="00D06B51">
              <w:rPr>
                <w:color w:val="FF0000"/>
              </w:rPr>
              <w:t>按照环评要求进行</w:t>
            </w:r>
          </w:p>
        </w:tc>
      </w:tr>
      <w:tr w:rsidR="00D06B51" w:rsidRPr="00D06B51" w14:paraId="550C5138" w14:textId="77777777" w:rsidTr="00D03BDD">
        <w:trPr>
          <w:trHeight w:val="340"/>
          <w:jc w:val="center"/>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14:paraId="3B958BAB" w14:textId="77777777" w:rsidR="00F33E46" w:rsidRPr="00D06B51" w:rsidRDefault="00F33E46" w:rsidP="00F33E46">
            <w:pPr>
              <w:pStyle w:val="1fa"/>
              <w:rPr>
                <w:color w:val="FF0000"/>
              </w:rPr>
            </w:pPr>
            <w:r w:rsidRPr="00D06B51">
              <w:rPr>
                <w:color w:val="FF0000"/>
              </w:rPr>
              <w:t>固体废物</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CC6DD7" w14:textId="6165C700" w:rsidR="00F33E46" w:rsidRPr="00D06B51" w:rsidRDefault="00F33E46" w:rsidP="00F33E46">
            <w:pPr>
              <w:pStyle w:val="1fa"/>
              <w:rPr>
                <w:color w:val="FF0000"/>
              </w:rPr>
            </w:pPr>
            <w:r w:rsidRPr="00D06B51">
              <w:rPr>
                <w:color w:val="FF0000"/>
              </w:rPr>
              <w:t>废分子筛</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14:paraId="309E8CF9" w14:textId="4E25450B" w:rsidR="00F33E46" w:rsidRPr="00D06B51" w:rsidRDefault="00F33E46" w:rsidP="00F33E46">
            <w:pPr>
              <w:pStyle w:val="1fa"/>
              <w:rPr>
                <w:color w:val="FF0000"/>
                <w:lang w:eastAsia="zh-CN"/>
              </w:rPr>
            </w:pPr>
            <w:r w:rsidRPr="00D06B51">
              <w:rPr>
                <w:rFonts w:hint="eastAsia"/>
                <w:color w:val="FF0000"/>
                <w:lang w:eastAsia="zh-CN"/>
              </w:rPr>
              <w:t>依托现有</w:t>
            </w:r>
            <w:r w:rsidRPr="00D06B51">
              <w:rPr>
                <w:color w:val="FF0000"/>
                <w:lang w:eastAsia="zh-CN"/>
              </w:rPr>
              <w:t>危废暂存间，危险废物采用专用容器储存后，在危废暂存间分区存放，并设置标识、标牌及管理台账，定期交由</w:t>
            </w:r>
            <w:r w:rsidRPr="00D06B51">
              <w:rPr>
                <w:rFonts w:hint="eastAsia"/>
                <w:color w:val="FF0000"/>
                <w:lang w:eastAsia="zh-CN"/>
              </w:rPr>
              <w:t>新疆诺客蒙鑫环境技术有限公司</w:t>
            </w:r>
            <w:r w:rsidRPr="00D06B51">
              <w:rPr>
                <w:color w:val="FF0000"/>
                <w:lang w:eastAsia="zh-CN"/>
              </w:rPr>
              <w:t>处置</w:t>
            </w:r>
          </w:p>
        </w:tc>
        <w:tc>
          <w:tcPr>
            <w:tcW w:w="2692" w:type="dxa"/>
            <w:vMerge w:val="restart"/>
            <w:tcBorders>
              <w:top w:val="single" w:sz="4" w:space="0" w:color="auto"/>
              <w:left w:val="single" w:sz="4" w:space="0" w:color="auto"/>
              <w:bottom w:val="single" w:sz="4" w:space="0" w:color="auto"/>
              <w:right w:val="single" w:sz="4" w:space="0" w:color="auto"/>
            </w:tcBorders>
            <w:vAlign w:val="center"/>
            <w:hideMark/>
          </w:tcPr>
          <w:p w14:paraId="4D930B51" w14:textId="77777777" w:rsidR="00F33E46" w:rsidRPr="00D06B51" w:rsidRDefault="00F33E46" w:rsidP="00F33E46">
            <w:pPr>
              <w:pStyle w:val="1fa"/>
              <w:rPr>
                <w:color w:val="FF0000"/>
              </w:rPr>
            </w:pPr>
            <w:r w:rsidRPr="00D06B51">
              <w:rPr>
                <w:color w:val="FF0000"/>
              </w:rPr>
              <w:t>按照环评要求进行</w:t>
            </w:r>
          </w:p>
        </w:tc>
        <w:tc>
          <w:tcPr>
            <w:tcW w:w="2073" w:type="dxa"/>
            <w:vMerge w:val="restart"/>
            <w:tcBorders>
              <w:top w:val="single" w:sz="4" w:space="0" w:color="auto"/>
              <w:left w:val="single" w:sz="4" w:space="0" w:color="auto"/>
              <w:bottom w:val="single" w:sz="4" w:space="0" w:color="auto"/>
              <w:right w:val="single" w:sz="4" w:space="0" w:color="auto"/>
            </w:tcBorders>
            <w:vAlign w:val="center"/>
            <w:hideMark/>
          </w:tcPr>
          <w:p w14:paraId="1D25FA9E" w14:textId="77777777" w:rsidR="00F33E46" w:rsidRPr="00D06B51" w:rsidRDefault="00F33E46" w:rsidP="00F33E46">
            <w:pPr>
              <w:pStyle w:val="1fa"/>
              <w:rPr>
                <w:color w:val="FF0000"/>
              </w:rPr>
            </w:pPr>
            <w:r w:rsidRPr="00D06B51">
              <w:rPr>
                <w:color w:val="FF0000"/>
              </w:rPr>
              <w:t>按照环评要求进行</w:t>
            </w:r>
          </w:p>
        </w:tc>
      </w:tr>
      <w:tr w:rsidR="00D06B51" w:rsidRPr="00D06B51" w14:paraId="098DFEAE" w14:textId="77777777" w:rsidTr="00F33E46">
        <w:trPr>
          <w:trHeight w:val="340"/>
          <w:jc w:val="center"/>
        </w:trPr>
        <w:tc>
          <w:tcPr>
            <w:tcW w:w="392" w:type="dxa"/>
            <w:vMerge/>
            <w:tcBorders>
              <w:top w:val="single" w:sz="4" w:space="0" w:color="auto"/>
              <w:left w:val="single" w:sz="4" w:space="0" w:color="auto"/>
              <w:bottom w:val="single" w:sz="4" w:space="0" w:color="auto"/>
              <w:right w:val="single" w:sz="4" w:space="0" w:color="auto"/>
            </w:tcBorders>
            <w:vAlign w:val="center"/>
            <w:hideMark/>
          </w:tcPr>
          <w:p w14:paraId="5494B8AB" w14:textId="77777777" w:rsidR="00F33E46" w:rsidRPr="00D06B51" w:rsidRDefault="00F33E46" w:rsidP="00F33E46">
            <w:pPr>
              <w:widowControl/>
              <w:jc w:val="left"/>
              <w:rPr>
                <w:color w:val="FF0000"/>
                <w:kern w:val="0"/>
                <w:szCs w:val="21"/>
                <w:lang w:eastAsia="en-US" w:bidi="en-US"/>
              </w:rPr>
            </w:pPr>
          </w:p>
        </w:tc>
        <w:tc>
          <w:tcPr>
            <w:tcW w:w="850" w:type="dxa"/>
            <w:tcBorders>
              <w:top w:val="single" w:sz="4" w:space="0" w:color="auto"/>
              <w:left w:val="single" w:sz="4" w:space="0" w:color="auto"/>
              <w:bottom w:val="single" w:sz="4" w:space="0" w:color="auto"/>
              <w:right w:val="single" w:sz="4" w:space="0" w:color="auto"/>
            </w:tcBorders>
            <w:vAlign w:val="center"/>
          </w:tcPr>
          <w:p w14:paraId="687D6477" w14:textId="18903028" w:rsidR="00F33E46" w:rsidRPr="00D06B51" w:rsidRDefault="00F33E46" w:rsidP="00F33E46">
            <w:pPr>
              <w:pStyle w:val="1fa"/>
              <w:rPr>
                <w:color w:val="FF0000"/>
              </w:rPr>
            </w:pPr>
            <w:r w:rsidRPr="00D06B51">
              <w:rPr>
                <w:color w:val="FF0000"/>
              </w:rPr>
              <w:t>废润滑油</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D841C19" w14:textId="77777777" w:rsidR="00F33E46" w:rsidRPr="00D06B51" w:rsidRDefault="00F33E46" w:rsidP="00F33E46">
            <w:pPr>
              <w:widowControl/>
              <w:jc w:val="left"/>
              <w:rPr>
                <w:color w:val="FF0000"/>
                <w:kern w:val="0"/>
                <w:szCs w:val="21"/>
                <w:lang w:bidi="en-US"/>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4036B004" w14:textId="77777777" w:rsidR="00F33E46" w:rsidRPr="00D06B51" w:rsidRDefault="00F33E46" w:rsidP="00F33E46">
            <w:pPr>
              <w:widowControl/>
              <w:jc w:val="left"/>
              <w:rPr>
                <w:color w:val="FF0000"/>
                <w:kern w:val="0"/>
                <w:szCs w:val="21"/>
                <w:lang w:eastAsia="en-US" w:bidi="en-US"/>
              </w:rPr>
            </w:pPr>
          </w:p>
        </w:tc>
        <w:tc>
          <w:tcPr>
            <w:tcW w:w="2073" w:type="dxa"/>
            <w:vMerge/>
            <w:tcBorders>
              <w:top w:val="single" w:sz="4" w:space="0" w:color="auto"/>
              <w:left w:val="single" w:sz="4" w:space="0" w:color="auto"/>
              <w:bottom w:val="single" w:sz="4" w:space="0" w:color="auto"/>
              <w:right w:val="single" w:sz="4" w:space="0" w:color="auto"/>
            </w:tcBorders>
            <w:vAlign w:val="center"/>
            <w:hideMark/>
          </w:tcPr>
          <w:p w14:paraId="0D0B677E" w14:textId="77777777" w:rsidR="00F33E46" w:rsidRPr="00D06B51" w:rsidRDefault="00F33E46" w:rsidP="00F33E46">
            <w:pPr>
              <w:widowControl/>
              <w:jc w:val="left"/>
              <w:rPr>
                <w:color w:val="FF0000"/>
                <w:kern w:val="0"/>
                <w:szCs w:val="21"/>
                <w:lang w:eastAsia="en-US" w:bidi="en-US"/>
              </w:rPr>
            </w:pPr>
          </w:p>
        </w:tc>
      </w:tr>
      <w:tr w:rsidR="00D06B51" w:rsidRPr="00D06B51" w14:paraId="795F89D9" w14:textId="77777777" w:rsidTr="00D03BDD">
        <w:trPr>
          <w:trHeight w:val="340"/>
          <w:jc w:val="center"/>
        </w:trPr>
        <w:tc>
          <w:tcPr>
            <w:tcW w:w="392" w:type="dxa"/>
            <w:tcBorders>
              <w:top w:val="single" w:sz="4" w:space="0" w:color="auto"/>
              <w:left w:val="single" w:sz="4" w:space="0" w:color="auto"/>
              <w:bottom w:val="single" w:sz="4" w:space="0" w:color="auto"/>
              <w:right w:val="single" w:sz="4" w:space="0" w:color="auto"/>
            </w:tcBorders>
            <w:vAlign w:val="center"/>
            <w:hideMark/>
          </w:tcPr>
          <w:p w14:paraId="750A1208" w14:textId="77777777" w:rsidR="00F33E46" w:rsidRPr="00D06B51" w:rsidRDefault="00F33E46" w:rsidP="00F33E46">
            <w:pPr>
              <w:pStyle w:val="1fa"/>
              <w:rPr>
                <w:color w:val="FF0000"/>
              </w:rPr>
            </w:pPr>
            <w:r w:rsidRPr="00D06B51">
              <w:rPr>
                <w:color w:val="FF0000"/>
              </w:rPr>
              <w:t>噪声</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62A49C" w14:textId="77777777" w:rsidR="00F33E46" w:rsidRPr="00D06B51" w:rsidRDefault="00F33E46" w:rsidP="00F33E46">
            <w:pPr>
              <w:pStyle w:val="1fa"/>
              <w:rPr>
                <w:color w:val="FF0000"/>
              </w:rPr>
            </w:pPr>
            <w:r w:rsidRPr="00D06B51">
              <w:rPr>
                <w:color w:val="FF0000"/>
              </w:rPr>
              <w:t>生产</w:t>
            </w:r>
            <w:r w:rsidRPr="00D06B51">
              <w:rPr>
                <w:color w:val="FF0000"/>
              </w:rPr>
              <w:t xml:space="preserve"> </w:t>
            </w:r>
            <w:r w:rsidRPr="00D06B51">
              <w:rPr>
                <w:color w:val="FF0000"/>
              </w:rPr>
              <w:t>设备</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51B722" w14:textId="77777777" w:rsidR="00F33E46" w:rsidRPr="00D06B51" w:rsidRDefault="00F33E46" w:rsidP="00F33E46">
            <w:pPr>
              <w:pStyle w:val="1fa"/>
              <w:rPr>
                <w:color w:val="FF0000"/>
                <w:lang w:eastAsia="zh-CN"/>
              </w:rPr>
            </w:pPr>
            <w:r w:rsidRPr="00D06B51">
              <w:rPr>
                <w:color w:val="FF0000"/>
                <w:lang w:eastAsia="zh-CN"/>
              </w:rPr>
              <w:t>采取基础减振、隔声罩、消声器等措施</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EEB719C" w14:textId="77777777" w:rsidR="00F33E46" w:rsidRPr="00D06B51" w:rsidRDefault="00F33E46" w:rsidP="00F33E46">
            <w:pPr>
              <w:pStyle w:val="1fa"/>
              <w:rPr>
                <w:color w:val="FF0000"/>
                <w:lang w:eastAsia="zh-CN"/>
              </w:rPr>
            </w:pPr>
            <w:r w:rsidRPr="00D06B51">
              <w:rPr>
                <w:color w:val="FF0000"/>
                <w:lang w:eastAsia="zh-CN"/>
              </w:rPr>
              <w:t>厂界噪声：</w:t>
            </w:r>
          </w:p>
          <w:p w14:paraId="09725AD9" w14:textId="77777777" w:rsidR="00F33E46" w:rsidRPr="00D06B51" w:rsidRDefault="00F33E46" w:rsidP="00F33E46">
            <w:pPr>
              <w:pStyle w:val="1fa"/>
              <w:rPr>
                <w:color w:val="FF0000"/>
                <w:lang w:eastAsia="zh-CN"/>
              </w:rPr>
            </w:pPr>
            <w:r w:rsidRPr="00D06B51">
              <w:rPr>
                <w:color w:val="FF0000"/>
                <w:lang w:eastAsia="zh-CN"/>
              </w:rPr>
              <w:t>昼间</w:t>
            </w:r>
            <w:r w:rsidRPr="00D06B51">
              <w:rPr>
                <w:color w:val="FF0000"/>
                <w:lang w:eastAsia="zh-CN"/>
              </w:rPr>
              <w:t>≤60dB</w:t>
            </w:r>
            <w:r w:rsidRPr="00D06B51">
              <w:rPr>
                <w:color w:val="FF0000"/>
                <w:lang w:eastAsia="zh-CN"/>
              </w:rPr>
              <w:t>（</w:t>
            </w:r>
            <w:r w:rsidRPr="00D06B51">
              <w:rPr>
                <w:color w:val="FF0000"/>
                <w:lang w:eastAsia="zh-CN"/>
              </w:rPr>
              <w:t>A</w:t>
            </w:r>
            <w:r w:rsidRPr="00D06B51">
              <w:rPr>
                <w:color w:val="FF0000"/>
                <w:lang w:eastAsia="zh-CN"/>
              </w:rPr>
              <w:t>）</w:t>
            </w:r>
          </w:p>
          <w:p w14:paraId="0313DCE6" w14:textId="77777777" w:rsidR="00F33E46" w:rsidRPr="00D06B51" w:rsidRDefault="00F33E46" w:rsidP="00F33E46">
            <w:pPr>
              <w:pStyle w:val="1fa"/>
              <w:rPr>
                <w:color w:val="FF0000"/>
              </w:rPr>
            </w:pPr>
            <w:r w:rsidRPr="00D06B51">
              <w:rPr>
                <w:color w:val="FF0000"/>
              </w:rPr>
              <w:t>夜间</w:t>
            </w:r>
            <w:r w:rsidRPr="00D06B51">
              <w:rPr>
                <w:color w:val="FF0000"/>
              </w:rPr>
              <w:t>≤50dB</w:t>
            </w:r>
            <w:r w:rsidRPr="00D06B51">
              <w:rPr>
                <w:color w:val="FF0000"/>
              </w:rPr>
              <w:t>（</w:t>
            </w:r>
            <w:r w:rsidRPr="00D06B51">
              <w:rPr>
                <w:color w:val="FF0000"/>
              </w:rPr>
              <w:t>A</w:t>
            </w:r>
            <w:r w:rsidRPr="00D06B51">
              <w:rPr>
                <w:color w:val="FF0000"/>
              </w:rPr>
              <w:t>）</w:t>
            </w:r>
          </w:p>
        </w:tc>
        <w:tc>
          <w:tcPr>
            <w:tcW w:w="2073" w:type="dxa"/>
            <w:tcBorders>
              <w:top w:val="single" w:sz="4" w:space="0" w:color="auto"/>
              <w:left w:val="single" w:sz="4" w:space="0" w:color="auto"/>
              <w:bottom w:val="single" w:sz="4" w:space="0" w:color="auto"/>
              <w:right w:val="single" w:sz="4" w:space="0" w:color="auto"/>
            </w:tcBorders>
            <w:vAlign w:val="center"/>
            <w:hideMark/>
          </w:tcPr>
          <w:p w14:paraId="2C0E2186" w14:textId="77777777" w:rsidR="00F33E46" w:rsidRPr="00D06B51" w:rsidRDefault="00F33E46" w:rsidP="00F33E46">
            <w:pPr>
              <w:pStyle w:val="1fa"/>
              <w:rPr>
                <w:color w:val="FF0000"/>
                <w:lang w:eastAsia="zh-CN"/>
              </w:rPr>
            </w:pPr>
            <w:r w:rsidRPr="00D06B51">
              <w:rPr>
                <w:color w:val="FF0000"/>
                <w:lang w:eastAsia="zh-CN"/>
              </w:rPr>
              <w:t>符合《工业企业厂界环境噪声排放标准》</w:t>
            </w:r>
          </w:p>
          <w:p w14:paraId="3528CD7A" w14:textId="77777777" w:rsidR="00F33E46" w:rsidRPr="00D06B51" w:rsidRDefault="00F33E46" w:rsidP="00F33E46">
            <w:pPr>
              <w:pStyle w:val="1fa"/>
              <w:rPr>
                <w:color w:val="FF0000"/>
              </w:rPr>
            </w:pPr>
            <w:r w:rsidRPr="00D06B51">
              <w:rPr>
                <w:color w:val="FF0000"/>
              </w:rPr>
              <w:t>(GB12348-2008)</w:t>
            </w:r>
            <w:r w:rsidRPr="00D06B51">
              <w:rPr>
                <w:color w:val="FF0000"/>
              </w:rPr>
              <w:t>中</w:t>
            </w:r>
            <w:r w:rsidRPr="00D06B51">
              <w:rPr>
                <w:color w:val="FF0000"/>
              </w:rPr>
              <w:t>2</w:t>
            </w:r>
            <w:r w:rsidRPr="00D06B51">
              <w:rPr>
                <w:color w:val="FF0000"/>
              </w:rPr>
              <w:t>类标准</w:t>
            </w:r>
          </w:p>
        </w:tc>
      </w:tr>
    </w:tbl>
    <w:p w14:paraId="4BB49826" w14:textId="77777777" w:rsidR="00E1184C" w:rsidRPr="005F7F71" w:rsidRDefault="00E1184C" w:rsidP="00A96E0F">
      <w:pPr>
        <w:pStyle w:val="1"/>
      </w:pPr>
      <w:r w:rsidRPr="005F7F71">
        <w:br w:type="column"/>
      </w:r>
      <w:bookmarkStart w:id="520" w:name="_Toc107500438"/>
      <w:bookmarkStart w:id="521" w:name="_Toc145580489"/>
      <w:r w:rsidR="00F30B80" w:rsidRPr="005F7F71">
        <w:rPr>
          <w:rFonts w:hint="eastAsia"/>
        </w:rPr>
        <w:lastRenderedPageBreak/>
        <w:t>9</w:t>
      </w:r>
      <w:r w:rsidRPr="005F7F71">
        <w:t>环境影响评价结论</w:t>
      </w:r>
      <w:bookmarkEnd w:id="518"/>
      <w:bookmarkEnd w:id="519"/>
      <w:bookmarkEnd w:id="520"/>
      <w:bookmarkEnd w:id="521"/>
    </w:p>
    <w:p w14:paraId="6A3DD76C" w14:textId="77777777" w:rsidR="00E1184C" w:rsidRPr="005F7F71" w:rsidRDefault="00F30B80" w:rsidP="00A96E0F">
      <w:pPr>
        <w:pStyle w:val="2"/>
        <w:spacing w:before="120" w:after="120"/>
      </w:pPr>
      <w:bookmarkStart w:id="522" w:name="_Toc107500439"/>
      <w:bookmarkStart w:id="523" w:name="_Toc145580490"/>
      <w:bookmarkStart w:id="524" w:name="_Toc309715510"/>
      <w:r w:rsidRPr="005F7F71">
        <w:rPr>
          <w:rFonts w:hint="eastAsia"/>
        </w:rPr>
        <w:t>9</w:t>
      </w:r>
      <w:r w:rsidR="00E1184C" w:rsidRPr="005F7F71">
        <w:t>.1</w:t>
      </w:r>
      <w:r w:rsidR="001A2D1E" w:rsidRPr="005F7F71">
        <w:rPr>
          <w:rFonts w:hint="eastAsia"/>
        </w:rPr>
        <w:t xml:space="preserve"> </w:t>
      </w:r>
      <w:r w:rsidR="00E1184C" w:rsidRPr="005F7F71">
        <w:t>结论</w:t>
      </w:r>
      <w:bookmarkEnd w:id="522"/>
      <w:bookmarkEnd w:id="523"/>
    </w:p>
    <w:p w14:paraId="617E4078" w14:textId="77777777" w:rsidR="00E1184C" w:rsidRPr="005F7F71" w:rsidRDefault="00F30B80" w:rsidP="00A96E0F">
      <w:pPr>
        <w:pStyle w:val="3"/>
        <w:spacing w:before="120" w:after="120"/>
        <w:rPr>
          <w:spacing w:val="0"/>
        </w:rPr>
      </w:pPr>
      <w:bookmarkStart w:id="525" w:name="_Toc107500440"/>
      <w:bookmarkStart w:id="526" w:name="_Toc145580491"/>
      <w:r w:rsidRPr="005F7F71">
        <w:rPr>
          <w:rFonts w:hint="eastAsia"/>
          <w:spacing w:val="0"/>
        </w:rPr>
        <w:t>9</w:t>
      </w:r>
      <w:r w:rsidR="00E1184C" w:rsidRPr="005F7F71">
        <w:rPr>
          <w:spacing w:val="0"/>
        </w:rPr>
        <w:t xml:space="preserve">.1.1 </w:t>
      </w:r>
      <w:r w:rsidR="00E1184C" w:rsidRPr="005F7F71">
        <w:rPr>
          <w:spacing w:val="0"/>
        </w:rPr>
        <w:t>项目概况</w:t>
      </w:r>
      <w:bookmarkEnd w:id="525"/>
      <w:bookmarkEnd w:id="526"/>
    </w:p>
    <w:p w14:paraId="21B718D7" w14:textId="39F89361" w:rsidR="00D03BDD" w:rsidRPr="005F7F71" w:rsidRDefault="00D03BDD" w:rsidP="00D03BDD">
      <w:pPr>
        <w:pStyle w:val="1f0"/>
        <w:ind w:firstLine="480"/>
        <w:rPr>
          <w:rFonts w:ascii="Times New Roman" w:hAnsi="Times New Roman" w:cs="Times New Roman"/>
        </w:rPr>
      </w:pPr>
      <w:bookmarkStart w:id="527" w:name="_Toc107500441"/>
      <w:r w:rsidRPr="005F7F71">
        <w:rPr>
          <w:rFonts w:ascii="Times New Roman" w:hAnsi="Times New Roman" w:cs="Times New Roman"/>
        </w:rPr>
        <w:t>（</w:t>
      </w:r>
      <w:r w:rsidRPr="005F7F71">
        <w:rPr>
          <w:rFonts w:ascii="Times New Roman" w:hAnsi="Times New Roman" w:cs="Times New Roman"/>
        </w:rPr>
        <w:t>1</w:t>
      </w:r>
      <w:r w:rsidRPr="005F7F71">
        <w:rPr>
          <w:rFonts w:ascii="Times New Roman" w:hAnsi="Times New Roman" w:cs="Times New Roman"/>
        </w:rPr>
        <w:t>）项目名称：新疆天安鑫业油气技术服务有限公司董</w:t>
      </w:r>
      <w:r w:rsidRPr="005F7F71">
        <w:rPr>
          <w:rFonts w:ascii="Times New Roman" w:hAnsi="Times New Roman" w:cs="Times New Roman"/>
        </w:rPr>
        <w:t>701</w:t>
      </w:r>
      <w:r w:rsidRPr="005F7F71">
        <w:rPr>
          <w:rFonts w:ascii="Times New Roman" w:hAnsi="Times New Roman" w:cs="Times New Roman"/>
        </w:rPr>
        <w:t>区块零散天然气回收项目</w:t>
      </w:r>
      <w:r w:rsidR="00F33E46">
        <w:rPr>
          <w:rFonts w:ascii="Times New Roman" w:hAnsi="Times New Roman" w:cs="Times New Roman" w:hint="eastAsia"/>
        </w:rPr>
        <w:t>技改项目</w:t>
      </w:r>
    </w:p>
    <w:p w14:paraId="0840C142" w14:textId="2D914B0A" w:rsidR="00D03BDD" w:rsidRPr="005F7F71" w:rsidRDefault="00D03BDD" w:rsidP="00D03BDD">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2</w:t>
      </w:r>
      <w:r w:rsidRPr="005F7F71">
        <w:rPr>
          <w:rFonts w:ascii="Times New Roman" w:hAnsi="Times New Roman" w:cs="Times New Roman"/>
        </w:rPr>
        <w:t>）建设性质：</w:t>
      </w:r>
      <w:r w:rsidR="00F33E46">
        <w:rPr>
          <w:rFonts w:ascii="Times New Roman" w:hAnsi="Times New Roman" w:cs="Times New Roman" w:hint="eastAsia"/>
        </w:rPr>
        <w:t>技术改造</w:t>
      </w:r>
    </w:p>
    <w:p w14:paraId="3742A997" w14:textId="77777777" w:rsidR="00D03BDD" w:rsidRPr="005F7F71" w:rsidRDefault="00D03BDD" w:rsidP="00D03BDD">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3</w:t>
      </w:r>
      <w:r w:rsidRPr="005F7F71">
        <w:rPr>
          <w:rFonts w:ascii="Times New Roman" w:hAnsi="Times New Roman" w:cs="Times New Roman"/>
        </w:rPr>
        <w:t>）建设单位：新疆天安鑫业油气技术服务有限公司</w:t>
      </w:r>
    </w:p>
    <w:p w14:paraId="1370CA91" w14:textId="4B43CD0E" w:rsidR="00D03BDD" w:rsidRPr="005F7F71" w:rsidRDefault="00D03BDD" w:rsidP="00D03BDD">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4</w:t>
      </w:r>
      <w:r w:rsidRPr="005F7F71">
        <w:rPr>
          <w:rFonts w:ascii="Times New Roman" w:hAnsi="Times New Roman" w:cs="Times New Roman"/>
        </w:rPr>
        <w:t>）建设地点：</w:t>
      </w:r>
      <w:r w:rsidR="00F33E46" w:rsidRPr="00F33E46">
        <w:rPr>
          <w:rFonts w:ascii="Times New Roman" w:hAnsi="Times New Roman" w:cs="Times New Roman" w:hint="eastAsia"/>
          <w:lang w:bidi="en-US"/>
        </w:rPr>
        <w:t>新疆天安鑫业油气技术服务有限公司现有厂区</w:t>
      </w:r>
      <w:r w:rsidR="00F33E46" w:rsidRPr="00F33E46">
        <w:rPr>
          <w:rFonts w:ascii="Times New Roman" w:hAnsi="Times New Roman" w:cs="Times New Roman"/>
        </w:rPr>
        <w:t>位于新疆维吾尔自治区昌吉回族自治州阜康市境内北部沙漠区，阜康市董</w:t>
      </w:r>
      <w:r w:rsidR="00F33E46" w:rsidRPr="00F33E46">
        <w:rPr>
          <w:rFonts w:ascii="Times New Roman" w:hAnsi="Times New Roman" w:cs="Times New Roman"/>
        </w:rPr>
        <w:t>701</w:t>
      </w:r>
      <w:r w:rsidR="00F33E46" w:rsidRPr="00F33E46">
        <w:rPr>
          <w:rFonts w:ascii="Times New Roman" w:hAnsi="Times New Roman" w:cs="Times New Roman"/>
        </w:rPr>
        <w:t>区块董</w:t>
      </w:r>
      <w:r w:rsidR="00F33E46" w:rsidRPr="00F33E46">
        <w:rPr>
          <w:rFonts w:ascii="Times New Roman" w:hAnsi="Times New Roman" w:cs="Times New Roman"/>
        </w:rPr>
        <w:t>701-X1</w:t>
      </w:r>
      <w:r w:rsidR="00F33E46" w:rsidRPr="00F33E46">
        <w:rPr>
          <w:rFonts w:ascii="Times New Roman" w:hAnsi="Times New Roman" w:cs="Times New Roman"/>
        </w:rPr>
        <w:t>井场东侧</w:t>
      </w:r>
      <w:r w:rsidR="00F33E46" w:rsidRPr="00F33E46">
        <w:rPr>
          <w:rFonts w:ascii="Times New Roman" w:hAnsi="Times New Roman" w:cs="Times New Roman" w:hint="eastAsia"/>
        </w:rPr>
        <w:t>22m</w:t>
      </w:r>
      <w:r w:rsidR="00F33E46" w:rsidRPr="00F33E46">
        <w:rPr>
          <w:rFonts w:ascii="Times New Roman" w:hAnsi="Times New Roman" w:cs="Times New Roman" w:hint="eastAsia"/>
        </w:rPr>
        <w:t>处</w:t>
      </w:r>
      <w:r w:rsidR="00F33E46" w:rsidRPr="00F33E46">
        <w:rPr>
          <w:rFonts w:ascii="Times New Roman" w:hAnsi="Times New Roman" w:cs="Times New Roman"/>
        </w:rPr>
        <w:t>，距离阜康市中心约</w:t>
      </w:r>
      <w:r w:rsidR="00F33E46" w:rsidRPr="00F33E46">
        <w:rPr>
          <w:rFonts w:ascii="Times New Roman" w:hAnsi="Times New Roman" w:cs="Times New Roman"/>
        </w:rPr>
        <w:t>34km</w:t>
      </w:r>
      <w:r w:rsidR="00F33E46" w:rsidRPr="00F33E46">
        <w:rPr>
          <w:rFonts w:ascii="Times New Roman" w:hAnsi="Times New Roman" w:cs="Times New Roman"/>
        </w:rPr>
        <w:t>，区域构造位置位于准噶尔盆地中央坳陷阜康凹陷东部的北斜坡，构造区划上属于中央坳陷，开发层系为侏罗系头屯河组</w:t>
      </w:r>
      <w:r w:rsidR="00F33E46" w:rsidRPr="00F33E46">
        <w:rPr>
          <w:rFonts w:ascii="Times New Roman" w:hAnsi="Times New Roman" w:cs="Times New Roman"/>
        </w:rPr>
        <w:t>J</w:t>
      </w:r>
      <w:r w:rsidR="00F33E46" w:rsidRPr="00F33E46">
        <w:rPr>
          <w:rFonts w:ascii="Times New Roman" w:hAnsi="Times New Roman" w:cs="Times New Roman"/>
          <w:vertAlign w:val="subscript"/>
        </w:rPr>
        <w:t>2</w:t>
      </w:r>
      <w:r w:rsidR="00F33E46" w:rsidRPr="00F33E46">
        <w:rPr>
          <w:rFonts w:ascii="Times New Roman" w:hAnsi="Times New Roman" w:cs="Times New Roman"/>
        </w:rPr>
        <w:t>t</w:t>
      </w:r>
      <w:r w:rsidR="00F33E46" w:rsidRPr="00F33E46">
        <w:rPr>
          <w:rFonts w:ascii="Times New Roman" w:hAnsi="Times New Roman" w:cs="Times New Roman"/>
          <w:vertAlign w:val="subscript"/>
        </w:rPr>
        <w:t>3</w:t>
      </w:r>
      <w:r w:rsidR="00F33E46" w:rsidRPr="00F33E46">
        <w:rPr>
          <w:rFonts w:ascii="Times New Roman" w:hAnsi="Times New Roman" w:cs="Times New Roman"/>
        </w:rPr>
        <w:t>5</w:t>
      </w:r>
      <w:r w:rsidR="00F33E46" w:rsidRPr="00F33E46">
        <w:rPr>
          <w:rFonts w:ascii="Times New Roman" w:hAnsi="Times New Roman" w:cs="Times New Roman"/>
        </w:rPr>
        <w:t>砂体。</w:t>
      </w:r>
      <w:r w:rsidR="00F33E46" w:rsidRPr="00F33E46">
        <w:rPr>
          <w:rFonts w:ascii="Times New Roman" w:hAnsi="Times New Roman" w:cs="Times New Roman" w:hint="eastAsia"/>
        </w:rPr>
        <w:t>本项目位于</w:t>
      </w:r>
      <w:r w:rsidR="00F33E46" w:rsidRPr="00F33E46">
        <w:rPr>
          <w:rFonts w:ascii="Times New Roman" w:hAnsi="Times New Roman" w:cs="Times New Roman" w:hint="eastAsia"/>
          <w:lang w:bidi="en-US"/>
        </w:rPr>
        <w:t>新疆天安鑫业油气技术服务有限公司现有厂区内</w:t>
      </w:r>
      <w:r w:rsidR="00F33E46" w:rsidRPr="00F33E46">
        <w:rPr>
          <w:rFonts w:ascii="Times New Roman" w:hAnsi="Times New Roman" w:cs="Times New Roman"/>
          <w:lang w:bidi="en-US"/>
        </w:rPr>
        <w:t>。</w:t>
      </w:r>
      <w:r w:rsidR="00F33E46" w:rsidRPr="00F33E46">
        <w:rPr>
          <w:rFonts w:ascii="Times New Roman" w:hAnsi="Times New Roman" w:cs="Times New Roman"/>
        </w:rPr>
        <w:t>厂区中心地理位置坐标为：</w:t>
      </w:r>
      <w:r w:rsidR="00F33E46" w:rsidRPr="00F33E46">
        <w:rPr>
          <w:rFonts w:ascii="Times New Roman" w:hAnsi="Times New Roman" w:cs="Times New Roman"/>
        </w:rPr>
        <w:t>88°2′15.49″E</w:t>
      </w:r>
      <w:r w:rsidR="00F33E46" w:rsidRPr="00F33E46">
        <w:rPr>
          <w:rFonts w:ascii="Times New Roman" w:hAnsi="Times New Roman" w:cs="Times New Roman"/>
        </w:rPr>
        <w:t>，</w:t>
      </w:r>
      <w:r w:rsidR="00F33E46" w:rsidRPr="00F33E46">
        <w:rPr>
          <w:rFonts w:ascii="Times New Roman" w:hAnsi="Times New Roman" w:cs="Times New Roman"/>
        </w:rPr>
        <w:t>44°27′47.76″N</w:t>
      </w:r>
      <w:r w:rsidRPr="005F7F71">
        <w:rPr>
          <w:rFonts w:ascii="Times New Roman" w:hAnsi="Times New Roman" w:cs="Times New Roman"/>
        </w:rPr>
        <w:t>。</w:t>
      </w:r>
    </w:p>
    <w:p w14:paraId="6917E5CE" w14:textId="43163E23" w:rsidR="00D03BDD" w:rsidRPr="005F7F71" w:rsidRDefault="00D03BDD" w:rsidP="00D03BDD">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5</w:t>
      </w:r>
      <w:r w:rsidRPr="005F7F71">
        <w:rPr>
          <w:rFonts w:ascii="Times New Roman" w:hAnsi="Times New Roman" w:cs="Times New Roman"/>
        </w:rPr>
        <w:t>）建设规模：设计天然气日处理规模</w:t>
      </w:r>
      <w:r w:rsidR="00F33E46">
        <w:rPr>
          <w:rFonts w:ascii="Times New Roman" w:hAnsi="Times New Roman" w:cs="Times New Roman"/>
        </w:rPr>
        <w:t>6</w:t>
      </w:r>
      <w:r w:rsidRPr="005F7F71">
        <w:rPr>
          <w:rFonts w:ascii="Times New Roman" w:hAnsi="Times New Roman" w:cs="Times New Roman"/>
        </w:rPr>
        <w:t>×10</w:t>
      </w:r>
      <w:r w:rsidRPr="005F7F71">
        <w:rPr>
          <w:rFonts w:ascii="Times New Roman" w:hAnsi="Times New Roman" w:cs="Times New Roman"/>
          <w:vertAlign w:val="superscript"/>
        </w:rPr>
        <w:t>4</w:t>
      </w:r>
      <w:r w:rsidRPr="005F7F71">
        <w:rPr>
          <w:rFonts w:ascii="Times New Roman" w:hAnsi="Times New Roman" w:cs="Times New Roman"/>
        </w:rPr>
        <w:t>Nm</w:t>
      </w:r>
      <w:r w:rsidRPr="005F7F71">
        <w:rPr>
          <w:rFonts w:ascii="Times New Roman" w:hAnsi="Times New Roman" w:cs="Times New Roman"/>
          <w:vertAlign w:val="superscript"/>
        </w:rPr>
        <w:t>3</w:t>
      </w:r>
      <w:r w:rsidRPr="005F7F71">
        <w:rPr>
          <w:rFonts w:ascii="Times New Roman" w:hAnsi="Times New Roman" w:cs="Times New Roman"/>
        </w:rPr>
        <w:t>。</w:t>
      </w:r>
    </w:p>
    <w:p w14:paraId="54D7F477" w14:textId="7B9869B6" w:rsidR="00D03BDD" w:rsidRPr="005F7F71" w:rsidRDefault="00D03BDD" w:rsidP="00D03BDD">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6</w:t>
      </w:r>
      <w:r w:rsidRPr="005F7F71">
        <w:rPr>
          <w:rFonts w:ascii="Times New Roman" w:hAnsi="Times New Roman" w:cs="Times New Roman"/>
        </w:rPr>
        <w:t>）工程总投资：项目总投资</w:t>
      </w:r>
      <w:r w:rsidR="00F33E46">
        <w:rPr>
          <w:rFonts w:ascii="Times New Roman" w:hAnsi="Times New Roman" w:cs="Times New Roman"/>
        </w:rPr>
        <w:t>8</w:t>
      </w:r>
      <w:r w:rsidRPr="005F7F71">
        <w:rPr>
          <w:rFonts w:ascii="Times New Roman" w:hAnsi="Times New Roman" w:cs="Times New Roman"/>
        </w:rPr>
        <w:t>00</w:t>
      </w:r>
      <w:r w:rsidRPr="005F7F71">
        <w:rPr>
          <w:rFonts w:ascii="Times New Roman" w:hAnsi="Times New Roman" w:cs="Times New Roman"/>
        </w:rPr>
        <w:t>万元。</w:t>
      </w:r>
    </w:p>
    <w:p w14:paraId="7BCA50E5" w14:textId="45113F93" w:rsidR="00D03BDD" w:rsidRPr="005F7F71" w:rsidRDefault="00D03BDD" w:rsidP="00D03BDD">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7</w:t>
      </w:r>
      <w:r w:rsidRPr="005F7F71">
        <w:rPr>
          <w:rFonts w:ascii="Times New Roman" w:hAnsi="Times New Roman" w:cs="Times New Roman"/>
        </w:rPr>
        <w:t>）占地面积：</w:t>
      </w:r>
      <w:r w:rsidR="00F33E46" w:rsidRPr="005F7F71">
        <w:rPr>
          <w:rFonts w:hint="eastAsia"/>
        </w:rPr>
        <w:t>本项目在现有厂区内进行</w:t>
      </w:r>
      <w:r w:rsidR="00F33E46" w:rsidRPr="005F7F71">
        <w:t>建设，</w:t>
      </w:r>
      <w:r w:rsidR="00F33E46" w:rsidRPr="005F7F71">
        <w:rPr>
          <w:rFonts w:hint="eastAsia"/>
        </w:rPr>
        <w:t>不新增</w:t>
      </w:r>
      <w:r w:rsidR="00F33E46" w:rsidRPr="005F7F71">
        <w:t>占地面积</w:t>
      </w:r>
      <w:r w:rsidR="00F33E46">
        <w:rPr>
          <w:rFonts w:hint="eastAsia"/>
        </w:rPr>
        <w:t>。</w:t>
      </w:r>
    </w:p>
    <w:p w14:paraId="1B8E4EF7" w14:textId="03FEC4B3" w:rsidR="00D03BDD" w:rsidRPr="00F33E46" w:rsidRDefault="00D03BDD" w:rsidP="00F33E46">
      <w:pPr>
        <w:pStyle w:val="1f0"/>
        <w:ind w:firstLine="480"/>
        <w:rPr>
          <w:rFonts w:ascii="Times New Roman" w:hAnsi="Times New Roman" w:cs="Times New Roman"/>
        </w:rPr>
      </w:pPr>
      <w:r w:rsidRPr="005F7F71">
        <w:rPr>
          <w:rFonts w:ascii="Times New Roman" w:hAnsi="Times New Roman" w:cs="Times New Roman"/>
        </w:rPr>
        <w:t>（</w:t>
      </w:r>
      <w:r w:rsidRPr="005F7F71">
        <w:rPr>
          <w:rFonts w:ascii="Times New Roman" w:hAnsi="Times New Roman" w:cs="Times New Roman"/>
        </w:rPr>
        <w:t>8</w:t>
      </w:r>
      <w:r w:rsidRPr="005F7F71">
        <w:rPr>
          <w:rFonts w:ascii="Times New Roman" w:hAnsi="Times New Roman" w:cs="Times New Roman"/>
        </w:rPr>
        <w:t>）劳动定员及工作制度：</w:t>
      </w:r>
      <w:r w:rsidR="00F33E46" w:rsidRPr="00F33E46">
        <w:rPr>
          <w:rFonts w:ascii="Times New Roman" w:hAnsi="Times New Roman" w:cs="Times New Roman"/>
        </w:rPr>
        <w:t>本项目</w:t>
      </w:r>
      <w:r w:rsidR="00F33E46" w:rsidRPr="00F33E46">
        <w:rPr>
          <w:rFonts w:ascii="Times New Roman" w:hAnsi="Times New Roman" w:cs="Times New Roman" w:hint="eastAsia"/>
        </w:rPr>
        <w:t>不新增工作人员</w:t>
      </w:r>
      <w:r w:rsidR="00F33E46" w:rsidRPr="00F33E46">
        <w:rPr>
          <w:rFonts w:ascii="Times New Roman" w:hAnsi="Times New Roman" w:cs="Times New Roman"/>
        </w:rPr>
        <w:t>，年工作时间为</w:t>
      </w:r>
      <w:r w:rsidR="00F33E46" w:rsidRPr="00F33E46">
        <w:rPr>
          <w:rFonts w:ascii="Times New Roman" w:hAnsi="Times New Roman" w:cs="Times New Roman"/>
        </w:rPr>
        <w:t>330</w:t>
      </w:r>
      <w:r w:rsidR="00F33E46" w:rsidRPr="00F33E46">
        <w:rPr>
          <w:rFonts w:ascii="Times New Roman" w:hAnsi="Times New Roman" w:cs="Times New Roman"/>
        </w:rPr>
        <w:t>天，采用两班制，每班工作</w:t>
      </w:r>
      <w:r w:rsidR="00F33E46" w:rsidRPr="00F33E46">
        <w:rPr>
          <w:rFonts w:ascii="Times New Roman" w:hAnsi="Times New Roman" w:cs="Times New Roman"/>
        </w:rPr>
        <w:t>12h</w:t>
      </w:r>
      <w:r w:rsidR="00F33E46" w:rsidRPr="00F33E46">
        <w:rPr>
          <w:rFonts w:ascii="Times New Roman" w:hAnsi="Times New Roman" w:cs="Times New Roman"/>
        </w:rPr>
        <w:t>。</w:t>
      </w:r>
    </w:p>
    <w:p w14:paraId="7B2001D1" w14:textId="77777777" w:rsidR="00E1184C" w:rsidRPr="005F7F71" w:rsidRDefault="00F30B80" w:rsidP="00BD3401">
      <w:pPr>
        <w:pStyle w:val="3"/>
        <w:spacing w:before="120" w:after="120"/>
        <w:rPr>
          <w:spacing w:val="0"/>
        </w:rPr>
      </w:pPr>
      <w:bookmarkStart w:id="528" w:name="_Toc145580492"/>
      <w:r w:rsidRPr="005F7F71">
        <w:rPr>
          <w:rFonts w:hint="eastAsia"/>
          <w:spacing w:val="0"/>
        </w:rPr>
        <w:t>9</w:t>
      </w:r>
      <w:r w:rsidR="00E1184C" w:rsidRPr="005F7F71">
        <w:rPr>
          <w:spacing w:val="0"/>
        </w:rPr>
        <w:t>.1.2</w:t>
      </w:r>
      <w:bookmarkStart w:id="529" w:name="_Toc309715512"/>
      <w:r w:rsidR="00E1184C" w:rsidRPr="005F7F71">
        <w:rPr>
          <w:spacing w:val="0"/>
        </w:rPr>
        <w:t>环境质量现状</w:t>
      </w:r>
      <w:bookmarkEnd w:id="527"/>
      <w:bookmarkEnd w:id="528"/>
      <w:bookmarkEnd w:id="529"/>
    </w:p>
    <w:p w14:paraId="15F2B1C1" w14:textId="77777777" w:rsidR="00E1184C" w:rsidRPr="005F7F71" w:rsidRDefault="00BD3401" w:rsidP="00BD3401">
      <w:pPr>
        <w:pStyle w:val="afffffffff1"/>
        <w:ind w:firstLine="480"/>
      </w:pPr>
      <w:r w:rsidRPr="005F7F71">
        <w:rPr>
          <w:rFonts w:hint="eastAsia"/>
        </w:rPr>
        <w:t>（</w:t>
      </w:r>
      <w:r w:rsidRPr="005F7F71">
        <w:rPr>
          <w:rFonts w:hint="eastAsia"/>
        </w:rPr>
        <w:t>1</w:t>
      </w:r>
      <w:r w:rsidRPr="005F7F71">
        <w:rPr>
          <w:rFonts w:hint="eastAsia"/>
        </w:rPr>
        <w:t>）</w:t>
      </w:r>
      <w:r w:rsidR="00E1184C" w:rsidRPr="005F7F71">
        <w:t>环境空气质量现状</w:t>
      </w:r>
    </w:p>
    <w:p w14:paraId="1A99F249" w14:textId="1AFA95A5" w:rsidR="00ED01F4" w:rsidRPr="005F7F71" w:rsidRDefault="00A60CDA" w:rsidP="00A1537E">
      <w:pPr>
        <w:pStyle w:val="afffffffff1"/>
        <w:ind w:firstLine="480"/>
      </w:pPr>
      <w:r w:rsidRPr="005F7F71">
        <w:rPr>
          <w:rFonts w:hint="eastAsia"/>
        </w:rPr>
        <w:t>项目所在区域</w:t>
      </w:r>
      <w:r w:rsidRPr="005F7F71">
        <w:rPr>
          <w:rFonts w:hint="eastAsia"/>
        </w:rPr>
        <w:t>PM</w:t>
      </w:r>
      <w:r w:rsidRPr="005F7F71">
        <w:rPr>
          <w:rFonts w:hint="eastAsia"/>
          <w:vertAlign w:val="subscript"/>
        </w:rPr>
        <w:t>10</w:t>
      </w:r>
      <w:r w:rsidRPr="005F7F71">
        <w:rPr>
          <w:rFonts w:hint="eastAsia"/>
        </w:rPr>
        <w:t>和</w:t>
      </w:r>
      <w:r w:rsidRPr="005F7F71">
        <w:rPr>
          <w:rFonts w:hint="eastAsia"/>
        </w:rPr>
        <w:t>PM</w:t>
      </w:r>
      <w:r w:rsidRPr="005F7F71">
        <w:rPr>
          <w:rFonts w:hint="eastAsia"/>
          <w:vertAlign w:val="subscript"/>
        </w:rPr>
        <w:t>2.5</w:t>
      </w:r>
      <w:r w:rsidRPr="005F7F71">
        <w:rPr>
          <w:rFonts w:hint="eastAsia"/>
        </w:rPr>
        <w:t xml:space="preserve"> </w:t>
      </w:r>
      <w:r w:rsidRPr="005F7F71">
        <w:rPr>
          <w:rFonts w:hint="eastAsia"/>
        </w:rPr>
        <w:t>的年平均浓度均超过《环境空气质量标准》（</w:t>
      </w:r>
      <w:r w:rsidRPr="005F7F71">
        <w:rPr>
          <w:rFonts w:hint="eastAsia"/>
        </w:rPr>
        <w:t>GB3095-2012</w:t>
      </w:r>
      <w:r w:rsidRPr="005F7F71">
        <w:rPr>
          <w:rFonts w:hint="eastAsia"/>
        </w:rPr>
        <w:t>）的二级标准要求；</w:t>
      </w:r>
      <w:r w:rsidRPr="005F7F71">
        <w:rPr>
          <w:rFonts w:hint="eastAsia"/>
        </w:rPr>
        <w:t xml:space="preserve"> CO </w:t>
      </w:r>
      <w:r w:rsidRPr="005F7F71">
        <w:rPr>
          <w:rFonts w:hint="eastAsia"/>
        </w:rPr>
        <w:t>第</w:t>
      </w:r>
      <w:r w:rsidRPr="005F7F71">
        <w:rPr>
          <w:rFonts w:hint="eastAsia"/>
        </w:rPr>
        <w:t xml:space="preserve"> 95 </w:t>
      </w:r>
      <w:r w:rsidRPr="005F7F71">
        <w:rPr>
          <w:rFonts w:hint="eastAsia"/>
        </w:rPr>
        <w:t>百分位数日平均浓度、</w:t>
      </w:r>
      <w:r w:rsidRPr="005F7F71">
        <w:rPr>
          <w:rFonts w:hint="eastAsia"/>
        </w:rPr>
        <w:t>O</w:t>
      </w:r>
      <w:r w:rsidRPr="005F7F71">
        <w:rPr>
          <w:rFonts w:hint="eastAsia"/>
          <w:vertAlign w:val="subscript"/>
        </w:rPr>
        <w:t>3</w:t>
      </w:r>
      <w:r w:rsidRPr="005F7F71">
        <w:rPr>
          <w:rFonts w:hint="eastAsia"/>
        </w:rPr>
        <w:t xml:space="preserve"> </w:t>
      </w:r>
      <w:r w:rsidRPr="005F7F71">
        <w:rPr>
          <w:rFonts w:hint="eastAsia"/>
        </w:rPr>
        <w:t>最大</w:t>
      </w:r>
      <w:r w:rsidRPr="005F7F71">
        <w:rPr>
          <w:rFonts w:hint="eastAsia"/>
        </w:rPr>
        <w:t xml:space="preserve"> 8 </w:t>
      </w:r>
      <w:r w:rsidRPr="005F7F71">
        <w:rPr>
          <w:rFonts w:hint="eastAsia"/>
        </w:rPr>
        <w:t>小时第</w:t>
      </w:r>
      <w:r w:rsidRPr="005F7F71">
        <w:rPr>
          <w:rFonts w:hint="eastAsia"/>
        </w:rPr>
        <w:t xml:space="preserve"> 90 </w:t>
      </w:r>
      <w:r w:rsidRPr="005F7F71">
        <w:rPr>
          <w:rFonts w:hint="eastAsia"/>
        </w:rPr>
        <w:t>百分位数日平均浓度和</w:t>
      </w:r>
      <w:r w:rsidRPr="005F7F71">
        <w:rPr>
          <w:rFonts w:hint="eastAsia"/>
        </w:rPr>
        <w:t>SO</w:t>
      </w:r>
      <w:r w:rsidRPr="005F7F71">
        <w:rPr>
          <w:rFonts w:hint="eastAsia"/>
          <w:vertAlign w:val="subscript"/>
        </w:rPr>
        <w:t>2</w:t>
      </w:r>
      <w:r w:rsidR="001D3F0B" w:rsidRPr="005F7F71">
        <w:rPr>
          <w:rFonts w:hint="eastAsia"/>
        </w:rPr>
        <w:t>、</w:t>
      </w:r>
      <w:r w:rsidR="001D3F0B" w:rsidRPr="005F7F71">
        <w:rPr>
          <w:rFonts w:hint="eastAsia"/>
        </w:rPr>
        <w:t>NO</w:t>
      </w:r>
      <w:r w:rsidR="001D3F0B" w:rsidRPr="005F7F71">
        <w:rPr>
          <w:rFonts w:hint="eastAsia"/>
          <w:vertAlign w:val="subscript"/>
        </w:rPr>
        <w:t>2</w:t>
      </w:r>
      <w:r w:rsidRPr="005F7F71">
        <w:rPr>
          <w:rFonts w:hint="eastAsia"/>
        </w:rPr>
        <w:t>的年均浓度均满足《环境空气质量标准》（</w:t>
      </w:r>
      <w:r w:rsidRPr="005F7F71">
        <w:rPr>
          <w:rFonts w:hint="eastAsia"/>
        </w:rPr>
        <w:t>GB3095-2012</w:t>
      </w:r>
      <w:r w:rsidRPr="005F7F71">
        <w:rPr>
          <w:rFonts w:hint="eastAsia"/>
        </w:rPr>
        <w:t>）的二级标准要求，故本项目所在区域为不达标区域。</w:t>
      </w:r>
      <w:r w:rsidR="00A1537E" w:rsidRPr="005F7F71">
        <w:t>项目所在区域非甲烷总烃的</w:t>
      </w:r>
      <w:r w:rsidR="00A1537E" w:rsidRPr="005F7F71">
        <w:t>1</w:t>
      </w:r>
      <w:r w:rsidR="00A1537E" w:rsidRPr="005F7F71">
        <w:t>小时浓度值满足《大气污染物综合排放标准详解》中的环境管理推荐限值</w:t>
      </w:r>
      <w:r w:rsidR="00F96E0C" w:rsidRPr="005F7F71">
        <w:rPr>
          <w:rFonts w:hint="eastAsia"/>
        </w:rPr>
        <w:t>，</w:t>
      </w:r>
      <w:r w:rsidR="00A1537E" w:rsidRPr="005F7F71">
        <w:t>项目所在地非甲烷总烃达标</w:t>
      </w:r>
      <w:r w:rsidR="00ED01F4" w:rsidRPr="005F7F71">
        <w:rPr>
          <w:rFonts w:hint="eastAsia"/>
        </w:rPr>
        <w:t>。</w:t>
      </w:r>
    </w:p>
    <w:p w14:paraId="1EF0A4B3" w14:textId="77777777" w:rsidR="00E1184C" w:rsidRPr="005F7F71" w:rsidRDefault="00BD3401" w:rsidP="00BD3401">
      <w:pPr>
        <w:pStyle w:val="afffffffff1"/>
        <w:ind w:firstLine="480"/>
      </w:pPr>
      <w:r w:rsidRPr="005F7F71">
        <w:rPr>
          <w:rFonts w:hint="eastAsia"/>
        </w:rPr>
        <w:t>（</w:t>
      </w:r>
      <w:r w:rsidRPr="005F7F71">
        <w:rPr>
          <w:rFonts w:hint="eastAsia"/>
        </w:rPr>
        <w:t>2</w:t>
      </w:r>
      <w:r w:rsidRPr="005F7F71">
        <w:rPr>
          <w:rFonts w:hint="eastAsia"/>
        </w:rPr>
        <w:t>）</w:t>
      </w:r>
      <w:r w:rsidR="00E1184C" w:rsidRPr="005F7F71">
        <w:t>地下水环境质量现状</w:t>
      </w:r>
    </w:p>
    <w:p w14:paraId="10EB3A20" w14:textId="4822717A" w:rsidR="0057330E" w:rsidRPr="005F7F71" w:rsidRDefault="00D5308F" w:rsidP="00D5308F">
      <w:pPr>
        <w:pStyle w:val="1f0"/>
        <w:ind w:firstLine="480"/>
        <w:rPr>
          <w:rFonts w:ascii="Times New Roman" w:hAnsi="Times New Roman" w:cs="Times New Roman"/>
        </w:rPr>
      </w:pPr>
      <w:r w:rsidRPr="005F7F71">
        <w:rPr>
          <w:rFonts w:ascii="Times New Roman" w:hAnsi="Times New Roman" w:cs="Times New Roman"/>
        </w:rPr>
        <w:lastRenderedPageBreak/>
        <w:t>评价区域内三工河哈萨克民族乡、</w:t>
      </w:r>
      <w:r w:rsidRPr="005F7F71">
        <w:rPr>
          <w:rFonts w:ascii="Times New Roman" w:hAnsi="Times New Roman" w:cs="Times New Roman"/>
        </w:rPr>
        <w:t>222</w:t>
      </w:r>
      <w:r w:rsidRPr="005F7F71">
        <w:rPr>
          <w:rFonts w:ascii="Times New Roman" w:hAnsi="Times New Roman" w:cs="Times New Roman"/>
        </w:rPr>
        <w:t>团自来水厂</w:t>
      </w:r>
      <w:r w:rsidR="00DA6531">
        <w:rPr>
          <w:rFonts w:ascii="Times New Roman" w:hAnsi="Times New Roman" w:cs="Times New Roman" w:hint="eastAsia"/>
        </w:rPr>
        <w:t>和</w:t>
      </w:r>
      <w:r w:rsidR="00DA6531" w:rsidRPr="005F7F71">
        <w:rPr>
          <w:rFonts w:ascii="Times New Roman" w:hAnsi="Times New Roman" w:cs="Times New Roman"/>
        </w:rPr>
        <w:t>董</w:t>
      </w:r>
      <w:r w:rsidR="00DA6531" w:rsidRPr="005F7F71">
        <w:rPr>
          <w:rFonts w:ascii="Times New Roman" w:hAnsi="Times New Roman" w:cs="Times New Roman"/>
        </w:rPr>
        <w:t>7</w:t>
      </w:r>
      <w:r w:rsidR="00DA6531" w:rsidRPr="005F7F71">
        <w:rPr>
          <w:rFonts w:ascii="Times New Roman" w:hAnsi="Times New Roman" w:cs="Times New Roman"/>
        </w:rPr>
        <w:t>井</w:t>
      </w:r>
      <w:r w:rsidRPr="005F7F71">
        <w:rPr>
          <w:rFonts w:ascii="Times New Roman" w:hAnsi="Times New Roman" w:cs="Times New Roman"/>
        </w:rPr>
        <w:t>的各项监测因子均满足《地下水质量标准》（</w:t>
      </w:r>
      <w:r w:rsidRPr="005F7F71">
        <w:rPr>
          <w:rFonts w:ascii="Times New Roman" w:hAnsi="Times New Roman" w:cs="Times New Roman"/>
        </w:rPr>
        <w:t>GB/T14848-2017</w:t>
      </w:r>
      <w:r w:rsidRPr="005F7F71">
        <w:rPr>
          <w:rFonts w:ascii="Times New Roman" w:hAnsi="Times New Roman" w:cs="Times New Roman"/>
        </w:rPr>
        <w:t>）</w:t>
      </w:r>
      <w:r w:rsidRPr="005F7F71">
        <w:rPr>
          <w:rFonts w:eastAsia="宋体" w:hint="eastAsia"/>
        </w:rPr>
        <w:t>Ⅲ</w:t>
      </w:r>
      <w:r w:rsidRPr="005F7F71">
        <w:rPr>
          <w:rFonts w:ascii="Times New Roman" w:hAnsi="Times New Roman" w:cs="Times New Roman"/>
        </w:rPr>
        <w:t>类标准的要求</w:t>
      </w:r>
      <w:r w:rsidR="00DA6531">
        <w:rPr>
          <w:rFonts w:ascii="Times New Roman" w:hAnsi="Times New Roman" w:cs="Times New Roman" w:hint="eastAsia"/>
        </w:rPr>
        <w:t>，</w:t>
      </w:r>
      <w:r w:rsidR="00DA6531" w:rsidRPr="00DA6531">
        <w:rPr>
          <w:rFonts w:ascii="Times New Roman" w:hAnsi="Times New Roman" w:cs="Times New Roman"/>
        </w:rPr>
        <w:t>项目区域地下水质量良好</w:t>
      </w:r>
      <w:r w:rsidRPr="005F7F71">
        <w:rPr>
          <w:rFonts w:ascii="Times New Roman" w:hAnsi="Times New Roman" w:cs="Times New Roman"/>
        </w:rPr>
        <w:t>。</w:t>
      </w:r>
    </w:p>
    <w:p w14:paraId="2B21A1F6" w14:textId="77777777" w:rsidR="00E1184C" w:rsidRPr="005F7F71" w:rsidRDefault="00BD3401" w:rsidP="00BD3401">
      <w:pPr>
        <w:pStyle w:val="afffffffff1"/>
        <w:ind w:firstLine="480"/>
      </w:pPr>
      <w:r w:rsidRPr="005F7F71">
        <w:rPr>
          <w:rFonts w:hint="eastAsia"/>
        </w:rPr>
        <w:t>（</w:t>
      </w:r>
      <w:r w:rsidRPr="005F7F71">
        <w:rPr>
          <w:rFonts w:hint="eastAsia"/>
        </w:rPr>
        <w:t>3</w:t>
      </w:r>
      <w:r w:rsidRPr="005F7F71">
        <w:rPr>
          <w:rFonts w:hint="eastAsia"/>
        </w:rPr>
        <w:t>）</w:t>
      </w:r>
      <w:r w:rsidR="00E1184C" w:rsidRPr="005F7F71">
        <w:t>声环境质量现状</w:t>
      </w:r>
    </w:p>
    <w:p w14:paraId="770455DC" w14:textId="77777777" w:rsidR="00D5308F" w:rsidRPr="005F7F71" w:rsidRDefault="00D5308F" w:rsidP="00D5308F">
      <w:pPr>
        <w:pStyle w:val="1f0"/>
        <w:ind w:firstLine="480"/>
        <w:rPr>
          <w:rFonts w:ascii="Times New Roman" w:hAnsi="Times New Roman" w:cs="Times New Roman"/>
        </w:rPr>
      </w:pPr>
      <w:r w:rsidRPr="005F7F71">
        <w:rPr>
          <w:rFonts w:ascii="Times New Roman" w:hAnsi="Times New Roman" w:cs="Times New Roman"/>
        </w:rPr>
        <w:t>由监测结果可知，本项目声环境质量满足《声环境质量标准》（</w:t>
      </w:r>
      <w:r w:rsidRPr="005F7F71">
        <w:rPr>
          <w:rFonts w:ascii="Times New Roman" w:hAnsi="Times New Roman" w:cs="Times New Roman"/>
        </w:rPr>
        <w:t>GB3096-2008</w:t>
      </w:r>
      <w:r w:rsidRPr="005F7F71">
        <w:rPr>
          <w:rFonts w:ascii="Times New Roman" w:hAnsi="Times New Roman" w:cs="Times New Roman"/>
        </w:rPr>
        <w:t>）中</w:t>
      </w:r>
      <w:r w:rsidRPr="005F7F71">
        <w:rPr>
          <w:rFonts w:ascii="Times New Roman" w:hAnsi="Times New Roman" w:cs="Times New Roman"/>
        </w:rPr>
        <w:t>2</w:t>
      </w:r>
      <w:r w:rsidRPr="005F7F71">
        <w:rPr>
          <w:rFonts w:ascii="Times New Roman" w:hAnsi="Times New Roman" w:cs="Times New Roman"/>
        </w:rPr>
        <w:t>类标准，说明项目所在地环境质量较好。</w:t>
      </w:r>
    </w:p>
    <w:p w14:paraId="69A1A6B8" w14:textId="7F216B99" w:rsidR="00A1537E" w:rsidRPr="005F7F71" w:rsidRDefault="00A1537E" w:rsidP="00BD3401">
      <w:pPr>
        <w:pStyle w:val="afffffffff1"/>
        <w:ind w:firstLine="480"/>
      </w:pPr>
      <w:r w:rsidRPr="005F7F71">
        <w:rPr>
          <w:rFonts w:hint="eastAsia"/>
        </w:rPr>
        <w:t>（</w:t>
      </w:r>
      <w:r w:rsidRPr="005F7F71">
        <w:rPr>
          <w:rFonts w:hint="eastAsia"/>
        </w:rPr>
        <w:t>4</w:t>
      </w:r>
      <w:r w:rsidRPr="005F7F71">
        <w:rPr>
          <w:rFonts w:hint="eastAsia"/>
        </w:rPr>
        <w:t>）土壤环境质量现状</w:t>
      </w:r>
    </w:p>
    <w:p w14:paraId="43FD090F" w14:textId="3B8BA9A6" w:rsidR="00A1537E" w:rsidRPr="005F7F71" w:rsidRDefault="00A1537E" w:rsidP="00BD3401">
      <w:pPr>
        <w:pStyle w:val="afffffffff1"/>
        <w:ind w:firstLine="480"/>
      </w:pPr>
      <w:r w:rsidRPr="005F7F71">
        <w:rPr>
          <w:rFonts w:hint="eastAsia"/>
        </w:rPr>
        <w:t>项目</w:t>
      </w:r>
      <w:r w:rsidR="00DD5D31" w:rsidRPr="005F7F71">
        <w:rPr>
          <w:rFonts w:hint="eastAsia"/>
        </w:rPr>
        <w:t>各监测点位</w:t>
      </w:r>
      <w:r w:rsidRPr="005F7F71">
        <w:t>土壤各项监测因子均能满足《土壤环境质量</w:t>
      </w:r>
      <w:r w:rsidRPr="005F7F71">
        <w:t xml:space="preserve"> </w:t>
      </w:r>
      <w:r w:rsidRPr="005F7F71">
        <w:t>建设用地土壤污染风险管控标准》</w:t>
      </w:r>
      <w:r w:rsidRPr="005F7F71">
        <w:t>(GB36600</w:t>
      </w:r>
      <w:r w:rsidRPr="005F7F71">
        <w:t>－</w:t>
      </w:r>
      <w:r w:rsidRPr="005F7F71">
        <w:t>2018)</w:t>
      </w:r>
      <w:r w:rsidRPr="005F7F71">
        <w:t>中的第二类用地筛选值标准</w:t>
      </w:r>
      <w:r w:rsidR="00596E8F" w:rsidRPr="005F7F71">
        <w:rPr>
          <w:rFonts w:hint="eastAsia"/>
        </w:rPr>
        <w:t>。</w:t>
      </w:r>
    </w:p>
    <w:p w14:paraId="2B98BDB0" w14:textId="77777777" w:rsidR="00E1184C" w:rsidRPr="005F7F71" w:rsidRDefault="00F30B80" w:rsidP="00BD3401">
      <w:pPr>
        <w:pStyle w:val="3"/>
        <w:spacing w:before="120" w:after="120"/>
        <w:rPr>
          <w:spacing w:val="0"/>
        </w:rPr>
      </w:pPr>
      <w:bookmarkStart w:id="530" w:name="_Toc309715513"/>
      <w:bookmarkStart w:id="531" w:name="_Toc107500442"/>
      <w:bookmarkStart w:id="532" w:name="_Toc145580493"/>
      <w:bookmarkEnd w:id="524"/>
      <w:r w:rsidRPr="005F7F71">
        <w:rPr>
          <w:rFonts w:hint="eastAsia"/>
          <w:spacing w:val="0"/>
        </w:rPr>
        <w:t>9</w:t>
      </w:r>
      <w:r w:rsidR="00E1184C" w:rsidRPr="005F7F71">
        <w:rPr>
          <w:spacing w:val="0"/>
        </w:rPr>
        <w:t>.1.3</w:t>
      </w:r>
      <w:r w:rsidR="00E1184C" w:rsidRPr="005F7F71">
        <w:rPr>
          <w:spacing w:val="0"/>
        </w:rPr>
        <w:t>环境影响分析结论</w:t>
      </w:r>
      <w:bookmarkEnd w:id="530"/>
      <w:bookmarkEnd w:id="531"/>
      <w:bookmarkEnd w:id="532"/>
    </w:p>
    <w:p w14:paraId="1DB1DEBC" w14:textId="77777777" w:rsidR="009E0E74" w:rsidRPr="005F7F71" w:rsidRDefault="009E0E74" w:rsidP="00BD3401">
      <w:pPr>
        <w:pStyle w:val="afffffffff1"/>
        <w:ind w:firstLine="480"/>
      </w:pPr>
      <w:r w:rsidRPr="005F7F71">
        <w:rPr>
          <w:rFonts w:hint="eastAsia"/>
        </w:rPr>
        <w:t>（</w:t>
      </w:r>
      <w:r w:rsidRPr="005F7F71">
        <w:rPr>
          <w:rFonts w:hint="eastAsia"/>
        </w:rPr>
        <w:t>1</w:t>
      </w:r>
      <w:r w:rsidRPr="005F7F71">
        <w:rPr>
          <w:rFonts w:hint="eastAsia"/>
        </w:rPr>
        <w:t>）施工期环境影响分析</w:t>
      </w:r>
    </w:p>
    <w:p w14:paraId="4BBA84F3" w14:textId="613D9F37" w:rsidR="009E0E74" w:rsidRPr="005F7F71" w:rsidRDefault="00C3180A" w:rsidP="00BD3401">
      <w:pPr>
        <w:pStyle w:val="afffffffff1"/>
        <w:ind w:firstLine="480"/>
      </w:pPr>
      <w:r w:rsidRPr="005F7F71">
        <w:rPr>
          <w:rFonts w:hint="eastAsia"/>
        </w:rPr>
        <w:t>本项目</w:t>
      </w:r>
      <w:r w:rsidRPr="005F7F71">
        <w:t>施工期污染主要为拆除现有设备</w:t>
      </w:r>
      <w:r w:rsidR="00DA6531">
        <w:rPr>
          <w:rFonts w:hint="eastAsia"/>
        </w:rPr>
        <w:t>及安装设备</w:t>
      </w:r>
      <w:r w:rsidRPr="005F7F71">
        <w:rPr>
          <w:rFonts w:hint="eastAsia"/>
        </w:rPr>
        <w:t>过程</w:t>
      </w:r>
      <w:r w:rsidRPr="005F7F71">
        <w:t>中产生的施工扬尘、施工噪声、施工废水、施工期固体废物</w:t>
      </w:r>
      <w:r w:rsidRPr="005F7F71">
        <w:rPr>
          <w:rFonts w:hint="eastAsia"/>
        </w:rPr>
        <w:t>。</w:t>
      </w:r>
      <w:r w:rsidR="009E0E74" w:rsidRPr="005F7F71">
        <w:rPr>
          <w:rFonts w:hint="eastAsia"/>
        </w:rPr>
        <w:t>施工内容较少，</w:t>
      </w:r>
      <w:r w:rsidR="009E0E74" w:rsidRPr="005F7F71">
        <w:t>施工期主要是噪声</w:t>
      </w:r>
      <w:r w:rsidR="002E7A70" w:rsidRPr="005F7F71">
        <w:rPr>
          <w:rFonts w:hint="eastAsia"/>
        </w:rPr>
        <w:t>、废水</w:t>
      </w:r>
      <w:r w:rsidR="009E0E74" w:rsidRPr="005F7F71">
        <w:t>和扬尘对环境的影响，</w:t>
      </w:r>
      <w:r w:rsidR="009E0E74" w:rsidRPr="005F7F71">
        <w:rPr>
          <w:rFonts w:hint="eastAsia"/>
        </w:rPr>
        <w:t>施工期</w:t>
      </w:r>
      <w:r w:rsidR="009E0E74" w:rsidRPr="005F7F71">
        <w:t>的影响是短暂和间歇的，且</w:t>
      </w:r>
      <w:r w:rsidR="009E0E74" w:rsidRPr="005F7F71">
        <w:rPr>
          <w:rFonts w:hint="eastAsia"/>
        </w:rPr>
        <w:t>项目区</w:t>
      </w:r>
      <w:r w:rsidR="009E0E74" w:rsidRPr="005F7F71">
        <w:t>周围环境简单，</w:t>
      </w:r>
      <w:r w:rsidR="009E0E74" w:rsidRPr="005F7F71">
        <w:rPr>
          <w:rFonts w:hint="eastAsia"/>
        </w:rPr>
        <w:t>施工期</w:t>
      </w:r>
      <w:r w:rsidR="009E0E74" w:rsidRPr="005F7F71">
        <w:t>在采取一定的</w:t>
      </w:r>
      <w:r w:rsidR="009E0E74" w:rsidRPr="005F7F71">
        <w:rPr>
          <w:rFonts w:hint="eastAsia"/>
        </w:rPr>
        <w:t>污染防治</w:t>
      </w:r>
      <w:r w:rsidR="009E0E74" w:rsidRPr="005F7F71">
        <w:t>措施后，</w:t>
      </w:r>
      <w:r w:rsidR="009E0E74" w:rsidRPr="005F7F71">
        <w:rPr>
          <w:rFonts w:hint="eastAsia"/>
        </w:rPr>
        <w:t>可将施工期对外环境的影响</w:t>
      </w:r>
      <w:r w:rsidR="009E0E74" w:rsidRPr="005F7F71">
        <w:t>降至最小程度。</w:t>
      </w:r>
    </w:p>
    <w:p w14:paraId="4D8B3006" w14:textId="77777777" w:rsidR="009E0E74" w:rsidRPr="005F7F71" w:rsidRDefault="009E0E74" w:rsidP="00BD3401">
      <w:pPr>
        <w:pStyle w:val="afffffffff1"/>
        <w:ind w:firstLine="480"/>
      </w:pPr>
      <w:r w:rsidRPr="005F7F71">
        <w:rPr>
          <w:rFonts w:hint="eastAsia"/>
        </w:rPr>
        <w:t>（</w:t>
      </w:r>
      <w:r w:rsidRPr="005F7F71">
        <w:rPr>
          <w:rFonts w:hint="eastAsia"/>
        </w:rPr>
        <w:t>2</w:t>
      </w:r>
      <w:r w:rsidRPr="005F7F71">
        <w:rPr>
          <w:rFonts w:hint="eastAsia"/>
        </w:rPr>
        <w:t>）运营期环境影响评价</w:t>
      </w:r>
      <w:r w:rsidR="001C0A40" w:rsidRPr="005F7F71">
        <w:rPr>
          <w:rFonts w:hint="eastAsia"/>
        </w:rPr>
        <w:t xml:space="preserve"> </w:t>
      </w:r>
    </w:p>
    <w:p w14:paraId="6FBE3689" w14:textId="77777777" w:rsidR="009E0E74" w:rsidRPr="005F7F71" w:rsidRDefault="00BD3401" w:rsidP="00BD3401">
      <w:pPr>
        <w:pStyle w:val="afffffffff1"/>
        <w:ind w:firstLine="480"/>
      </w:pPr>
      <w:r w:rsidRPr="005F7F71">
        <w:rPr>
          <w:rFonts w:ascii="宋体" w:hAnsi="宋体" w:cs="宋体" w:hint="eastAsia"/>
          <w:lang w:eastAsia="ja-JP"/>
        </w:rPr>
        <w:t>①</w:t>
      </w:r>
      <w:r w:rsidR="009E0E74" w:rsidRPr="005F7F71">
        <w:t>大气环境影响</w:t>
      </w:r>
      <w:r w:rsidR="009E0E74" w:rsidRPr="005F7F71">
        <w:rPr>
          <w:rFonts w:hint="eastAsia"/>
        </w:rPr>
        <w:t>评价结论</w:t>
      </w:r>
    </w:p>
    <w:p w14:paraId="706B8C96" w14:textId="44D631A9" w:rsidR="00ED01F4" w:rsidRPr="005F7F71" w:rsidRDefault="00477C92" w:rsidP="00477C92">
      <w:pPr>
        <w:pStyle w:val="afffffffff1"/>
        <w:ind w:firstLine="480"/>
        <w:rPr>
          <w:lang w:bidi="en-US"/>
        </w:rPr>
      </w:pPr>
      <w:r w:rsidRPr="005F7F71">
        <w:rPr>
          <w:rFonts w:hint="eastAsia"/>
          <w:lang w:bidi="en-US"/>
        </w:rPr>
        <w:t>项目正常运营期间非甲烷总烃最大落地浓度均远小于《大气污染物综合排放标准详解》中的环境管理推荐值要求</w:t>
      </w:r>
      <w:r w:rsidR="00E21E95" w:rsidRPr="005F7F71">
        <w:rPr>
          <w:rFonts w:hint="eastAsia"/>
          <w:lang w:bidi="en-US"/>
        </w:rPr>
        <w:t>。</w:t>
      </w:r>
    </w:p>
    <w:p w14:paraId="68FD3DBE" w14:textId="77777777" w:rsidR="008F4C8D" w:rsidRPr="005F7F71" w:rsidRDefault="00BD3401" w:rsidP="00BD3401">
      <w:pPr>
        <w:pStyle w:val="afffffffff1"/>
        <w:ind w:firstLine="480"/>
      </w:pPr>
      <w:r w:rsidRPr="005F7F71">
        <w:rPr>
          <w:rFonts w:ascii="宋体" w:hAnsi="宋体" w:cs="宋体" w:hint="eastAsia"/>
          <w:lang w:eastAsia="ja-JP"/>
        </w:rPr>
        <w:t>②</w:t>
      </w:r>
      <w:r w:rsidR="00B91130" w:rsidRPr="005F7F71">
        <w:rPr>
          <w:rFonts w:hint="eastAsia"/>
        </w:rPr>
        <w:t>水环境影响分析结论</w:t>
      </w:r>
    </w:p>
    <w:p w14:paraId="5636878D" w14:textId="0E9A807C" w:rsidR="008F4C8D" w:rsidRPr="005F7F71" w:rsidRDefault="00B91130" w:rsidP="00BD3401">
      <w:pPr>
        <w:pStyle w:val="afffffffff1"/>
        <w:ind w:firstLine="480"/>
      </w:pPr>
      <w:r w:rsidRPr="005F7F71">
        <w:rPr>
          <w:rFonts w:hint="eastAsia"/>
        </w:rPr>
        <w:t>本项目</w:t>
      </w:r>
      <w:r w:rsidR="00DA6531" w:rsidRPr="00DA6531">
        <w:rPr>
          <w:rFonts w:hint="eastAsia"/>
        </w:rPr>
        <w:t>生产废水主要为三相分离器中产生的含油污水、缓冲罐废水、干燥塔分子筛再生过程中脱离出的废水，根据工程分析计算，生产废水产生量为</w:t>
      </w:r>
      <w:r w:rsidR="00DA6531" w:rsidRPr="00DA6531">
        <w:t>60m</w:t>
      </w:r>
      <w:r w:rsidR="00DA6531" w:rsidRPr="00DA6531">
        <w:rPr>
          <w:vertAlign w:val="superscript"/>
        </w:rPr>
        <w:t>3</w:t>
      </w:r>
      <w:r w:rsidR="00DA6531" w:rsidRPr="00DA6531">
        <w:t>/d</w:t>
      </w:r>
      <w:r w:rsidR="00DA6531" w:rsidRPr="00DA6531">
        <w:rPr>
          <w:rFonts w:hint="eastAsia"/>
        </w:rPr>
        <w:t>，项目厂区设置有一座</w:t>
      </w:r>
      <w:r w:rsidR="00DA6531" w:rsidRPr="00DA6531">
        <w:t>54m</w:t>
      </w:r>
      <w:r w:rsidR="00DA6531" w:rsidRPr="00DA6531">
        <w:rPr>
          <w:vertAlign w:val="superscript"/>
        </w:rPr>
        <w:t>3</w:t>
      </w:r>
      <w:r w:rsidR="00DA6531" w:rsidRPr="00DA6531">
        <w:rPr>
          <w:rFonts w:hint="eastAsia"/>
        </w:rPr>
        <w:t>排污罐，生产废水全部排入罐中，定期由罐车拉运至春风一号联合站处理达标后进行回注处置（约一天拉运</w:t>
      </w:r>
      <w:r w:rsidR="00DA6531" w:rsidRPr="00DA6531">
        <w:rPr>
          <w:rFonts w:hint="eastAsia"/>
        </w:rPr>
        <w:t>2</w:t>
      </w:r>
      <w:r w:rsidR="00DA6531" w:rsidRPr="00DA6531">
        <w:rPr>
          <w:rFonts w:hint="eastAsia"/>
        </w:rPr>
        <w:t>次）</w:t>
      </w:r>
      <w:r w:rsidR="00B177E6" w:rsidRPr="005F7F71">
        <w:rPr>
          <w:rFonts w:hint="eastAsia"/>
        </w:rPr>
        <w:t>，不会对周围水环境产生不良影响。</w:t>
      </w:r>
      <w:r w:rsidRPr="005F7F71">
        <w:rPr>
          <w:rFonts w:hint="eastAsia"/>
        </w:rPr>
        <w:t>项目建设期间对厂区进行分区防渗处理，</w:t>
      </w:r>
      <w:r w:rsidR="00666578" w:rsidRPr="005F7F71">
        <w:rPr>
          <w:rFonts w:hint="eastAsia"/>
        </w:rPr>
        <w:t>废水均得到合理处置，</w:t>
      </w:r>
      <w:r w:rsidRPr="005F7F71">
        <w:rPr>
          <w:rFonts w:hint="eastAsia"/>
        </w:rPr>
        <w:t>采取上述措施后对</w:t>
      </w:r>
      <w:r w:rsidR="00666578" w:rsidRPr="005F7F71">
        <w:rPr>
          <w:rFonts w:hint="eastAsia"/>
        </w:rPr>
        <w:t>项目区地下水环境的影响较小。</w:t>
      </w:r>
    </w:p>
    <w:p w14:paraId="04FB0AC9" w14:textId="77777777" w:rsidR="008F4C8D" w:rsidRPr="005F7F71" w:rsidRDefault="00BD3401" w:rsidP="00BD3401">
      <w:pPr>
        <w:pStyle w:val="afffffffff1"/>
        <w:ind w:firstLine="480"/>
      </w:pPr>
      <w:r w:rsidRPr="005F7F71">
        <w:rPr>
          <w:rFonts w:ascii="宋体" w:hAnsi="宋体" w:cs="宋体" w:hint="eastAsia"/>
          <w:lang w:eastAsia="ja-JP"/>
        </w:rPr>
        <w:t>③</w:t>
      </w:r>
      <w:r w:rsidR="00666578" w:rsidRPr="005F7F71">
        <w:rPr>
          <w:rFonts w:hint="eastAsia"/>
        </w:rPr>
        <w:t>运营期噪声环境影响分析结论</w:t>
      </w:r>
    </w:p>
    <w:p w14:paraId="2DD97D57" w14:textId="24720491" w:rsidR="008F4C8D" w:rsidRPr="005F7F71" w:rsidRDefault="001E60D5" w:rsidP="008A5B59">
      <w:pPr>
        <w:pStyle w:val="afffffffff1"/>
        <w:ind w:firstLine="480"/>
      </w:pPr>
      <w:r w:rsidRPr="005F7F71">
        <w:rPr>
          <w:rFonts w:hint="eastAsia"/>
        </w:rPr>
        <w:t>项目噪声源</w:t>
      </w:r>
      <w:r w:rsidRPr="005F7F71">
        <w:rPr>
          <w:rFonts w:hint="eastAsia"/>
          <w:bCs/>
        </w:rPr>
        <w:t>主要来自风机等动力噪声和工艺设备产生的机械噪声，噪声源</w:t>
      </w:r>
      <w:r w:rsidRPr="005F7F71">
        <w:rPr>
          <w:rFonts w:hint="eastAsia"/>
          <w:bCs/>
        </w:rPr>
        <w:lastRenderedPageBreak/>
        <w:t>强在</w:t>
      </w:r>
      <w:r w:rsidRPr="005F7F71">
        <w:rPr>
          <w:bCs/>
        </w:rPr>
        <w:t>7</w:t>
      </w:r>
      <w:r w:rsidRPr="005F7F71">
        <w:rPr>
          <w:rFonts w:hint="eastAsia"/>
          <w:bCs/>
        </w:rPr>
        <w:t>5dB(A)</w:t>
      </w:r>
      <w:r w:rsidRPr="005F7F71">
        <w:rPr>
          <w:rFonts w:hint="eastAsia"/>
          <w:bCs/>
        </w:rPr>
        <w:t>～</w:t>
      </w:r>
      <w:r w:rsidRPr="005F7F71">
        <w:rPr>
          <w:rFonts w:hint="eastAsia"/>
          <w:bCs/>
        </w:rPr>
        <w:t>9</w:t>
      </w:r>
      <w:r w:rsidRPr="005F7F71">
        <w:rPr>
          <w:bCs/>
        </w:rPr>
        <w:t>0</w:t>
      </w:r>
      <w:r w:rsidRPr="005F7F71">
        <w:rPr>
          <w:rFonts w:hint="eastAsia"/>
          <w:bCs/>
        </w:rPr>
        <w:t>dB(A)</w:t>
      </w:r>
      <w:r w:rsidRPr="005F7F71">
        <w:rPr>
          <w:rFonts w:hint="eastAsia"/>
          <w:bCs/>
        </w:rPr>
        <w:t>之间</w:t>
      </w:r>
      <w:r w:rsidR="00666578" w:rsidRPr="005F7F71">
        <w:rPr>
          <w:rFonts w:hint="eastAsia"/>
        </w:rPr>
        <w:t>。采取选用低噪声设备，</w:t>
      </w:r>
      <w:r w:rsidR="008A5B59" w:rsidRPr="005F7F71">
        <w:rPr>
          <w:lang w:bidi="en-US"/>
        </w:rPr>
        <w:t>基础减振、安装隔</w:t>
      </w:r>
      <w:r w:rsidR="008A5B59" w:rsidRPr="005F7F71">
        <w:t>音罩、厂房隔声</w:t>
      </w:r>
      <w:r w:rsidR="00666578" w:rsidRPr="005F7F71">
        <w:rPr>
          <w:rFonts w:hint="eastAsia"/>
        </w:rPr>
        <w:t>等措施后，根据预测结果显示，项目运营期厂界噪声值</w:t>
      </w:r>
      <w:r w:rsidR="00DA6531">
        <w:rPr>
          <w:rFonts w:hint="eastAsia"/>
        </w:rPr>
        <w:t>贡献</w:t>
      </w:r>
      <w:r w:rsidR="00666578" w:rsidRPr="005F7F71">
        <w:rPr>
          <w:rFonts w:hint="eastAsia"/>
        </w:rPr>
        <w:t>值满足《工业企业厂界环境噪声排放标准》（</w:t>
      </w:r>
      <w:r w:rsidR="00666578" w:rsidRPr="005F7F71">
        <w:t>GB12348-2008</w:t>
      </w:r>
      <w:r w:rsidR="00666578" w:rsidRPr="005F7F71">
        <w:rPr>
          <w:rFonts w:hint="eastAsia"/>
        </w:rPr>
        <w:t>）中</w:t>
      </w:r>
      <w:r w:rsidR="0074524C">
        <w:t>2</w:t>
      </w:r>
      <w:r w:rsidR="00666578" w:rsidRPr="005F7F71">
        <w:rPr>
          <w:rFonts w:hint="eastAsia"/>
        </w:rPr>
        <w:t>类标准，对周围声环境影响较小。</w:t>
      </w:r>
    </w:p>
    <w:p w14:paraId="0BAA2E8D" w14:textId="77777777" w:rsidR="00E1184C" w:rsidRPr="005F7F71" w:rsidRDefault="00BD3401" w:rsidP="00BD3401">
      <w:pPr>
        <w:pStyle w:val="afffffffff1"/>
        <w:ind w:firstLine="480"/>
      </w:pPr>
      <w:r w:rsidRPr="005F7F71">
        <w:rPr>
          <w:rFonts w:ascii="宋体" w:hAnsi="宋体" w:cs="宋体" w:hint="eastAsia"/>
          <w:lang w:eastAsia="ja-JP"/>
        </w:rPr>
        <w:t>④</w:t>
      </w:r>
      <w:r w:rsidR="00E1184C" w:rsidRPr="005F7F71">
        <w:t>固体废弃物环境影响分析</w:t>
      </w:r>
    </w:p>
    <w:p w14:paraId="1934A141" w14:textId="5EEFBDC9" w:rsidR="002228DE" w:rsidRPr="005F7F71" w:rsidRDefault="00666578" w:rsidP="002228DE">
      <w:pPr>
        <w:pStyle w:val="afffffffff1"/>
        <w:ind w:firstLine="480"/>
      </w:pPr>
      <w:r w:rsidRPr="005F7F71">
        <w:rPr>
          <w:rFonts w:hint="eastAsia"/>
        </w:rPr>
        <w:t>根据分析，</w:t>
      </w:r>
      <w:r w:rsidR="002228DE" w:rsidRPr="005F7F71">
        <w:rPr>
          <w:rFonts w:hint="eastAsia"/>
        </w:rPr>
        <w:t>本项目产生的固体废物主要为</w:t>
      </w:r>
      <w:r w:rsidR="00DA6531" w:rsidRPr="00DA6531">
        <w:t>废分子筛、废润滑油</w:t>
      </w:r>
      <w:r w:rsidR="002228DE" w:rsidRPr="005F7F71">
        <w:rPr>
          <w:rFonts w:hint="eastAsia"/>
        </w:rPr>
        <w:t>。</w:t>
      </w:r>
      <w:r w:rsidR="00DA6531" w:rsidRPr="005F7F71">
        <w:rPr>
          <w:rFonts w:cs="Times New Roman"/>
          <w:kern w:val="28"/>
        </w:rPr>
        <w:t>废分子筛、废润滑油</w:t>
      </w:r>
      <w:r w:rsidR="00DA6531">
        <w:rPr>
          <w:rFonts w:cs="Times New Roman" w:hint="eastAsia"/>
          <w:kern w:val="28"/>
        </w:rPr>
        <w:t>暂存于现有危废暂存间后，委托</w:t>
      </w:r>
      <w:r w:rsidR="00DA6531" w:rsidRPr="007771DB">
        <w:rPr>
          <w:rFonts w:hint="eastAsia"/>
        </w:rPr>
        <w:t>新疆诺客蒙鑫环境技术有限公司</w:t>
      </w:r>
      <w:r w:rsidR="00DA6531">
        <w:rPr>
          <w:rFonts w:hint="eastAsia"/>
        </w:rPr>
        <w:t>处置。</w:t>
      </w:r>
    </w:p>
    <w:p w14:paraId="1C49B202" w14:textId="7782C1C3" w:rsidR="008F4C8D" w:rsidRPr="005F7F71" w:rsidRDefault="007C6D5D" w:rsidP="00BD3401">
      <w:pPr>
        <w:pStyle w:val="afffffffff1"/>
        <w:ind w:firstLine="480"/>
      </w:pPr>
      <w:r w:rsidRPr="005F7F71">
        <w:rPr>
          <w:rFonts w:hint="eastAsia"/>
        </w:rPr>
        <w:t>本项目产生的固体废物在采取</w:t>
      </w:r>
      <w:r w:rsidR="0071274E" w:rsidRPr="005F7F71">
        <w:rPr>
          <w:rFonts w:hint="eastAsia"/>
        </w:rPr>
        <w:t>相应</w:t>
      </w:r>
      <w:r w:rsidRPr="005F7F71">
        <w:rPr>
          <w:rFonts w:hint="eastAsia"/>
        </w:rPr>
        <w:t>处置措施后，均得到合理处置与利用，对周围环境影响较小。</w:t>
      </w:r>
    </w:p>
    <w:p w14:paraId="523EC8EC" w14:textId="77777777" w:rsidR="00E1184C" w:rsidRPr="005F7F71" w:rsidRDefault="00F30B80" w:rsidP="00BD3401">
      <w:pPr>
        <w:pStyle w:val="3"/>
        <w:spacing w:before="120" w:after="120"/>
        <w:rPr>
          <w:spacing w:val="0"/>
        </w:rPr>
      </w:pPr>
      <w:bookmarkStart w:id="533" w:name="_Toc107500443"/>
      <w:bookmarkStart w:id="534" w:name="_Toc145580494"/>
      <w:r w:rsidRPr="005F7F71">
        <w:rPr>
          <w:rFonts w:hint="eastAsia"/>
          <w:spacing w:val="0"/>
        </w:rPr>
        <w:t>9</w:t>
      </w:r>
      <w:r w:rsidR="00E1184C" w:rsidRPr="005F7F71">
        <w:rPr>
          <w:spacing w:val="0"/>
        </w:rPr>
        <w:t>.1.</w:t>
      </w:r>
      <w:r w:rsidR="009F55DE" w:rsidRPr="005F7F71">
        <w:rPr>
          <w:spacing w:val="0"/>
        </w:rPr>
        <w:t>4</w:t>
      </w:r>
      <w:r w:rsidR="007C6D5D" w:rsidRPr="005F7F71">
        <w:rPr>
          <w:rFonts w:hint="eastAsia"/>
          <w:spacing w:val="0"/>
        </w:rPr>
        <w:t>运营期</w:t>
      </w:r>
      <w:r w:rsidR="00E1184C" w:rsidRPr="005F7F71">
        <w:rPr>
          <w:spacing w:val="0"/>
        </w:rPr>
        <w:t>污染防治措施</w:t>
      </w:r>
      <w:r w:rsidR="007C6D5D" w:rsidRPr="005F7F71">
        <w:rPr>
          <w:rFonts w:hint="eastAsia"/>
          <w:spacing w:val="0"/>
        </w:rPr>
        <w:t>可行性</w:t>
      </w:r>
      <w:r w:rsidR="00E1184C" w:rsidRPr="005F7F71">
        <w:rPr>
          <w:spacing w:val="0"/>
        </w:rPr>
        <w:t>评价结论</w:t>
      </w:r>
      <w:bookmarkEnd w:id="533"/>
      <w:bookmarkEnd w:id="534"/>
    </w:p>
    <w:p w14:paraId="4DAEE98A" w14:textId="13FB67C9" w:rsidR="00E1184C" w:rsidRPr="005F7F71" w:rsidRDefault="00BD3401" w:rsidP="00BD3401">
      <w:pPr>
        <w:pStyle w:val="afffffffff1"/>
        <w:ind w:firstLine="480"/>
      </w:pPr>
      <w:r w:rsidRPr="005F7F71">
        <w:rPr>
          <w:rFonts w:hint="eastAsia"/>
        </w:rPr>
        <w:t>（</w:t>
      </w:r>
      <w:r w:rsidRPr="005F7F71">
        <w:rPr>
          <w:rFonts w:hint="eastAsia"/>
        </w:rPr>
        <w:t>1</w:t>
      </w:r>
      <w:r w:rsidRPr="005F7F71">
        <w:rPr>
          <w:rFonts w:hint="eastAsia"/>
        </w:rPr>
        <w:t>）</w:t>
      </w:r>
      <w:r w:rsidR="00E1184C" w:rsidRPr="005F7F71">
        <w:t>废气污染防治措施</w:t>
      </w:r>
    </w:p>
    <w:p w14:paraId="5838FFAC" w14:textId="4295931E" w:rsidR="00451888" w:rsidRPr="005F7F71" w:rsidRDefault="00DA6531" w:rsidP="00BD3401">
      <w:pPr>
        <w:pStyle w:val="afffffffff1"/>
        <w:ind w:firstLine="480"/>
        <w:rPr>
          <w:bCs/>
        </w:rPr>
      </w:pPr>
      <w:r>
        <w:rPr>
          <w:rFonts w:hint="eastAsia"/>
        </w:rPr>
        <w:t>通过加强管理，根据预测，</w:t>
      </w:r>
      <w:r w:rsidR="007C6D5D" w:rsidRPr="005F7F71">
        <w:rPr>
          <w:rFonts w:hint="eastAsia"/>
        </w:rPr>
        <w:t>本项目</w:t>
      </w:r>
      <w:r w:rsidRPr="00DA6531">
        <w:rPr>
          <w:rFonts w:hint="eastAsia"/>
          <w:lang w:bidi="en-US"/>
        </w:rPr>
        <w:t>非甲烷总烃最大落地浓度均远小于《大气污染物综合排放标准详解》中的环境管理推荐值要求</w:t>
      </w:r>
      <w:r w:rsidR="00451888" w:rsidRPr="005F7F71">
        <w:rPr>
          <w:rFonts w:hint="eastAsia"/>
          <w:bCs/>
        </w:rPr>
        <w:t>。</w:t>
      </w:r>
    </w:p>
    <w:p w14:paraId="5A111C70" w14:textId="77777777" w:rsidR="00E1184C" w:rsidRPr="005F7F71" w:rsidRDefault="00BD3401" w:rsidP="00BD3401">
      <w:pPr>
        <w:pStyle w:val="afffffffff1"/>
        <w:ind w:firstLine="480"/>
      </w:pPr>
      <w:r w:rsidRPr="005F7F71">
        <w:rPr>
          <w:rFonts w:hint="eastAsia"/>
        </w:rPr>
        <w:t>（</w:t>
      </w:r>
      <w:r w:rsidRPr="005F7F71">
        <w:rPr>
          <w:rFonts w:hint="eastAsia"/>
        </w:rPr>
        <w:t>2</w:t>
      </w:r>
      <w:r w:rsidRPr="005F7F71">
        <w:rPr>
          <w:rFonts w:hint="eastAsia"/>
        </w:rPr>
        <w:t>）</w:t>
      </w:r>
      <w:r w:rsidR="00E1184C" w:rsidRPr="005F7F71">
        <w:t>废水污染防治措施</w:t>
      </w:r>
    </w:p>
    <w:p w14:paraId="5A0D9A37" w14:textId="77777777" w:rsidR="00DA6531" w:rsidRPr="005F7F71" w:rsidRDefault="00DA6531" w:rsidP="00DA6531">
      <w:pPr>
        <w:pStyle w:val="afffffffff1"/>
        <w:ind w:firstLine="480"/>
      </w:pPr>
      <w:r w:rsidRPr="005F7F71">
        <w:rPr>
          <w:rFonts w:hint="eastAsia"/>
        </w:rPr>
        <w:t>本项目</w:t>
      </w:r>
      <w:r w:rsidRPr="00DA6531">
        <w:rPr>
          <w:rFonts w:hint="eastAsia"/>
        </w:rPr>
        <w:t>生产废水主要为三相分离器中产生的含油污水、缓冲罐废水、干燥塔分子筛再生过程中脱离出的废水，根据工程分析计算，生产废水产生量为</w:t>
      </w:r>
      <w:r w:rsidRPr="00DA6531">
        <w:t>60m</w:t>
      </w:r>
      <w:r w:rsidRPr="00DA6531">
        <w:rPr>
          <w:vertAlign w:val="superscript"/>
        </w:rPr>
        <w:t>3</w:t>
      </w:r>
      <w:r w:rsidRPr="00DA6531">
        <w:t>/d</w:t>
      </w:r>
      <w:r w:rsidRPr="00DA6531">
        <w:rPr>
          <w:rFonts w:hint="eastAsia"/>
        </w:rPr>
        <w:t>，项目厂区设置有一座</w:t>
      </w:r>
      <w:r w:rsidRPr="00DA6531">
        <w:t>54m</w:t>
      </w:r>
      <w:r w:rsidRPr="00DA6531">
        <w:rPr>
          <w:vertAlign w:val="superscript"/>
        </w:rPr>
        <w:t>3</w:t>
      </w:r>
      <w:r w:rsidRPr="00DA6531">
        <w:rPr>
          <w:rFonts w:hint="eastAsia"/>
        </w:rPr>
        <w:t>排污罐，生产废水全部排入罐中，定期由罐车拉运至春风一号联合站处理达标后进行回注处置（约一天拉运</w:t>
      </w:r>
      <w:r w:rsidRPr="00DA6531">
        <w:rPr>
          <w:rFonts w:hint="eastAsia"/>
        </w:rPr>
        <w:t>2</w:t>
      </w:r>
      <w:r w:rsidRPr="00DA6531">
        <w:rPr>
          <w:rFonts w:hint="eastAsia"/>
        </w:rPr>
        <w:t>次）</w:t>
      </w:r>
      <w:r w:rsidRPr="005F7F71">
        <w:rPr>
          <w:rFonts w:hint="eastAsia"/>
        </w:rPr>
        <w:t>，不会对周围水环境产生不良影响。项目建设期间对厂区进行分区防渗处理，废水均得到合理处置，采取上述措施后对项目区地下水环境的影响较小。</w:t>
      </w:r>
    </w:p>
    <w:p w14:paraId="14B52226" w14:textId="77777777" w:rsidR="00E1184C" w:rsidRPr="005F7F71" w:rsidRDefault="00BD3401" w:rsidP="00BD3401">
      <w:pPr>
        <w:pStyle w:val="afffffffff1"/>
        <w:ind w:firstLine="480"/>
      </w:pPr>
      <w:r w:rsidRPr="005F7F71">
        <w:rPr>
          <w:rFonts w:hint="eastAsia"/>
        </w:rPr>
        <w:t>（</w:t>
      </w:r>
      <w:r w:rsidRPr="005F7F71">
        <w:rPr>
          <w:rFonts w:hint="eastAsia"/>
        </w:rPr>
        <w:t>3</w:t>
      </w:r>
      <w:r w:rsidRPr="005F7F71">
        <w:rPr>
          <w:rFonts w:hint="eastAsia"/>
        </w:rPr>
        <w:t>）</w:t>
      </w:r>
      <w:r w:rsidR="00E1184C" w:rsidRPr="005F7F71">
        <w:t>噪声污染防治措施</w:t>
      </w:r>
    </w:p>
    <w:p w14:paraId="03EBB83E" w14:textId="77777777" w:rsidR="00476BEF" w:rsidRPr="005F7F71" w:rsidRDefault="00BD3401" w:rsidP="00BD3401">
      <w:pPr>
        <w:pStyle w:val="afffffffff1"/>
        <w:ind w:firstLine="480"/>
      </w:pPr>
      <w:r w:rsidRPr="005F7F71">
        <w:rPr>
          <w:rFonts w:ascii="宋体" w:hAnsi="宋体" w:cs="宋体" w:hint="eastAsia"/>
          <w:lang w:eastAsia="ja-JP"/>
        </w:rPr>
        <w:t>①</w:t>
      </w:r>
      <w:r w:rsidR="00476BEF" w:rsidRPr="005F7F71">
        <w:rPr>
          <w:rFonts w:hint="eastAsia"/>
        </w:rPr>
        <w:t>合理布置噪声源：将高噪声设备尽可</w:t>
      </w:r>
      <w:r w:rsidR="005B1E9D" w:rsidRPr="005F7F71">
        <w:rPr>
          <w:rFonts w:hint="eastAsia"/>
        </w:rPr>
        <w:t>能布置远离厂界，加大了噪声的距离衰减，并采取相应的降噪措施，</w:t>
      </w:r>
      <w:r w:rsidR="00476BEF" w:rsidRPr="005F7F71">
        <w:rPr>
          <w:rFonts w:hint="eastAsia"/>
        </w:rPr>
        <w:t>确保实现厂界达标。</w:t>
      </w:r>
    </w:p>
    <w:p w14:paraId="0507CAFD" w14:textId="77777777" w:rsidR="00476BEF" w:rsidRPr="005F7F71" w:rsidRDefault="00BD3401" w:rsidP="00BD3401">
      <w:pPr>
        <w:pStyle w:val="afffffffff1"/>
        <w:ind w:firstLine="480"/>
      </w:pPr>
      <w:r w:rsidRPr="005F7F71">
        <w:rPr>
          <w:rFonts w:ascii="宋体" w:hAnsi="宋体" w:cs="宋体" w:hint="eastAsia"/>
          <w:lang w:eastAsia="ja-JP"/>
        </w:rPr>
        <w:t>②</w:t>
      </w:r>
      <w:r w:rsidR="00476BEF" w:rsidRPr="005F7F71">
        <w:rPr>
          <w:rFonts w:hint="eastAsia"/>
        </w:rPr>
        <w:t>选择低噪声设</w:t>
      </w:r>
      <w:r w:rsidR="005B1E9D" w:rsidRPr="005F7F71">
        <w:rPr>
          <w:rFonts w:hint="eastAsia"/>
        </w:rPr>
        <w:t>备：源头控制，设备选用低噪声、低振动设备，设备</w:t>
      </w:r>
      <w:r w:rsidR="00476BEF" w:rsidRPr="005F7F71">
        <w:rPr>
          <w:rFonts w:hint="eastAsia"/>
        </w:rPr>
        <w:t>设有减振基础并采用消声措施。对空气流动噪声采用在气流通道上安装消声器装置以降低噪声。加强设备的运营维护，减少设备在非正常工况下运转产生噪声的影响。</w:t>
      </w:r>
    </w:p>
    <w:p w14:paraId="698AC4F2" w14:textId="558EB7B5" w:rsidR="002F73E9" w:rsidRPr="005F7F71" w:rsidRDefault="005B1E9D" w:rsidP="00BD3401">
      <w:pPr>
        <w:pStyle w:val="afffffffff1"/>
        <w:ind w:firstLine="480"/>
      </w:pPr>
      <w:r w:rsidRPr="005F7F71">
        <w:rPr>
          <w:rFonts w:hint="eastAsia"/>
        </w:rPr>
        <w:t>通过采取以上措施后，设备噪声</w:t>
      </w:r>
      <w:r w:rsidR="00476BEF" w:rsidRPr="005F7F71">
        <w:rPr>
          <w:rFonts w:hint="eastAsia"/>
        </w:rPr>
        <w:t>经隔声和距离衰减后，厂界噪声贡献值很低，厂界噪声满足《工业企业厂界环境噪声排放标准》（</w:t>
      </w:r>
      <w:r w:rsidR="00476BEF" w:rsidRPr="005F7F71">
        <w:t>GB12348-2008</w:t>
      </w:r>
      <w:r w:rsidR="00476BEF" w:rsidRPr="005F7F71">
        <w:rPr>
          <w:rFonts w:hint="eastAsia"/>
        </w:rPr>
        <w:t>）</w:t>
      </w:r>
      <w:r w:rsidR="00DA6531">
        <w:rPr>
          <w:rFonts w:hint="eastAsia"/>
        </w:rPr>
        <w:t>中</w:t>
      </w:r>
      <w:r w:rsidR="00DA6531">
        <w:t>2</w:t>
      </w:r>
      <w:r w:rsidR="00476BEF" w:rsidRPr="005F7F71">
        <w:rPr>
          <w:rFonts w:hint="eastAsia"/>
        </w:rPr>
        <w:lastRenderedPageBreak/>
        <w:t>类标准限值要求，因此，噪声防治措施是有效、可行的。</w:t>
      </w:r>
    </w:p>
    <w:p w14:paraId="0BB25BCC" w14:textId="77777777" w:rsidR="00E1184C" w:rsidRPr="005F7F71" w:rsidRDefault="00BD3401" w:rsidP="00BD3401">
      <w:pPr>
        <w:pStyle w:val="afffffffff1"/>
        <w:ind w:firstLine="480"/>
      </w:pPr>
      <w:r w:rsidRPr="005F7F71">
        <w:rPr>
          <w:rFonts w:hint="eastAsia"/>
        </w:rPr>
        <w:t>（</w:t>
      </w:r>
      <w:r w:rsidRPr="005F7F71">
        <w:rPr>
          <w:rFonts w:hint="eastAsia"/>
        </w:rPr>
        <w:t>4</w:t>
      </w:r>
      <w:r w:rsidRPr="005F7F71">
        <w:rPr>
          <w:rFonts w:hint="eastAsia"/>
        </w:rPr>
        <w:t>）</w:t>
      </w:r>
      <w:r w:rsidR="00E1184C" w:rsidRPr="005F7F71">
        <w:t>固废污染防治措施</w:t>
      </w:r>
    </w:p>
    <w:p w14:paraId="13C2D5B2" w14:textId="77777777" w:rsidR="00DA6531" w:rsidRDefault="00DA6531" w:rsidP="00DA6531">
      <w:pPr>
        <w:pStyle w:val="afffffffff1"/>
        <w:ind w:firstLine="480"/>
      </w:pPr>
      <w:r w:rsidRPr="005F7F71">
        <w:rPr>
          <w:rFonts w:hint="eastAsia"/>
        </w:rPr>
        <w:t>本项目产生的固体废物主要为</w:t>
      </w:r>
      <w:r w:rsidRPr="00DA6531">
        <w:t>废分子筛、废润滑油</w:t>
      </w:r>
      <w:r w:rsidRPr="005F7F71">
        <w:rPr>
          <w:rFonts w:hint="eastAsia"/>
        </w:rPr>
        <w:t>。</w:t>
      </w:r>
    </w:p>
    <w:p w14:paraId="54785974" w14:textId="182D847E" w:rsidR="00D572B1" w:rsidRPr="005F7F71" w:rsidRDefault="00DA6531" w:rsidP="00BD3401">
      <w:pPr>
        <w:pStyle w:val="afffffffff1"/>
        <w:ind w:firstLine="480"/>
      </w:pPr>
      <w:r w:rsidRPr="005F7F71">
        <w:rPr>
          <w:rFonts w:cs="Times New Roman"/>
          <w:kern w:val="28"/>
        </w:rPr>
        <w:t>废分子筛、废润滑油</w:t>
      </w:r>
      <w:r>
        <w:rPr>
          <w:rFonts w:cs="Times New Roman" w:hint="eastAsia"/>
          <w:kern w:val="28"/>
        </w:rPr>
        <w:t>暂存于现有危废暂存间后，委托</w:t>
      </w:r>
      <w:r w:rsidRPr="007771DB">
        <w:rPr>
          <w:rFonts w:hint="eastAsia"/>
        </w:rPr>
        <w:t>新疆诺客蒙鑫环境技术有限公司</w:t>
      </w:r>
      <w:r>
        <w:rPr>
          <w:rFonts w:hint="eastAsia"/>
        </w:rPr>
        <w:t>处置。</w:t>
      </w:r>
      <w:r w:rsidR="00476BEF" w:rsidRPr="005F7F71">
        <w:rPr>
          <w:rFonts w:hint="eastAsia"/>
        </w:rPr>
        <w:t>本项目产生的固体废物在采取上述处置措施后，均得到合理处置与利用，对周围环境影响较小。</w:t>
      </w:r>
    </w:p>
    <w:p w14:paraId="280CA7C2" w14:textId="77777777" w:rsidR="00B4103F" w:rsidRPr="005F7F71" w:rsidRDefault="00D572B1" w:rsidP="00BD3401">
      <w:pPr>
        <w:pStyle w:val="afffffffff1"/>
        <w:ind w:firstLine="480"/>
      </w:pPr>
      <w:r w:rsidRPr="005F7F71">
        <w:t>综上所述，企业在严格落实环评所提固废处置措施后，各类固废均得到综合利用，固废对环境影响很小，固废处置措施可行。</w:t>
      </w:r>
    </w:p>
    <w:p w14:paraId="088C978B" w14:textId="77777777" w:rsidR="00601E7C" w:rsidRPr="005F7F71" w:rsidRDefault="00F30B80" w:rsidP="00BD3401">
      <w:pPr>
        <w:pStyle w:val="3"/>
        <w:spacing w:before="120" w:after="120"/>
        <w:rPr>
          <w:spacing w:val="0"/>
        </w:rPr>
      </w:pPr>
      <w:bookmarkStart w:id="535" w:name="_Toc107500444"/>
      <w:bookmarkStart w:id="536" w:name="_Toc145580495"/>
      <w:r w:rsidRPr="005F7F71">
        <w:rPr>
          <w:rFonts w:hint="eastAsia"/>
          <w:spacing w:val="0"/>
        </w:rPr>
        <w:t>9</w:t>
      </w:r>
      <w:r w:rsidR="00E1184C" w:rsidRPr="005F7F71">
        <w:rPr>
          <w:spacing w:val="0"/>
        </w:rPr>
        <w:t>.1.</w:t>
      </w:r>
      <w:r w:rsidR="00102121" w:rsidRPr="005F7F71">
        <w:rPr>
          <w:spacing w:val="0"/>
        </w:rPr>
        <w:t>5</w:t>
      </w:r>
      <w:r w:rsidR="00601E7C" w:rsidRPr="005F7F71">
        <w:rPr>
          <w:rFonts w:hint="eastAsia"/>
          <w:spacing w:val="0"/>
        </w:rPr>
        <w:t>总量控制指标</w:t>
      </w:r>
      <w:bookmarkEnd w:id="535"/>
      <w:bookmarkEnd w:id="536"/>
    </w:p>
    <w:p w14:paraId="1A151184" w14:textId="77777777" w:rsidR="00461DF9" w:rsidRPr="005F7F71" w:rsidRDefault="00461DF9" w:rsidP="00461DF9">
      <w:pPr>
        <w:pStyle w:val="afffffffff1"/>
        <w:ind w:firstLine="480"/>
      </w:pPr>
      <w:r w:rsidRPr="005F7F71">
        <w:rPr>
          <w:rFonts w:hint="eastAsia"/>
        </w:rPr>
        <w:t>本项目无需设置总量控制指标</w:t>
      </w:r>
      <w:r w:rsidR="006764FE" w:rsidRPr="005F7F71">
        <w:rPr>
          <w:rFonts w:hint="eastAsia"/>
        </w:rPr>
        <w:t>。</w:t>
      </w:r>
      <w:bookmarkStart w:id="537" w:name="_Toc107500445"/>
    </w:p>
    <w:p w14:paraId="64CB68CA" w14:textId="5157383B" w:rsidR="00E1184C" w:rsidRPr="005F7F71" w:rsidRDefault="00F30B80" w:rsidP="00CB5841">
      <w:pPr>
        <w:pStyle w:val="3"/>
        <w:spacing w:before="120" w:after="120"/>
        <w:rPr>
          <w:spacing w:val="0"/>
        </w:rPr>
      </w:pPr>
      <w:bookmarkStart w:id="538" w:name="_Toc145580496"/>
      <w:r w:rsidRPr="005F7F71">
        <w:rPr>
          <w:rFonts w:hint="eastAsia"/>
          <w:spacing w:val="0"/>
        </w:rPr>
        <w:t>9</w:t>
      </w:r>
      <w:r w:rsidR="00601E7C" w:rsidRPr="005F7F71">
        <w:rPr>
          <w:rFonts w:hint="eastAsia"/>
          <w:spacing w:val="0"/>
        </w:rPr>
        <w:t>.1.6</w:t>
      </w:r>
      <w:r w:rsidR="00102121" w:rsidRPr="005F7F71">
        <w:rPr>
          <w:spacing w:val="0"/>
        </w:rPr>
        <w:t>风险评价</w:t>
      </w:r>
      <w:r w:rsidR="00E1184C" w:rsidRPr="005F7F71">
        <w:rPr>
          <w:spacing w:val="0"/>
        </w:rPr>
        <w:t>结论</w:t>
      </w:r>
      <w:bookmarkEnd w:id="537"/>
      <w:bookmarkEnd w:id="538"/>
    </w:p>
    <w:p w14:paraId="6A7FF4EE" w14:textId="50E5D5C7" w:rsidR="006E426D" w:rsidRPr="005F7F71" w:rsidRDefault="00DA6531" w:rsidP="00684D9E">
      <w:pPr>
        <w:pStyle w:val="afffffffff1"/>
        <w:ind w:firstLine="480"/>
      </w:pPr>
      <w:r w:rsidRPr="005821F3">
        <w:rPr>
          <w:rFonts w:cs="Times New Roman"/>
        </w:rPr>
        <w:t>风险评价的结果表明，本项目环境风险主要来自主要为甲烷、丙烷、丁烷、戊烷，全部位于生产区及罐区。本项目周边无居民区，在进一步采取安全防范措施和事故应急预案、在落实各项环保措施和采取本报告书提出的有关建议的前提下，基本满足国家相关环境保护和安全法规、标准的要求，该项目发生风险事故的可能进一步降低，其潜在的环境风险是可以接受的。但企业仍需要提高风险管理水平和强化风险防范措施，降低环境风险事故发生的概率</w:t>
      </w:r>
      <w:r w:rsidR="00476BEF" w:rsidRPr="005F7F71">
        <w:rPr>
          <w:rFonts w:hint="eastAsia"/>
        </w:rPr>
        <w:t>。</w:t>
      </w:r>
    </w:p>
    <w:p w14:paraId="49E44FB6" w14:textId="77777777" w:rsidR="006E426D" w:rsidRPr="005F7F71" w:rsidRDefault="00F30B80" w:rsidP="00BD3401">
      <w:pPr>
        <w:pStyle w:val="3"/>
        <w:spacing w:before="120" w:after="120"/>
        <w:rPr>
          <w:spacing w:val="0"/>
        </w:rPr>
      </w:pPr>
      <w:bookmarkStart w:id="539" w:name="_Toc107500446"/>
      <w:bookmarkStart w:id="540" w:name="_Toc145580497"/>
      <w:r w:rsidRPr="005F7F71">
        <w:rPr>
          <w:rFonts w:hint="eastAsia"/>
          <w:spacing w:val="0"/>
        </w:rPr>
        <w:t>9</w:t>
      </w:r>
      <w:r w:rsidR="006E426D" w:rsidRPr="005F7F71">
        <w:rPr>
          <w:spacing w:val="0"/>
        </w:rPr>
        <w:t>.1.</w:t>
      </w:r>
      <w:r w:rsidR="00601E7C" w:rsidRPr="005F7F71">
        <w:rPr>
          <w:rFonts w:hint="eastAsia"/>
          <w:spacing w:val="0"/>
        </w:rPr>
        <w:t>7</w:t>
      </w:r>
      <w:r w:rsidR="006E426D" w:rsidRPr="005F7F71">
        <w:rPr>
          <w:spacing w:val="0"/>
        </w:rPr>
        <w:t>公众参与</w:t>
      </w:r>
      <w:bookmarkEnd w:id="539"/>
      <w:bookmarkEnd w:id="540"/>
    </w:p>
    <w:p w14:paraId="56D2DF9E" w14:textId="3D927A52" w:rsidR="00E1184C" w:rsidRPr="00B4404C" w:rsidRDefault="003E16B4" w:rsidP="00BD3401">
      <w:pPr>
        <w:pStyle w:val="afffffffff1"/>
        <w:ind w:firstLine="480"/>
        <w:rPr>
          <w:color w:val="FF0000"/>
        </w:rPr>
      </w:pPr>
      <w:bookmarkStart w:id="541" w:name="_Hlk147594521"/>
      <w:r w:rsidRPr="00B4404C">
        <w:rPr>
          <w:color w:val="FF0000"/>
        </w:rPr>
        <w:t>在</w:t>
      </w:r>
      <w:r w:rsidR="001C0A40" w:rsidRPr="00B4404C">
        <w:rPr>
          <w:rFonts w:hint="eastAsia"/>
          <w:color w:val="FF0000"/>
        </w:rPr>
        <w:t>编制</w:t>
      </w:r>
      <w:r w:rsidRPr="00B4404C">
        <w:rPr>
          <w:color w:val="FF0000"/>
        </w:rPr>
        <w:t>项目环境影响评价</w:t>
      </w:r>
      <w:r w:rsidR="005B1E9D" w:rsidRPr="00B4404C">
        <w:rPr>
          <w:rFonts w:hint="eastAsia"/>
          <w:color w:val="FF0000"/>
        </w:rPr>
        <w:t>报告</w:t>
      </w:r>
      <w:r w:rsidRPr="00B4404C">
        <w:rPr>
          <w:color w:val="FF0000"/>
        </w:rPr>
        <w:t>期间，建设单位于</w:t>
      </w:r>
      <w:r w:rsidRPr="00B4404C">
        <w:rPr>
          <w:color w:val="FF0000"/>
        </w:rPr>
        <w:t>20</w:t>
      </w:r>
      <w:r w:rsidR="00C44FB5" w:rsidRPr="00B4404C">
        <w:rPr>
          <w:rFonts w:hint="eastAsia"/>
          <w:color w:val="FF0000"/>
        </w:rPr>
        <w:t>2</w:t>
      </w:r>
      <w:r w:rsidR="00AF10F4" w:rsidRPr="00B4404C">
        <w:rPr>
          <w:color w:val="FF0000"/>
        </w:rPr>
        <w:t>3</w:t>
      </w:r>
      <w:r w:rsidR="00E12ECA" w:rsidRPr="00B4404C">
        <w:rPr>
          <w:color w:val="FF0000"/>
        </w:rPr>
        <w:t>年</w:t>
      </w:r>
      <w:r w:rsidR="00AF10F4" w:rsidRPr="00B4404C">
        <w:rPr>
          <w:color w:val="FF0000"/>
        </w:rPr>
        <w:t>3</w:t>
      </w:r>
      <w:r w:rsidR="00E12ECA" w:rsidRPr="00B4404C">
        <w:rPr>
          <w:color w:val="FF0000"/>
        </w:rPr>
        <w:t>月</w:t>
      </w:r>
      <w:r w:rsidR="005B1E9D" w:rsidRPr="00B4404C">
        <w:rPr>
          <w:rFonts w:hint="eastAsia"/>
          <w:color w:val="FF0000"/>
        </w:rPr>
        <w:t>2</w:t>
      </w:r>
      <w:r w:rsidR="00AF10F4" w:rsidRPr="00B4404C">
        <w:rPr>
          <w:color w:val="FF0000"/>
        </w:rPr>
        <w:t>1</w:t>
      </w:r>
      <w:r w:rsidR="00E12ECA" w:rsidRPr="00B4404C">
        <w:rPr>
          <w:color w:val="FF0000"/>
        </w:rPr>
        <w:t>日</w:t>
      </w:r>
      <w:r w:rsidRPr="00B4404C">
        <w:rPr>
          <w:color w:val="FF0000"/>
        </w:rPr>
        <w:t>在</w:t>
      </w:r>
      <w:r w:rsidR="008C6AA1" w:rsidRPr="00B4404C">
        <w:rPr>
          <w:color w:val="FF0000"/>
        </w:rPr>
        <w:t>新疆维吾尔自治区生态环境保护产业协会网站（网址：</w:t>
      </w:r>
      <w:r w:rsidR="008C6AA1" w:rsidRPr="00B4404C">
        <w:rPr>
          <w:color w:val="FF0000"/>
        </w:rPr>
        <w:t>www.xjhbcy.cn</w:t>
      </w:r>
      <w:r w:rsidR="008C6AA1" w:rsidRPr="00B4404C">
        <w:rPr>
          <w:color w:val="FF0000"/>
        </w:rPr>
        <w:t>）</w:t>
      </w:r>
      <w:r w:rsidRPr="00B4404C">
        <w:rPr>
          <w:color w:val="FF0000"/>
        </w:rPr>
        <w:t>上对项目信息进行了第一次公示，</w:t>
      </w:r>
      <w:r w:rsidR="005B1E9D" w:rsidRPr="00B4404C">
        <w:rPr>
          <w:rFonts w:hint="eastAsia"/>
          <w:color w:val="FF0000"/>
        </w:rPr>
        <w:t>公示期间</w:t>
      </w:r>
      <w:r w:rsidR="00EB0A32" w:rsidRPr="00B4404C">
        <w:rPr>
          <w:color w:val="FF0000"/>
        </w:rPr>
        <w:t>没有人对项目建设提出意见</w:t>
      </w:r>
      <w:r w:rsidR="00DD38C2" w:rsidRPr="00B4404C">
        <w:rPr>
          <w:rFonts w:hint="eastAsia"/>
          <w:color w:val="FF0000"/>
        </w:rPr>
        <w:t>；建设单位在我单位</w:t>
      </w:r>
      <w:r w:rsidR="00DD38C2" w:rsidRPr="00B4404C">
        <w:rPr>
          <w:rFonts w:eastAsiaTheme="minorEastAsia" w:cs="Times New Roman"/>
          <w:color w:val="FF0000"/>
        </w:rPr>
        <w:t>编制完成《</w:t>
      </w:r>
      <w:r w:rsidR="00DD38C2" w:rsidRPr="00B4404C">
        <w:rPr>
          <w:rFonts w:cs="宋体" w:hint="eastAsia"/>
          <w:bCs/>
          <w:color w:val="FF0000"/>
        </w:rPr>
        <w:t>新疆天安鑫业油气技术服务有限公司董</w:t>
      </w:r>
      <w:r w:rsidR="00DD38C2" w:rsidRPr="00B4404C">
        <w:rPr>
          <w:rFonts w:cs="宋体" w:hint="eastAsia"/>
          <w:bCs/>
          <w:color w:val="FF0000"/>
        </w:rPr>
        <w:t>701</w:t>
      </w:r>
      <w:r w:rsidR="00DD38C2" w:rsidRPr="00B4404C">
        <w:rPr>
          <w:rFonts w:cs="宋体" w:hint="eastAsia"/>
          <w:bCs/>
          <w:color w:val="FF0000"/>
        </w:rPr>
        <w:t>区块零散天然气回收项目技改项目</w:t>
      </w:r>
      <w:r w:rsidR="00DD38C2" w:rsidRPr="00B4404C">
        <w:rPr>
          <w:rFonts w:eastAsiaTheme="minorEastAsia" w:cs="Times New Roman" w:hint="eastAsia"/>
          <w:color w:val="FF0000"/>
        </w:rPr>
        <w:t>环境影响报告书</w:t>
      </w:r>
      <w:r w:rsidR="00DD38C2" w:rsidRPr="00B4404C">
        <w:rPr>
          <w:rFonts w:eastAsiaTheme="minorEastAsia" w:cs="Times New Roman"/>
          <w:color w:val="FF0000"/>
        </w:rPr>
        <w:t>》（征求意见稿）后</w:t>
      </w:r>
      <w:r w:rsidR="00DD38C2" w:rsidRPr="00B4404C">
        <w:rPr>
          <w:rFonts w:eastAsiaTheme="minorEastAsia" w:cs="Times New Roman" w:hint="eastAsia"/>
          <w:color w:val="FF0000"/>
        </w:rPr>
        <w:t>，</w:t>
      </w:r>
      <w:r w:rsidR="00DD38C2" w:rsidRPr="00B4404C">
        <w:rPr>
          <w:color w:val="FF0000"/>
        </w:rPr>
        <w:t>于</w:t>
      </w:r>
      <w:r w:rsidR="00DD38C2" w:rsidRPr="00B4404C">
        <w:rPr>
          <w:color w:val="FF0000"/>
        </w:rPr>
        <w:t>2023</w:t>
      </w:r>
      <w:r w:rsidR="00DD38C2" w:rsidRPr="00B4404C">
        <w:rPr>
          <w:rFonts w:hint="eastAsia"/>
          <w:color w:val="FF0000"/>
        </w:rPr>
        <w:t>年</w:t>
      </w:r>
      <w:r w:rsidR="00DD38C2" w:rsidRPr="00B4404C">
        <w:rPr>
          <w:color w:val="FF0000"/>
        </w:rPr>
        <w:t>8</w:t>
      </w:r>
      <w:r w:rsidR="00DD38C2" w:rsidRPr="00B4404C">
        <w:rPr>
          <w:rFonts w:hint="eastAsia"/>
          <w:color w:val="FF0000"/>
        </w:rPr>
        <w:t>月</w:t>
      </w:r>
      <w:r w:rsidR="00DD38C2" w:rsidRPr="00B4404C">
        <w:rPr>
          <w:color w:val="FF0000"/>
        </w:rPr>
        <w:t>25</w:t>
      </w:r>
      <w:r w:rsidR="00DD38C2" w:rsidRPr="00B4404C">
        <w:rPr>
          <w:rFonts w:hint="eastAsia"/>
          <w:color w:val="FF0000"/>
        </w:rPr>
        <w:t>日</w:t>
      </w:r>
      <w:r w:rsidR="00DD38C2" w:rsidRPr="00B4404C">
        <w:rPr>
          <w:color w:val="FF0000"/>
        </w:rPr>
        <w:t>在</w:t>
      </w:r>
      <w:r w:rsidR="00DD38C2" w:rsidRPr="00B4404C">
        <w:rPr>
          <w:rFonts w:hint="eastAsia"/>
          <w:color w:val="FF0000"/>
        </w:rPr>
        <w:t>新疆维吾尔自治区生态环境产业协会网站</w:t>
      </w:r>
      <w:r w:rsidR="00DD38C2" w:rsidRPr="00B4404C">
        <w:rPr>
          <w:color w:val="FF0000"/>
        </w:rPr>
        <w:t>（</w:t>
      </w:r>
      <w:bookmarkStart w:id="542" w:name="_Hlk130201531"/>
      <w:r w:rsidR="00DD38C2" w:rsidRPr="00B4404C">
        <w:rPr>
          <w:color w:val="FF0000"/>
        </w:rPr>
        <w:t>http://www.xjhbcy.cn/blog/article/7513</w:t>
      </w:r>
      <w:bookmarkEnd w:id="542"/>
      <w:r w:rsidR="00DD38C2" w:rsidRPr="00B4404C">
        <w:rPr>
          <w:color w:val="FF0000"/>
        </w:rPr>
        <w:t>）</w:t>
      </w:r>
      <w:r w:rsidR="00DD38C2" w:rsidRPr="00B4404C">
        <w:rPr>
          <w:rFonts w:hint="eastAsia"/>
          <w:color w:val="FF0000"/>
        </w:rPr>
        <w:t>公示了</w:t>
      </w:r>
      <w:r w:rsidR="00DD38C2" w:rsidRPr="00B4404C">
        <w:rPr>
          <w:color w:val="FF0000"/>
        </w:rPr>
        <w:t>《</w:t>
      </w:r>
      <w:r w:rsidR="00DD38C2" w:rsidRPr="00B4404C">
        <w:rPr>
          <w:rFonts w:hint="eastAsia"/>
          <w:color w:val="FF0000"/>
        </w:rPr>
        <w:t>新疆天安鑫业油气技术服务有限公司董</w:t>
      </w:r>
      <w:r w:rsidR="00DD38C2" w:rsidRPr="00B4404C">
        <w:rPr>
          <w:rFonts w:hint="eastAsia"/>
          <w:color w:val="FF0000"/>
        </w:rPr>
        <w:t>701</w:t>
      </w:r>
      <w:r w:rsidR="00DD38C2" w:rsidRPr="00B4404C">
        <w:rPr>
          <w:rFonts w:hint="eastAsia"/>
          <w:color w:val="FF0000"/>
        </w:rPr>
        <w:t>区块零散天然气回收项目技改项目</w:t>
      </w:r>
      <w:r w:rsidR="00DD38C2" w:rsidRPr="00B4404C">
        <w:rPr>
          <w:color w:val="FF0000"/>
        </w:rPr>
        <w:t>环境影响评价第二次信息公示》的网络连接及相关信息，征求与本项目环境影响有关的意见，公示时限为</w:t>
      </w:r>
      <w:r w:rsidR="00DD38C2" w:rsidRPr="00B4404C">
        <w:rPr>
          <w:color w:val="FF0000"/>
        </w:rPr>
        <w:t>10</w:t>
      </w:r>
      <w:r w:rsidR="00DD38C2" w:rsidRPr="00B4404C">
        <w:rPr>
          <w:color w:val="FF0000"/>
        </w:rPr>
        <w:t>个工作日</w:t>
      </w:r>
      <w:r w:rsidR="00DD38C2" w:rsidRPr="00B4404C">
        <w:rPr>
          <w:rFonts w:hint="eastAsia"/>
          <w:color w:val="FF0000"/>
        </w:rPr>
        <w:t>，公示期间</w:t>
      </w:r>
      <w:r w:rsidR="00DD38C2" w:rsidRPr="00B4404C">
        <w:rPr>
          <w:color w:val="FF0000"/>
        </w:rPr>
        <w:t>没有人对项目建设提出意见</w:t>
      </w:r>
      <w:r w:rsidR="00DD38C2" w:rsidRPr="00B4404C">
        <w:rPr>
          <w:rFonts w:hint="eastAsia"/>
          <w:color w:val="FF0000"/>
        </w:rPr>
        <w:t>；建设单位</w:t>
      </w:r>
      <w:r w:rsidR="00DD38C2" w:rsidRPr="00B4404C">
        <w:rPr>
          <w:color w:val="FF0000"/>
        </w:rPr>
        <w:t>在环评单位编制完成《</w:t>
      </w:r>
      <w:r w:rsidR="00DD38C2" w:rsidRPr="00B4404C">
        <w:rPr>
          <w:bCs/>
          <w:color w:val="FF0000"/>
        </w:rPr>
        <w:t>新疆天安鑫业油气技术服务有限公司</w:t>
      </w:r>
      <w:r w:rsidR="00DD38C2" w:rsidRPr="00B4404C">
        <w:rPr>
          <w:bCs/>
          <w:color w:val="FF0000"/>
        </w:rPr>
        <w:lastRenderedPageBreak/>
        <w:t>董</w:t>
      </w:r>
      <w:r w:rsidR="00DD38C2" w:rsidRPr="00B4404C">
        <w:rPr>
          <w:bCs/>
          <w:color w:val="FF0000"/>
        </w:rPr>
        <w:t>701</w:t>
      </w:r>
      <w:r w:rsidR="00DD38C2" w:rsidRPr="00B4404C">
        <w:rPr>
          <w:bCs/>
          <w:color w:val="FF0000"/>
        </w:rPr>
        <w:t>区块零散天然气回收项目技改项目环境影响评价报告书</w:t>
      </w:r>
      <w:r w:rsidR="00DD38C2" w:rsidRPr="00B4404C">
        <w:rPr>
          <w:color w:val="FF0000"/>
        </w:rPr>
        <w:t>》（拟报批稿）后，于</w:t>
      </w:r>
      <w:r w:rsidR="00DD38C2" w:rsidRPr="00B4404C">
        <w:rPr>
          <w:color w:val="FF0000"/>
        </w:rPr>
        <w:t xml:space="preserve">2023 </w:t>
      </w:r>
      <w:r w:rsidR="00DD38C2" w:rsidRPr="00B4404C">
        <w:rPr>
          <w:color w:val="FF0000"/>
        </w:rPr>
        <w:t>年</w:t>
      </w:r>
      <w:r w:rsidR="00DD38C2" w:rsidRPr="00B4404C">
        <w:rPr>
          <w:color w:val="FF0000"/>
        </w:rPr>
        <w:t>9</w:t>
      </w:r>
      <w:r w:rsidR="00DD38C2" w:rsidRPr="00B4404C">
        <w:rPr>
          <w:color w:val="FF0000"/>
        </w:rPr>
        <w:t>月</w:t>
      </w:r>
      <w:r w:rsidR="00DD38C2" w:rsidRPr="00B4404C">
        <w:rPr>
          <w:color w:val="FF0000"/>
        </w:rPr>
        <w:t>11</w:t>
      </w:r>
      <w:r w:rsidR="00DD38C2" w:rsidRPr="00B4404C">
        <w:rPr>
          <w:color w:val="FF0000"/>
        </w:rPr>
        <w:t>日在新疆维吾尔自治区生态环境保护产业协会网站进行公示，公示</w:t>
      </w:r>
      <w:r w:rsidR="00DD38C2" w:rsidRPr="00B4404C">
        <w:rPr>
          <w:rFonts w:hint="eastAsia"/>
          <w:color w:val="FF0000"/>
        </w:rPr>
        <w:t>了</w:t>
      </w:r>
      <w:r w:rsidR="00DD38C2" w:rsidRPr="00B4404C">
        <w:rPr>
          <w:color w:val="FF0000"/>
        </w:rPr>
        <w:t>《</w:t>
      </w:r>
      <w:r w:rsidR="00DD38C2" w:rsidRPr="00B4404C">
        <w:rPr>
          <w:bCs/>
          <w:color w:val="FF0000"/>
        </w:rPr>
        <w:t>新疆天安鑫业油气技术服务有限公司董</w:t>
      </w:r>
      <w:r w:rsidR="00DD38C2" w:rsidRPr="00B4404C">
        <w:rPr>
          <w:bCs/>
          <w:color w:val="FF0000"/>
        </w:rPr>
        <w:t>701</w:t>
      </w:r>
      <w:r w:rsidR="00DD38C2" w:rsidRPr="00B4404C">
        <w:rPr>
          <w:bCs/>
          <w:color w:val="FF0000"/>
        </w:rPr>
        <w:t>区块零散天然气回收项目技改项目</w:t>
      </w:r>
      <w:r w:rsidR="00DD38C2" w:rsidRPr="00B4404C">
        <w:rPr>
          <w:color w:val="FF0000"/>
        </w:rPr>
        <w:t>公众参与说明》和《</w:t>
      </w:r>
      <w:r w:rsidR="00DD38C2" w:rsidRPr="00B4404C">
        <w:rPr>
          <w:bCs/>
          <w:color w:val="FF0000"/>
        </w:rPr>
        <w:t>新疆天安鑫业油气技术服务有限公司董</w:t>
      </w:r>
      <w:r w:rsidR="00DD38C2" w:rsidRPr="00B4404C">
        <w:rPr>
          <w:bCs/>
          <w:color w:val="FF0000"/>
        </w:rPr>
        <w:t>701</w:t>
      </w:r>
      <w:r w:rsidR="00DD38C2" w:rsidRPr="00B4404C">
        <w:rPr>
          <w:bCs/>
          <w:color w:val="FF0000"/>
        </w:rPr>
        <w:t>区块零散天然气回收项目技改项目环境影响评价报告书</w:t>
      </w:r>
      <w:r w:rsidR="00DD38C2" w:rsidRPr="00B4404C">
        <w:rPr>
          <w:color w:val="FF0000"/>
        </w:rPr>
        <w:t>（拟报批稿）》</w:t>
      </w:r>
      <w:r w:rsidR="00DD38C2" w:rsidRPr="00B4404C">
        <w:rPr>
          <w:rFonts w:hint="eastAsia"/>
          <w:color w:val="FF0000"/>
        </w:rPr>
        <w:t>，</w:t>
      </w:r>
      <w:r w:rsidR="00DD38C2" w:rsidRPr="00B4404C">
        <w:rPr>
          <w:color w:val="FF0000"/>
        </w:rPr>
        <w:t>公示时间为</w:t>
      </w:r>
      <w:r w:rsidR="00DD38C2" w:rsidRPr="00B4404C">
        <w:rPr>
          <w:color w:val="FF0000"/>
        </w:rPr>
        <w:t>2023</w:t>
      </w:r>
      <w:r w:rsidR="00DD38C2" w:rsidRPr="00B4404C">
        <w:rPr>
          <w:color w:val="FF0000"/>
        </w:rPr>
        <w:t>年</w:t>
      </w:r>
      <w:r w:rsidR="00DD38C2" w:rsidRPr="00B4404C">
        <w:rPr>
          <w:rFonts w:hint="eastAsia"/>
          <w:color w:val="FF0000"/>
        </w:rPr>
        <w:t>9</w:t>
      </w:r>
      <w:r w:rsidR="00DD38C2" w:rsidRPr="00B4404C">
        <w:rPr>
          <w:color w:val="FF0000"/>
        </w:rPr>
        <w:t>月</w:t>
      </w:r>
      <w:r w:rsidR="00DD38C2" w:rsidRPr="00B4404C">
        <w:rPr>
          <w:color w:val="FF0000"/>
        </w:rPr>
        <w:t>11</w:t>
      </w:r>
      <w:r w:rsidR="00DD38C2" w:rsidRPr="00B4404C">
        <w:rPr>
          <w:color w:val="FF0000"/>
        </w:rPr>
        <w:t>日，公示网址为：</w:t>
      </w:r>
      <w:hyperlink r:id="rId58" w:history="1">
        <w:r w:rsidR="00DD38C2" w:rsidRPr="00B4404C">
          <w:rPr>
            <w:rStyle w:val="af0"/>
            <w:rFonts w:ascii="Times New Roman" w:hAnsi="Times New Roman" w:cstheme="minorBidi"/>
            <w:color w:val="FF0000"/>
            <w:szCs w:val="24"/>
          </w:rPr>
          <w:t>http://www.xjhbcy.cn/blog/article/12067</w:t>
        </w:r>
      </w:hyperlink>
      <w:r w:rsidR="00DD38C2" w:rsidRPr="00B4404C">
        <w:rPr>
          <w:rFonts w:hint="eastAsia"/>
          <w:color w:val="FF0000"/>
        </w:rPr>
        <w:t>，公示期间</w:t>
      </w:r>
      <w:r w:rsidR="00DD38C2" w:rsidRPr="00B4404C">
        <w:rPr>
          <w:color w:val="FF0000"/>
        </w:rPr>
        <w:t>没有人对项目建设提出意见</w:t>
      </w:r>
      <w:r w:rsidR="00DD38C2" w:rsidRPr="00B4404C">
        <w:rPr>
          <w:rFonts w:hint="eastAsia"/>
          <w:color w:val="FF0000"/>
        </w:rPr>
        <w:t>。</w:t>
      </w:r>
    </w:p>
    <w:p w14:paraId="72D99CD1" w14:textId="77777777" w:rsidR="00E1184C" w:rsidRPr="005F7F71" w:rsidRDefault="00F30B80" w:rsidP="00BD3401">
      <w:pPr>
        <w:pStyle w:val="2"/>
        <w:spacing w:before="120" w:after="120"/>
      </w:pPr>
      <w:bookmarkStart w:id="543" w:name="_Toc454899431"/>
      <w:bookmarkStart w:id="544" w:name="_Toc107500447"/>
      <w:bookmarkStart w:id="545" w:name="_Toc145580498"/>
      <w:bookmarkEnd w:id="541"/>
      <w:r w:rsidRPr="005F7F71">
        <w:rPr>
          <w:rFonts w:hint="eastAsia"/>
        </w:rPr>
        <w:t>9</w:t>
      </w:r>
      <w:r w:rsidR="00E1184C" w:rsidRPr="005F7F71">
        <w:t xml:space="preserve">.2 </w:t>
      </w:r>
      <w:r w:rsidR="00E1184C" w:rsidRPr="005F7F71">
        <w:t>综合评价结论</w:t>
      </w:r>
      <w:bookmarkEnd w:id="543"/>
      <w:bookmarkEnd w:id="544"/>
      <w:bookmarkEnd w:id="545"/>
    </w:p>
    <w:p w14:paraId="2161F7C3" w14:textId="059AB8CB" w:rsidR="00A41D08" w:rsidRPr="005F7F71" w:rsidRDefault="004D5D51" w:rsidP="00BD3401">
      <w:pPr>
        <w:pStyle w:val="afffffffff1"/>
        <w:ind w:firstLine="480"/>
      </w:pPr>
      <w:r w:rsidRPr="004D5D51">
        <w:t>本项目为天然气开采类项目，属于《产业结构调整指导目录</w:t>
      </w:r>
      <w:r>
        <w:rPr>
          <w:rFonts w:hint="eastAsia"/>
        </w:rPr>
        <w:t>（</w:t>
      </w:r>
      <w:r>
        <w:rPr>
          <w:rFonts w:hint="eastAsia"/>
        </w:rPr>
        <w:t>2</w:t>
      </w:r>
      <w:r w:rsidRPr="004D5D51">
        <w:t>019</w:t>
      </w:r>
      <w:r w:rsidRPr="004D5D51">
        <w:t>年本</w:t>
      </w:r>
      <w:r>
        <w:rPr>
          <w:rFonts w:hint="eastAsia"/>
        </w:rPr>
        <w:t>）（</w:t>
      </w:r>
      <w:r>
        <w:rPr>
          <w:rFonts w:hint="eastAsia"/>
        </w:rPr>
        <w:t>2</w:t>
      </w:r>
      <w:r>
        <w:t>021</w:t>
      </w:r>
      <w:r>
        <w:rPr>
          <w:rFonts w:hint="eastAsia"/>
        </w:rPr>
        <w:t>年修订）</w:t>
      </w:r>
      <w:r w:rsidRPr="004D5D51">
        <w:t>》中的鼓励类项目，符合国家产业政策要求。本工程采取了行之有效的环境保护措施，总体布局合理，在坚持</w:t>
      </w:r>
      <w:r w:rsidRPr="004D5D51">
        <w:t>“</w:t>
      </w:r>
      <w:r w:rsidRPr="004D5D51">
        <w:t>三同时</w:t>
      </w:r>
      <w:r w:rsidRPr="004D5D51">
        <w:t>”</w:t>
      </w:r>
      <w:r w:rsidRPr="004D5D51">
        <w:t>原则的基础上，严格执行国家和自治区的环境保护要求，切实落实报告书中提出的各项环保措施后，可以做到达标排放。</w:t>
      </w:r>
      <w:r w:rsidR="00A41D08" w:rsidRPr="005F7F71">
        <w:rPr>
          <w:rFonts w:hint="eastAsia"/>
        </w:rPr>
        <w:t>。</w:t>
      </w:r>
    </w:p>
    <w:p w14:paraId="697326E9" w14:textId="77777777" w:rsidR="004D5D51" w:rsidRPr="004D5D51" w:rsidRDefault="004D5D51" w:rsidP="004D5D51">
      <w:pPr>
        <w:pStyle w:val="afffffffff1"/>
        <w:ind w:firstLine="480"/>
      </w:pPr>
      <w:r w:rsidRPr="004D5D51">
        <w:t>本工程具有很好的环境效益和社会效益，场区布置合理，从环境现状监测结果和环境空气、地下水环境、生态环境和声环境预测及评价结果看，在严格执行国家和自治区的环境保护要求，切实落实报告书中提出的各项环保措施的前提下，区域内的环境质量不会因为本工程的建设而改变。本工程建设后，排放的各种污染物对周围环境造成的影响较小，不会导致本地区环境质量的下降，环境空气质量、水环境质量、声环境质量可以符合相应的环境功能区划要求。</w:t>
      </w:r>
    </w:p>
    <w:p w14:paraId="01A8A838" w14:textId="77777777" w:rsidR="004D5D51" w:rsidRPr="004D5D51" w:rsidRDefault="004D5D51" w:rsidP="004D5D51">
      <w:pPr>
        <w:pStyle w:val="afffffffff1"/>
        <w:ind w:firstLine="480"/>
      </w:pPr>
      <w:r w:rsidRPr="004D5D51">
        <w:t>综上所述，本项目符合国家的产业政策导向，选址合理。只要有效实施本环评报告所提出的有关防治措施，保证废弃物资源化利用，对周围环境影响较小。因此，从环保角度来讲，本建设项目实施是可行的。</w:t>
      </w:r>
    </w:p>
    <w:p w14:paraId="06A708D3" w14:textId="77777777" w:rsidR="00E1184C" w:rsidRPr="005F7F71" w:rsidRDefault="00F30B80" w:rsidP="00BD3401">
      <w:pPr>
        <w:pStyle w:val="2"/>
        <w:spacing w:before="120" w:after="120"/>
      </w:pPr>
      <w:bookmarkStart w:id="546" w:name="_Toc414348646"/>
      <w:bookmarkStart w:id="547" w:name="_Toc394997559"/>
      <w:bookmarkStart w:id="548" w:name="_Toc419798822"/>
      <w:bookmarkStart w:id="549" w:name="_Toc454899432"/>
      <w:bookmarkStart w:id="550" w:name="_Toc107500448"/>
      <w:bookmarkStart w:id="551" w:name="_Toc145580499"/>
      <w:r w:rsidRPr="005F7F71">
        <w:rPr>
          <w:rFonts w:hint="eastAsia"/>
        </w:rPr>
        <w:t>9</w:t>
      </w:r>
      <w:r w:rsidR="00E1184C" w:rsidRPr="005F7F71">
        <w:t>.3</w:t>
      </w:r>
      <w:bookmarkEnd w:id="546"/>
      <w:bookmarkEnd w:id="547"/>
      <w:bookmarkEnd w:id="548"/>
      <w:bookmarkEnd w:id="549"/>
      <w:r w:rsidR="00803785" w:rsidRPr="005F7F71">
        <w:t>建议</w:t>
      </w:r>
      <w:bookmarkEnd w:id="550"/>
      <w:bookmarkEnd w:id="551"/>
    </w:p>
    <w:p w14:paraId="510A2CCA" w14:textId="2B3A7F97" w:rsidR="00A41D08" w:rsidRPr="005F7F71" w:rsidRDefault="00BD3401" w:rsidP="00BD3401">
      <w:pPr>
        <w:pStyle w:val="afffffffff1"/>
        <w:ind w:firstLine="480"/>
      </w:pPr>
      <w:r w:rsidRPr="005F7F71">
        <w:rPr>
          <w:rFonts w:hint="eastAsia"/>
        </w:rPr>
        <w:t>（</w:t>
      </w:r>
      <w:r w:rsidRPr="005F7F71">
        <w:rPr>
          <w:rFonts w:hint="eastAsia"/>
        </w:rPr>
        <w:t>1</w:t>
      </w:r>
      <w:r w:rsidRPr="005F7F71">
        <w:rPr>
          <w:rFonts w:hint="eastAsia"/>
        </w:rPr>
        <w:t>）</w:t>
      </w:r>
      <w:r w:rsidR="004D5D51" w:rsidRPr="004D5D51">
        <w:t>在进行设备选型上，要认真考查和论证，</w:t>
      </w:r>
      <w:r w:rsidR="004D5D51" w:rsidRPr="004D5D51">
        <w:rPr>
          <w:rFonts w:hint="eastAsia"/>
        </w:rPr>
        <w:t>选用国家推荐设备名录中的先进技术设备</w:t>
      </w:r>
      <w:r w:rsidR="004D5D51" w:rsidRPr="004D5D51">
        <w:t>，保证工程正常运行的同时，最大限度地减少各种污染物的产生，减轻项目对环境的影响。</w:t>
      </w:r>
      <w:r w:rsidR="00C34B6E" w:rsidRPr="005F7F71">
        <w:rPr>
          <w:rFonts w:hint="eastAsia"/>
        </w:rPr>
        <w:t>。</w:t>
      </w:r>
    </w:p>
    <w:p w14:paraId="0E652CAF" w14:textId="3FB0F132" w:rsidR="00C34B6E" w:rsidRPr="005F7F71" w:rsidRDefault="00BD3401" w:rsidP="00BD3401">
      <w:pPr>
        <w:pStyle w:val="afffffffff1"/>
        <w:ind w:firstLine="480"/>
      </w:pPr>
      <w:r w:rsidRPr="005F7F71">
        <w:rPr>
          <w:rFonts w:hint="eastAsia"/>
        </w:rPr>
        <w:t>（</w:t>
      </w:r>
      <w:r w:rsidRPr="005F7F71">
        <w:rPr>
          <w:rFonts w:hint="eastAsia"/>
        </w:rPr>
        <w:t>2</w:t>
      </w:r>
      <w:r w:rsidRPr="005F7F71">
        <w:rPr>
          <w:rFonts w:hint="eastAsia"/>
        </w:rPr>
        <w:t>）</w:t>
      </w:r>
      <w:r w:rsidR="004D5D51" w:rsidRPr="004D5D51">
        <w:t>加强生产管理和日常维护及监控工作，保证项目的安全运行，并根据日常监控情况，对项目产生的污染进行防范控制</w:t>
      </w:r>
      <w:r w:rsidR="00C34B6E" w:rsidRPr="005F7F71">
        <w:rPr>
          <w:rFonts w:hint="eastAsia"/>
        </w:rPr>
        <w:t>。</w:t>
      </w:r>
    </w:p>
    <w:sectPr w:rsidR="00C34B6E" w:rsidRPr="005F7F71" w:rsidSect="00D91306">
      <w:pgSz w:w="11906" w:h="16838"/>
      <w:pgMar w:top="1440" w:right="1701" w:bottom="1440" w:left="1985"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87211" w14:textId="77777777" w:rsidR="001621A3" w:rsidRDefault="001621A3" w:rsidP="00E1184C">
      <w:r>
        <w:separator/>
      </w:r>
    </w:p>
  </w:endnote>
  <w:endnote w:type="continuationSeparator" w:id="0">
    <w:p w14:paraId="0155A305" w14:textId="77777777" w:rsidR="001621A3" w:rsidRDefault="001621A3" w:rsidP="00E11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swiss"/>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Monospac821 BT">
    <w:panose1 w:val="020B0609020202020204"/>
    <w:charset w:val="00"/>
    <w:family w:val="modern"/>
    <w:pitch w:val="fixed"/>
    <w:sig w:usb0="00000087" w:usb1="00000000" w:usb2="00000000" w:usb3="00000000" w:csb0="0000001B"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Noto Sans CJK JP Regular">
    <w:altName w:val="Arial"/>
    <w:charset w:val="00"/>
    <w:family w:val="swiss"/>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28B5" w14:textId="77777777" w:rsidR="00143C93" w:rsidRDefault="00143C93" w:rsidP="00D41766">
    <w:pPr>
      <w:pStyle w:val="a5"/>
      <w:jc w:val="right"/>
    </w:pPr>
    <w:r>
      <w:rPr>
        <w:noProof/>
      </w:rPr>
      <mc:AlternateContent>
        <mc:Choice Requires="wps">
          <w:drawing>
            <wp:anchor distT="0" distB="0" distL="114300" distR="114300" simplePos="0" relativeHeight="251656704" behindDoc="0" locked="0" layoutInCell="1" allowOverlap="1" wp14:anchorId="72FE42D3" wp14:editId="1F568E5E">
              <wp:simplePos x="0" y="0"/>
              <wp:positionH relativeFrom="margin">
                <wp:align>center</wp:align>
              </wp:positionH>
              <wp:positionV relativeFrom="paragraph">
                <wp:posOffset>0</wp:posOffset>
              </wp:positionV>
              <wp:extent cx="234950" cy="131445"/>
              <wp:effectExtent l="0" t="0" r="3175" b="1905"/>
              <wp:wrapNone/>
              <wp:docPr id="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DD61" w14:textId="28B05920" w:rsidR="00143C93" w:rsidRDefault="00143C93">
                          <w:pPr>
                            <w:pStyle w:val="a5"/>
                          </w:pPr>
                          <w:r>
                            <w:fldChar w:fldCharType="begin"/>
                          </w:r>
                          <w:r>
                            <w:instrText xml:space="preserve"> PAGE  \* MERGEFORMAT </w:instrText>
                          </w:r>
                          <w:r>
                            <w:fldChar w:fldCharType="separate"/>
                          </w:r>
                          <w:r>
                            <w:rPr>
                              <w:noProof/>
                            </w:rPr>
                            <w:t>V</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FE42D3" id="_x0000_t202" coordsize="21600,21600" o:spt="202" path="m,l,21600r21600,l21600,xe">
              <v:stroke joinstyle="miter"/>
              <v:path gradientshapeok="t" o:connecttype="rect"/>
            </v:shapetype>
            <v:shape id="文本框 8" o:spid="_x0000_s1026" type="#_x0000_t202" style="position:absolute;left:0;text-align:left;margin-left:0;margin-top:0;width:18.5pt;height:10.3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" filled="f" stroked="f">
              <v:textbox style="mso-fit-shape-to-text:t" inset="0,0,0,0">
                <w:txbxContent>
                  <w:p w14:paraId="7B54DD61" w14:textId="28B05920" w:rsidR="00143C93" w:rsidRDefault="00143C93">
                    <w:pPr>
                      <w:pStyle w:val="a5"/>
                    </w:pPr>
                    <w:r>
                      <w:fldChar w:fldCharType="begin"/>
                    </w:r>
                    <w:r>
                      <w:instrText xml:space="preserve"> PAGE  \* MERGEFORMAT </w:instrText>
                    </w:r>
                    <w:r>
                      <w:fldChar w:fldCharType="separate"/>
                    </w:r>
                    <w:r>
                      <w:rPr>
                        <w:noProof/>
                      </w:rPr>
                      <w:t>V</w:t>
                    </w:r>
                    <w:r>
                      <w:rPr>
                        <w:noProof/>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2016" w14:textId="77777777" w:rsidR="00143C93" w:rsidRDefault="00143C93" w:rsidP="002E32CD">
    <w:pPr>
      <w:pStyle w:val="a5"/>
      <w:jc w:val="right"/>
    </w:pPr>
    <w:r>
      <w:rPr>
        <w:noProof/>
      </w:rPr>
      <mc:AlternateContent>
        <mc:Choice Requires="wps">
          <w:drawing>
            <wp:anchor distT="0" distB="0" distL="114300" distR="114300" simplePos="0" relativeHeight="251657728" behindDoc="0" locked="0" layoutInCell="1" allowOverlap="1" wp14:anchorId="56A06D69" wp14:editId="63923700">
              <wp:simplePos x="0" y="0"/>
              <wp:positionH relativeFrom="margin">
                <wp:align>center</wp:align>
              </wp:positionH>
              <wp:positionV relativeFrom="paragraph">
                <wp:posOffset>0</wp:posOffset>
              </wp:positionV>
              <wp:extent cx="215900" cy="131445"/>
              <wp:effectExtent l="0" t="0" r="3175" b="1905"/>
              <wp:wrapNone/>
              <wp:docPr id="1"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68C37" w14:textId="7FEFC81F" w:rsidR="00143C93" w:rsidRDefault="00143C93">
                          <w:pPr>
                            <w:pStyle w:val="a5"/>
                          </w:pPr>
                          <w:r>
                            <w:fldChar w:fldCharType="begin"/>
                          </w:r>
                          <w:r>
                            <w:instrText xml:space="preserve"> PAGE  \* MERGEFORMAT </w:instrText>
                          </w:r>
                          <w:r>
                            <w:fldChar w:fldCharType="separate"/>
                          </w:r>
                          <w:r>
                            <w:rPr>
                              <w:noProof/>
                            </w:rPr>
                            <w:t>108</w:t>
                          </w:r>
                          <w:r>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A06D69" id="_x0000_t202" coordsize="21600,21600" o:spt="202" path="m,l,21600r21600,l21600,xe">
              <v:stroke joinstyle="miter"/>
              <v:path gradientshapeok="t" o:connecttype="rect"/>
            </v:shapetype>
            <v:shape id="文本框 13" o:spid="_x0000_s1027" type="#_x0000_t202" style="position:absolute;left:0;text-align:left;margin-left:0;margin-top:0;width:17pt;height:10.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" filled="f" stroked="f">
              <v:textbox style="mso-fit-shape-to-text:t" inset="0,0,0,0">
                <w:txbxContent>
                  <w:p w14:paraId="67568C37" w14:textId="7FEFC81F" w:rsidR="00143C93" w:rsidRDefault="00143C93">
                    <w:pPr>
                      <w:pStyle w:val="a5"/>
                    </w:pPr>
                    <w:r>
                      <w:fldChar w:fldCharType="begin"/>
                    </w:r>
                    <w:r>
                      <w:instrText xml:space="preserve"> PAGE  \* MERGEFORMAT </w:instrText>
                    </w:r>
                    <w:r>
                      <w:fldChar w:fldCharType="separate"/>
                    </w:r>
                    <w:r>
                      <w:rPr>
                        <w:noProof/>
                      </w:rPr>
                      <w:t>108</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450A8" w14:textId="77777777" w:rsidR="001621A3" w:rsidRDefault="001621A3" w:rsidP="00E1184C">
      <w:r>
        <w:separator/>
      </w:r>
    </w:p>
  </w:footnote>
  <w:footnote w:type="continuationSeparator" w:id="0">
    <w:p w14:paraId="19C87194" w14:textId="77777777" w:rsidR="001621A3" w:rsidRDefault="001621A3" w:rsidP="00E11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8134" w14:textId="631EBFC9" w:rsidR="00143C93" w:rsidRPr="00A35864" w:rsidRDefault="00143C93">
    <w:pPr>
      <w:pStyle w:val="a3"/>
      <w:rPr>
        <w:b/>
        <w:bCs/>
        <w:szCs w:val="21"/>
      </w:rPr>
    </w:pPr>
    <w:r w:rsidRPr="0011549A">
      <w:rPr>
        <w:rFonts w:hint="eastAsia"/>
        <w:b/>
        <w:bCs/>
        <w:szCs w:val="21"/>
      </w:rPr>
      <w:t>新疆天安鑫业油气技术服务有限公司董</w:t>
    </w:r>
    <w:r w:rsidRPr="0011549A">
      <w:rPr>
        <w:rFonts w:hint="eastAsia"/>
        <w:b/>
        <w:bCs/>
        <w:szCs w:val="21"/>
      </w:rPr>
      <w:t>701</w:t>
    </w:r>
    <w:r w:rsidRPr="0011549A">
      <w:rPr>
        <w:rFonts w:hint="eastAsia"/>
        <w:b/>
        <w:bCs/>
        <w:szCs w:val="21"/>
      </w:rPr>
      <w:t>区块零散天然气回收项目技改项目</w:t>
    </w:r>
    <w:r w:rsidRPr="00A35864">
      <w:rPr>
        <w:rFonts w:hint="eastAsia"/>
        <w:b/>
        <w:bCs/>
        <w:szCs w:val="21"/>
      </w:rPr>
      <w:t>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6"/>
      <w:numFmt w:val="decimal"/>
      <w:suff w:val="nothing"/>
      <w:lvlText w:val="（%1）"/>
      <w:lvlJc w:val="left"/>
    </w:lvl>
  </w:abstractNum>
  <w:abstractNum w:abstractNumId="1" w15:restartNumberingAfterBreak="0">
    <w:nsid w:val="00000007"/>
    <w:multiLevelType w:val="multilevel"/>
    <w:tmpl w:val="00000007"/>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DD5CD0"/>
    <w:multiLevelType w:val="hybridMultilevel"/>
    <w:tmpl w:val="44EC60F4"/>
    <w:lvl w:ilvl="0" w:tplc="B31230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2C0837"/>
    <w:multiLevelType w:val="hybridMultilevel"/>
    <w:tmpl w:val="B50C197A"/>
    <w:lvl w:ilvl="0" w:tplc="36CE0DC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AE65D9C"/>
    <w:multiLevelType w:val="hybridMultilevel"/>
    <w:tmpl w:val="C2A00B4C"/>
    <w:lvl w:ilvl="0" w:tplc="5E20652C">
      <w:start w:val="1"/>
      <w:numFmt w:val="decimalEnclosedCircle"/>
      <w:lvlText w:val="%1"/>
      <w:lvlJc w:val="left"/>
      <w:pPr>
        <w:ind w:left="920" w:hanging="360"/>
      </w:pPr>
      <w:rPr>
        <w:rFonts w:ascii="宋体" w:eastAsia="宋体" w:hAnsi="宋体" w:cs="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0C320DE5"/>
    <w:multiLevelType w:val="hybridMultilevel"/>
    <w:tmpl w:val="F00EE548"/>
    <w:lvl w:ilvl="0" w:tplc="2DBCD7C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FA64907"/>
    <w:multiLevelType w:val="multilevel"/>
    <w:tmpl w:val="B7EA13A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7" w15:restartNumberingAfterBreak="0">
    <w:nsid w:val="3AD25A57"/>
    <w:multiLevelType w:val="multilevel"/>
    <w:tmpl w:val="07522A3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8" w15:restartNumberingAfterBreak="0">
    <w:nsid w:val="3E632194"/>
    <w:multiLevelType w:val="multilevel"/>
    <w:tmpl w:val="3E632194"/>
    <w:lvl w:ilvl="0">
      <w:start w:val="1"/>
      <w:numFmt w:val="japaneseCounting"/>
      <w:lvlText w:val="%1、"/>
      <w:lvlJc w:val="left"/>
      <w:pPr>
        <w:tabs>
          <w:tab w:val="num" w:pos="960"/>
        </w:tabs>
        <w:ind w:left="960" w:hanging="420"/>
      </w:pPr>
      <w:rPr>
        <w:rFonts w:hint="default"/>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9" w15:restartNumberingAfterBreak="0">
    <w:nsid w:val="463B1A46"/>
    <w:multiLevelType w:val="multilevel"/>
    <w:tmpl w:val="463B1A46"/>
    <w:lvl w:ilvl="0">
      <w:start w:val="1"/>
      <w:numFmt w:val="decimal"/>
      <w:suff w:val="nothing"/>
      <w:lvlText w:val="%1   "/>
      <w:lvlJc w:val="left"/>
      <w:pPr>
        <w:ind w:left="5102" w:hanging="4961"/>
      </w:pPr>
      <w:rPr>
        <w:rFonts w:ascii="Times New Roman" w:hAnsi="Times New Roman" w:cs="Times New Roman" w:hint="default"/>
      </w:rPr>
    </w:lvl>
    <w:lvl w:ilvl="1">
      <w:start w:val="1"/>
      <w:numFmt w:val="decimal"/>
      <w:suff w:val="nothing"/>
      <w:lvlText w:val="%1.%2    "/>
      <w:lvlJc w:val="left"/>
      <w:pPr>
        <w:ind w:left="5812" w:firstLine="0"/>
      </w:pPr>
      <w:rPr>
        <w:rFonts w:ascii="Times New Roman" w:eastAsia="宋体" w:hAnsi="Times New Roman" w:cs="Times New Roman" w:hint="default"/>
      </w:rPr>
    </w:lvl>
    <w:lvl w:ilvl="2">
      <w:start w:val="1"/>
      <w:numFmt w:val="decimal"/>
      <w:suff w:val="nothing"/>
      <w:lvlText w:val="%1.%2.%3    "/>
      <w:lvlJc w:val="left"/>
      <w:pPr>
        <w:ind w:left="3118" w:firstLine="0"/>
      </w:pPr>
      <w:rPr>
        <w:rFonts w:ascii="Times New Roman" w:hAnsi="Times New Roman" w:cs="Times New Roman" w:hint="default"/>
      </w:rPr>
    </w:lvl>
    <w:lvl w:ilvl="3">
      <w:start w:val="1"/>
      <w:numFmt w:val="decimal"/>
      <w:lvlText w:val="%1.%2.%3.%4 "/>
      <w:lvlJc w:val="left"/>
      <w:pPr>
        <w:ind w:left="3260" w:firstLine="0"/>
      </w:pPr>
      <w:rPr>
        <w:rFonts w:ascii="Times New Roman" w:hAnsi="Times New Roman" w:cs="Times New Roman" w:hint="default"/>
      </w:rPr>
    </w:lvl>
    <w:lvl w:ilvl="4">
      <w:start w:val="1"/>
      <w:numFmt w:val="decimal"/>
      <w:lvlText w:val="%1.%2.%3.%4.%5"/>
      <w:lvlJc w:val="left"/>
      <w:pPr>
        <w:ind w:left="3660" w:hanging="400"/>
      </w:pPr>
    </w:lvl>
    <w:lvl w:ilvl="5">
      <w:start w:val="1"/>
      <w:numFmt w:val="decimal"/>
      <w:lvlText w:val="%1.%2.%3.%4.%5.%6"/>
      <w:lvlJc w:val="left"/>
      <w:pPr>
        <w:ind w:left="3660" w:hanging="400"/>
      </w:pPr>
    </w:lvl>
    <w:lvl w:ilvl="6">
      <w:start w:val="1"/>
      <w:numFmt w:val="decimal"/>
      <w:lvlText w:val="%1.%2.%3.%4.%5.%6.%7"/>
      <w:lvlJc w:val="left"/>
      <w:pPr>
        <w:ind w:left="3660" w:hanging="400"/>
      </w:pPr>
    </w:lvl>
    <w:lvl w:ilvl="7">
      <w:start w:val="1"/>
      <w:numFmt w:val="decimal"/>
      <w:lvlText w:val="%1.%2.%3.%4.%5.%6.%7.%8"/>
      <w:lvlJc w:val="left"/>
      <w:pPr>
        <w:ind w:left="3660" w:hanging="400"/>
      </w:pPr>
    </w:lvl>
    <w:lvl w:ilvl="8">
      <w:start w:val="1"/>
      <w:numFmt w:val="decimal"/>
      <w:lvlText w:val="%1.%2.%3.%4.%5.%6.%7.%8.%9"/>
      <w:lvlJc w:val="left"/>
      <w:pPr>
        <w:ind w:left="3660" w:hanging="400"/>
      </w:pPr>
    </w:lvl>
  </w:abstractNum>
  <w:abstractNum w:abstractNumId="10" w15:restartNumberingAfterBreak="0">
    <w:nsid w:val="4D3C469A"/>
    <w:multiLevelType w:val="multilevel"/>
    <w:tmpl w:val="697C14CC"/>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1" w15:restartNumberingAfterBreak="0">
    <w:nsid w:val="54D87635"/>
    <w:multiLevelType w:val="singleLevel"/>
    <w:tmpl w:val="54D87635"/>
    <w:lvl w:ilvl="0">
      <w:start w:val="1"/>
      <w:numFmt w:val="decimal"/>
      <w:lvlText w:val="%1)"/>
      <w:lvlJc w:val="left"/>
      <w:pPr>
        <w:tabs>
          <w:tab w:val="num" w:pos="425"/>
        </w:tabs>
        <w:ind w:left="425" w:hanging="425"/>
      </w:pPr>
      <w:rPr>
        <w:rFonts w:hint="default"/>
      </w:rPr>
    </w:lvl>
  </w:abstractNum>
  <w:abstractNum w:abstractNumId="12" w15:restartNumberingAfterBreak="0">
    <w:nsid w:val="54F3D9E0"/>
    <w:multiLevelType w:val="singleLevel"/>
    <w:tmpl w:val="54F3D9E0"/>
    <w:lvl w:ilvl="0">
      <w:start w:val="1"/>
      <w:numFmt w:val="decimal"/>
      <w:suff w:val="nothing"/>
      <w:lvlText w:val="（%1）"/>
      <w:lvlJc w:val="left"/>
    </w:lvl>
  </w:abstractNum>
  <w:abstractNum w:abstractNumId="13" w15:restartNumberingAfterBreak="0">
    <w:nsid w:val="5649A84D"/>
    <w:multiLevelType w:val="singleLevel"/>
    <w:tmpl w:val="5649A84D"/>
    <w:lvl w:ilvl="0">
      <w:start w:val="1"/>
      <w:numFmt w:val="decimal"/>
      <w:suff w:val="nothing"/>
      <w:lvlText w:val="（%1）"/>
      <w:lvlJc w:val="left"/>
    </w:lvl>
  </w:abstractNum>
  <w:abstractNum w:abstractNumId="14" w15:restartNumberingAfterBreak="0">
    <w:nsid w:val="5667B08E"/>
    <w:multiLevelType w:val="singleLevel"/>
    <w:tmpl w:val="5667B08E"/>
    <w:lvl w:ilvl="0">
      <w:start w:val="1"/>
      <w:numFmt w:val="decimal"/>
      <w:suff w:val="nothing"/>
      <w:lvlText w:val="（%1）"/>
      <w:lvlJc w:val="left"/>
    </w:lvl>
  </w:abstractNum>
  <w:abstractNum w:abstractNumId="15" w15:restartNumberingAfterBreak="0">
    <w:nsid w:val="5770BCD6"/>
    <w:multiLevelType w:val="singleLevel"/>
    <w:tmpl w:val="5770BCD6"/>
    <w:lvl w:ilvl="0">
      <w:start w:val="1"/>
      <w:numFmt w:val="decimal"/>
      <w:suff w:val="nothing"/>
      <w:lvlText w:val="（%1）"/>
      <w:lvlJc w:val="left"/>
    </w:lvl>
  </w:abstractNum>
  <w:abstractNum w:abstractNumId="16" w15:restartNumberingAfterBreak="0">
    <w:nsid w:val="5771E54A"/>
    <w:multiLevelType w:val="singleLevel"/>
    <w:tmpl w:val="5771E54A"/>
    <w:lvl w:ilvl="0">
      <w:start w:val="3"/>
      <w:numFmt w:val="decimal"/>
      <w:suff w:val="nothing"/>
      <w:lvlText w:val="（%1）"/>
      <w:lvlJc w:val="left"/>
    </w:lvl>
  </w:abstractNum>
  <w:abstractNum w:abstractNumId="17" w15:restartNumberingAfterBreak="0">
    <w:nsid w:val="57835BC8"/>
    <w:multiLevelType w:val="singleLevel"/>
    <w:tmpl w:val="57835BC8"/>
    <w:lvl w:ilvl="0">
      <w:start w:val="1"/>
      <w:numFmt w:val="decimal"/>
      <w:suff w:val="nothing"/>
      <w:lvlText w:val="（%1）"/>
      <w:lvlJc w:val="left"/>
    </w:lvl>
  </w:abstractNum>
  <w:abstractNum w:abstractNumId="18" w15:restartNumberingAfterBreak="0">
    <w:nsid w:val="57836481"/>
    <w:multiLevelType w:val="singleLevel"/>
    <w:tmpl w:val="57836481"/>
    <w:lvl w:ilvl="0">
      <w:start w:val="2"/>
      <w:numFmt w:val="decimal"/>
      <w:suff w:val="nothing"/>
      <w:lvlText w:val="（%1）"/>
      <w:lvlJc w:val="left"/>
    </w:lvl>
  </w:abstractNum>
  <w:abstractNum w:abstractNumId="19" w15:restartNumberingAfterBreak="0">
    <w:nsid w:val="592693E0"/>
    <w:multiLevelType w:val="singleLevel"/>
    <w:tmpl w:val="592693E0"/>
    <w:lvl w:ilvl="0">
      <w:start w:val="1"/>
      <w:numFmt w:val="decimal"/>
      <w:suff w:val="nothing"/>
      <w:lvlText w:val="（%1）"/>
      <w:lvlJc w:val="left"/>
    </w:lvl>
  </w:abstractNum>
  <w:abstractNum w:abstractNumId="20" w15:restartNumberingAfterBreak="0">
    <w:nsid w:val="59894077"/>
    <w:multiLevelType w:val="singleLevel"/>
    <w:tmpl w:val="59894077"/>
    <w:lvl w:ilvl="0">
      <w:start w:val="1"/>
      <w:numFmt w:val="decimal"/>
      <w:suff w:val="nothing"/>
      <w:lvlText w:val="（%1）"/>
      <w:lvlJc w:val="left"/>
    </w:lvl>
  </w:abstractNum>
  <w:abstractNum w:abstractNumId="21" w15:restartNumberingAfterBreak="0">
    <w:nsid w:val="599EA097"/>
    <w:multiLevelType w:val="singleLevel"/>
    <w:tmpl w:val="599EA097"/>
    <w:lvl w:ilvl="0">
      <w:start w:val="1"/>
      <w:numFmt w:val="decimal"/>
      <w:suff w:val="nothing"/>
      <w:lvlText w:val="（%1）"/>
      <w:lvlJc w:val="left"/>
    </w:lvl>
  </w:abstractNum>
  <w:abstractNum w:abstractNumId="22" w15:restartNumberingAfterBreak="0">
    <w:nsid w:val="59A0F159"/>
    <w:multiLevelType w:val="singleLevel"/>
    <w:tmpl w:val="59A0F159"/>
    <w:lvl w:ilvl="0">
      <w:start w:val="1"/>
      <w:numFmt w:val="decimal"/>
      <w:suff w:val="nothing"/>
      <w:lvlText w:val="（%1）"/>
      <w:lvlJc w:val="left"/>
    </w:lvl>
  </w:abstractNum>
  <w:abstractNum w:abstractNumId="23" w15:restartNumberingAfterBreak="0">
    <w:nsid w:val="5FFD333C"/>
    <w:multiLevelType w:val="multilevel"/>
    <w:tmpl w:val="7B669350"/>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4" w15:restartNumberingAfterBreak="0">
    <w:nsid w:val="6F100E02"/>
    <w:multiLevelType w:val="hybridMultilevel"/>
    <w:tmpl w:val="E44A8500"/>
    <w:lvl w:ilvl="0" w:tplc="B976934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F856679"/>
    <w:multiLevelType w:val="hybridMultilevel"/>
    <w:tmpl w:val="527E17C0"/>
    <w:lvl w:ilvl="0" w:tplc="F3604E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78351157">
    <w:abstractNumId w:val="1"/>
  </w:num>
  <w:num w:numId="2" w16cid:durableId="1005742828">
    <w:abstractNumId w:val="17"/>
  </w:num>
  <w:num w:numId="3" w16cid:durableId="886532359">
    <w:abstractNumId w:val="18"/>
  </w:num>
  <w:num w:numId="4" w16cid:durableId="1038623440">
    <w:abstractNumId w:val="19"/>
  </w:num>
  <w:num w:numId="5" w16cid:durableId="80688835">
    <w:abstractNumId w:val="21"/>
  </w:num>
  <w:num w:numId="6" w16cid:durableId="283923684">
    <w:abstractNumId w:val="22"/>
  </w:num>
  <w:num w:numId="7" w16cid:durableId="701832718">
    <w:abstractNumId w:val="13"/>
  </w:num>
  <w:num w:numId="8" w16cid:durableId="2075004302">
    <w:abstractNumId w:val="16"/>
  </w:num>
  <w:num w:numId="9" w16cid:durableId="1132210108">
    <w:abstractNumId w:val="15"/>
  </w:num>
  <w:num w:numId="10" w16cid:durableId="1674839710">
    <w:abstractNumId w:val="14"/>
  </w:num>
  <w:num w:numId="11" w16cid:durableId="532110948">
    <w:abstractNumId w:val="20"/>
  </w:num>
  <w:num w:numId="12" w16cid:durableId="1502038543">
    <w:abstractNumId w:val="8"/>
  </w:num>
  <w:num w:numId="13" w16cid:durableId="1308436714">
    <w:abstractNumId w:val="0"/>
  </w:num>
  <w:num w:numId="14" w16cid:durableId="94448674">
    <w:abstractNumId w:val="12"/>
  </w:num>
  <w:num w:numId="15" w16cid:durableId="287903754">
    <w:abstractNumId w:val="11"/>
  </w:num>
  <w:num w:numId="16" w16cid:durableId="1037003713">
    <w:abstractNumId w:val="4"/>
  </w:num>
  <w:num w:numId="17" w16cid:durableId="1710061685">
    <w:abstractNumId w:val="5"/>
  </w:num>
  <w:num w:numId="18" w16cid:durableId="1786655094">
    <w:abstractNumId w:val="24"/>
  </w:num>
  <w:num w:numId="19" w16cid:durableId="1028339528">
    <w:abstractNumId w:val="25"/>
  </w:num>
  <w:num w:numId="20" w16cid:durableId="1926105852">
    <w:abstractNumId w:val="2"/>
  </w:num>
  <w:num w:numId="21" w16cid:durableId="1514800651">
    <w:abstractNumId w:val="7"/>
  </w:num>
  <w:num w:numId="22" w16cid:durableId="154300761">
    <w:abstractNumId w:val="23"/>
  </w:num>
  <w:num w:numId="23" w16cid:durableId="1755590164">
    <w:abstractNumId w:val="3"/>
  </w:num>
  <w:num w:numId="24" w16cid:durableId="922570796">
    <w:abstractNumId w:val="6"/>
  </w:num>
  <w:num w:numId="25" w16cid:durableId="1122461097">
    <w:abstractNumId w:val="10"/>
  </w:num>
  <w:num w:numId="26" w16cid:durableId="1348168933">
    <w:abstractNumId w:val="9"/>
  </w:num>
  <w:num w:numId="27" w16cid:durableId="9852773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84C"/>
    <w:rsid w:val="00000641"/>
    <w:rsid w:val="00000672"/>
    <w:rsid w:val="0000088E"/>
    <w:rsid w:val="00000ABD"/>
    <w:rsid w:val="00000BE3"/>
    <w:rsid w:val="00001046"/>
    <w:rsid w:val="000012D9"/>
    <w:rsid w:val="00002283"/>
    <w:rsid w:val="00002291"/>
    <w:rsid w:val="00002727"/>
    <w:rsid w:val="00002C77"/>
    <w:rsid w:val="000030A2"/>
    <w:rsid w:val="0000313D"/>
    <w:rsid w:val="00003288"/>
    <w:rsid w:val="000034A8"/>
    <w:rsid w:val="000034EC"/>
    <w:rsid w:val="00003A71"/>
    <w:rsid w:val="00003DC6"/>
    <w:rsid w:val="00004367"/>
    <w:rsid w:val="00004CE2"/>
    <w:rsid w:val="00004D5B"/>
    <w:rsid w:val="0000514A"/>
    <w:rsid w:val="0000538C"/>
    <w:rsid w:val="00005774"/>
    <w:rsid w:val="00005790"/>
    <w:rsid w:val="00005A77"/>
    <w:rsid w:val="00005ED3"/>
    <w:rsid w:val="00005F37"/>
    <w:rsid w:val="00006C83"/>
    <w:rsid w:val="00007072"/>
    <w:rsid w:val="00007784"/>
    <w:rsid w:val="000078F8"/>
    <w:rsid w:val="000079F9"/>
    <w:rsid w:val="00007CF8"/>
    <w:rsid w:val="0001014E"/>
    <w:rsid w:val="00010299"/>
    <w:rsid w:val="00010615"/>
    <w:rsid w:val="000117C1"/>
    <w:rsid w:val="00011C0A"/>
    <w:rsid w:val="00011F7B"/>
    <w:rsid w:val="000121B3"/>
    <w:rsid w:val="000122F8"/>
    <w:rsid w:val="0001303A"/>
    <w:rsid w:val="00013097"/>
    <w:rsid w:val="00013D0F"/>
    <w:rsid w:val="00013FF4"/>
    <w:rsid w:val="000146F7"/>
    <w:rsid w:val="00014768"/>
    <w:rsid w:val="00014F8E"/>
    <w:rsid w:val="00015261"/>
    <w:rsid w:val="000162F2"/>
    <w:rsid w:val="0001666A"/>
    <w:rsid w:val="0001710F"/>
    <w:rsid w:val="000173F2"/>
    <w:rsid w:val="000174A2"/>
    <w:rsid w:val="00017A4F"/>
    <w:rsid w:val="00017FE2"/>
    <w:rsid w:val="000202E4"/>
    <w:rsid w:val="00020303"/>
    <w:rsid w:val="00020361"/>
    <w:rsid w:val="000203ED"/>
    <w:rsid w:val="0002262C"/>
    <w:rsid w:val="00022CC2"/>
    <w:rsid w:val="00022CE0"/>
    <w:rsid w:val="0002333D"/>
    <w:rsid w:val="000234D5"/>
    <w:rsid w:val="000235B0"/>
    <w:rsid w:val="00023734"/>
    <w:rsid w:val="000237C8"/>
    <w:rsid w:val="000239E6"/>
    <w:rsid w:val="0002449A"/>
    <w:rsid w:val="00024643"/>
    <w:rsid w:val="000248EA"/>
    <w:rsid w:val="00024C80"/>
    <w:rsid w:val="00025228"/>
    <w:rsid w:val="0002543C"/>
    <w:rsid w:val="000257C6"/>
    <w:rsid w:val="00025E09"/>
    <w:rsid w:val="00025EBA"/>
    <w:rsid w:val="00026006"/>
    <w:rsid w:val="00026032"/>
    <w:rsid w:val="00026272"/>
    <w:rsid w:val="00026537"/>
    <w:rsid w:val="00027086"/>
    <w:rsid w:val="000272CC"/>
    <w:rsid w:val="000272F7"/>
    <w:rsid w:val="00027760"/>
    <w:rsid w:val="00027AA7"/>
    <w:rsid w:val="00030141"/>
    <w:rsid w:val="00030189"/>
    <w:rsid w:val="00030B33"/>
    <w:rsid w:val="000314DF"/>
    <w:rsid w:val="00031CE0"/>
    <w:rsid w:val="00031DA8"/>
    <w:rsid w:val="000321D2"/>
    <w:rsid w:val="00032CFA"/>
    <w:rsid w:val="0003303A"/>
    <w:rsid w:val="0003306E"/>
    <w:rsid w:val="000330C3"/>
    <w:rsid w:val="00033176"/>
    <w:rsid w:val="000334E8"/>
    <w:rsid w:val="000336AE"/>
    <w:rsid w:val="00033E1E"/>
    <w:rsid w:val="00034057"/>
    <w:rsid w:val="0003440D"/>
    <w:rsid w:val="000344F8"/>
    <w:rsid w:val="000345A8"/>
    <w:rsid w:val="000346F5"/>
    <w:rsid w:val="000347F5"/>
    <w:rsid w:val="0003525A"/>
    <w:rsid w:val="00035386"/>
    <w:rsid w:val="000356EB"/>
    <w:rsid w:val="00035BB7"/>
    <w:rsid w:val="000363EA"/>
    <w:rsid w:val="0003659A"/>
    <w:rsid w:val="000368AF"/>
    <w:rsid w:val="00036B6E"/>
    <w:rsid w:val="00036C93"/>
    <w:rsid w:val="000370C8"/>
    <w:rsid w:val="00037502"/>
    <w:rsid w:val="00037C83"/>
    <w:rsid w:val="0004003B"/>
    <w:rsid w:val="000400FC"/>
    <w:rsid w:val="00040227"/>
    <w:rsid w:val="00040500"/>
    <w:rsid w:val="00040A3C"/>
    <w:rsid w:val="00041465"/>
    <w:rsid w:val="0004156A"/>
    <w:rsid w:val="0004174F"/>
    <w:rsid w:val="00041AEC"/>
    <w:rsid w:val="00041C69"/>
    <w:rsid w:val="00041E23"/>
    <w:rsid w:val="00041E4B"/>
    <w:rsid w:val="000420E1"/>
    <w:rsid w:val="000422DC"/>
    <w:rsid w:val="000434C2"/>
    <w:rsid w:val="000436EC"/>
    <w:rsid w:val="000439E8"/>
    <w:rsid w:val="00043C39"/>
    <w:rsid w:val="00043D1A"/>
    <w:rsid w:val="00044084"/>
    <w:rsid w:val="0004409C"/>
    <w:rsid w:val="0004475D"/>
    <w:rsid w:val="00044792"/>
    <w:rsid w:val="00044847"/>
    <w:rsid w:val="00044B56"/>
    <w:rsid w:val="00044D50"/>
    <w:rsid w:val="00044E98"/>
    <w:rsid w:val="00045469"/>
    <w:rsid w:val="00045E73"/>
    <w:rsid w:val="000465C5"/>
    <w:rsid w:val="000467DD"/>
    <w:rsid w:val="000467E9"/>
    <w:rsid w:val="00046B67"/>
    <w:rsid w:val="00046DC0"/>
    <w:rsid w:val="00046DFB"/>
    <w:rsid w:val="000470D8"/>
    <w:rsid w:val="000470DA"/>
    <w:rsid w:val="000472A1"/>
    <w:rsid w:val="000472E9"/>
    <w:rsid w:val="00047885"/>
    <w:rsid w:val="00047950"/>
    <w:rsid w:val="00047E99"/>
    <w:rsid w:val="0005020A"/>
    <w:rsid w:val="00050526"/>
    <w:rsid w:val="00050698"/>
    <w:rsid w:val="00050981"/>
    <w:rsid w:val="00050BC7"/>
    <w:rsid w:val="00050D8B"/>
    <w:rsid w:val="00050E60"/>
    <w:rsid w:val="000511F3"/>
    <w:rsid w:val="000517D6"/>
    <w:rsid w:val="000517E8"/>
    <w:rsid w:val="000517F4"/>
    <w:rsid w:val="00051E71"/>
    <w:rsid w:val="00052490"/>
    <w:rsid w:val="00052939"/>
    <w:rsid w:val="00052B19"/>
    <w:rsid w:val="00052CDB"/>
    <w:rsid w:val="00052D43"/>
    <w:rsid w:val="00052DB5"/>
    <w:rsid w:val="00052F08"/>
    <w:rsid w:val="000530A6"/>
    <w:rsid w:val="00053602"/>
    <w:rsid w:val="0005379A"/>
    <w:rsid w:val="000538F3"/>
    <w:rsid w:val="00053E6A"/>
    <w:rsid w:val="00054607"/>
    <w:rsid w:val="000548D2"/>
    <w:rsid w:val="00055243"/>
    <w:rsid w:val="000552DA"/>
    <w:rsid w:val="00055461"/>
    <w:rsid w:val="00055C31"/>
    <w:rsid w:val="00055D61"/>
    <w:rsid w:val="00055E29"/>
    <w:rsid w:val="00055FD8"/>
    <w:rsid w:val="0005636D"/>
    <w:rsid w:val="000565A6"/>
    <w:rsid w:val="000565B1"/>
    <w:rsid w:val="0005662F"/>
    <w:rsid w:val="000567C3"/>
    <w:rsid w:val="000569D3"/>
    <w:rsid w:val="00057071"/>
    <w:rsid w:val="00057480"/>
    <w:rsid w:val="00057526"/>
    <w:rsid w:val="00057A81"/>
    <w:rsid w:val="000601B1"/>
    <w:rsid w:val="000603A7"/>
    <w:rsid w:val="00060875"/>
    <w:rsid w:val="00060B2A"/>
    <w:rsid w:val="00060EA0"/>
    <w:rsid w:val="000611D0"/>
    <w:rsid w:val="00061239"/>
    <w:rsid w:val="000616BC"/>
    <w:rsid w:val="000618EB"/>
    <w:rsid w:val="00061F79"/>
    <w:rsid w:val="00062346"/>
    <w:rsid w:val="0006256C"/>
    <w:rsid w:val="00062BC7"/>
    <w:rsid w:val="00062D1F"/>
    <w:rsid w:val="00063377"/>
    <w:rsid w:val="0006363E"/>
    <w:rsid w:val="00063CDC"/>
    <w:rsid w:val="00063FE4"/>
    <w:rsid w:val="00064564"/>
    <w:rsid w:val="000645F5"/>
    <w:rsid w:val="000646E7"/>
    <w:rsid w:val="00064BF9"/>
    <w:rsid w:val="00064C91"/>
    <w:rsid w:val="00064E87"/>
    <w:rsid w:val="0006505E"/>
    <w:rsid w:val="000655E4"/>
    <w:rsid w:val="00065D77"/>
    <w:rsid w:val="0006614C"/>
    <w:rsid w:val="0006635C"/>
    <w:rsid w:val="00066C26"/>
    <w:rsid w:val="0006703E"/>
    <w:rsid w:val="0006743B"/>
    <w:rsid w:val="00067735"/>
    <w:rsid w:val="000678A1"/>
    <w:rsid w:val="000678DF"/>
    <w:rsid w:val="0007023D"/>
    <w:rsid w:val="0007050D"/>
    <w:rsid w:val="000706C2"/>
    <w:rsid w:val="00070710"/>
    <w:rsid w:val="00070D75"/>
    <w:rsid w:val="000713FC"/>
    <w:rsid w:val="00071488"/>
    <w:rsid w:val="000717DD"/>
    <w:rsid w:val="00071BD4"/>
    <w:rsid w:val="000720AD"/>
    <w:rsid w:val="000720B4"/>
    <w:rsid w:val="00072913"/>
    <w:rsid w:val="00072E89"/>
    <w:rsid w:val="00072F56"/>
    <w:rsid w:val="000731C1"/>
    <w:rsid w:val="00073208"/>
    <w:rsid w:val="00073429"/>
    <w:rsid w:val="00073580"/>
    <w:rsid w:val="000739F8"/>
    <w:rsid w:val="00073CDF"/>
    <w:rsid w:val="00074A49"/>
    <w:rsid w:val="00074E5D"/>
    <w:rsid w:val="000754A4"/>
    <w:rsid w:val="000759A5"/>
    <w:rsid w:val="00076C53"/>
    <w:rsid w:val="00076D19"/>
    <w:rsid w:val="00076DA6"/>
    <w:rsid w:val="00076E78"/>
    <w:rsid w:val="00077304"/>
    <w:rsid w:val="00077AB4"/>
    <w:rsid w:val="00077CEE"/>
    <w:rsid w:val="00080112"/>
    <w:rsid w:val="00080728"/>
    <w:rsid w:val="00080C1C"/>
    <w:rsid w:val="00081137"/>
    <w:rsid w:val="0008123A"/>
    <w:rsid w:val="00081559"/>
    <w:rsid w:val="00081FC5"/>
    <w:rsid w:val="000823E3"/>
    <w:rsid w:val="000826A5"/>
    <w:rsid w:val="0008272D"/>
    <w:rsid w:val="00082C95"/>
    <w:rsid w:val="00083229"/>
    <w:rsid w:val="00083483"/>
    <w:rsid w:val="000837DF"/>
    <w:rsid w:val="00083865"/>
    <w:rsid w:val="0008387C"/>
    <w:rsid w:val="00083E95"/>
    <w:rsid w:val="00083FF4"/>
    <w:rsid w:val="000851FD"/>
    <w:rsid w:val="00085409"/>
    <w:rsid w:val="00085685"/>
    <w:rsid w:val="00086255"/>
    <w:rsid w:val="00086510"/>
    <w:rsid w:val="000869FF"/>
    <w:rsid w:val="00086AB6"/>
    <w:rsid w:val="00086FF1"/>
    <w:rsid w:val="00087B5C"/>
    <w:rsid w:val="00087E8C"/>
    <w:rsid w:val="000902AB"/>
    <w:rsid w:val="000907FB"/>
    <w:rsid w:val="00090CA7"/>
    <w:rsid w:val="00090DAE"/>
    <w:rsid w:val="000910CC"/>
    <w:rsid w:val="000910DC"/>
    <w:rsid w:val="0009111A"/>
    <w:rsid w:val="000918D0"/>
    <w:rsid w:val="00092020"/>
    <w:rsid w:val="0009229F"/>
    <w:rsid w:val="00092362"/>
    <w:rsid w:val="00092373"/>
    <w:rsid w:val="00092666"/>
    <w:rsid w:val="00092753"/>
    <w:rsid w:val="00092885"/>
    <w:rsid w:val="00092AA6"/>
    <w:rsid w:val="00092B18"/>
    <w:rsid w:val="00093065"/>
    <w:rsid w:val="000931E5"/>
    <w:rsid w:val="00093821"/>
    <w:rsid w:val="00093939"/>
    <w:rsid w:val="00093B96"/>
    <w:rsid w:val="000951DC"/>
    <w:rsid w:val="00095E09"/>
    <w:rsid w:val="0009604E"/>
    <w:rsid w:val="000960A4"/>
    <w:rsid w:val="000965A5"/>
    <w:rsid w:val="000965BE"/>
    <w:rsid w:val="00096617"/>
    <w:rsid w:val="00096AB0"/>
    <w:rsid w:val="000974DB"/>
    <w:rsid w:val="000976FE"/>
    <w:rsid w:val="00097841"/>
    <w:rsid w:val="000979BB"/>
    <w:rsid w:val="00097EBA"/>
    <w:rsid w:val="000A02A3"/>
    <w:rsid w:val="000A046A"/>
    <w:rsid w:val="000A0796"/>
    <w:rsid w:val="000A0DA4"/>
    <w:rsid w:val="000A0E98"/>
    <w:rsid w:val="000A1408"/>
    <w:rsid w:val="000A154B"/>
    <w:rsid w:val="000A1654"/>
    <w:rsid w:val="000A1922"/>
    <w:rsid w:val="000A1F43"/>
    <w:rsid w:val="000A221F"/>
    <w:rsid w:val="000A248D"/>
    <w:rsid w:val="000A2A4D"/>
    <w:rsid w:val="000A3126"/>
    <w:rsid w:val="000A33A9"/>
    <w:rsid w:val="000A430E"/>
    <w:rsid w:val="000A4359"/>
    <w:rsid w:val="000A437E"/>
    <w:rsid w:val="000A439F"/>
    <w:rsid w:val="000A43D5"/>
    <w:rsid w:val="000A4464"/>
    <w:rsid w:val="000A457B"/>
    <w:rsid w:val="000A46A1"/>
    <w:rsid w:val="000A4A10"/>
    <w:rsid w:val="000A4DBB"/>
    <w:rsid w:val="000A4FB2"/>
    <w:rsid w:val="000A5094"/>
    <w:rsid w:val="000A534F"/>
    <w:rsid w:val="000A5A70"/>
    <w:rsid w:val="000A6568"/>
    <w:rsid w:val="000A6600"/>
    <w:rsid w:val="000A68CF"/>
    <w:rsid w:val="000A6CAE"/>
    <w:rsid w:val="000A6E3C"/>
    <w:rsid w:val="000A70EC"/>
    <w:rsid w:val="000A735D"/>
    <w:rsid w:val="000A7CCD"/>
    <w:rsid w:val="000B00F4"/>
    <w:rsid w:val="000B01C7"/>
    <w:rsid w:val="000B03EE"/>
    <w:rsid w:val="000B0E45"/>
    <w:rsid w:val="000B1545"/>
    <w:rsid w:val="000B18CF"/>
    <w:rsid w:val="000B1D47"/>
    <w:rsid w:val="000B1FAA"/>
    <w:rsid w:val="000B2507"/>
    <w:rsid w:val="000B28FE"/>
    <w:rsid w:val="000B2BAF"/>
    <w:rsid w:val="000B2EAA"/>
    <w:rsid w:val="000B2ED4"/>
    <w:rsid w:val="000B3102"/>
    <w:rsid w:val="000B3337"/>
    <w:rsid w:val="000B37F6"/>
    <w:rsid w:val="000B3AC6"/>
    <w:rsid w:val="000B3B1B"/>
    <w:rsid w:val="000B3E45"/>
    <w:rsid w:val="000B4083"/>
    <w:rsid w:val="000B44E9"/>
    <w:rsid w:val="000B47DE"/>
    <w:rsid w:val="000B4C5E"/>
    <w:rsid w:val="000B4DE3"/>
    <w:rsid w:val="000B563A"/>
    <w:rsid w:val="000B5856"/>
    <w:rsid w:val="000B5BC7"/>
    <w:rsid w:val="000B5C8D"/>
    <w:rsid w:val="000B6219"/>
    <w:rsid w:val="000B6247"/>
    <w:rsid w:val="000B67FE"/>
    <w:rsid w:val="000B69CD"/>
    <w:rsid w:val="000B6D74"/>
    <w:rsid w:val="000B6F2C"/>
    <w:rsid w:val="000B7326"/>
    <w:rsid w:val="000B73EF"/>
    <w:rsid w:val="000B7410"/>
    <w:rsid w:val="000C0257"/>
    <w:rsid w:val="000C0787"/>
    <w:rsid w:val="000C0915"/>
    <w:rsid w:val="000C0CF4"/>
    <w:rsid w:val="000C0E08"/>
    <w:rsid w:val="000C1434"/>
    <w:rsid w:val="000C1508"/>
    <w:rsid w:val="000C15D7"/>
    <w:rsid w:val="000C22F6"/>
    <w:rsid w:val="000C28B0"/>
    <w:rsid w:val="000C2BD4"/>
    <w:rsid w:val="000C2D89"/>
    <w:rsid w:val="000C30BE"/>
    <w:rsid w:val="000C4157"/>
    <w:rsid w:val="000C49B8"/>
    <w:rsid w:val="000C4B10"/>
    <w:rsid w:val="000C4C0E"/>
    <w:rsid w:val="000C5647"/>
    <w:rsid w:val="000C5F03"/>
    <w:rsid w:val="000C6D7C"/>
    <w:rsid w:val="000C7257"/>
    <w:rsid w:val="000C726A"/>
    <w:rsid w:val="000C7C13"/>
    <w:rsid w:val="000D00A1"/>
    <w:rsid w:val="000D1979"/>
    <w:rsid w:val="000D19D0"/>
    <w:rsid w:val="000D1A82"/>
    <w:rsid w:val="000D1D05"/>
    <w:rsid w:val="000D310D"/>
    <w:rsid w:val="000D3424"/>
    <w:rsid w:val="000D3A17"/>
    <w:rsid w:val="000D503B"/>
    <w:rsid w:val="000D5097"/>
    <w:rsid w:val="000D57DA"/>
    <w:rsid w:val="000D591C"/>
    <w:rsid w:val="000D59A3"/>
    <w:rsid w:val="000D5A4B"/>
    <w:rsid w:val="000D5BC3"/>
    <w:rsid w:val="000D5CA6"/>
    <w:rsid w:val="000D5CDE"/>
    <w:rsid w:val="000D653D"/>
    <w:rsid w:val="000D65F7"/>
    <w:rsid w:val="000D6602"/>
    <w:rsid w:val="000D66D5"/>
    <w:rsid w:val="000D6AF3"/>
    <w:rsid w:val="000D6B1E"/>
    <w:rsid w:val="000D71BC"/>
    <w:rsid w:val="000D7401"/>
    <w:rsid w:val="000D7537"/>
    <w:rsid w:val="000D7615"/>
    <w:rsid w:val="000D76F7"/>
    <w:rsid w:val="000D7766"/>
    <w:rsid w:val="000D77F5"/>
    <w:rsid w:val="000D7E5B"/>
    <w:rsid w:val="000D7E97"/>
    <w:rsid w:val="000E0642"/>
    <w:rsid w:val="000E0B37"/>
    <w:rsid w:val="000E0D12"/>
    <w:rsid w:val="000E1483"/>
    <w:rsid w:val="000E183F"/>
    <w:rsid w:val="000E1849"/>
    <w:rsid w:val="000E1A14"/>
    <w:rsid w:val="000E2061"/>
    <w:rsid w:val="000E2416"/>
    <w:rsid w:val="000E2C26"/>
    <w:rsid w:val="000E2C69"/>
    <w:rsid w:val="000E33A9"/>
    <w:rsid w:val="000E34C9"/>
    <w:rsid w:val="000E3BD1"/>
    <w:rsid w:val="000E45CA"/>
    <w:rsid w:val="000E4AAA"/>
    <w:rsid w:val="000E4AE2"/>
    <w:rsid w:val="000E4BEF"/>
    <w:rsid w:val="000E54FF"/>
    <w:rsid w:val="000E620F"/>
    <w:rsid w:val="000E6406"/>
    <w:rsid w:val="000E65C1"/>
    <w:rsid w:val="000E66D7"/>
    <w:rsid w:val="000E696F"/>
    <w:rsid w:val="000E6C0D"/>
    <w:rsid w:val="000E6C42"/>
    <w:rsid w:val="000E6D51"/>
    <w:rsid w:val="000E7213"/>
    <w:rsid w:val="000E724C"/>
    <w:rsid w:val="000E7B0A"/>
    <w:rsid w:val="000F03AB"/>
    <w:rsid w:val="000F0974"/>
    <w:rsid w:val="000F0F44"/>
    <w:rsid w:val="000F10D7"/>
    <w:rsid w:val="000F152A"/>
    <w:rsid w:val="000F16B8"/>
    <w:rsid w:val="000F1775"/>
    <w:rsid w:val="000F180F"/>
    <w:rsid w:val="000F1883"/>
    <w:rsid w:val="000F190B"/>
    <w:rsid w:val="000F1C1B"/>
    <w:rsid w:val="000F1C62"/>
    <w:rsid w:val="000F1DCC"/>
    <w:rsid w:val="000F253B"/>
    <w:rsid w:val="000F2A25"/>
    <w:rsid w:val="000F2DB6"/>
    <w:rsid w:val="000F2FF5"/>
    <w:rsid w:val="000F3083"/>
    <w:rsid w:val="000F33EA"/>
    <w:rsid w:val="000F3451"/>
    <w:rsid w:val="000F3642"/>
    <w:rsid w:val="000F36AA"/>
    <w:rsid w:val="000F3BEB"/>
    <w:rsid w:val="000F3CD6"/>
    <w:rsid w:val="000F3E37"/>
    <w:rsid w:val="000F41F3"/>
    <w:rsid w:val="000F509A"/>
    <w:rsid w:val="000F51B8"/>
    <w:rsid w:val="000F589D"/>
    <w:rsid w:val="000F5AC8"/>
    <w:rsid w:val="000F5F44"/>
    <w:rsid w:val="000F684C"/>
    <w:rsid w:val="000F6E3C"/>
    <w:rsid w:val="000F705C"/>
    <w:rsid w:val="000F70E0"/>
    <w:rsid w:val="000F771C"/>
    <w:rsid w:val="000F7C58"/>
    <w:rsid w:val="00100208"/>
    <w:rsid w:val="0010060F"/>
    <w:rsid w:val="00100E79"/>
    <w:rsid w:val="00100F59"/>
    <w:rsid w:val="00101006"/>
    <w:rsid w:val="00101358"/>
    <w:rsid w:val="001014A2"/>
    <w:rsid w:val="001014C0"/>
    <w:rsid w:val="00101B46"/>
    <w:rsid w:val="00101BD4"/>
    <w:rsid w:val="00101D6E"/>
    <w:rsid w:val="00101D79"/>
    <w:rsid w:val="00102057"/>
    <w:rsid w:val="00102121"/>
    <w:rsid w:val="00102391"/>
    <w:rsid w:val="0010245B"/>
    <w:rsid w:val="00102AB6"/>
    <w:rsid w:val="00102D5D"/>
    <w:rsid w:val="0010321A"/>
    <w:rsid w:val="0010364E"/>
    <w:rsid w:val="00103673"/>
    <w:rsid w:val="001036B3"/>
    <w:rsid w:val="00103A41"/>
    <w:rsid w:val="00103C16"/>
    <w:rsid w:val="00103EF9"/>
    <w:rsid w:val="00104009"/>
    <w:rsid w:val="001046F4"/>
    <w:rsid w:val="00105376"/>
    <w:rsid w:val="0010550F"/>
    <w:rsid w:val="001055CF"/>
    <w:rsid w:val="0010572B"/>
    <w:rsid w:val="00105A05"/>
    <w:rsid w:val="00105D3B"/>
    <w:rsid w:val="00105D5E"/>
    <w:rsid w:val="00105E46"/>
    <w:rsid w:val="00105E8B"/>
    <w:rsid w:val="00106811"/>
    <w:rsid w:val="00106866"/>
    <w:rsid w:val="00106EB6"/>
    <w:rsid w:val="00106ECD"/>
    <w:rsid w:val="0010769A"/>
    <w:rsid w:val="00107B5E"/>
    <w:rsid w:val="00107DEA"/>
    <w:rsid w:val="00110383"/>
    <w:rsid w:val="0011049D"/>
    <w:rsid w:val="00110660"/>
    <w:rsid w:val="001107E8"/>
    <w:rsid w:val="00110846"/>
    <w:rsid w:val="001109EC"/>
    <w:rsid w:val="00110C0C"/>
    <w:rsid w:val="00110D02"/>
    <w:rsid w:val="00110D7F"/>
    <w:rsid w:val="0011157F"/>
    <w:rsid w:val="001116B4"/>
    <w:rsid w:val="001119D7"/>
    <w:rsid w:val="00111BBE"/>
    <w:rsid w:val="0011308F"/>
    <w:rsid w:val="0011355F"/>
    <w:rsid w:val="00113B7E"/>
    <w:rsid w:val="0011450B"/>
    <w:rsid w:val="001147F2"/>
    <w:rsid w:val="001149BF"/>
    <w:rsid w:val="001149C0"/>
    <w:rsid w:val="00114C4A"/>
    <w:rsid w:val="0011549A"/>
    <w:rsid w:val="00115AEC"/>
    <w:rsid w:val="00116056"/>
    <w:rsid w:val="00116342"/>
    <w:rsid w:val="001167FB"/>
    <w:rsid w:val="001176A1"/>
    <w:rsid w:val="001179B5"/>
    <w:rsid w:val="00117A4A"/>
    <w:rsid w:val="00117A84"/>
    <w:rsid w:val="00117CCB"/>
    <w:rsid w:val="00117D0E"/>
    <w:rsid w:val="00117F96"/>
    <w:rsid w:val="00120509"/>
    <w:rsid w:val="00120F94"/>
    <w:rsid w:val="001212DB"/>
    <w:rsid w:val="00121AB5"/>
    <w:rsid w:val="00121E82"/>
    <w:rsid w:val="00121ECA"/>
    <w:rsid w:val="00122743"/>
    <w:rsid w:val="00122C48"/>
    <w:rsid w:val="00122CB5"/>
    <w:rsid w:val="0012385A"/>
    <w:rsid w:val="001239D2"/>
    <w:rsid w:val="0012411C"/>
    <w:rsid w:val="0012413D"/>
    <w:rsid w:val="00124584"/>
    <w:rsid w:val="00124628"/>
    <w:rsid w:val="00124958"/>
    <w:rsid w:val="00124A98"/>
    <w:rsid w:val="00124FB7"/>
    <w:rsid w:val="00125376"/>
    <w:rsid w:val="0012542A"/>
    <w:rsid w:val="0012553B"/>
    <w:rsid w:val="00125D5D"/>
    <w:rsid w:val="001261E4"/>
    <w:rsid w:val="001262C9"/>
    <w:rsid w:val="00126731"/>
    <w:rsid w:val="00126805"/>
    <w:rsid w:val="00126B8E"/>
    <w:rsid w:val="00126F17"/>
    <w:rsid w:val="00127206"/>
    <w:rsid w:val="00127993"/>
    <w:rsid w:val="00127A3F"/>
    <w:rsid w:val="00127E7B"/>
    <w:rsid w:val="00127F9C"/>
    <w:rsid w:val="00130477"/>
    <w:rsid w:val="001306FE"/>
    <w:rsid w:val="0013085C"/>
    <w:rsid w:val="00130D9E"/>
    <w:rsid w:val="00130DDA"/>
    <w:rsid w:val="00131499"/>
    <w:rsid w:val="00132C46"/>
    <w:rsid w:val="0013381F"/>
    <w:rsid w:val="00133912"/>
    <w:rsid w:val="00133C14"/>
    <w:rsid w:val="00133C1D"/>
    <w:rsid w:val="00133EAB"/>
    <w:rsid w:val="00134D34"/>
    <w:rsid w:val="00134DCD"/>
    <w:rsid w:val="00134EDE"/>
    <w:rsid w:val="001350B1"/>
    <w:rsid w:val="0013522F"/>
    <w:rsid w:val="00135436"/>
    <w:rsid w:val="0013587D"/>
    <w:rsid w:val="001359A0"/>
    <w:rsid w:val="00135A40"/>
    <w:rsid w:val="001360A3"/>
    <w:rsid w:val="0013620B"/>
    <w:rsid w:val="001365C1"/>
    <w:rsid w:val="00136640"/>
    <w:rsid w:val="001372FC"/>
    <w:rsid w:val="00137488"/>
    <w:rsid w:val="00137C9C"/>
    <w:rsid w:val="00137D2E"/>
    <w:rsid w:val="0014036E"/>
    <w:rsid w:val="0014115E"/>
    <w:rsid w:val="001417D7"/>
    <w:rsid w:val="00141BCE"/>
    <w:rsid w:val="00142D28"/>
    <w:rsid w:val="00142DCB"/>
    <w:rsid w:val="00142E9A"/>
    <w:rsid w:val="00142FAE"/>
    <w:rsid w:val="0014358B"/>
    <w:rsid w:val="00143815"/>
    <w:rsid w:val="00143C93"/>
    <w:rsid w:val="0014402A"/>
    <w:rsid w:val="00144162"/>
    <w:rsid w:val="00144346"/>
    <w:rsid w:val="00144693"/>
    <w:rsid w:val="001447A4"/>
    <w:rsid w:val="00144CFE"/>
    <w:rsid w:val="00144DDD"/>
    <w:rsid w:val="0014505D"/>
    <w:rsid w:val="00145555"/>
    <w:rsid w:val="00146328"/>
    <w:rsid w:val="001463DD"/>
    <w:rsid w:val="00146402"/>
    <w:rsid w:val="00146C69"/>
    <w:rsid w:val="00146F42"/>
    <w:rsid w:val="0014765E"/>
    <w:rsid w:val="00147689"/>
    <w:rsid w:val="00147940"/>
    <w:rsid w:val="00147B4D"/>
    <w:rsid w:val="00147B6F"/>
    <w:rsid w:val="00150381"/>
    <w:rsid w:val="0015090A"/>
    <w:rsid w:val="0015097B"/>
    <w:rsid w:val="00150993"/>
    <w:rsid w:val="001516A7"/>
    <w:rsid w:val="00151BBC"/>
    <w:rsid w:val="00152334"/>
    <w:rsid w:val="001524CA"/>
    <w:rsid w:val="001525CF"/>
    <w:rsid w:val="00152ED4"/>
    <w:rsid w:val="001532B2"/>
    <w:rsid w:val="00153396"/>
    <w:rsid w:val="001539CE"/>
    <w:rsid w:val="00153AB5"/>
    <w:rsid w:val="00153AE3"/>
    <w:rsid w:val="0015413A"/>
    <w:rsid w:val="001542D6"/>
    <w:rsid w:val="00154476"/>
    <w:rsid w:val="0015462A"/>
    <w:rsid w:val="00154B8F"/>
    <w:rsid w:val="00154D04"/>
    <w:rsid w:val="00154FD1"/>
    <w:rsid w:val="00155293"/>
    <w:rsid w:val="001552DA"/>
    <w:rsid w:val="0015544B"/>
    <w:rsid w:val="001554B9"/>
    <w:rsid w:val="001555B6"/>
    <w:rsid w:val="001558F1"/>
    <w:rsid w:val="00155FDF"/>
    <w:rsid w:val="001569B5"/>
    <w:rsid w:val="00156A6A"/>
    <w:rsid w:val="00156A9C"/>
    <w:rsid w:val="00156F52"/>
    <w:rsid w:val="001570D2"/>
    <w:rsid w:val="00157231"/>
    <w:rsid w:val="001573B9"/>
    <w:rsid w:val="001573E6"/>
    <w:rsid w:val="001574DD"/>
    <w:rsid w:val="001576E0"/>
    <w:rsid w:val="00157F33"/>
    <w:rsid w:val="001601B4"/>
    <w:rsid w:val="00160333"/>
    <w:rsid w:val="0016043B"/>
    <w:rsid w:val="001605BF"/>
    <w:rsid w:val="0016090A"/>
    <w:rsid w:val="00160A38"/>
    <w:rsid w:val="00160B73"/>
    <w:rsid w:val="001613DE"/>
    <w:rsid w:val="00161944"/>
    <w:rsid w:val="00161C8F"/>
    <w:rsid w:val="001620E9"/>
    <w:rsid w:val="001621A3"/>
    <w:rsid w:val="001625EC"/>
    <w:rsid w:val="001626F4"/>
    <w:rsid w:val="00162B8D"/>
    <w:rsid w:val="00162E39"/>
    <w:rsid w:val="001635B7"/>
    <w:rsid w:val="001636D6"/>
    <w:rsid w:val="0016378C"/>
    <w:rsid w:val="001639FB"/>
    <w:rsid w:val="00163B79"/>
    <w:rsid w:val="00163B7C"/>
    <w:rsid w:val="00163E29"/>
    <w:rsid w:val="001641F0"/>
    <w:rsid w:val="00164A2C"/>
    <w:rsid w:val="00164BEA"/>
    <w:rsid w:val="00164EC6"/>
    <w:rsid w:val="00164FC4"/>
    <w:rsid w:val="00165289"/>
    <w:rsid w:val="00165784"/>
    <w:rsid w:val="00165C86"/>
    <w:rsid w:val="00165F3F"/>
    <w:rsid w:val="001669B8"/>
    <w:rsid w:val="00166D8B"/>
    <w:rsid w:val="00167346"/>
    <w:rsid w:val="001678BD"/>
    <w:rsid w:val="00170563"/>
    <w:rsid w:val="00170A28"/>
    <w:rsid w:val="00170BC3"/>
    <w:rsid w:val="001712BD"/>
    <w:rsid w:val="00171AA9"/>
    <w:rsid w:val="001725E5"/>
    <w:rsid w:val="0017267B"/>
    <w:rsid w:val="001726D9"/>
    <w:rsid w:val="0017270B"/>
    <w:rsid w:val="001728C7"/>
    <w:rsid w:val="00172A83"/>
    <w:rsid w:val="00173346"/>
    <w:rsid w:val="001733E1"/>
    <w:rsid w:val="00173414"/>
    <w:rsid w:val="0017387F"/>
    <w:rsid w:val="0017393A"/>
    <w:rsid w:val="00173958"/>
    <w:rsid w:val="001740F9"/>
    <w:rsid w:val="00174151"/>
    <w:rsid w:val="00174196"/>
    <w:rsid w:val="001744D8"/>
    <w:rsid w:val="001745B0"/>
    <w:rsid w:val="00174CB1"/>
    <w:rsid w:val="00174F26"/>
    <w:rsid w:val="00174F3E"/>
    <w:rsid w:val="00175355"/>
    <w:rsid w:val="0017541A"/>
    <w:rsid w:val="0017589D"/>
    <w:rsid w:val="00175E03"/>
    <w:rsid w:val="001763D0"/>
    <w:rsid w:val="001768AA"/>
    <w:rsid w:val="00176C06"/>
    <w:rsid w:val="0017712D"/>
    <w:rsid w:val="001777BE"/>
    <w:rsid w:val="001778B9"/>
    <w:rsid w:val="00180142"/>
    <w:rsid w:val="001802D5"/>
    <w:rsid w:val="00180E20"/>
    <w:rsid w:val="0018116C"/>
    <w:rsid w:val="001812A2"/>
    <w:rsid w:val="00181562"/>
    <w:rsid w:val="00181B71"/>
    <w:rsid w:val="00181C9E"/>
    <w:rsid w:val="00181E22"/>
    <w:rsid w:val="00181F18"/>
    <w:rsid w:val="0018235F"/>
    <w:rsid w:val="0018248F"/>
    <w:rsid w:val="001825DD"/>
    <w:rsid w:val="00182EF9"/>
    <w:rsid w:val="00183D09"/>
    <w:rsid w:val="00184068"/>
    <w:rsid w:val="0018443C"/>
    <w:rsid w:val="0018458D"/>
    <w:rsid w:val="00184739"/>
    <w:rsid w:val="00184761"/>
    <w:rsid w:val="00184A16"/>
    <w:rsid w:val="00184A40"/>
    <w:rsid w:val="00184AD7"/>
    <w:rsid w:val="00184DDF"/>
    <w:rsid w:val="0018528A"/>
    <w:rsid w:val="00185920"/>
    <w:rsid w:val="001859F8"/>
    <w:rsid w:val="00185D58"/>
    <w:rsid w:val="00185D83"/>
    <w:rsid w:val="0018607C"/>
    <w:rsid w:val="0018639E"/>
    <w:rsid w:val="00186A42"/>
    <w:rsid w:val="00186AC7"/>
    <w:rsid w:val="00186FF2"/>
    <w:rsid w:val="00187D65"/>
    <w:rsid w:val="00187E47"/>
    <w:rsid w:val="0019008A"/>
    <w:rsid w:val="00190A9E"/>
    <w:rsid w:val="00190BFE"/>
    <w:rsid w:val="00191B08"/>
    <w:rsid w:val="0019217F"/>
    <w:rsid w:val="001925EE"/>
    <w:rsid w:val="00192BF1"/>
    <w:rsid w:val="0019344B"/>
    <w:rsid w:val="001934EB"/>
    <w:rsid w:val="001936E9"/>
    <w:rsid w:val="001939AE"/>
    <w:rsid w:val="00193CEA"/>
    <w:rsid w:val="00193ED4"/>
    <w:rsid w:val="001943DE"/>
    <w:rsid w:val="001948A4"/>
    <w:rsid w:val="00194EBC"/>
    <w:rsid w:val="00195128"/>
    <w:rsid w:val="00195146"/>
    <w:rsid w:val="00195666"/>
    <w:rsid w:val="001958D5"/>
    <w:rsid w:val="00195934"/>
    <w:rsid w:val="00196427"/>
    <w:rsid w:val="0019666D"/>
    <w:rsid w:val="001966E2"/>
    <w:rsid w:val="00196DAC"/>
    <w:rsid w:val="00197A8E"/>
    <w:rsid w:val="00197B59"/>
    <w:rsid w:val="001A0464"/>
    <w:rsid w:val="001A07F8"/>
    <w:rsid w:val="001A0870"/>
    <w:rsid w:val="001A10B7"/>
    <w:rsid w:val="001A1A40"/>
    <w:rsid w:val="001A1AE6"/>
    <w:rsid w:val="001A1F25"/>
    <w:rsid w:val="001A22A4"/>
    <w:rsid w:val="001A2442"/>
    <w:rsid w:val="001A2509"/>
    <w:rsid w:val="001A2D1E"/>
    <w:rsid w:val="001A3234"/>
    <w:rsid w:val="001A332A"/>
    <w:rsid w:val="001A3765"/>
    <w:rsid w:val="001A39EB"/>
    <w:rsid w:val="001A3B71"/>
    <w:rsid w:val="001A4428"/>
    <w:rsid w:val="001A4660"/>
    <w:rsid w:val="001A4E5A"/>
    <w:rsid w:val="001A4FA7"/>
    <w:rsid w:val="001A55FB"/>
    <w:rsid w:val="001A56DD"/>
    <w:rsid w:val="001A5A78"/>
    <w:rsid w:val="001A5B2B"/>
    <w:rsid w:val="001A5BBD"/>
    <w:rsid w:val="001A5C9F"/>
    <w:rsid w:val="001A621C"/>
    <w:rsid w:val="001A64B5"/>
    <w:rsid w:val="001A66BD"/>
    <w:rsid w:val="001A6CCC"/>
    <w:rsid w:val="001A7250"/>
    <w:rsid w:val="001A75E5"/>
    <w:rsid w:val="001A765B"/>
    <w:rsid w:val="001A768A"/>
    <w:rsid w:val="001A791B"/>
    <w:rsid w:val="001A7D77"/>
    <w:rsid w:val="001A7DA6"/>
    <w:rsid w:val="001A7F6D"/>
    <w:rsid w:val="001B0007"/>
    <w:rsid w:val="001B0C22"/>
    <w:rsid w:val="001B13C5"/>
    <w:rsid w:val="001B1618"/>
    <w:rsid w:val="001B1862"/>
    <w:rsid w:val="001B1B31"/>
    <w:rsid w:val="001B1C33"/>
    <w:rsid w:val="001B1DF5"/>
    <w:rsid w:val="001B1F9E"/>
    <w:rsid w:val="001B2183"/>
    <w:rsid w:val="001B21BC"/>
    <w:rsid w:val="001B3151"/>
    <w:rsid w:val="001B3237"/>
    <w:rsid w:val="001B33A9"/>
    <w:rsid w:val="001B3AC4"/>
    <w:rsid w:val="001B3C2E"/>
    <w:rsid w:val="001B4556"/>
    <w:rsid w:val="001B4650"/>
    <w:rsid w:val="001B49C9"/>
    <w:rsid w:val="001B4F21"/>
    <w:rsid w:val="001B4FC9"/>
    <w:rsid w:val="001B50F5"/>
    <w:rsid w:val="001B512E"/>
    <w:rsid w:val="001B51FF"/>
    <w:rsid w:val="001B5B0D"/>
    <w:rsid w:val="001B5E62"/>
    <w:rsid w:val="001B6133"/>
    <w:rsid w:val="001B6610"/>
    <w:rsid w:val="001B67BB"/>
    <w:rsid w:val="001B6AB3"/>
    <w:rsid w:val="001B7114"/>
    <w:rsid w:val="001B76A3"/>
    <w:rsid w:val="001B7718"/>
    <w:rsid w:val="001B7894"/>
    <w:rsid w:val="001C04B4"/>
    <w:rsid w:val="001C08F9"/>
    <w:rsid w:val="001C0A40"/>
    <w:rsid w:val="001C0ADE"/>
    <w:rsid w:val="001C1056"/>
    <w:rsid w:val="001C10CE"/>
    <w:rsid w:val="001C1182"/>
    <w:rsid w:val="001C18AD"/>
    <w:rsid w:val="001C19AC"/>
    <w:rsid w:val="001C1A1E"/>
    <w:rsid w:val="001C1F31"/>
    <w:rsid w:val="001C1FDD"/>
    <w:rsid w:val="001C20F9"/>
    <w:rsid w:val="001C2523"/>
    <w:rsid w:val="001C2CC0"/>
    <w:rsid w:val="001C2EDF"/>
    <w:rsid w:val="001C3545"/>
    <w:rsid w:val="001C35D3"/>
    <w:rsid w:val="001C3B7E"/>
    <w:rsid w:val="001C3E36"/>
    <w:rsid w:val="001C4065"/>
    <w:rsid w:val="001C521C"/>
    <w:rsid w:val="001C560D"/>
    <w:rsid w:val="001C5698"/>
    <w:rsid w:val="001C5A70"/>
    <w:rsid w:val="001C6442"/>
    <w:rsid w:val="001C66C1"/>
    <w:rsid w:val="001C69C2"/>
    <w:rsid w:val="001C7966"/>
    <w:rsid w:val="001C7D41"/>
    <w:rsid w:val="001D1006"/>
    <w:rsid w:val="001D124D"/>
    <w:rsid w:val="001D1350"/>
    <w:rsid w:val="001D167F"/>
    <w:rsid w:val="001D16A1"/>
    <w:rsid w:val="001D1BAB"/>
    <w:rsid w:val="001D1DEE"/>
    <w:rsid w:val="001D20C3"/>
    <w:rsid w:val="001D236A"/>
    <w:rsid w:val="001D242C"/>
    <w:rsid w:val="001D280A"/>
    <w:rsid w:val="001D2B42"/>
    <w:rsid w:val="001D2CAB"/>
    <w:rsid w:val="001D3022"/>
    <w:rsid w:val="001D3506"/>
    <w:rsid w:val="001D3602"/>
    <w:rsid w:val="001D37AC"/>
    <w:rsid w:val="001D3A64"/>
    <w:rsid w:val="001D3A9F"/>
    <w:rsid w:val="001D3BBB"/>
    <w:rsid w:val="001D3F0B"/>
    <w:rsid w:val="001D422A"/>
    <w:rsid w:val="001D431D"/>
    <w:rsid w:val="001D4794"/>
    <w:rsid w:val="001D4852"/>
    <w:rsid w:val="001D48EE"/>
    <w:rsid w:val="001D49E2"/>
    <w:rsid w:val="001D4A70"/>
    <w:rsid w:val="001D523B"/>
    <w:rsid w:val="001D5EE3"/>
    <w:rsid w:val="001D68C3"/>
    <w:rsid w:val="001D6A07"/>
    <w:rsid w:val="001D6FD0"/>
    <w:rsid w:val="001D7A4E"/>
    <w:rsid w:val="001D7AB1"/>
    <w:rsid w:val="001D7F0A"/>
    <w:rsid w:val="001D7F4D"/>
    <w:rsid w:val="001D7FE3"/>
    <w:rsid w:val="001E0595"/>
    <w:rsid w:val="001E0729"/>
    <w:rsid w:val="001E14FD"/>
    <w:rsid w:val="001E1588"/>
    <w:rsid w:val="001E1B88"/>
    <w:rsid w:val="001E2313"/>
    <w:rsid w:val="001E2345"/>
    <w:rsid w:val="001E24D6"/>
    <w:rsid w:val="001E26A8"/>
    <w:rsid w:val="001E2BBA"/>
    <w:rsid w:val="001E3140"/>
    <w:rsid w:val="001E3880"/>
    <w:rsid w:val="001E3C8D"/>
    <w:rsid w:val="001E418E"/>
    <w:rsid w:val="001E45A8"/>
    <w:rsid w:val="001E471E"/>
    <w:rsid w:val="001E5593"/>
    <w:rsid w:val="001E55F4"/>
    <w:rsid w:val="001E5DF8"/>
    <w:rsid w:val="001E5E9B"/>
    <w:rsid w:val="001E5F8B"/>
    <w:rsid w:val="001E60D5"/>
    <w:rsid w:val="001E612E"/>
    <w:rsid w:val="001E6162"/>
    <w:rsid w:val="001E644B"/>
    <w:rsid w:val="001E6810"/>
    <w:rsid w:val="001E68B4"/>
    <w:rsid w:val="001E696E"/>
    <w:rsid w:val="001E6A33"/>
    <w:rsid w:val="001E7059"/>
    <w:rsid w:val="001E72B7"/>
    <w:rsid w:val="001E78BE"/>
    <w:rsid w:val="001E7919"/>
    <w:rsid w:val="001E7BD4"/>
    <w:rsid w:val="001E7C2D"/>
    <w:rsid w:val="001F071E"/>
    <w:rsid w:val="001F0987"/>
    <w:rsid w:val="001F0E13"/>
    <w:rsid w:val="001F0FAA"/>
    <w:rsid w:val="001F1488"/>
    <w:rsid w:val="001F14B1"/>
    <w:rsid w:val="001F26A2"/>
    <w:rsid w:val="001F300D"/>
    <w:rsid w:val="001F3169"/>
    <w:rsid w:val="001F34B2"/>
    <w:rsid w:val="001F3577"/>
    <w:rsid w:val="001F37BC"/>
    <w:rsid w:val="001F38A5"/>
    <w:rsid w:val="001F3C90"/>
    <w:rsid w:val="001F3F34"/>
    <w:rsid w:val="001F4364"/>
    <w:rsid w:val="001F457B"/>
    <w:rsid w:val="001F4813"/>
    <w:rsid w:val="001F4DE0"/>
    <w:rsid w:val="001F51B9"/>
    <w:rsid w:val="001F57D4"/>
    <w:rsid w:val="001F5974"/>
    <w:rsid w:val="001F5CD6"/>
    <w:rsid w:val="001F5E68"/>
    <w:rsid w:val="001F6515"/>
    <w:rsid w:val="001F723A"/>
    <w:rsid w:val="001F74E5"/>
    <w:rsid w:val="001F7539"/>
    <w:rsid w:val="001F7B5F"/>
    <w:rsid w:val="001F7D69"/>
    <w:rsid w:val="001F7F01"/>
    <w:rsid w:val="002001EF"/>
    <w:rsid w:val="002002F9"/>
    <w:rsid w:val="002006D0"/>
    <w:rsid w:val="00200972"/>
    <w:rsid w:val="002009C7"/>
    <w:rsid w:val="00200C20"/>
    <w:rsid w:val="00200F5C"/>
    <w:rsid w:val="0020100D"/>
    <w:rsid w:val="0020106B"/>
    <w:rsid w:val="00201DD9"/>
    <w:rsid w:val="00201E95"/>
    <w:rsid w:val="00202021"/>
    <w:rsid w:val="00202374"/>
    <w:rsid w:val="0020239C"/>
    <w:rsid w:val="0020250F"/>
    <w:rsid w:val="00202852"/>
    <w:rsid w:val="00202ED7"/>
    <w:rsid w:val="002032E8"/>
    <w:rsid w:val="002033BB"/>
    <w:rsid w:val="00203BA9"/>
    <w:rsid w:val="002041D2"/>
    <w:rsid w:val="00204A9B"/>
    <w:rsid w:val="00204CEB"/>
    <w:rsid w:val="00204FCA"/>
    <w:rsid w:val="00205606"/>
    <w:rsid w:val="002066D2"/>
    <w:rsid w:val="00206A7A"/>
    <w:rsid w:val="00206C25"/>
    <w:rsid w:val="00206F68"/>
    <w:rsid w:val="002070A2"/>
    <w:rsid w:val="002072F6"/>
    <w:rsid w:val="0020741A"/>
    <w:rsid w:val="0020757E"/>
    <w:rsid w:val="00207638"/>
    <w:rsid w:val="002076AF"/>
    <w:rsid w:val="0020786F"/>
    <w:rsid w:val="00207E64"/>
    <w:rsid w:val="0021009C"/>
    <w:rsid w:val="002100F0"/>
    <w:rsid w:val="0021015C"/>
    <w:rsid w:val="00210313"/>
    <w:rsid w:val="00210A66"/>
    <w:rsid w:val="00210C16"/>
    <w:rsid w:val="0021181F"/>
    <w:rsid w:val="00211895"/>
    <w:rsid w:val="00211A79"/>
    <w:rsid w:val="00211AC4"/>
    <w:rsid w:val="00212218"/>
    <w:rsid w:val="00212377"/>
    <w:rsid w:val="00212524"/>
    <w:rsid w:val="00212597"/>
    <w:rsid w:val="00212E8E"/>
    <w:rsid w:val="00212FBF"/>
    <w:rsid w:val="002132F2"/>
    <w:rsid w:val="00213665"/>
    <w:rsid w:val="00213715"/>
    <w:rsid w:val="00213827"/>
    <w:rsid w:val="00213D04"/>
    <w:rsid w:val="00214054"/>
    <w:rsid w:val="002145B9"/>
    <w:rsid w:val="0021477C"/>
    <w:rsid w:val="00214B35"/>
    <w:rsid w:val="00214CC4"/>
    <w:rsid w:val="002152CD"/>
    <w:rsid w:val="002158C0"/>
    <w:rsid w:val="00215C3C"/>
    <w:rsid w:val="002164E0"/>
    <w:rsid w:val="002169AF"/>
    <w:rsid w:val="00216F75"/>
    <w:rsid w:val="002170C5"/>
    <w:rsid w:val="00217713"/>
    <w:rsid w:val="00217DAF"/>
    <w:rsid w:val="00217F8D"/>
    <w:rsid w:val="0022030B"/>
    <w:rsid w:val="002204F8"/>
    <w:rsid w:val="002205E7"/>
    <w:rsid w:val="002205ED"/>
    <w:rsid w:val="00220A75"/>
    <w:rsid w:val="00220B60"/>
    <w:rsid w:val="00220E9C"/>
    <w:rsid w:val="00221065"/>
    <w:rsid w:val="002210AA"/>
    <w:rsid w:val="0022145D"/>
    <w:rsid w:val="0022173D"/>
    <w:rsid w:val="00221742"/>
    <w:rsid w:val="00221F48"/>
    <w:rsid w:val="00222250"/>
    <w:rsid w:val="002223E4"/>
    <w:rsid w:val="002228DE"/>
    <w:rsid w:val="002229A8"/>
    <w:rsid w:val="00222B45"/>
    <w:rsid w:val="00223322"/>
    <w:rsid w:val="002237E5"/>
    <w:rsid w:val="0022386B"/>
    <w:rsid w:val="00224019"/>
    <w:rsid w:val="00224303"/>
    <w:rsid w:val="00225489"/>
    <w:rsid w:val="002258E0"/>
    <w:rsid w:val="002259EF"/>
    <w:rsid w:val="00225AE1"/>
    <w:rsid w:val="00225D33"/>
    <w:rsid w:val="00225E1D"/>
    <w:rsid w:val="00226104"/>
    <w:rsid w:val="00226358"/>
    <w:rsid w:val="0022656F"/>
    <w:rsid w:val="0022680A"/>
    <w:rsid w:val="0022686C"/>
    <w:rsid w:val="002268B9"/>
    <w:rsid w:val="00226A79"/>
    <w:rsid w:val="00226BBD"/>
    <w:rsid w:val="002276AC"/>
    <w:rsid w:val="00227A5E"/>
    <w:rsid w:val="00227C13"/>
    <w:rsid w:val="00227F07"/>
    <w:rsid w:val="00227FC9"/>
    <w:rsid w:val="002301B8"/>
    <w:rsid w:val="002302FA"/>
    <w:rsid w:val="00230582"/>
    <w:rsid w:val="00230EAF"/>
    <w:rsid w:val="00231360"/>
    <w:rsid w:val="00231EAF"/>
    <w:rsid w:val="002321FF"/>
    <w:rsid w:val="00232315"/>
    <w:rsid w:val="002324B1"/>
    <w:rsid w:val="00232683"/>
    <w:rsid w:val="002333B0"/>
    <w:rsid w:val="0023395A"/>
    <w:rsid w:val="00233A32"/>
    <w:rsid w:val="00233C9D"/>
    <w:rsid w:val="00233DA6"/>
    <w:rsid w:val="00234806"/>
    <w:rsid w:val="00234B6F"/>
    <w:rsid w:val="00234F0A"/>
    <w:rsid w:val="00234F31"/>
    <w:rsid w:val="00235030"/>
    <w:rsid w:val="00235145"/>
    <w:rsid w:val="0023538A"/>
    <w:rsid w:val="00235395"/>
    <w:rsid w:val="002353B3"/>
    <w:rsid w:val="0023570D"/>
    <w:rsid w:val="00235A1F"/>
    <w:rsid w:val="00235BA8"/>
    <w:rsid w:val="00235DCD"/>
    <w:rsid w:val="002360C8"/>
    <w:rsid w:val="00236554"/>
    <w:rsid w:val="002365BB"/>
    <w:rsid w:val="002368A7"/>
    <w:rsid w:val="002368B6"/>
    <w:rsid w:val="00236AEE"/>
    <w:rsid w:val="00236CDA"/>
    <w:rsid w:val="002372D3"/>
    <w:rsid w:val="00237633"/>
    <w:rsid w:val="00237F24"/>
    <w:rsid w:val="00240BB9"/>
    <w:rsid w:val="0024120F"/>
    <w:rsid w:val="0024124D"/>
    <w:rsid w:val="002413AD"/>
    <w:rsid w:val="0024147C"/>
    <w:rsid w:val="002414E7"/>
    <w:rsid w:val="00241570"/>
    <w:rsid w:val="00241AB6"/>
    <w:rsid w:val="00241B74"/>
    <w:rsid w:val="00241E1F"/>
    <w:rsid w:val="00241E54"/>
    <w:rsid w:val="00241EF9"/>
    <w:rsid w:val="0024226D"/>
    <w:rsid w:val="00242270"/>
    <w:rsid w:val="00242316"/>
    <w:rsid w:val="0024291F"/>
    <w:rsid w:val="00242CF8"/>
    <w:rsid w:val="00243050"/>
    <w:rsid w:val="002431C0"/>
    <w:rsid w:val="00243546"/>
    <w:rsid w:val="002439DE"/>
    <w:rsid w:val="002441FD"/>
    <w:rsid w:val="002446B4"/>
    <w:rsid w:val="00244D2D"/>
    <w:rsid w:val="00245889"/>
    <w:rsid w:val="002459F7"/>
    <w:rsid w:val="00245C05"/>
    <w:rsid w:val="00245CA8"/>
    <w:rsid w:val="00245E5C"/>
    <w:rsid w:val="00246513"/>
    <w:rsid w:val="0024672D"/>
    <w:rsid w:val="0024687A"/>
    <w:rsid w:val="00247076"/>
    <w:rsid w:val="0024740E"/>
    <w:rsid w:val="002474B7"/>
    <w:rsid w:val="0024754B"/>
    <w:rsid w:val="00247550"/>
    <w:rsid w:val="0024778B"/>
    <w:rsid w:val="00247A70"/>
    <w:rsid w:val="00247BC4"/>
    <w:rsid w:val="0025017F"/>
    <w:rsid w:val="00250B62"/>
    <w:rsid w:val="00250BBE"/>
    <w:rsid w:val="002518C0"/>
    <w:rsid w:val="00251A78"/>
    <w:rsid w:val="00251C90"/>
    <w:rsid w:val="00251CB3"/>
    <w:rsid w:val="00251D1B"/>
    <w:rsid w:val="0025217F"/>
    <w:rsid w:val="002522FE"/>
    <w:rsid w:val="002523BC"/>
    <w:rsid w:val="0025287B"/>
    <w:rsid w:val="00252D6C"/>
    <w:rsid w:val="00253202"/>
    <w:rsid w:val="00253240"/>
    <w:rsid w:val="00253510"/>
    <w:rsid w:val="00253586"/>
    <w:rsid w:val="0025392C"/>
    <w:rsid w:val="0025429D"/>
    <w:rsid w:val="0025483F"/>
    <w:rsid w:val="002550D6"/>
    <w:rsid w:val="0025596E"/>
    <w:rsid w:val="002559DF"/>
    <w:rsid w:val="00255A78"/>
    <w:rsid w:val="00255EFD"/>
    <w:rsid w:val="00256AB0"/>
    <w:rsid w:val="0025719F"/>
    <w:rsid w:val="00257399"/>
    <w:rsid w:val="002578A0"/>
    <w:rsid w:val="002578DA"/>
    <w:rsid w:val="00257FB0"/>
    <w:rsid w:val="002601AE"/>
    <w:rsid w:val="00260556"/>
    <w:rsid w:val="002606AF"/>
    <w:rsid w:val="002610C0"/>
    <w:rsid w:val="00261405"/>
    <w:rsid w:val="00261484"/>
    <w:rsid w:val="00261A08"/>
    <w:rsid w:val="002621EA"/>
    <w:rsid w:val="00262209"/>
    <w:rsid w:val="002628BC"/>
    <w:rsid w:val="00262C61"/>
    <w:rsid w:val="00262DD5"/>
    <w:rsid w:val="00262E2F"/>
    <w:rsid w:val="0026311C"/>
    <w:rsid w:val="00263244"/>
    <w:rsid w:val="002632B9"/>
    <w:rsid w:val="00264060"/>
    <w:rsid w:val="00264E49"/>
    <w:rsid w:val="0026560E"/>
    <w:rsid w:val="002658EF"/>
    <w:rsid w:val="00265DCE"/>
    <w:rsid w:val="00265E73"/>
    <w:rsid w:val="00265FB0"/>
    <w:rsid w:val="0026621B"/>
    <w:rsid w:val="00266689"/>
    <w:rsid w:val="00266746"/>
    <w:rsid w:val="00266817"/>
    <w:rsid w:val="00266E35"/>
    <w:rsid w:val="002670F7"/>
    <w:rsid w:val="00267137"/>
    <w:rsid w:val="0026726F"/>
    <w:rsid w:val="00267470"/>
    <w:rsid w:val="00267DB1"/>
    <w:rsid w:val="00267E40"/>
    <w:rsid w:val="00267E6C"/>
    <w:rsid w:val="00267F10"/>
    <w:rsid w:val="002701E4"/>
    <w:rsid w:val="0027029D"/>
    <w:rsid w:val="00270982"/>
    <w:rsid w:val="00270A39"/>
    <w:rsid w:val="00270CC1"/>
    <w:rsid w:val="0027119C"/>
    <w:rsid w:val="00271579"/>
    <w:rsid w:val="0027184B"/>
    <w:rsid w:val="002719BC"/>
    <w:rsid w:val="00271B42"/>
    <w:rsid w:val="00271E3E"/>
    <w:rsid w:val="00271E58"/>
    <w:rsid w:val="00272116"/>
    <w:rsid w:val="0027228F"/>
    <w:rsid w:val="00272EC7"/>
    <w:rsid w:val="0027313C"/>
    <w:rsid w:val="00273B2E"/>
    <w:rsid w:val="00273E58"/>
    <w:rsid w:val="0027411C"/>
    <w:rsid w:val="00274182"/>
    <w:rsid w:val="00274363"/>
    <w:rsid w:val="00274E49"/>
    <w:rsid w:val="00274EBF"/>
    <w:rsid w:val="0027508E"/>
    <w:rsid w:val="00275252"/>
    <w:rsid w:val="00275CFC"/>
    <w:rsid w:val="00276646"/>
    <w:rsid w:val="002766DE"/>
    <w:rsid w:val="002767AB"/>
    <w:rsid w:val="00276CCC"/>
    <w:rsid w:val="00276EB1"/>
    <w:rsid w:val="00277715"/>
    <w:rsid w:val="002779FF"/>
    <w:rsid w:val="00277C79"/>
    <w:rsid w:val="00277F28"/>
    <w:rsid w:val="00280333"/>
    <w:rsid w:val="0028060C"/>
    <w:rsid w:val="00280DCB"/>
    <w:rsid w:val="002811F1"/>
    <w:rsid w:val="00281347"/>
    <w:rsid w:val="00281386"/>
    <w:rsid w:val="002816A3"/>
    <w:rsid w:val="002823F6"/>
    <w:rsid w:val="0028283E"/>
    <w:rsid w:val="002829E2"/>
    <w:rsid w:val="00282A70"/>
    <w:rsid w:val="00282B37"/>
    <w:rsid w:val="00283163"/>
    <w:rsid w:val="0028331D"/>
    <w:rsid w:val="00283515"/>
    <w:rsid w:val="00283595"/>
    <w:rsid w:val="00283BAB"/>
    <w:rsid w:val="00283D98"/>
    <w:rsid w:val="00284615"/>
    <w:rsid w:val="00284860"/>
    <w:rsid w:val="00285186"/>
    <w:rsid w:val="00285304"/>
    <w:rsid w:val="00285579"/>
    <w:rsid w:val="00285987"/>
    <w:rsid w:val="002867D6"/>
    <w:rsid w:val="002869CB"/>
    <w:rsid w:val="00286A45"/>
    <w:rsid w:val="0028790B"/>
    <w:rsid w:val="00287924"/>
    <w:rsid w:val="00287E07"/>
    <w:rsid w:val="002904E5"/>
    <w:rsid w:val="002914E4"/>
    <w:rsid w:val="002918D1"/>
    <w:rsid w:val="00291FD3"/>
    <w:rsid w:val="00292213"/>
    <w:rsid w:val="002922B2"/>
    <w:rsid w:val="00292429"/>
    <w:rsid w:val="002927EF"/>
    <w:rsid w:val="00292B2C"/>
    <w:rsid w:val="00292F30"/>
    <w:rsid w:val="002932AB"/>
    <w:rsid w:val="00293646"/>
    <w:rsid w:val="00293A52"/>
    <w:rsid w:val="00294150"/>
    <w:rsid w:val="0029415E"/>
    <w:rsid w:val="0029459A"/>
    <w:rsid w:val="002946B9"/>
    <w:rsid w:val="00294F26"/>
    <w:rsid w:val="00295114"/>
    <w:rsid w:val="00295A7A"/>
    <w:rsid w:val="00296BC5"/>
    <w:rsid w:val="00296FE4"/>
    <w:rsid w:val="00297892"/>
    <w:rsid w:val="00297D97"/>
    <w:rsid w:val="002A02FB"/>
    <w:rsid w:val="002A07CB"/>
    <w:rsid w:val="002A0D21"/>
    <w:rsid w:val="002A1105"/>
    <w:rsid w:val="002A1B6B"/>
    <w:rsid w:val="002A1CC6"/>
    <w:rsid w:val="002A1DA0"/>
    <w:rsid w:val="002A1EA3"/>
    <w:rsid w:val="002A256E"/>
    <w:rsid w:val="002A272B"/>
    <w:rsid w:val="002A280A"/>
    <w:rsid w:val="002A2AB6"/>
    <w:rsid w:val="002A32D2"/>
    <w:rsid w:val="002A32E0"/>
    <w:rsid w:val="002A3640"/>
    <w:rsid w:val="002A36F8"/>
    <w:rsid w:val="002A38B2"/>
    <w:rsid w:val="002A39B7"/>
    <w:rsid w:val="002A3AE7"/>
    <w:rsid w:val="002A402B"/>
    <w:rsid w:val="002A405F"/>
    <w:rsid w:val="002A41B8"/>
    <w:rsid w:val="002A4557"/>
    <w:rsid w:val="002A46EC"/>
    <w:rsid w:val="002A496C"/>
    <w:rsid w:val="002A4AA5"/>
    <w:rsid w:val="002A4CD5"/>
    <w:rsid w:val="002A4FCD"/>
    <w:rsid w:val="002A51CE"/>
    <w:rsid w:val="002A53C0"/>
    <w:rsid w:val="002A54F9"/>
    <w:rsid w:val="002A59DD"/>
    <w:rsid w:val="002A5B1F"/>
    <w:rsid w:val="002A6D58"/>
    <w:rsid w:val="002A746D"/>
    <w:rsid w:val="002A789A"/>
    <w:rsid w:val="002A789E"/>
    <w:rsid w:val="002A7D2B"/>
    <w:rsid w:val="002A7FEC"/>
    <w:rsid w:val="002B003F"/>
    <w:rsid w:val="002B0461"/>
    <w:rsid w:val="002B0580"/>
    <w:rsid w:val="002B05AF"/>
    <w:rsid w:val="002B09BE"/>
    <w:rsid w:val="002B149D"/>
    <w:rsid w:val="002B1CC0"/>
    <w:rsid w:val="002B1E07"/>
    <w:rsid w:val="002B1ECF"/>
    <w:rsid w:val="002B1FF7"/>
    <w:rsid w:val="002B22D7"/>
    <w:rsid w:val="002B25C5"/>
    <w:rsid w:val="002B2B3F"/>
    <w:rsid w:val="002B2C8B"/>
    <w:rsid w:val="002B3134"/>
    <w:rsid w:val="002B3B0F"/>
    <w:rsid w:val="002B3F28"/>
    <w:rsid w:val="002B493D"/>
    <w:rsid w:val="002B49E6"/>
    <w:rsid w:val="002B4D27"/>
    <w:rsid w:val="002B4DF2"/>
    <w:rsid w:val="002B5010"/>
    <w:rsid w:val="002B523A"/>
    <w:rsid w:val="002B5846"/>
    <w:rsid w:val="002B5853"/>
    <w:rsid w:val="002B5FA4"/>
    <w:rsid w:val="002B64D5"/>
    <w:rsid w:val="002B6935"/>
    <w:rsid w:val="002B70E1"/>
    <w:rsid w:val="002B7B33"/>
    <w:rsid w:val="002B7E9F"/>
    <w:rsid w:val="002B7F54"/>
    <w:rsid w:val="002C0265"/>
    <w:rsid w:val="002C044A"/>
    <w:rsid w:val="002C06F8"/>
    <w:rsid w:val="002C0997"/>
    <w:rsid w:val="002C0BD8"/>
    <w:rsid w:val="002C10AB"/>
    <w:rsid w:val="002C12F1"/>
    <w:rsid w:val="002C1325"/>
    <w:rsid w:val="002C13CD"/>
    <w:rsid w:val="002C1733"/>
    <w:rsid w:val="002C1CBD"/>
    <w:rsid w:val="002C2A2D"/>
    <w:rsid w:val="002C2A49"/>
    <w:rsid w:val="002C3320"/>
    <w:rsid w:val="002C361C"/>
    <w:rsid w:val="002C3969"/>
    <w:rsid w:val="002C4289"/>
    <w:rsid w:val="002C473F"/>
    <w:rsid w:val="002C4A48"/>
    <w:rsid w:val="002C4EE4"/>
    <w:rsid w:val="002C4FA5"/>
    <w:rsid w:val="002C5094"/>
    <w:rsid w:val="002C50A0"/>
    <w:rsid w:val="002C56D2"/>
    <w:rsid w:val="002C59A9"/>
    <w:rsid w:val="002C5B1E"/>
    <w:rsid w:val="002C5D2E"/>
    <w:rsid w:val="002C5F7D"/>
    <w:rsid w:val="002C6355"/>
    <w:rsid w:val="002C63EF"/>
    <w:rsid w:val="002C6EEC"/>
    <w:rsid w:val="002C6F96"/>
    <w:rsid w:val="002C7050"/>
    <w:rsid w:val="002C76AB"/>
    <w:rsid w:val="002C7CCE"/>
    <w:rsid w:val="002D02A8"/>
    <w:rsid w:val="002D090C"/>
    <w:rsid w:val="002D0C22"/>
    <w:rsid w:val="002D0DE8"/>
    <w:rsid w:val="002D0FDD"/>
    <w:rsid w:val="002D1189"/>
    <w:rsid w:val="002D14D3"/>
    <w:rsid w:val="002D1AD9"/>
    <w:rsid w:val="002D1E4F"/>
    <w:rsid w:val="002D20C6"/>
    <w:rsid w:val="002D2A81"/>
    <w:rsid w:val="002D2D2F"/>
    <w:rsid w:val="002D2E2F"/>
    <w:rsid w:val="002D31A5"/>
    <w:rsid w:val="002D4259"/>
    <w:rsid w:val="002D4592"/>
    <w:rsid w:val="002D4705"/>
    <w:rsid w:val="002D495A"/>
    <w:rsid w:val="002D4BAB"/>
    <w:rsid w:val="002D4BCE"/>
    <w:rsid w:val="002D4C4C"/>
    <w:rsid w:val="002D5434"/>
    <w:rsid w:val="002D5C52"/>
    <w:rsid w:val="002D5E1E"/>
    <w:rsid w:val="002D5F4E"/>
    <w:rsid w:val="002D6246"/>
    <w:rsid w:val="002D68D8"/>
    <w:rsid w:val="002D6B69"/>
    <w:rsid w:val="002D70DF"/>
    <w:rsid w:val="002D71F5"/>
    <w:rsid w:val="002D7381"/>
    <w:rsid w:val="002D782B"/>
    <w:rsid w:val="002D7DBC"/>
    <w:rsid w:val="002E0A51"/>
    <w:rsid w:val="002E131F"/>
    <w:rsid w:val="002E14A9"/>
    <w:rsid w:val="002E14E9"/>
    <w:rsid w:val="002E166D"/>
    <w:rsid w:val="002E188F"/>
    <w:rsid w:val="002E18FC"/>
    <w:rsid w:val="002E1C97"/>
    <w:rsid w:val="002E1D52"/>
    <w:rsid w:val="002E206E"/>
    <w:rsid w:val="002E216B"/>
    <w:rsid w:val="002E24D7"/>
    <w:rsid w:val="002E25FE"/>
    <w:rsid w:val="002E26CF"/>
    <w:rsid w:val="002E297B"/>
    <w:rsid w:val="002E2D4F"/>
    <w:rsid w:val="002E2D56"/>
    <w:rsid w:val="002E3182"/>
    <w:rsid w:val="002E32CD"/>
    <w:rsid w:val="002E32EF"/>
    <w:rsid w:val="002E3607"/>
    <w:rsid w:val="002E3715"/>
    <w:rsid w:val="002E379F"/>
    <w:rsid w:val="002E3A47"/>
    <w:rsid w:val="002E3D6D"/>
    <w:rsid w:val="002E4288"/>
    <w:rsid w:val="002E44B1"/>
    <w:rsid w:val="002E465A"/>
    <w:rsid w:val="002E4815"/>
    <w:rsid w:val="002E4B54"/>
    <w:rsid w:val="002E4C5F"/>
    <w:rsid w:val="002E501F"/>
    <w:rsid w:val="002E5348"/>
    <w:rsid w:val="002E534A"/>
    <w:rsid w:val="002E57D6"/>
    <w:rsid w:val="002E5967"/>
    <w:rsid w:val="002E60E7"/>
    <w:rsid w:val="002E6445"/>
    <w:rsid w:val="002E6720"/>
    <w:rsid w:val="002E67A4"/>
    <w:rsid w:val="002E6939"/>
    <w:rsid w:val="002E6D8D"/>
    <w:rsid w:val="002E70F4"/>
    <w:rsid w:val="002E71ED"/>
    <w:rsid w:val="002E71FE"/>
    <w:rsid w:val="002E7252"/>
    <w:rsid w:val="002E73ED"/>
    <w:rsid w:val="002E758D"/>
    <w:rsid w:val="002E7657"/>
    <w:rsid w:val="002E7A70"/>
    <w:rsid w:val="002E7CB5"/>
    <w:rsid w:val="002E7FF7"/>
    <w:rsid w:val="002F014A"/>
    <w:rsid w:val="002F0177"/>
    <w:rsid w:val="002F041E"/>
    <w:rsid w:val="002F0674"/>
    <w:rsid w:val="002F0CCE"/>
    <w:rsid w:val="002F0E67"/>
    <w:rsid w:val="002F117E"/>
    <w:rsid w:val="002F1289"/>
    <w:rsid w:val="002F175A"/>
    <w:rsid w:val="002F1AC0"/>
    <w:rsid w:val="002F238A"/>
    <w:rsid w:val="002F2775"/>
    <w:rsid w:val="002F27DF"/>
    <w:rsid w:val="002F2CCD"/>
    <w:rsid w:val="002F2CD5"/>
    <w:rsid w:val="002F3094"/>
    <w:rsid w:val="002F3388"/>
    <w:rsid w:val="002F34AF"/>
    <w:rsid w:val="002F3693"/>
    <w:rsid w:val="002F39C8"/>
    <w:rsid w:val="002F4411"/>
    <w:rsid w:val="002F48CD"/>
    <w:rsid w:val="002F4983"/>
    <w:rsid w:val="002F5311"/>
    <w:rsid w:val="002F5881"/>
    <w:rsid w:val="002F58C2"/>
    <w:rsid w:val="002F5C02"/>
    <w:rsid w:val="002F5CDD"/>
    <w:rsid w:val="002F61B9"/>
    <w:rsid w:val="002F6463"/>
    <w:rsid w:val="002F67A9"/>
    <w:rsid w:val="002F6896"/>
    <w:rsid w:val="002F69C4"/>
    <w:rsid w:val="002F6AF5"/>
    <w:rsid w:val="002F6DD2"/>
    <w:rsid w:val="002F73E9"/>
    <w:rsid w:val="002F75F2"/>
    <w:rsid w:val="002F7775"/>
    <w:rsid w:val="002F7A68"/>
    <w:rsid w:val="002F7B85"/>
    <w:rsid w:val="00300047"/>
    <w:rsid w:val="00300083"/>
    <w:rsid w:val="00300408"/>
    <w:rsid w:val="003005FF"/>
    <w:rsid w:val="0030089B"/>
    <w:rsid w:val="003008FD"/>
    <w:rsid w:val="00301D50"/>
    <w:rsid w:val="00302398"/>
    <w:rsid w:val="003024A9"/>
    <w:rsid w:val="00302BB7"/>
    <w:rsid w:val="00302BD6"/>
    <w:rsid w:val="00302F9A"/>
    <w:rsid w:val="003035AA"/>
    <w:rsid w:val="003037D5"/>
    <w:rsid w:val="00303814"/>
    <w:rsid w:val="00303932"/>
    <w:rsid w:val="00303A18"/>
    <w:rsid w:val="00303CC8"/>
    <w:rsid w:val="00303EE1"/>
    <w:rsid w:val="00304471"/>
    <w:rsid w:val="003044DD"/>
    <w:rsid w:val="003044E1"/>
    <w:rsid w:val="00304CE4"/>
    <w:rsid w:val="00304FA1"/>
    <w:rsid w:val="00305329"/>
    <w:rsid w:val="003059EA"/>
    <w:rsid w:val="0030667C"/>
    <w:rsid w:val="00306B05"/>
    <w:rsid w:val="00307279"/>
    <w:rsid w:val="0030766B"/>
    <w:rsid w:val="0030792E"/>
    <w:rsid w:val="00307C4E"/>
    <w:rsid w:val="00307C57"/>
    <w:rsid w:val="00307D70"/>
    <w:rsid w:val="0031015E"/>
    <w:rsid w:val="00310799"/>
    <w:rsid w:val="00310B91"/>
    <w:rsid w:val="00310C63"/>
    <w:rsid w:val="00310F22"/>
    <w:rsid w:val="0031162E"/>
    <w:rsid w:val="0031169F"/>
    <w:rsid w:val="00311715"/>
    <w:rsid w:val="00311BE7"/>
    <w:rsid w:val="00311C3D"/>
    <w:rsid w:val="00311E2F"/>
    <w:rsid w:val="00311E89"/>
    <w:rsid w:val="00311EC9"/>
    <w:rsid w:val="003120AA"/>
    <w:rsid w:val="003120C8"/>
    <w:rsid w:val="00312A97"/>
    <w:rsid w:val="00313629"/>
    <w:rsid w:val="00313888"/>
    <w:rsid w:val="00313E12"/>
    <w:rsid w:val="003142D7"/>
    <w:rsid w:val="0031479F"/>
    <w:rsid w:val="00314907"/>
    <w:rsid w:val="00314991"/>
    <w:rsid w:val="00315011"/>
    <w:rsid w:val="00315060"/>
    <w:rsid w:val="00315460"/>
    <w:rsid w:val="00315507"/>
    <w:rsid w:val="00315588"/>
    <w:rsid w:val="00315B40"/>
    <w:rsid w:val="00315B5A"/>
    <w:rsid w:val="003161E2"/>
    <w:rsid w:val="00316300"/>
    <w:rsid w:val="00316354"/>
    <w:rsid w:val="0031643F"/>
    <w:rsid w:val="00316491"/>
    <w:rsid w:val="00316AD3"/>
    <w:rsid w:val="00316C83"/>
    <w:rsid w:val="00316CEE"/>
    <w:rsid w:val="00316FD1"/>
    <w:rsid w:val="0031715F"/>
    <w:rsid w:val="0031729D"/>
    <w:rsid w:val="0031747C"/>
    <w:rsid w:val="00317601"/>
    <w:rsid w:val="003201F7"/>
    <w:rsid w:val="00320209"/>
    <w:rsid w:val="003207EF"/>
    <w:rsid w:val="00320E37"/>
    <w:rsid w:val="00320FE4"/>
    <w:rsid w:val="00321059"/>
    <w:rsid w:val="00321394"/>
    <w:rsid w:val="00321820"/>
    <w:rsid w:val="0032203A"/>
    <w:rsid w:val="00322122"/>
    <w:rsid w:val="003221F5"/>
    <w:rsid w:val="003231E5"/>
    <w:rsid w:val="003236DD"/>
    <w:rsid w:val="00324385"/>
    <w:rsid w:val="00324476"/>
    <w:rsid w:val="0032491D"/>
    <w:rsid w:val="00324AC3"/>
    <w:rsid w:val="00324D58"/>
    <w:rsid w:val="00325447"/>
    <w:rsid w:val="00325464"/>
    <w:rsid w:val="00325A4A"/>
    <w:rsid w:val="00325D77"/>
    <w:rsid w:val="00325EDC"/>
    <w:rsid w:val="003262CD"/>
    <w:rsid w:val="00326332"/>
    <w:rsid w:val="003267D2"/>
    <w:rsid w:val="00327460"/>
    <w:rsid w:val="00327749"/>
    <w:rsid w:val="00330040"/>
    <w:rsid w:val="00330205"/>
    <w:rsid w:val="003302A9"/>
    <w:rsid w:val="0033038F"/>
    <w:rsid w:val="00330486"/>
    <w:rsid w:val="00330504"/>
    <w:rsid w:val="00330712"/>
    <w:rsid w:val="00330982"/>
    <w:rsid w:val="00330C48"/>
    <w:rsid w:val="003310F3"/>
    <w:rsid w:val="00331D02"/>
    <w:rsid w:val="003320EE"/>
    <w:rsid w:val="00332327"/>
    <w:rsid w:val="00332624"/>
    <w:rsid w:val="00333237"/>
    <w:rsid w:val="0033358F"/>
    <w:rsid w:val="0033385F"/>
    <w:rsid w:val="003339FB"/>
    <w:rsid w:val="00333BC7"/>
    <w:rsid w:val="00333C81"/>
    <w:rsid w:val="00334572"/>
    <w:rsid w:val="00334611"/>
    <w:rsid w:val="00334A4A"/>
    <w:rsid w:val="00334C3A"/>
    <w:rsid w:val="003355F9"/>
    <w:rsid w:val="00335A82"/>
    <w:rsid w:val="00335D09"/>
    <w:rsid w:val="00335EF9"/>
    <w:rsid w:val="00336242"/>
    <w:rsid w:val="003363F3"/>
    <w:rsid w:val="00336504"/>
    <w:rsid w:val="00336B22"/>
    <w:rsid w:val="00336ED3"/>
    <w:rsid w:val="00337C1A"/>
    <w:rsid w:val="00337C3B"/>
    <w:rsid w:val="00337C98"/>
    <w:rsid w:val="003400A0"/>
    <w:rsid w:val="003402DC"/>
    <w:rsid w:val="0034059D"/>
    <w:rsid w:val="00340924"/>
    <w:rsid w:val="00340AD3"/>
    <w:rsid w:val="00340B8E"/>
    <w:rsid w:val="00340F0B"/>
    <w:rsid w:val="003410E8"/>
    <w:rsid w:val="003412D7"/>
    <w:rsid w:val="0034134D"/>
    <w:rsid w:val="003414E4"/>
    <w:rsid w:val="0034153E"/>
    <w:rsid w:val="003419B3"/>
    <w:rsid w:val="00341BB2"/>
    <w:rsid w:val="00341D28"/>
    <w:rsid w:val="00341E80"/>
    <w:rsid w:val="003420BE"/>
    <w:rsid w:val="003423AA"/>
    <w:rsid w:val="003425A2"/>
    <w:rsid w:val="00342A26"/>
    <w:rsid w:val="00342A53"/>
    <w:rsid w:val="00342C5F"/>
    <w:rsid w:val="00342CB3"/>
    <w:rsid w:val="00342E24"/>
    <w:rsid w:val="00343916"/>
    <w:rsid w:val="0034398A"/>
    <w:rsid w:val="00343EAE"/>
    <w:rsid w:val="00344004"/>
    <w:rsid w:val="00344DBA"/>
    <w:rsid w:val="00345390"/>
    <w:rsid w:val="0034539B"/>
    <w:rsid w:val="00345455"/>
    <w:rsid w:val="00345528"/>
    <w:rsid w:val="00345B2D"/>
    <w:rsid w:val="00345DF5"/>
    <w:rsid w:val="00346106"/>
    <w:rsid w:val="003465DE"/>
    <w:rsid w:val="00347179"/>
    <w:rsid w:val="00347507"/>
    <w:rsid w:val="00347A2F"/>
    <w:rsid w:val="00347A52"/>
    <w:rsid w:val="00347AC2"/>
    <w:rsid w:val="00347AC9"/>
    <w:rsid w:val="00347D63"/>
    <w:rsid w:val="00347D7F"/>
    <w:rsid w:val="00347F18"/>
    <w:rsid w:val="00350679"/>
    <w:rsid w:val="0035089C"/>
    <w:rsid w:val="00350A5B"/>
    <w:rsid w:val="00350E06"/>
    <w:rsid w:val="00351D64"/>
    <w:rsid w:val="00351F43"/>
    <w:rsid w:val="00351FAC"/>
    <w:rsid w:val="00352293"/>
    <w:rsid w:val="003525E3"/>
    <w:rsid w:val="00352977"/>
    <w:rsid w:val="00352A3F"/>
    <w:rsid w:val="003530C2"/>
    <w:rsid w:val="00353E73"/>
    <w:rsid w:val="0035400D"/>
    <w:rsid w:val="003540CB"/>
    <w:rsid w:val="00354228"/>
    <w:rsid w:val="00354388"/>
    <w:rsid w:val="00354A79"/>
    <w:rsid w:val="00354E67"/>
    <w:rsid w:val="00354FA1"/>
    <w:rsid w:val="00355091"/>
    <w:rsid w:val="003553E5"/>
    <w:rsid w:val="0035551B"/>
    <w:rsid w:val="00355522"/>
    <w:rsid w:val="00355A07"/>
    <w:rsid w:val="00355A9D"/>
    <w:rsid w:val="00355DA1"/>
    <w:rsid w:val="00355E3A"/>
    <w:rsid w:val="00356300"/>
    <w:rsid w:val="00356376"/>
    <w:rsid w:val="00356581"/>
    <w:rsid w:val="003569FF"/>
    <w:rsid w:val="00356F25"/>
    <w:rsid w:val="00357246"/>
    <w:rsid w:val="0035764C"/>
    <w:rsid w:val="00357858"/>
    <w:rsid w:val="003579A4"/>
    <w:rsid w:val="0036008A"/>
    <w:rsid w:val="00361AE9"/>
    <w:rsid w:val="00361BFC"/>
    <w:rsid w:val="00361F16"/>
    <w:rsid w:val="00362216"/>
    <w:rsid w:val="003624FA"/>
    <w:rsid w:val="003627FE"/>
    <w:rsid w:val="00362B1E"/>
    <w:rsid w:val="00362B53"/>
    <w:rsid w:val="0036347F"/>
    <w:rsid w:val="003635F4"/>
    <w:rsid w:val="0036372D"/>
    <w:rsid w:val="00363D9D"/>
    <w:rsid w:val="003649D7"/>
    <w:rsid w:val="00365A93"/>
    <w:rsid w:val="00366125"/>
    <w:rsid w:val="0036613E"/>
    <w:rsid w:val="0036668F"/>
    <w:rsid w:val="00366C02"/>
    <w:rsid w:val="00366DE3"/>
    <w:rsid w:val="00367031"/>
    <w:rsid w:val="003670B6"/>
    <w:rsid w:val="003700D8"/>
    <w:rsid w:val="00370E26"/>
    <w:rsid w:val="00371536"/>
    <w:rsid w:val="0037196B"/>
    <w:rsid w:val="00372044"/>
    <w:rsid w:val="003728CC"/>
    <w:rsid w:val="00372AAD"/>
    <w:rsid w:val="00373177"/>
    <w:rsid w:val="003733BE"/>
    <w:rsid w:val="00373455"/>
    <w:rsid w:val="00373964"/>
    <w:rsid w:val="00373B03"/>
    <w:rsid w:val="00373C18"/>
    <w:rsid w:val="00373D1B"/>
    <w:rsid w:val="00373F21"/>
    <w:rsid w:val="003741C8"/>
    <w:rsid w:val="0037462A"/>
    <w:rsid w:val="003747F8"/>
    <w:rsid w:val="00374EB8"/>
    <w:rsid w:val="003752F7"/>
    <w:rsid w:val="003755DE"/>
    <w:rsid w:val="003757B8"/>
    <w:rsid w:val="003757E3"/>
    <w:rsid w:val="0037652A"/>
    <w:rsid w:val="00376915"/>
    <w:rsid w:val="00376A76"/>
    <w:rsid w:val="00377141"/>
    <w:rsid w:val="0037755C"/>
    <w:rsid w:val="003776C7"/>
    <w:rsid w:val="00377D25"/>
    <w:rsid w:val="00380E10"/>
    <w:rsid w:val="00380EF7"/>
    <w:rsid w:val="00380FDE"/>
    <w:rsid w:val="0038165B"/>
    <w:rsid w:val="00381888"/>
    <w:rsid w:val="00381D00"/>
    <w:rsid w:val="0038229A"/>
    <w:rsid w:val="00382404"/>
    <w:rsid w:val="00382604"/>
    <w:rsid w:val="0038263D"/>
    <w:rsid w:val="00382AB2"/>
    <w:rsid w:val="00382B84"/>
    <w:rsid w:val="00382F64"/>
    <w:rsid w:val="00383CE9"/>
    <w:rsid w:val="00383D5A"/>
    <w:rsid w:val="00383F17"/>
    <w:rsid w:val="003844B6"/>
    <w:rsid w:val="00384646"/>
    <w:rsid w:val="00384691"/>
    <w:rsid w:val="003848EB"/>
    <w:rsid w:val="00384D01"/>
    <w:rsid w:val="0038535C"/>
    <w:rsid w:val="00385BED"/>
    <w:rsid w:val="00386B77"/>
    <w:rsid w:val="00386F3C"/>
    <w:rsid w:val="00387816"/>
    <w:rsid w:val="00387B67"/>
    <w:rsid w:val="00387FB6"/>
    <w:rsid w:val="003901EB"/>
    <w:rsid w:val="00390A57"/>
    <w:rsid w:val="00390EBD"/>
    <w:rsid w:val="00390FD4"/>
    <w:rsid w:val="00391415"/>
    <w:rsid w:val="0039178D"/>
    <w:rsid w:val="003919F0"/>
    <w:rsid w:val="00391A92"/>
    <w:rsid w:val="00391D65"/>
    <w:rsid w:val="00392826"/>
    <w:rsid w:val="0039354A"/>
    <w:rsid w:val="00393CEC"/>
    <w:rsid w:val="00394024"/>
    <w:rsid w:val="00394214"/>
    <w:rsid w:val="00394860"/>
    <w:rsid w:val="003949E2"/>
    <w:rsid w:val="00394D6E"/>
    <w:rsid w:val="00395000"/>
    <w:rsid w:val="003950C4"/>
    <w:rsid w:val="00395335"/>
    <w:rsid w:val="00395F91"/>
    <w:rsid w:val="00396262"/>
    <w:rsid w:val="0039660F"/>
    <w:rsid w:val="0039687C"/>
    <w:rsid w:val="003968FF"/>
    <w:rsid w:val="00396B5D"/>
    <w:rsid w:val="00396D49"/>
    <w:rsid w:val="00397057"/>
    <w:rsid w:val="0039762F"/>
    <w:rsid w:val="00397C03"/>
    <w:rsid w:val="003A02C4"/>
    <w:rsid w:val="003A0635"/>
    <w:rsid w:val="003A0ACF"/>
    <w:rsid w:val="003A11FD"/>
    <w:rsid w:val="003A137C"/>
    <w:rsid w:val="003A1585"/>
    <w:rsid w:val="003A16EC"/>
    <w:rsid w:val="003A1B1B"/>
    <w:rsid w:val="003A1C0A"/>
    <w:rsid w:val="003A1DF7"/>
    <w:rsid w:val="003A2050"/>
    <w:rsid w:val="003A2260"/>
    <w:rsid w:val="003A2662"/>
    <w:rsid w:val="003A2714"/>
    <w:rsid w:val="003A272D"/>
    <w:rsid w:val="003A276F"/>
    <w:rsid w:val="003A2C22"/>
    <w:rsid w:val="003A2C6F"/>
    <w:rsid w:val="003A2E2E"/>
    <w:rsid w:val="003A3135"/>
    <w:rsid w:val="003A3452"/>
    <w:rsid w:val="003A38AC"/>
    <w:rsid w:val="003A3947"/>
    <w:rsid w:val="003A4354"/>
    <w:rsid w:val="003A43C8"/>
    <w:rsid w:val="003A4C9A"/>
    <w:rsid w:val="003A4E20"/>
    <w:rsid w:val="003A50FE"/>
    <w:rsid w:val="003A5E4A"/>
    <w:rsid w:val="003A5EA8"/>
    <w:rsid w:val="003A64CE"/>
    <w:rsid w:val="003A64F5"/>
    <w:rsid w:val="003A6784"/>
    <w:rsid w:val="003A694D"/>
    <w:rsid w:val="003A6EE7"/>
    <w:rsid w:val="003A6F7B"/>
    <w:rsid w:val="003A721F"/>
    <w:rsid w:val="003A78BD"/>
    <w:rsid w:val="003A7FDF"/>
    <w:rsid w:val="003B0338"/>
    <w:rsid w:val="003B0472"/>
    <w:rsid w:val="003B0497"/>
    <w:rsid w:val="003B05CC"/>
    <w:rsid w:val="003B0D59"/>
    <w:rsid w:val="003B1397"/>
    <w:rsid w:val="003B17F5"/>
    <w:rsid w:val="003B188B"/>
    <w:rsid w:val="003B1C39"/>
    <w:rsid w:val="003B1F71"/>
    <w:rsid w:val="003B2249"/>
    <w:rsid w:val="003B2943"/>
    <w:rsid w:val="003B2B90"/>
    <w:rsid w:val="003B2FFF"/>
    <w:rsid w:val="003B3128"/>
    <w:rsid w:val="003B340E"/>
    <w:rsid w:val="003B3881"/>
    <w:rsid w:val="003B3DCF"/>
    <w:rsid w:val="003B3F0C"/>
    <w:rsid w:val="003B4030"/>
    <w:rsid w:val="003B4118"/>
    <w:rsid w:val="003B56AB"/>
    <w:rsid w:val="003B57E3"/>
    <w:rsid w:val="003B57FB"/>
    <w:rsid w:val="003B62B9"/>
    <w:rsid w:val="003B69C7"/>
    <w:rsid w:val="003B69E0"/>
    <w:rsid w:val="003B6EA9"/>
    <w:rsid w:val="003B71ED"/>
    <w:rsid w:val="003B7752"/>
    <w:rsid w:val="003B787A"/>
    <w:rsid w:val="003C11D2"/>
    <w:rsid w:val="003C1D35"/>
    <w:rsid w:val="003C1F79"/>
    <w:rsid w:val="003C20C6"/>
    <w:rsid w:val="003C2354"/>
    <w:rsid w:val="003C253A"/>
    <w:rsid w:val="003C2A78"/>
    <w:rsid w:val="003C3E23"/>
    <w:rsid w:val="003C44E7"/>
    <w:rsid w:val="003C470F"/>
    <w:rsid w:val="003C521D"/>
    <w:rsid w:val="003C5334"/>
    <w:rsid w:val="003C55C6"/>
    <w:rsid w:val="003C565D"/>
    <w:rsid w:val="003C5757"/>
    <w:rsid w:val="003C588F"/>
    <w:rsid w:val="003C5F3D"/>
    <w:rsid w:val="003C626A"/>
    <w:rsid w:val="003C66CC"/>
    <w:rsid w:val="003C6923"/>
    <w:rsid w:val="003C7062"/>
    <w:rsid w:val="003C73D7"/>
    <w:rsid w:val="003C760D"/>
    <w:rsid w:val="003C7ABB"/>
    <w:rsid w:val="003C7DF0"/>
    <w:rsid w:val="003C7EC1"/>
    <w:rsid w:val="003D041C"/>
    <w:rsid w:val="003D0AA6"/>
    <w:rsid w:val="003D0F83"/>
    <w:rsid w:val="003D139C"/>
    <w:rsid w:val="003D15CB"/>
    <w:rsid w:val="003D1622"/>
    <w:rsid w:val="003D18D7"/>
    <w:rsid w:val="003D18E8"/>
    <w:rsid w:val="003D193F"/>
    <w:rsid w:val="003D1DA7"/>
    <w:rsid w:val="003D1EA0"/>
    <w:rsid w:val="003D2344"/>
    <w:rsid w:val="003D278D"/>
    <w:rsid w:val="003D2855"/>
    <w:rsid w:val="003D2DB6"/>
    <w:rsid w:val="003D364F"/>
    <w:rsid w:val="003D3BA5"/>
    <w:rsid w:val="003D4457"/>
    <w:rsid w:val="003D4CBD"/>
    <w:rsid w:val="003D4CDB"/>
    <w:rsid w:val="003D51E5"/>
    <w:rsid w:val="003D599D"/>
    <w:rsid w:val="003D6295"/>
    <w:rsid w:val="003D6492"/>
    <w:rsid w:val="003D65EC"/>
    <w:rsid w:val="003D69EC"/>
    <w:rsid w:val="003D6BA1"/>
    <w:rsid w:val="003D6C9E"/>
    <w:rsid w:val="003D6F54"/>
    <w:rsid w:val="003D70AB"/>
    <w:rsid w:val="003D74F8"/>
    <w:rsid w:val="003D7BB9"/>
    <w:rsid w:val="003D7FBC"/>
    <w:rsid w:val="003E0399"/>
    <w:rsid w:val="003E0ABA"/>
    <w:rsid w:val="003E169A"/>
    <w:rsid w:val="003E16B4"/>
    <w:rsid w:val="003E1968"/>
    <w:rsid w:val="003E1A4D"/>
    <w:rsid w:val="003E2190"/>
    <w:rsid w:val="003E268E"/>
    <w:rsid w:val="003E30A0"/>
    <w:rsid w:val="003E318F"/>
    <w:rsid w:val="003E3A8A"/>
    <w:rsid w:val="003E3C96"/>
    <w:rsid w:val="003E3F79"/>
    <w:rsid w:val="003E3FAC"/>
    <w:rsid w:val="003E405F"/>
    <w:rsid w:val="003E45D4"/>
    <w:rsid w:val="003E466A"/>
    <w:rsid w:val="003E468E"/>
    <w:rsid w:val="003E4AE1"/>
    <w:rsid w:val="003E4D85"/>
    <w:rsid w:val="003E4ECE"/>
    <w:rsid w:val="003E4FAB"/>
    <w:rsid w:val="003E520B"/>
    <w:rsid w:val="003E5391"/>
    <w:rsid w:val="003E56AD"/>
    <w:rsid w:val="003E5BF8"/>
    <w:rsid w:val="003E5CD7"/>
    <w:rsid w:val="003E5EB1"/>
    <w:rsid w:val="003E6349"/>
    <w:rsid w:val="003E66A4"/>
    <w:rsid w:val="003E6A71"/>
    <w:rsid w:val="003E6DF7"/>
    <w:rsid w:val="003E70F0"/>
    <w:rsid w:val="003E7117"/>
    <w:rsid w:val="003E7969"/>
    <w:rsid w:val="003E7B8C"/>
    <w:rsid w:val="003F063D"/>
    <w:rsid w:val="003F069C"/>
    <w:rsid w:val="003F085B"/>
    <w:rsid w:val="003F0915"/>
    <w:rsid w:val="003F0B0C"/>
    <w:rsid w:val="003F0C47"/>
    <w:rsid w:val="003F12CC"/>
    <w:rsid w:val="003F19C0"/>
    <w:rsid w:val="003F1A92"/>
    <w:rsid w:val="003F1B78"/>
    <w:rsid w:val="003F1E46"/>
    <w:rsid w:val="003F2174"/>
    <w:rsid w:val="003F2CD2"/>
    <w:rsid w:val="003F31A4"/>
    <w:rsid w:val="003F3459"/>
    <w:rsid w:val="003F35BD"/>
    <w:rsid w:val="003F3DB2"/>
    <w:rsid w:val="003F54E8"/>
    <w:rsid w:val="003F5EEB"/>
    <w:rsid w:val="003F5F20"/>
    <w:rsid w:val="003F634B"/>
    <w:rsid w:val="003F6457"/>
    <w:rsid w:val="003F645D"/>
    <w:rsid w:val="003F6BBA"/>
    <w:rsid w:val="003F6F5B"/>
    <w:rsid w:val="003F7282"/>
    <w:rsid w:val="003F7504"/>
    <w:rsid w:val="00400604"/>
    <w:rsid w:val="0040086D"/>
    <w:rsid w:val="004008D5"/>
    <w:rsid w:val="00400DD4"/>
    <w:rsid w:val="00401413"/>
    <w:rsid w:val="004017CF"/>
    <w:rsid w:val="00402480"/>
    <w:rsid w:val="0040250C"/>
    <w:rsid w:val="00402587"/>
    <w:rsid w:val="00402684"/>
    <w:rsid w:val="00402C7C"/>
    <w:rsid w:val="00402EEA"/>
    <w:rsid w:val="0040307E"/>
    <w:rsid w:val="004032EE"/>
    <w:rsid w:val="00403391"/>
    <w:rsid w:val="00403404"/>
    <w:rsid w:val="0040340B"/>
    <w:rsid w:val="004034E0"/>
    <w:rsid w:val="00403606"/>
    <w:rsid w:val="00403711"/>
    <w:rsid w:val="00403999"/>
    <w:rsid w:val="00403A37"/>
    <w:rsid w:val="00403A54"/>
    <w:rsid w:val="004041E3"/>
    <w:rsid w:val="0040429A"/>
    <w:rsid w:val="00404640"/>
    <w:rsid w:val="004047A2"/>
    <w:rsid w:val="00404A72"/>
    <w:rsid w:val="00404C6A"/>
    <w:rsid w:val="00404D6F"/>
    <w:rsid w:val="00404DB9"/>
    <w:rsid w:val="00404E8D"/>
    <w:rsid w:val="00404F8A"/>
    <w:rsid w:val="00405A23"/>
    <w:rsid w:val="00406196"/>
    <w:rsid w:val="0040687E"/>
    <w:rsid w:val="00407273"/>
    <w:rsid w:val="0040738D"/>
    <w:rsid w:val="00407D63"/>
    <w:rsid w:val="00407D74"/>
    <w:rsid w:val="00407EF5"/>
    <w:rsid w:val="004100E7"/>
    <w:rsid w:val="004103CB"/>
    <w:rsid w:val="0041094C"/>
    <w:rsid w:val="00410953"/>
    <w:rsid w:val="00410BDD"/>
    <w:rsid w:val="00410BE4"/>
    <w:rsid w:val="004111B3"/>
    <w:rsid w:val="004113B7"/>
    <w:rsid w:val="00411504"/>
    <w:rsid w:val="004125CD"/>
    <w:rsid w:val="00412D3F"/>
    <w:rsid w:val="00412D55"/>
    <w:rsid w:val="00413234"/>
    <w:rsid w:val="00413731"/>
    <w:rsid w:val="00413825"/>
    <w:rsid w:val="00413A9A"/>
    <w:rsid w:val="00413AE2"/>
    <w:rsid w:val="0041406F"/>
    <w:rsid w:val="0041454A"/>
    <w:rsid w:val="00414562"/>
    <w:rsid w:val="00414C39"/>
    <w:rsid w:val="004150F4"/>
    <w:rsid w:val="004153E0"/>
    <w:rsid w:val="004157D4"/>
    <w:rsid w:val="00416836"/>
    <w:rsid w:val="00416CA1"/>
    <w:rsid w:val="004171B6"/>
    <w:rsid w:val="00417475"/>
    <w:rsid w:val="00417A70"/>
    <w:rsid w:val="00420494"/>
    <w:rsid w:val="00420C21"/>
    <w:rsid w:val="00420D41"/>
    <w:rsid w:val="0042121B"/>
    <w:rsid w:val="004215E2"/>
    <w:rsid w:val="0042169B"/>
    <w:rsid w:val="004216DD"/>
    <w:rsid w:val="00421A5D"/>
    <w:rsid w:val="00421AEE"/>
    <w:rsid w:val="00421C5B"/>
    <w:rsid w:val="00422BB7"/>
    <w:rsid w:val="00422C20"/>
    <w:rsid w:val="00422CAA"/>
    <w:rsid w:val="00422FE4"/>
    <w:rsid w:val="00423151"/>
    <w:rsid w:val="00423296"/>
    <w:rsid w:val="004236BC"/>
    <w:rsid w:val="0042392A"/>
    <w:rsid w:val="00423A84"/>
    <w:rsid w:val="00423D3A"/>
    <w:rsid w:val="00424432"/>
    <w:rsid w:val="00424493"/>
    <w:rsid w:val="00424745"/>
    <w:rsid w:val="00424AD0"/>
    <w:rsid w:val="00424B92"/>
    <w:rsid w:val="004255C1"/>
    <w:rsid w:val="00425648"/>
    <w:rsid w:val="00426197"/>
    <w:rsid w:val="0042689E"/>
    <w:rsid w:val="00426DD6"/>
    <w:rsid w:val="0042721C"/>
    <w:rsid w:val="00427DBD"/>
    <w:rsid w:val="00430278"/>
    <w:rsid w:val="004307F0"/>
    <w:rsid w:val="0043087F"/>
    <w:rsid w:val="00430BFA"/>
    <w:rsid w:val="00431598"/>
    <w:rsid w:val="00431728"/>
    <w:rsid w:val="00431B21"/>
    <w:rsid w:val="004320C2"/>
    <w:rsid w:val="0043213F"/>
    <w:rsid w:val="00432C87"/>
    <w:rsid w:val="00432D33"/>
    <w:rsid w:val="00432EC7"/>
    <w:rsid w:val="004332D7"/>
    <w:rsid w:val="004334B6"/>
    <w:rsid w:val="0043392C"/>
    <w:rsid w:val="00433B63"/>
    <w:rsid w:val="0043407D"/>
    <w:rsid w:val="0043447E"/>
    <w:rsid w:val="0043462E"/>
    <w:rsid w:val="00434EE0"/>
    <w:rsid w:val="00435048"/>
    <w:rsid w:val="0043537F"/>
    <w:rsid w:val="00435719"/>
    <w:rsid w:val="00435905"/>
    <w:rsid w:val="00435945"/>
    <w:rsid w:val="00435AA0"/>
    <w:rsid w:val="00435AD2"/>
    <w:rsid w:val="00435DDB"/>
    <w:rsid w:val="00435EC8"/>
    <w:rsid w:val="00435EFA"/>
    <w:rsid w:val="00436119"/>
    <w:rsid w:val="00436481"/>
    <w:rsid w:val="004368B6"/>
    <w:rsid w:val="00436C6C"/>
    <w:rsid w:val="004377B7"/>
    <w:rsid w:val="00437877"/>
    <w:rsid w:val="0043795F"/>
    <w:rsid w:val="00437A58"/>
    <w:rsid w:val="00437B15"/>
    <w:rsid w:val="0044022D"/>
    <w:rsid w:val="004403C2"/>
    <w:rsid w:val="004404DB"/>
    <w:rsid w:val="00440798"/>
    <w:rsid w:val="00440C4D"/>
    <w:rsid w:val="00440C72"/>
    <w:rsid w:val="00440D6D"/>
    <w:rsid w:val="00440F6F"/>
    <w:rsid w:val="00441351"/>
    <w:rsid w:val="004418FE"/>
    <w:rsid w:val="00442D45"/>
    <w:rsid w:val="00442FB7"/>
    <w:rsid w:val="00443469"/>
    <w:rsid w:val="004437C3"/>
    <w:rsid w:val="004438A6"/>
    <w:rsid w:val="00443B3F"/>
    <w:rsid w:val="00443DD5"/>
    <w:rsid w:val="00443EC9"/>
    <w:rsid w:val="00443FD1"/>
    <w:rsid w:val="00444026"/>
    <w:rsid w:val="0044408B"/>
    <w:rsid w:val="00444339"/>
    <w:rsid w:val="00444A89"/>
    <w:rsid w:val="0044510E"/>
    <w:rsid w:val="00445482"/>
    <w:rsid w:val="00445F57"/>
    <w:rsid w:val="00445FDB"/>
    <w:rsid w:val="0044612B"/>
    <w:rsid w:val="004462C7"/>
    <w:rsid w:val="0044631D"/>
    <w:rsid w:val="0044674B"/>
    <w:rsid w:val="00446766"/>
    <w:rsid w:val="004468A1"/>
    <w:rsid w:val="00446B13"/>
    <w:rsid w:val="00446FC4"/>
    <w:rsid w:val="004470BF"/>
    <w:rsid w:val="004479E9"/>
    <w:rsid w:val="00447C78"/>
    <w:rsid w:val="00447EAD"/>
    <w:rsid w:val="00447FEE"/>
    <w:rsid w:val="0045004A"/>
    <w:rsid w:val="004505E4"/>
    <w:rsid w:val="004506CC"/>
    <w:rsid w:val="00450E20"/>
    <w:rsid w:val="00451786"/>
    <w:rsid w:val="00451888"/>
    <w:rsid w:val="00452208"/>
    <w:rsid w:val="004522EB"/>
    <w:rsid w:val="00452D63"/>
    <w:rsid w:val="00452E2B"/>
    <w:rsid w:val="00453FB3"/>
    <w:rsid w:val="00454153"/>
    <w:rsid w:val="004546D5"/>
    <w:rsid w:val="00454855"/>
    <w:rsid w:val="004548ED"/>
    <w:rsid w:val="00454BAF"/>
    <w:rsid w:val="004555DC"/>
    <w:rsid w:val="00455662"/>
    <w:rsid w:val="00455DC2"/>
    <w:rsid w:val="00455E5E"/>
    <w:rsid w:val="00456001"/>
    <w:rsid w:val="00456226"/>
    <w:rsid w:val="004562AB"/>
    <w:rsid w:val="004564C5"/>
    <w:rsid w:val="0045712C"/>
    <w:rsid w:val="0045737F"/>
    <w:rsid w:val="00457500"/>
    <w:rsid w:val="004578B6"/>
    <w:rsid w:val="0045794A"/>
    <w:rsid w:val="00460824"/>
    <w:rsid w:val="004608E4"/>
    <w:rsid w:val="0046096C"/>
    <w:rsid w:val="0046098B"/>
    <w:rsid w:val="004613EA"/>
    <w:rsid w:val="004619CD"/>
    <w:rsid w:val="00461B64"/>
    <w:rsid w:val="00461C7D"/>
    <w:rsid w:val="00461DF9"/>
    <w:rsid w:val="00461FB9"/>
    <w:rsid w:val="00461FCA"/>
    <w:rsid w:val="004622E0"/>
    <w:rsid w:val="004626F6"/>
    <w:rsid w:val="004627F3"/>
    <w:rsid w:val="00462A30"/>
    <w:rsid w:val="00462BEF"/>
    <w:rsid w:val="00462DB3"/>
    <w:rsid w:val="00462E93"/>
    <w:rsid w:val="00463244"/>
    <w:rsid w:val="004633AF"/>
    <w:rsid w:val="00464998"/>
    <w:rsid w:val="0046505F"/>
    <w:rsid w:val="0046613C"/>
    <w:rsid w:val="004664D3"/>
    <w:rsid w:val="0046699C"/>
    <w:rsid w:val="00466A16"/>
    <w:rsid w:val="00466C61"/>
    <w:rsid w:val="00466E98"/>
    <w:rsid w:val="004675D9"/>
    <w:rsid w:val="004678F3"/>
    <w:rsid w:val="00467B6C"/>
    <w:rsid w:val="00467C01"/>
    <w:rsid w:val="00467C73"/>
    <w:rsid w:val="00467F19"/>
    <w:rsid w:val="00470097"/>
    <w:rsid w:val="004700E9"/>
    <w:rsid w:val="0047010B"/>
    <w:rsid w:val="00470711"/>
    <w:rsid w:val="00470E12"/>
    <w:rsid w:val="00470F37"/>
    <w:rsid w:val="00471019"/>
    <w:rsid w:val="00471112"/>
    <w:rsid w:val="004711DC"/>
    <w:rsid w:val="00471284"/>
    <w:rsid w:val="00471548"/>
    <w:rsid w:val="00471647"/>
    <w:rsid w:val="00471724"/>
    <w:rsid w:val="00471987"/>
    <w:rsid w:val="00471A1A"/>
    <w:rsid w:val="00471BD6"/>
    <w:rsid w:val="00471E52"/>
    <w:rsid w:val="00472075"/>
    <w:rsid w:val="00472214"/>
    <w:rsid w:val="00472259"/>
    <w:rsid w:val="004724BD"/>
    <w:rsid w:val="004729E7"/>
    <w:rsid w:val="00473104"/>
    <w:rsid w:val="00473487"/>
    <w:rsid w:val="00473573"/>
    <w:rsid w:val="004741D4"/>
    <w:rsid w:val="00474476"/>
    <w:rsid w:val="004748BF"/>
    <w:rsid w:val="00474B46"/>
    <w:rsid w:val="00476222"/>
    <w:rsid w:val="0047641E"/>
    <w:rsid w:val="00476BEF"/>
    <w:rsid w:val="00477167"/>
    <w:rsid w:val="004771D4"/>
    <w:rsid w:val="0047753E"/>
    <w:rsid w:val="004776D1"/>
    <w:rsid w:val="00477930"/>
    <w:rsid w:val="00477B26"/>
    <w:rsid w:val="00477C6A"/>
    <w:rsid w:val="00477C92"/>
    <w:rsid w:val="00477E31"/>
    <w:rsid w:val="00477EFF"/>
    <w:rsid w:val="004803D6"/>
    <w:rsid w:val="0048095A"/>
    <w:rsid w:val="0048100A"/>
    <w:rsid w:val="004813A2"/>
    <w:rsid w:val="004819C1"/>
    <w:rsid w:val="00481FD4"/>
    <w:rsid w:val="00482228"/>
    <w:rsid w:val="004822CF"/>
    <w:rsid w:val="00482349"/>
    <w:rsid w:val="0048287B"/>
    <w:rsid w:val="004829FE"/>
    <w:rsid w:val="00483294"/>
    <w:rsid w:val="0048334A"/>
    <w:rsid w:val="0048358B"/>
    <w:rsid w:val="0048384A"/>
    <w:rsid w:val="004838C2"/>
    <w:rsid w:val="00483C82"/>
    <w:rsid w:val="00483EBD"/>
    <w:rsid w:val="00484085"/>
    <w:rsid w:val="0048416F"/>
    <w:rsid w:val="00484376"/>
    <w:rsid w:val="0048466F"/>
    <w:rsid w:val="00484967"/>
    <w:rsid w:val="00484F10"/>
    <w:rsid w:val="00485184"/>
    <w:rsid w:val="004858E1"/>
    <w:rsid w:val="00485D34"/>
    <w:rsid w:val="00485E31"/>
    <w:rsid w:val="00485E74"/>
    <w:rsid w:val="00486045"/>
    <w:rsid w:val="0048635F"/>
    <w:rsid w:val="004863B9"/>
    <w:rsid w:val="00486CD7"/>
    <w:rsid w:val="00486EBA"/>
    <w:rsid w:val="00486F20"/>
    <w:rsid w:val="004871D9"/>
    <w:rsid w:val="0048720E"/>
    <w:rsid w:val="00487650"/>
    <w:rsid w:val="004878F1"/>
    <w:rsid w:val="00487A20"/>
    <w:rsid w:val="00487B6C"/>
    <w:rsid w:val="0049052A"/>
    <w:rsid w:val="00490DA6"/>
    <w:rsid w:val="00490EED"/>
    <w:rsid w:val="0049151B"/>
    <w:rsid w:val="00491AD2"/>
    <w:rsid w:val="00491AEC"/>
    <w:rsid w:val="004922F4"/>
    <w:rsid w:val="00492433"/>
    <w:rsid w:val="004928A9"/>
    <w:rsid w:val="00492946"/>
    <w:rsid w:val="00492B54"/>
    <w:rsid w:val="00492F8C"/>
    <w:rsid w:val="00493871"/>
    <w:rsid w:val="0049488C"/>
    <w:rsid w:val="00494D36"/>
    <w:rsid w:val="00494DE9"/>
    <w:rsid w:val="00495067"/>
    <w:rsid w:val="004950D6"/>
    <w:rsid w:val="004954C8"/>
    <w:rsid w:val="00495A12"/>
    <w:rsid w:val="00495B4C"/>
    <w:rsid w:val="004964DB"/>
    <w:rsid w:val="00496885"/>
    <w:rsid w:val="00496971"/>
    <w:rsid w:val="00496A66"/>
    <w:rsid w:val="00496AFB"/>
    <w:rsid w:val="00496B54"/>
    <w:rsid w:val="00496DA6"/>
    <w:rsid w:val="00496E30"/>
    <w:rsid w:val="00497431"/>
    <w:rsid w:val="00497499"/>
    <w:rsid w:val="004979BC"/>
    <w:rsid w:val="00497BDE"/>
    <w:rsid w:val="00497CFE"/>
    <w:rsid w:val="004A0276"/>
    <w:rsid w:val="004A0D0F"/>
    <w:rsid w:val="004A0FEB"/>
    <w:rsid w:val="004A10EC"/>
    <w:rsid w:val="004A1421"/>
    <w:rsid w:val="004A189B"/>
    <w:rsid w:val="004A1DA9"/>
    <w:rsid w:val="004A21D4"/>
    <w:rsid w:val="004A2363"/>
    <w:rsid w:val="004A23BA"/>
    <w:rsid w:val="004A2926"/>
    <w:rsid w:val="004A315D"/>
    <w:rsid w:val="004A32FE"/>
    <w:rsid w:val="004A354C"/>
    <w:rsid w:val="004A3894"/>
    <w:rsid w:val="004A4423"/>
    <w:rsid w:val="004A46BC"/>
    <w:rsid w:val="004A4700"/>
    <w:rsid w:val="004A4807"/>
    <w:rsid w:val="004A4E19"/>
    <w:rsid w:val="004A51BA"/>
    <w:rsid w:val="004A54EF"/>
    <w:rsid w:val="004A5C28"/>
    <w:rsid w:val="004A5C53"/>
    <w:rsid w:val="004A5EB5"/>
    <w:rsid w:val="004A5EB8"/>
    <w:rsid w:val="004A6140"/>
    <w:rsid w:val="004A615C"/>
    <w:rsid w:val="004A6624"/>
    <w:rsid w:val="004A6EDE"/>
    <w:rsid w:val="004A70D9"/>
    <w:rsid w:val="004A73EC"/>
    <w:rsid w:val="004A78CB"/>
    <w:rsid w:val="004A7B4B"/>
    <w:rsid w:val="004A7C9A"/>
    <w:rsid w:val="004B0337"/>
    <w:rsid w:val="004B068D"/>
    <w:rsid w:val="004B0A6C"/>
    <w:rsid w:val="004B0D18"/>
    <w:rsid w:val="004B0E0A"/>
    <w:rsid w:val="004B102B"/>
    <w:rsid w:val="004B1246"/>
    <w:rsid w:val="004B172B"/>
    <w:rsid w:val="004B1B63"/>
    <w:rsid w:val="004B1D70"/>
    <w:rsid w:val="004B2475"/>
    <w:rsid w:val="004B2760"/>
    <w:rsid w:val="004B28C1"/>
    <w:rsid w:val="004B2FD3"/>
    <w:rsid w:val="004B3016"/>
    <w:rsid w:val="004B31B9"/>
    <w:rsid w:val="004B3A34"/>
    <w:rsid w:val="004B3D75"/>
    <w:rsid w:val="004B404D"/>
    <w:rsid w:val="004B4092"/>
    <w:rsid w:val="004B48AD"/>
    <w:rsid w:val="004B4D83"/>
    <w:rsid w:val="004B4E51"/>
    <w:rsid w:val="004B51A2"/>
    <w:rsid w:val="004B5298"/>
    <w:rsid w:val="004B580F"/>
    <w:rsid w:val="004B59A8"/>
    <w:rsid w:val="004B5BBD"/>
    <w:rsid w:val="004B627A"/>
    <w:rsid w:val="004B6967"/>
    <w:rsid w:val="004B6AD7"/>
    <w:rsid w:val="004B6C45"/>
    <w:rsid w:val="004B6DC8"/>
    <w:rsid w:val="004B6EE9"/>
    <w:rsid w:val="004B7074"/>
    <w:rsid w:val="004B729E"/>
    <w:rsid w:val="004B7439"/>
    <w:rsid w:val="004B7726"/>
    <w:rsid w:val="004B7E40"/>
    <w:rsid w:val="004B7F7A"/>
    <w:rsid w:val="004C0261"/>
    <w:rsid w:val="004C03AA"/>
    <w:rsid w:val="004C046B"/>
    <w:rsid w:val="004C0F0F"/>
    <w:rsid w:val="004C0FC7"/>
    <w:rsid w:val="004C1DC9"/>
    <w:rsid w:val="004C1EEF"/>
    <w:rsid w:val="004C24C7"/>
    <w:rsid w:val="004C31A3"/>
    <w:rsid w:val="004C3687"/>
    <w:rsid w:val="004C4266"/>
    <w:rsid w:val="004C4609"/>
    <w:rsid w:val="004C4803"/>
    <w:rsid w:val="004C4F1F"/>
    <w:rsid w:val="004C51E1"/>
    <w:rsid w:val="004C5758"/>
    <w:rsid w:val="004C599C"/>
    <w:rsid w:val="004C5BCD"/>
    <w:rsid w:val="004C5C33"/>
    <w:rsid w:val="004C5D88"/>
    <w:rsid w:val="004C6015"/>
    <w:rsid w:val="004C6392"/>
    <w:rsid w:val="004C68C8"/>
    <w:rsid w:val="004C6B6C"/>
    <w:rsid w:val="004C6F08"/>
    <w:rsid w:val="004C7334"/>
    <w:rsid w:val="004C762D"/>
    <w:rsid w:val="004C7645"/>
    <w:rsid w:val="004C77EA"/>
    <w:rsid w:val="004D02D4"/>
    <w:rsid w:val="004D05AF"/>
    <w:rsid w:val="004D0F98"/>
    <w:rsid w:val="004D1778"/>
    <w:rsid w:val="004D189D"/>
    <w:rsid w:val="004D1AD3"/>
    <w:rsid w:val="004D1CA3"/>
    <w:rsid w:val="004D2169"/>
    <w:rsid w:val="004D229D"/>
    <w:rsid w:val="004D22AD"/>
    <w:rsid w:val="004D2E1A"/>
    <w:rsid w:val="004D2EC0"/>
    <w:rsid w:val="004D301E"/>
    <w:rsid w:val="004D34BD"/>
    <w:rsid w:val="004D3BCA"/>
    <w:rsid w:val="004D3CFC"/>
    <w:rsid w:val="004D3E59"/>
    <w:rsid w:val="004D405F"/>
    <w:rsid w:val="004D417D"/>
    <w:rsid w:val="004D42F1"/>
    <w:rsid w:val="004D4F0F"/>
    <w:rsid w:val="004D5187"/>
    <w:rsid w:val="004D5423"/>
    <w:rsid w:val="004D5CBD"/>
    <w:rsid w:val="004D5D51"/>
    <w:rsid w:val="004D6165"/>
    <w:rsid w:val="004D63EF"/>
    <w:rsid w:val="004D64C4"/>
    <w:rsid w:val="004D6709"/>
    <w:rsid w:val="004D6AF0"/>
    <w:rsid w:val="004D6E7A"/>
    <w:rsid w:val="004D7354"/>
    <w:rsid w:val="004D7A56"/>
    <w:rsid w:val="004D7BDA"/>
    <w:rsid w:val="004D7DC5"/>
    <w:rsid w:val="004E00E3"/>
    <w:rsid w:val="004E019A"/>
    <w:rsid w:val="004E03CB"/>
    <w:rsid w:val="004E06E7"/>
    <w:rsid w:val="004E0C6B"/>
    <w:rsid w:val="004E0E86"/>
    <w:rsid w:val="004E16E7"/>
    <w:rsid w:val="004E2130"/>
    <w:rsid w:val="004E2360"/>
    <w:rsid w:val="004E2390"/>
    <w:rsid w:val="004E254A"/>
    <w:rsid w:val="004E2FFA"/>
    <w:rsid w:val="004E34A9"/>
    <w:rsid w:val="004E34E2"/>
    <w:rsid w:val="004E3648"/>
    <w:rsid w:val="004E3815"/>
    <w:rsid w:val="004E3905"/>
    <w:rsid w:val="004E3AF9"/>
    <w:rsid w:val="004E3C11"/>
    <w:rsid w:val="004E4041"/>
    <w:rsid w:val="004E40A2"/>
    <w:rsid w:val="004E4856"/>
    <w:rsid w:val="004E5247"/>
    <w:rsid w:val="004E5D6C"/>
    <w:rsid w:val="004E5F52"/>
    <w:rsid w:val="004E61A6"/>
    <w:rsid w:val="004E628E"/>
    <w:rsid w:val="004E630F"/>
    <w:rsid w:val="004E6A0C"/>
    <w:rsid w:val="004E6B8E"/>
    <w:rsid w:val="004E7184"/>
    <w:rsid w:val="004E71AC"/>
    <w:rsid w:val="004E76A2"/>
    <w:rsid w:val="004E789F"/>
    <w:rsid w:val="004F0A97"/>
    <w:rsid w:val="004F0DB0"/>
    <w:rsid w:val="004F11EC"/>
    <w:rsid w:val="004F15E3"/>
    <w:rsid w:val="004F1615"/>
    <w:rsid w:val="004F1641"/>
    <w:rsid w:val="004F17DE"/>
    <w:rsid w:val="004F252B"/>
    <w:rsid w:val="004F3BB4"/>
    <w:rsid w:val="004F46F8"/>
    <w:rsid w:val="004F4AEC"/>
    <w:rsid w:val="004F4FB8"/>
    <w:rsid w:val="004F5821"/>
    <w:rsid w:val="004F59CB"/>
    <w:rsid w:val="004F623C"/>
    <w:rsid w:val="004F6459"/>
    <w:rsid w:val="004F6597"/>
    <w:rsid w:val="004F6AD7"/>
    <w:rsid w:val="004F74F9"/>
    <w:rsid w:val="004F76B3"/>
    <w:rsid w:val="004F7A0B"/>
    <w:rsid w:val="004F7D06"/>
    <w:rsid w:val="004F7E9B"/>
    <w:rsid w:val="004F7FEF"/>
    <w:rsid w:val="005015B6"/>
    <w:rsid w:val="00501A71"/>
    <w:rsid w:val="00501BF2"/>
    <w:rsid w:val="00501C2B"/>
    <w:rsid w:val="00501EFC"/>
    <w:rsid w:val="00502805"/>
    <w:rsid w:val="00502BB7"/>
    <w:rsid w:val="00502EE9"/>
    <w:rsid w:val="00503038"/>
    <w:rsid w:val="00503B6C"/>
    <w:rsid w:val="00503C0B"/>
    <w:rsid w:val="00503E81"/>
    <w:rsid w:val="00503F00"/>
    <w:rsid w:val="005045A7"/>
    <w:rsid w:val="005049BD"/>
    <w:rsid w:val="005049DB"/>
    <w:rsid w:val="00504AB9"/>
    <w:rsid w:val="005052ED"/>
    <w:rsid w:val="005054BE"/>
    <w:rsid w:val="00505A4D"/>
    <w:rsid w:val="00505F83"/>
    <w:rsid w:val="005060A8"/>
    <w:rsid w:val="0050634C"/>
    <w:rsid w:val="00506808"/>
    <w:rsid w:val="0050692A"/>
    <w:rsid w:val="00506991"/>
    <w:rsid w:val="005070FD"/>
    <w:rsid w:val="00507105"/>
    <w:rsid w:val="0050713B"/>
    <w:rsid w:val="00507E61"/>
    <w:rsid w:val="00507F0C"/>
    <w:rsid w:val="0051012B"/>
    <w:rsid w:val="00510158"/>
    <w:rsid w:val="005109CF"/>
    <w:rsid w:val="0051150D"/>
    <w:rsid w:val="00511C70"/>
    <w:rsid w:val="00511D92"/>
    <w:rsid w:val="00511E67"/>
    <w:rsid w:val="00511FFA"/>
    <w:rsid w:val="00512179"/>
    <w:rsid w:val="005125E9"/>
    <w:rsid w:val="005127BB"/>
    <w:rsid w:val="0051343F"/>
    <w:rsid w:val="005135D6"/>
    <w:rsid w:val="00513755"/>
    <w:rsid w:val="00513D1E"/>
    <w:rsid w:val="00513E17"/>
    <w:rsid w:val="005140D9"/>
    <w:rsid w:val="00514C90"/>
    <w:rsid w:val="00514F91"/>
    <w:rsid w:val="005154F1"/>
    <w:rsid w:val="005157BC"/>
    <w:rsid w:val="00515A1E"/>
    <w:rsid w:val="00516024"/>
    <w:rsid w:val="00516914"/>
    <w:rsid w:val="00517220"/>
    <w:rsid w:val="005177C8"/>
    <w:rsid w:val="0051783C"/>
    <w:rsid w:val="00517BE1"/>
    <w:rsid w:val="00517DA6"/>
    <w:rsid w:val="00520354"/>
    <w:rsid w:val="005204C3"/>
    <w:rsid w:val="00520504"/>
    <w:rsid w:val="00521092"/>
    <w:rsid w:val="0052114E"/>
    <w:rsid w:val="00521A54"/>
    <w:rsid w:val="00521AC9"/>
    <w:rsid w:val="00521DE3"/>
    <w:rsid w:val="00521E79"/>
    <w:rsid w:val="00521ED9"/>
    <w:rsid w:val="00521F39"/>
    <w:rsid w:val="00521F9A"/>
    <w:rsid w:val="005220C5"/>
    <w:rsid w:val="00522128"/>
    <w:rsid w:val="00522183"/>
    <w:rsid w:val="005229E5"/>
    <w:rsid w:val="00522A43"/>
    <w:rsid w:val="00522B39"/>
    <w:rsid w:val="00522BB5"/>
    <w:rsid w:val="00522CEF"/>
    <w:rsid w:val="00523033"/>
    <w:rsid w:val="00523149"/>
    <w:rsid w:val="0052324C"/>
    <w:rsid w:val="005233B3"/>
    <w:rsid w:val="005241D5"/>
    <w:rsid w:val="005245F2"/>
    <w:rsid w:val="005246B5"/>
    <w:rsid w:val="00524735"/>
    <w:rsid w:val="005252C3"/>
    <w:rsid w:val="0052533C"/>
    <w:rsid w:val="005257B7"/>
    <w:rsid w:val="00525E15"/>
    <w:rsid w:val="00525FB2"/>
    <w:rsid w:val="005260B1"/>
    <w:rsid w:val="0052617E"/>
    <w:rsid w:val="0052670A"/>
    <w:rsid w:val="00526BA9"/>
    <w:rsid w:val="005271BD"/>
    <w:rsid w:val="0052751B"/>
    <w:rsid w:val="0052758B"/>
    <w:rsid w:val="0052776A"/>
    <w:rsid w:val="005278C4"/>
    <w:rsid w:val="00527B03"/>
    <w:rsid w:val="005302E3"/>
    <w:rsid w:val="0053062F"/>
    <w:rsid w:val="00530788"/>
    <w:rsid w:val="00530DD0"/>
    <w:rsid w:val="00530EB0"/>
    <w:rsid w:val="00531B4F"/>
    <w:rsid w:val="00531CB9"/>
    <w:rsid w:val="00531EAA"/>
    <w:rsid w:val="005326C0"/>
    <w:rsid w:val="00532850"/>
    <w:rsid w:val="0053287B"/>
    <w:rsid w:val="00532915"/>
    <w:rsid w:val="0053316B"/>
    <w:rsid w:val="00533206"/>
    <w:rsid w:val="005333E2"/>
    <w:rsid w:val="0053354B"/>
    <w:rsid w:val="005338FC"/>
    <w:rsid w:val="00533D8A"/>
    <w:rsid w:val="005341B7"/>
    <w:rsid w:val="0053439B"/>
    <w:rsid w:val="00534687"/>
    <w:rsid w:val="005346AA"/>
    <w:rsid w:val="0053480B"/>
    <w:rsid w:val="00534968"/>
    <w:rsid w:val="00534CF5"/>
    <w:rsid w:val="005350CB"/>
    <w:rsid w:val="00535281"/>
    <w:rsid w:val="005352C0"/>
    <w:rsid w:val="00535392"/>
    <w:rsid w:val="005353C2"/>
    <w:rsid w:val="00536299"/>
    <w:rsid w:val="00536C9E"/>
    <w:rsid w:val="00536DCC"/>
    <w:rsid w:val="00537164"/>
    <w:rsid w:val="005372FE"/>
    <w:rsid w:val="005374C5"/>
    <w:rsid w:val="0053788D"/>
    <w:rsid w:val="005379C9"/>
    <w:rsid w:val="00537B9D"/>
    <w:rsid w:val="00537E17"/>
    <w:rsid w:val="00537FC5"/>
    <w:rsid w:val="0054050C"/>
    <w:rsid w:val="00540791"/>
    <w:rsid w:val="0054112E"/>
    <w:rsid w:val="00541653"/>
    <w:rsid w:val="00541663"/>
    <w:rsid w:val="005418C6"/>
    <w:rsid w:val="005418FF"/>
    <w:rsid w:val="00541970"/>
    <w:rsid w:val="00541B82"/>
    <w:rsid w:val="00541B88"/>
    <w:rsid w:val="00541C3B"/>
    <w:rsid w:val="00541C57"/>
    <w:rsid w:val="00541DC4"/>
    <w:rsid w:val="00541E4F"/>
    <w:rsid w:val="0054239F"/>
    <w:rsid w:val="005427A5"/>
    <w:rsid w:val="00543A9E"/>
    <w:rsid w:val="00543E4F"/>
    <w:rsid w:val="0054407E"/>
    <w:rsid w:val="005443F4"/>
    <w:rsid w:val="0054442F"/>
    <w:rsid w:val="00544522"/>
    <w:rsid w:val="00544E50"/>
    <w:rsid w:val="00544F2F"/>
    <w:rsid w:val="005453B9"/>
    <w:rsid w:val="00545B3B"/>
    <w:rsid w:val="00545C9B"/>
    <w:rsid w:val="005465B7"/>
    <w:rsid w:val="005465BA"/>
    <w:rsid w:val="00546E83"/>
    <w:rsid w:val="00547463"/>
    <w:rsid w:val="00547D16"/>
    <w:rsid w:val="0055001D"/>
    <w:rsid w:val="005504AF"/>
    <w:rsid w:val="005508F6"/>
    <w:rsid w:val="00550CF8"/>
    <w:rsid w:val="00550F3B"/>
    <w:rsid w:val="00551921"/>
    <w:rsid w:val="00551FA3"/>
    <w:rsid w:val="005524F3"/>
    <w:rsid w:val="005527D2"/>
    <w:rsid w:val="00553463"/>
    <w:rsid w:val="00553881"/>
    <w:rsid w:val="0055409C"/>
    <w:rsid w:val="0055441E"/>
    <w:rsid w:val="00554AC3"/>
    <w:rsid w:val="00554D1E"/>
    <w:rsid w:val="00555177"/>
    <w:rsid w:val="00555397"/>
    <w:rsid w:val="00555611"/>
    <w:rsid w:val="00555A84"/>
    <w:rsid w:val="00555BB1"/>
    <w:rsid w:val="00557444"/>
    <w:rsid w:val="00557A65"/>
    <w:rsid w:val="00557B65"/>
    <w:rsid w:val="00557BA6"/>
    <w:rsid w:val="00557E4E"/>
    <w:rsid w:val="00557FE9"/>
    <w:rsid w:val="00561121"/>
    <w:rsid w:val="00561184"/>
    <w:rsid w:val="005612FD"/>
    <w:rsid w:val="00561B34"/>
    <w:rsid w:val="00561BC2"/>
    <w:rsid w:val="0056229D"/>
    <w:rsid w:val="005623BA"/>
    <w:rsid w:val="005625C1"/>
    <w:rsid w:val="005628B0"/>
    <w:rsid w:val="0056299E"/>
    <w:rsid w:val="00562A32"/>
    <w:rsid w:val="00562B9F"/>
    <w:rsid w:val="00562E19"/>
    <w:rsid w:val="00563E24"/>
    <w:rsid w:val="00564089"/>
    <w:rsid w:val="005641C4"/>
    <w:rsid w:val="0056461F"/>
    <w:rsid w:val="005648BF"/>
    <w:rsid w:val="005649D7"/>
    <w:rsid w:val="005649DF"/>
    <w:rsid w:val="00564E7F"/>
    <w:rsid w:val="00565411"/>
    <w:rsid w:val="005656DD"/>
    <w:rsid w:val="00565799"/>
    <w:rsid w:val="005658E8"/>
    <w:rsid w:val="00566169"/>
    <w:rsid w:val="00566266"/>
    <w:rsid w:val="0056665E"/>
    <w:rsid w:val="005669CC"/>
    <w:rsid w:val="00566C09"/>
    <w:rsid w:val="0056729A"/>
    <w:rsid w:val="00567BF4"/>
    <w:rsid w:val="0057053F"/>
    <w:rsid w:val="00570BCF"/>
    <w:rsid w:val="0057113F"/>
    <w:rsid w:val="005713C0"/>
    <w:rsid w:val="00571454"/>
    <w:rsid w:val="00571505"/>
    <w:rsid w:val="00571532"/>
    <w:rsid w:val="0057159B"/>
    <w:rsid w:val="005715C2"/>
    <w:rsid w:val="005716B2"/>
    <w:rsid w:val="00571AC6"/>
    <w:rsid w:val="005720A9"/>
    <w:rsid w:val="005728F8"/>
    <w:rsid w:val="0057292A"/>
    <w:rsid w:val="00572C8B"/>
    <w:rsid w:val="00573142"/>
    <w:rsid w:val="0057330E"/>
    <w:rsid w:val="0057343F"/>
    <w:rsid w:val="005735A8"/>
    <w:rsid w:val="005735C0"/>
    <w:rsid w:val="00573DCD"/>
    <w:rsid w:val="00574304"/>
    <w:rsid w:val="0057437E"/>
    <w:rsid w:val="005745F3"/>
    <w:rsid w:val="005748F8"/>
    <w:rsid w:val="00574D1F"/>
    <w:rsid w:val="005750B1"/>
    <w:rsid w:val="00575640"/>
    <w:rsid w:val="0057567A"/>
    <w:rsid w:val="00575B7D"/>
    <w:rsid w:val="005762A0"/>
    <w:rsid w:val="00576332"/>
    <w:rsid w:val="00576872"/>
    <w:rsid w:val="00576C34"/>
    <w:rsid w:val="00576DD5"/>
    <w:rsid w:val="00576E1E"/>
    <w:rsid w:val="005777CE"/>
    <w:rsid w:val="0057794F"/>
    <w:rsid w:val="00577DDF"/>
    <w:rsid w:val="0058000B"/>
    <w:rsid w:val="0058060E"/>
    <w:rsid w:val="00580B55"/>
    <w:rsid w:val="005819A7"/>
    <w:rsid w:val="00581C21"/>
    <w:rsid w:val="00581DE9"/>
    <w:rsid w:val="0058247C"/>
    <w:rsid w:val="005826B0"/>
    <w:rsid w:val="0058430A"/>
    <w:rsid w:val="00584328"/>
    <w:rsid w:val="00584468"/>
    <w:rsid w:val="0058472A"/>
    <w:rsid w:val="00584A51"/>
    <w:rsid w:val="00584F78"/>
    <w:rsid w:val="00585035"/>
    <w:rsid w:val="0058534A"/>
    <w:rsid w:val="00585436"/>
    <w:rsid w:val="0058551F"/>
    <w:rsid w:val="005856D6"/>
    <w:rsid w:val="005858C3"/>
    <w:rsid w:val="00585EED"/>
    <w:rsid w:val="005867FA"/>
    <w:rsid w:val="00586B0B"/>
    <w:rsid w:val="00586E44"/>
    <w:rsid w:val="00587666"/>
    <w:rsid w:val="0058772C"/>
    <w:rsid w:val="00587747"/>
    <w:rsid w:val="00587C58"/>
    <w:rsid w:val="0059037F"/>
    <w:rsid w:val="005903A3"/>
    <w:rsid w:val="00590422"/>
    <w:rsid w:val="005905DD"/>
    <w:rsid w:val="0059086E"/>
    <w:rsid w:val="005908ED"/>
    <w:rsid w:val="00590947"/>
    <w:rsid w:val="005909A6"/>
    <w:rsid w:val="00590EB8"/>
    <w:rsid w:val="005914FE"/>
    <w:rsid w:val="00591815"/>
    <w:rsid w:val="005925ED"/>
    <w:rsid w:val="00592A2F"/>
    <w:rsid w:val="005932EB"/>
    <w:rsid w:val="005938AB"/>
    <w:rsid w:val="00593C65"/>
    <w:rsid w:val="00593F84"/>
    <w:rsid w:val="0059411F"/>
    <w:rsid w:val="005943D2"/>
    <w:rsid w:val="0059440D"/>
    <w:rsid w:val="00594482"/>
    <w:rsid w:val="00594A56"/>
    <w:rsid w:val="00594D1C"/>
    <w:rsid w:val="00594EDA"/>
    <w:rsid w:val="00594EDE"/>
    <w:rsid w:val="00595586"/>
    <w:rsid w:val="0059580A"/>
    <w:rsid w:val="00595813"/>
    <w:rsid w:val="00595CA9"/>
    <w:rsid w:val="00596076"/>
    <w:rsid w:val="00596D59"/>
    <w:rsid w:val="00596E08"/>
    <w:rsid w:val="00596E0F"/>
    <w:rsid w:val="00596E7B"/>
    <w:rsid w:val="00596E8F"/>
    <w:rsid w:val="00596F16"/>
    <w:rsid w:val="00597A0E"/>
    <w:rsid w:val="00597A8E"/>
    <w:rsid w:val="00597AB5"/>
    <w:rsid w:val="00597B73"/>
    <w:rsid w:val="00597C19"/>
    <w:rsid w:val="00597CBA"/>
    <w:rsid w:val="00597F9C"/>
    <w:rsid w:val="005A0199"/>
    <w:rsid w:val="005A0AA0"/>
    <w:rsid w:val="005A13F0"/>
    <w:rsid w:val="005A1AAF"/>
    <w:rsid w:val="005A1B32"/>
    <w:rsid w:val="005A1C9E"/>
    <w:rsid w:val="005A23FC"/>
    <w:rsid w:val="005A26BA"/>
    <w:rsid w:val="005A2BC6"/>
    <w:rsid w:val="005A2C33"/>
    <w:rsid w:val="005A2D7D"/>
    <w:rsid w:val="005A2E49"/>
    <w:rsid w:val="005A2E68"/>
    <w:rsid w:val="005A2EF6"/>
    <w:rsid w:val="005A2EF8"/>
    <w:rsid w:val="005A31E5"/>
    <w:rsid w:val="005A4BCF"/>
    <w:rsid w:val="005A512D"/>
    <w:rsid w:val="005A52C7"/>
    <w:rsid w:val="005A56E6"/>
    <w:rsid w:val="005A5D53"/>
    <w:rsid w:val="005A5EC1"/>
    <w:rsid w:val="005A6334"/>
    <w:rsid w:val="005A6D4E"/>
    <w:rsid w:val="005A6DA8"/>
    <w:rsid w:val="005A709B"/>
    <w:rsid w:val="005A7165"/>
    <w:rsid w:val="005A7A52"/>
    <w:rsid w:val="005A7A97"/>
    <w:rsid w:val="005A7BE2"/>
    <w:rsid w:val="005B00A4"/>
    <w:rsid w:val="005B03A8"/>
    <w:rsid w:val="005B0759"/>
    <w:rsid w:val="005B0B67"/>
    <w:rsid w:val="005B0D0C"/>
    <w:rsid w:val="005B0EA6"/>
    <w:rsid w:val="005B11EA"/>
    <w:rsid w:val="005B1B3E"/>
    <w:rsid w:val="005B1D29"/>
    <w:rsid w:val="005B1E9D"/>
    <w:rsid w:val="005B22F1"/>
    <w:rsid w:val="005B24F0"/>
    <w:rsid w:val="005B2B65"/>
    <w:rsid w:val="005B3E3A"/>
    <w:rsid w:val="005B4024"/>
    <w:rsid w:val="005B4200"/>
    <w:rsid w:val="005B4E3E"/>
    <w:rsid w:val="005B5389"/>
    <w:rsid w:val="005B55B7"/>
    <w:rsid w:val="005B58F0"/>
    <w:rsid w:val="005B5EF8"/>
    <w:rsid w:val="005B6000"/>
    <w:rsid w:val="005B6159"/>
    <w:rsid w:val="005B6AFC"/>
    <w:rsid w:val="005B7038"/>
    <w:rsid w:val="005B751C"/>
    <w:rsid w:val="005B770B"/>
    <w:rsid w:val="005B7ABB"/>
    <w:rsid w:val="005C001C"/>
    <w:rsid w:val="005C0B80"/>
    <w:rsid w:val="005C0C55"/>
    <w:rsid w:val="005C0D8B"/>
    <w:rsid w:val="005C1963"/>
    <w:rsid w:val="005C1CB7"/>
    <w:rsid w:val="005C1CBE"/>
    <w:rsid w:val="005C20E1"/>
    <w:rsid w:val="005C21C4"/>
    <w:rsid w:val="005C221A"/>
    <w:rsid w:val="005C2D4D"/>
    <w:rsid w:val="005C2EAF"/>
    <w:rsid w:val="005C312B"/>
    <w:rsid w:val="005C31EE"/>
    <w:rsid w:val="005C38FE"/>
    <w:rsid w:val="005C3F75"/>
    <w:rsid w:val="005C4063"/>
    <w:rsid w:val="005C415F"/>
    <w:rsid w:val="005C4E17"/>
    <w:rsid w:val="005C563D"/>
    <w:rsid w:val="005C59C1"/>
    <w:rsid w:val="005C5A54"/>
    <w:rsid w:val="005C5BE7"/>
    <w:rsid w:val="005C5D45"/>
    <w:rsid w:val="005C63C7"/>
    <w:rsid w:val="005C6728"/>
    <w:rsid w:val="005C6773"/>
    <w:rsid w:val="005C6D65"/>
    <w:rsid w:val="005C6DF6"/>
    <w:rsid w:val="005C73AB"/>
    <w:rsid w:val="005C7796"/>
    <w:rsid w:val="005C7CA4"/>
    <w:rsid w:val="005C7CE2"/>
    <w:rsid w:val="005D0475"/>
    <w:rsid w:val="005D07A4"/>
    <w:rsid w:val="005D094A"/>
    <w:rsid w:val="005D163B"/>
    <w:rsid w:val="005D1705"/>
    <w:rsid w:val="005D174C"/>
    <w:rsid w:val="005D17C6"/>
    <w:rsid w:val="005D240F"/>
    <w:rsid w:val="005D242B"/>
    <w:rsid w:val="005D243C"/>
    <w:rsid w:val="005D2B4E"/>
    <w:rsid w:val="005D3347"/>
    <w:rsid w:val="005D4485"/>
    <w:rsid w:val="005D46EA"/>
    <w:rsid w:val="005D4A21"/>
    <w:rsid w:val="005D4D6A"/>
    <w:rsid w:val="005D5B87"/>
    <w:rsid w:val="005D67B9"/>
    <w:rsid w:val="005D6D6C"/>
    <w:rsid w:val="005D6E70"/>
    <w:rsid w:val="005D7037"/>
    <w:rsid w:val="005D74B2"/>
    <w:rsid w:val="005D7DFF"/>
    <w:rsid w:val="005E000E"/>
    <w:rsid w:val="005E0049"/>
    <w:rsid w:val="005E03E1"/>
    <w:rsid w:val="005E0C93"/>
    <w:rsid w:val="005E10F5"/>
    <w:rsid w:val="005E1A33"/>
    <w:rsid w:val="005E2686"/>
    <w:rsid w:val="005E2C77"/>
    <w:rsid w:val="005E3F02"/>
    <w:rsid w:val="005E4636"/>
    <w:rsid w:val="005E50CC"/>
    <w:rsid w:val="005E520F"/>
    <w:rsid w:val="005E5724"/>
    <w:rsid w:val="005E5C86"/>
    <w:rsid w:val="005E5FC5"/>
    <w:rsid w:val="005E7357"/>
    <w:rsid w:val="005E7AA0"/>
    <w:rsid w:val="005E7FAE"/>
    <w:rsid w:val="005F057F"/>
    <w:rsid w:val="005F07F1"/>
    <w:rsid w:val="005F0883"/>
    <w:rsid w:val="005F0AB8"/>
    <w:rsid w:val="005F0ACA"/>
    <w:rsid w:val="005F0B74"/>
    <w:rsid w:val="005F1001"/>
    <w:rsid w:val="005F185D"/>
    <w:rsid w:val="005F19EB"/>
    <w:rsid w:val="005F1ED1"/>
    <w:rsid w:val="005F2100"/>
    <w:rsid w:val="005F22B1"/>
    <w:rsid w:val="005F2316"/>
    <w:rsid w:val="005F234A"/>
    <w:rsid w:val="005F28A4"/>
    <w:rsid w:val="005F2D14"/>
    <w:rsid w:val="005F2EA1"/>
    <w:rsid w:val="005F302C"/>
    <w:rsid w:val="005F33C7"/>
    <w:rsid w:val="005F35E9"/>
    <w:rsid w:val="005F3A3C"/>
    <w:rsid w:val="005F3BCA"/>
    <w:rsid w:val="005F3BDB"/>
    <w:rsid w:val="005F3F5D"/>
    <w:rsid w:val="005F44DF"/>
    <w:rsid w:val="005F524B"/>
    <w:rsid w:val="005F538F"/>
    <w:rsid w:val="005F5E00"/>
    <w:rsid w:val="005F62B4"/>
    <w:rsid w:val="005F64AE"/>
    <w:rsid w:val="005F6756"/>
    <w:rsid w:val="005F69BD"/>
    <w:rsid w:val="005F740F"/>
    <w:rsid w:val="005F7513"/>
    <w:rsid w:val="005F768E"/>
    <w:rsid w:val="005F77C3"/>
    <w:rsid w:val="005F7847"/>
    <w:rsid w:val="005F7889"/>
    <w:rsid w:val="005F7A9D"/>
    <w:rsid w:val="005F7F4D"/>
    <w:rsid w:val="005F7F71"/>
    <w:rsid w:val="0060033D"/>
    <w:rsid w:val="0060117E"/>
    <w:rsid w:val="0060125B"/>
    <w:rsid w:val="006018A4"/>
    <w:rsid w:val="00601E7C"/>
    <w:rsid w:val="00601EB6"/>
    <w:rsid w:val="00601F6B"/>
    <w:rsid w:val="00602232"/>
    <w:rsid w:val="00602A75"/>
    <w:rsid w:val="00602AC6"/>
    <w:rsid w:val="00603149"/>
    <w:rsid w:val="00603251"/>
    <w:rsid w:val="0060369B"/>
    <w:rsid w:val="006036D3"/>
    <w:rsid w:val="0060378E"/>
    <w:rsid w:val="00603C3E"/>
    <w:rsid w:val="00603F8C"/>
    <w:rsid w:val="0060409A"/>
    <w:rsid w:val="00604486"/>
    <w:rsid w:val="00604C2F"/>
    <w:rsid w:val="00605117"/>
    <w:rsid w:val="006054C1"/>
    <w:rsid w:val="006056A6"/>
    <w:rsid w:val="0060576D"/>
    <w:rsid w:val="00605788"/>
    <w:rsid w:val="006059C4"/>
    <w:rsid w:val="00605A29"/>
    <w:rsid w:val="00605B63"/>
    <w:rsid w:val="00606215"/>
    <w:rsid w:val="0060656D"/>
    <w:rsid w:val="0060694D"/>
    <w:rsid w:val="00606A83"/>
    <w:rsid w:val="0060725A"/>
    <w:rsid w:val="006072E5"/>
    <w:rsid w:val="0060738D"/>
    <w:rsid w:val="006077D9"/>
    <w:rsid w:val="00607B06"/>
    <w:rsid w:val="00607B4D"/>
    <w:rsid w:val="00607C60"/>
    <w:rsid w:val="00610602"/>
    <w:rsid w:val="00610665"/>
    <w:rsid w:val="00610A2A"/>
    <w:rsid w:val="00610ADC"/>
    <w:rsid w:val="00610B89"/>
    <w:rsid w:val="00610B96"/>
    <w:rsid w:val="00610D3A"/>
    <w:rsid w:val="006111C3"/>
    <w:rsid w:val="006113DA"/>
    <w:rsid w:val="00611AB5"/>
    <w:rsid w:val="00611C1B"/>
    <w:rsid w:val="00611DBA"/>
    <w:rsid w:val="00611F61"/>
    <w:rsid w:val="00611FB9"/>
    <w:rsid w:val="00612061"/>
    <w:rsid w:val="00612238"/>
    <w:rsid w:val="0061241B"/>
    <w:rsid w:val="006127CD"/>
    <w:rsid w:val="0061286B"/>
    <w:rsid w:val="00612F69"/>
    <w:rsid w:val="0061357A"/>
    <w:rsid w:val="00613B4A"/>
    <w:rsid w:val="0061413F"/>
    <w:rsid w:val="006147E0"/>
    <w:rsid w:val="00614E42"/>
    <w:rsid w:val="006152D3"/>
    <w:rsid w:val="006158D4"/>
    <w:rsid w:val="00615B8D"/>
    <w:rsid w:val="00616292"/>
    <w:rsid w:val="00616569"/>
    <w:rsid w:val="00616E33"/>
    <w:rsid w:val="00616E8F"/>
    <w:rsid w:val="00617460"/>
    <w:rsid w:val="006177C8"/>
    <w:rsid w:val="006179FC"/>
    <w:rsid w:val="00617AC8"/>
    <w:rsid w:val="00617B39"/>
    <w:rsid w:val="00617B4A"/>
    <w:rsid w:val="00620008"/>
    <w:rsid w:val="0062024B"/>
    <w:rsid w:val="006202CA"/>
    <w:rsid w:val="0062035D"/>
    <w:rsid w:val="006208D7"/>
    <w:rsid w:val="00621A3D"/>
    <w:rsid w:val="006224CA"/>
    <w:rsid w:val="006226A8"/>
    <w:rsid w:val="00622985"/>
    <w:rsid w:val="00622E69"/>
    <w:rsid w:val="00623409"/>
    <w:rsid w:val="00623562"/>
    <w:rsid w:val="006235B7"/>
    <w:rsid w:val="00624262"/>
    <w:rsid w:val="0062465D"/>
    <w:rsid w:val="00624746"/>
    <w:rsid w:val="00624FF6"/>
    <w:rsid w:val="006251D5"/>
    <w:rsid w:val="00625301"/>
    <w:rsid w:val="00625A0E"/>
    <w:rsid w:val="00625E41"/>
    <w:rsid w:val="00625EDC"/>
    <w:rsid w:val="006266BC"/>
    <w:rsid w:val="006267F4"/>
    <w:rsid w:val="00627292"/>
    <w:rsid w:val="00627555"/>
    <w:rsid w:val="006275EE"/>
    <w:rsid w:val="00627917"/>
    <w:rsid w:val="00627B4D"/>
    <w:rsid w:val="00627BAB"/>
    <w:rsid w:val="00630108"/>
    <w:rsid w:val="006304B1"/>
    <w:rsid w:val="0063061B"/>
    <w:rsid w:val="00630EA8"/>
    <w:rsid w:val="00630FCD"/>
    <w:rsid w:val="006310A8"/>
    <w:rsid w:val="00631400"/>
    <w:rsid w:val="0063153A"/>
    <w:rsid w:val="006316C0"/>
    <w:rsid w:val="00631E92"/>
    <w:rsid w:val="00633496"/>
    <w:rsid w:val="00633B40"/>
    <w:rsid w:val="00633F88"/>
    <w:rsid w:val="006342F9"/>
    <w:rsid w:val="0063433B"/>
    <w:rsid w:val="00634A40"/>
    <w:rsid w:val="00634A7E"/>
    <w:rsid w:val="006350BA"/>
    <w:rsid w:val="006352EA"/>
    <w:rsid w:val="00635413"/>
    <w:rsid w:val="00635AB5"/>
    <w:rsid w:val="00635B83"/>
    <w:rsid w:val="00635CAC"/>
    <w:rsid w:val="0063623F"/>
    <w:rsid w:val="00636B15"/>
    <w:rsid w:val="006370A6"/>
    <w:rsid w:val="00637145"/>
    <w:rsid w:val="00637397"/>
    <w:rsid w:val="00637DDB"/>
    <w:rsid w:val="00637E97"/>
    <w:rsid w:val="00637FA4"/>
    <w:rsid w:val="0064020D"/>
    <w:rsid w:val="00640221"/>
    <w:rsid w:val="0064033C"/>
    <w:rsid w:val="0064058F"/>
    <w:rsid w:val="00640B47"/>
    <w:rsid w:val="00640BC5"/>
    <w:rsid w:val="0064131F"/>
    <w:rsid w:val="00641423"/>
    <w:rsid w:val="006415CB"/>
    <w:rsid w:val="006417D6"/>
    <w:rsid w:val="00641D0D"/>
    <w:rsid w:val="00641EE5"/>
    <w:rsid w:val="0064244B"/>
    <w:rsid w:val="0064457A"/>
    <w:rsid w:val="006447FE"/>
    <w:rsid w:val="0064487F"/>
    <w:rsid w:val="00644949"/>
    <w:rsid w:val="00644BF1"/>
    <w:rsid w:val="00644D5D"/>
    <w:rsid w:val="00644F52"/>
    <w:rsid w:val="0064501E"/>
    <w:rsid w:val="006456FC"/>
    <w:rsid w:val="00645AFF"/>
    <w:rsid w:val="00645B40"/>
    <w:rsid w:val="00645DE8"/>
    <w:rsid w:val="00645EF1"/>
    <w:rsid w:val="00645F38"/>
    <w:rsid w:val="00646249"/>
    <w:rsid w:val="0064632B"/>
    <w:rsid w:val="006468D2"/>
    <w:rsid w:val="00646AA8"/>
    <w:rsid w:val="006470E7"/>
    <w:rsid w:val="006476AE"/>
    <w:rsid w:val="006478A7"/>
    <w:rsid w:val="00647D2C"/>
    <w:rsid w:val="00650209"/>
    <w:rsid w:val="0065072A"/>
    <w:rsid w:val="00650DD6"/>
    <w:rsid w:val="00650F79"/>
    <w:rsid w:val="00651453"/>
    <w:rsid w:val="00651A5E"/>
    <w:rsid w:val="00651BDD"/>
    <w:rsid w:val="00651CD3"/>
    <w:rsid w:val="00651F98"/>
    <w:rsid w:val="0065202F"/>
    <w:rsid w:val="00652152"/>
    <w:rsid w:val="006527B8"/>
    <w:rsid w:val="00652D24"/>
    <w:rsid w:val="0065305C"/>
    <w:rsid w:val="00653268"/>
    <w:rsid w:val="00653605"/>
    <w:rsid w:val="00653783"/>
    <w:rsid w:val="0065426C"/>
    <w:rsid w:val="006545A0"/>
    <w:rsid w:val="006549FB"/>
    <w:rsid w:val="00655301"/>
    <w:rsid w:val="00655A3D"/>
    <w:rsid w:val="00655A6E"/>
    <w:rsid w:val="00655A71"/>
    <w:rsid w:val="0065619E"/>
    <w:rsid w:val="00656866"/>
    <w:rsid w:val="00656ACA"/>
    <w:rsid w:val="00656CA4"/>
    <w:rsid w:val="00656D7F"/>
    <w:rsid w:val="00656D87"/>
    <w:rsid w:val="00656E57"/>
    <w:rsid w:val="0065721E"/>
    <w:rsid w:val="006574C0"/>
    <w:rsid w:val="00657644"/>
    <w:rsid w:val="00657845"/>
    <w:rsid w:val="0066007A"/>
    <w:rsid w:val="00660315"/>
    <w:rsid w:val="006606AF"/>
    <w:rsid w:val="00660DA6"/>
    <w:rsid w:val="006612DC"/>
    <w:rsid w:val="0066149B"/>
    <w:rsid w:val="00661522"/>
    <w:rsid w:val="00661A27"/>
    <w:rsid w:val="00661E39"/>
    <w:rsid w:val="00661F71"/>
    <w:rsid w:val="0066213F"/>
    <w:rsid w:val="006624D9"/>
    <w:rsid w:val="006624E8"/>
    <w:rsid w:val="00662752"/>
    <w:rsid w:val="006628AD"/>
    <w:rsid w:val="00662A98"/>
    <w:rsid w:val="00662B33"/>
    <w:rsid w:val="00662BD6"/>
    <w:rsid w:val="00662FB1"/>
    <w:rsid w:val="0066366C"/>
    <w:rsid w:val="0066381F"/>
    <w:rsid w:val="00663BB6"/>
    <w:rsid w:val="00663D67"/>
    <w:rsid w:val="00663E16"/>
    <w:rsid w:val="006642E3"/>
    <w:rsid w:val="0066445B"/>
    <w:rsid w:val="0066462E"/>
    <w:rsid w:val="006646A1"/>
    <w:rsid w:val="006646F2"/>
    <w:rsid w:val="00664CEC"/>
    <w:rsid w:val="006650F2"/>
    <w:rsid w:val="0066538E"/>
    <w:rsid w:val="006655FF"/>
    <w:rsid w:val="00665BE3"/>
    <w:rsid w:val="00665C4C"/>
    <w:rsid w:val="00665EE8"/>
    <w:rsid w:val="00666137"/>
    <w:rsid w:val="00666578"/>
    <w:rsid w:val="0066685A"/>
    <w:rsid w:val="006670A8"/>
    <w:rsid w:val="0066746E"/>
    <w:rsid w:val="006678B1"/>
    <w:rsid w:val="00667950"/>
    <w:rsid w:val="00667C20"/>
    <w:rsid w:val="00667DDA"/>
    <w:rsid w:val="0067004D"/>
    <w:rsid w:val="00670227"/>
    <w:rsid w:val="00670329"/>
    <w:rsid w:val="006708AE"/>
    <w:rsid w:val="006708CA"/>
    <w:rsid w:val="00670A06"/>
    <w:rsid w:val="0067111A"/>
    <w:rsid w:val="00671337"/>
    <w:rsid w:val="006729BE"/>
    <w:rsid w:val="00672AD3"/>
    <w:rsid w:val="0067303E"/>
    <w:rsid w:val="006730E2"/>
    <w:rsid w:val="00673355"/>
    <w:rsid w:val="006735C1"/>
    <w:rsid w:val="00673F53"/>
    <w:rsid w:val="00674374"/>
    <w:rsid w:val="006744EA"/>
    <w:rsid w:val="006749B0"/>
    <w:rsid w:val="00674C7A"/>
    <w:rsid w:val="00674F4F"/>
    <w:rsid w:val="006757F2"/>
    <w:rsid w:val="00675B07"/>
    <w:rsid w:val="00675D96"/>
    <w:rsid w:val="00675F0B"/>
    <w:rsid w:val="00675F99"/>
    <w:rsid w:val="00675FDE"/>
    <w:rsid w:val="006760E4"/>
    <w:rsid w:val="006764B4"/>
    <w:rsid w:val="006764FE"/>
    <w:rsid w:val="00677B5A"/>
    <w:rsid w:val="00680054"/>
    <w:rsid w:val="0068070E"/>
    <w:rsid w:val="0068087C"/>
    <w:rsid w:val="00680B87"/>
    <w:rsid w:val="00680FDF"/>
    <w:rsid w:val="00681024"/>
    <w:rsid w:val="00681037"/>
    <w:rsid w:val="0068168D"/>
    <w:rsid w:val="006818F4"/>
    <w:rsid w:val="00681F55"/>
    <w:rsid w:val="006822B0"/>
    <w:rsid w:val="0068257A"/>
    <w:rsid w:val="00682AF6"/>
    <w:rsid w:val="00682D64"/>
    <w:rsid w:val="0068367D"/>
    <w:rsid w:val="0068370B"/>
    <w:rsid w:val="00683B10"/>
    <w:rsid w:val="00683DA3"/>
    <w:rsid w:val="006843D7"/>
    <w:rsid w:val="006846A6"/>
    <w:rsid w:val="00684A85"/>
    <w:rsid w:val="00684B57"/>
    <w:rsid w:val="00684CBB"/>
    <w:rsid w:val="00684D9E"/>
    <w:rsid w:val="006850A5"/>
    <w:rsid w:val="006851DF"/>
    <w:rsid w:val="00685578"/>
    <w:rsid w:val="00685EFA"/>
    <w:rsid w:val="006865A6"/>
    <w:rsid w:val="00686845"/>
    <w:rsid w:val="00686904"/>
    <w:rsid w:val="00687092"/>
    <w:rsid w:val="006875E4"/>
    <w:rsid w:val="006877C1"/>
    <w:rsid w:val="006903A8"/>
    <w:rsid w:val="00690912"/>
    <w:rsid w:val="00690B26"/>
    <w:rsid w:val="00690E8B"/>
    <w:rsid w:val="0069189E"/>
    <w:rsid w:val="00691D25"/>
    <w:rsid w:val="00691DB0"/>
    <w:rsid w:val="00692010"/>
    <w:rsid w:val="006921E8"/>
    <w:rsid w:val="00692212"/>
    <w:rsid w:val="00692675"/>
    <w:rsid w:val="0069296F"/>
    <w:rsid w:val="00692A9F"/>
    <w:rsid w:val="00692C64"/>
    <w:rsid w:val="00693537"/>
    <w:rsid w:val="006935EE"/>
    <w:rsid w:val="006936E8"/>
    <w:rsid w:val="00693855"/>
    <w:rsid w:val="00693B23"/>
    <w:rsid w:val="00693BEB"/>
    <w:rsid w:val="00693F45"/>
    <w:rsid w:val="0069403D"/>
    <w:rsid w:val="006941A8"/>
    <w:rsid w:val="0069433C"/>
    <w:rsid w:val="006943ED"/>
    <w:rsid w:val="00694639"/>
    <w:rsid w:val="00694A38"/>
    <w:rsid w:val="00694BC8"/>
    <w:rsid w:val="006951A2"/>
    <w:rsid w:val="006955D7"/>
    <w:rsid w:val="00695CDD"/>
    <w:rsid w:val="00695CF2"/>
    <w:rsid w:val="00695EED"/>
    <w:rsid w:val="00695F50"/>
    <w:rsid w:val="00696219"/>
    <w:rsid w:val="006963F1"/>
    <w:rsid w:val="00696A54"/>
    <w:rsid w:val="00696A5E"/>
    <w:rsid w:val="00696C18"/>
    <w:rsid w:val="00696D64"/>
    <w:rsid w:val="006974B0"/>
    <w:rsid w:val="006976B7"/>
    <w:rsid w:val="00697778"/>
    <w:rsid w:val="00697B1D"/>
    <w:rsid w:val="00697B66"/>
    <w:rsid w:val="00697D2B"/>
    <w:rsid w:val="00697F7C"/>
    <w:rsid w:val="006A03DE"/>
    <w:rsid w:val="006A04E8"/>
    <w:rsid w:val="006A072D"/>
    <w:rsid w:val="006A0969"/>
    <w:rsid w:val="006A0DC7"/>
    <w:rsid w:val="006A13B3"/>
    <w:rsid w:val="006A168B"/>
    <w:rsid w:val="006A1A19"/>
    <w:rsid w:val="006A1EED"/>
    <w:rsid w:val="006A2109"/>
    <w:rsid w:val="006A2559"/>
    <w:rsid w:val="006A27A5"/>
    <w:rsid w:val="006A2B08"/>
    <w:rsid w:val="006A2BE5"/>
    <w:rsid w:val="006A2CDC"/>
    <w:rsid w:val="006A2F24"/>
    <w:rsid w:val="006A3CC2"/>
    <w:rsid w:val="006A3F92"/>
    <w:rsid w:val="006A4340"/>
    <w:rsid w:val="006A4BE1"/>
    <w:rsid w:val="006A5107"/>
    <w:rsid w:val="006A5D9B"/>
    <w:rsid w:val="006A5DFA"/>
    <w:rsid w:val="006A64BA"/>
    <w:rsid w:val="006A6560"/>
    <w:rsid w:val="006A6634"/>
    <w:rsid w:val="006A6AD5"/>
    <w:rsid w:val="006A6B2D"/>
    <w:rsid w:val="006A6D91"/>
    <w:rsid w:val="006A70C5"/>
    <w:rsid w:val="006A712D"/>
    <w:rsid w:val="006A7CF5"/>
    <w:rsid w:val="006B0212"/>
    <w:rsid w:val="006B0587"/>
    <w:rsid w:val="006B0832"/>
    <w:rsid w:val="006B0C13"/>
    <w:rsid w:val="006B0E0B"/>
    <w:rsid w:val="006B0F7B"/>
    <w:rsid w:val="006B1118"/>
    <w:rsid w:val="006B115A"/>
    <w:rsid w:val="006B14C5"/>
    <w:rsid w:val="006B176B"/>
    <w:rsid w:val="006B1D41"/>
    <w:rsid w:val="006B1FD6"/>
    <w:rsid w:val="006B2789"/>
    <w:rsid w:val="006B2A67"/>
    <w:rsid w:val="006B32EB"/>
    <w:rsid w:val="006B3425"/>
    <w:rsid w:val="006B34A6"/>
    <w:rsid w:val="006B3694"/>
    <w:rsid w:val="006B3B09"/>
    <w:rsid w:val="006B4110"/>
    <w:rsid w:val="006B4300"/>
    <w:rsid w:val="006B45B4"/>
    <w:rsid w:val="006B47E4"/>
    <w:rsid w:val="006B491A"/>
    <w:rsid w:val="006B4C27"/>
    <w:rsid w:val="006B525F"/>
    <w:rsid w:val="006B5308"/>
    <w:rsid w:val="006B574E"/>
    <w:rsid w:val="006B57DB"/>
    <w:rsid w:val="006B591A"/>
    <w:rsid w:val="006B5F08"/>
    <w:rsid w:val="006B5FB2"/>
    <w:rsid w:val="006B6015"/>
    <w:rsid w:val="006B6D44"/>
    <w:rsid w:val="006B7270"/>
    <w:rsid w:val="006B7981"/>
    <w:rsid w:val="006B7A98"/>
    <w:rsid w:val="006B7AD6"/>
    <w:rsid w:val="006B7F65"/>
    <w:rsid w:val="006C0863"/>
    <w:rsid w:val="006C08C0"/>
    <w:rsid w:val="006C0B81"/>
    <w:rsid w:val="006C0EF6"/>
    <w:rsid w:val="006C18F4"/>
    <w:rsid w:val="006C1948"/>
    <w:rsid w:val="006C1B31"/>
    <w:rsid w:val="006C21CA"/>
    <w:rsid w:val="006C22F5"/>
    <w:rsid w:val="006C28E2"/>
    <w:rsid w:val="006C2999"/>
    <w:rsid w:val="006C2D96"/>
    <w:rsid w:val="006C302E"/>
    <w:rsid w:val="006C32AD"/>
    <w:rsid w:val="006C3662"/>
    <w:rsid w:val="006C4125"/>
    <w:rsid w:val="006C41BC"/>
    <w:rsid w:val="006C47BA"/>
    <w:rsid w:val="006C491A"/>
    <w:rsid w:val="006C4CFF"/>
    <w:rsid w:val="006C526E"/>
    <w:rsid w:val="006C5543"/>
    <w:rsid w:val="006C56F0"/>
    <w:rsid w:val="006C586A"/>
    <w:rsid w:val="006C59C8"/>
    <w:rsid w:val="006C5C80"/>
    <w:rsid w:val="006C612F"/>
    <w:rsid w:val="006C6361"/>
    <w:rsid w:val="006C6839"/>
    <w:rsid w:val="006C6D73"/>
    <w:rsid w:val="006C6EBC"/>
    <w:rsid w:val="006C71DA"/>
    <w:rsid w:val="006C7BCE"/>
    <w:rsid w:val="006C7DA7"/>
    <w:rsid w:val="006C7E54"/>
    <w:rsid w:val="006D0001"/>
    <w:rsid w:val="006D0B13"/>
    <w:rsid w:val="006D0D62"/>
    <w:rsid w:val="006D1D5F"/>
    <w:rsid w:val="006D22F6"/>
    <w:rsid w:val="006D2536"/>
    <w:rsid w:val="006D3DCF"/>
    <w:rsid w:val="006D4365"/>
    <w:rsid w:val="006D49B2"/>
    <w:rsid w:val="006D5391"/>
    <w:rsid w:val="006D5745"/>
    <w:rsid w:val="006D5A77"/>
    <w:rsid w:val="006D5C8B"/>
    <w:rsid w:val="006D5CE8"/>
    <w:rsid w:val="006D64A9"/>
    <w:rsid w:val="006D6745"/>
    <w:rsid w:val="006D6DDA"/>
    <w:rsid w:val="006D751A"/>
    <w:rsid w:val="006D7CA2"/>
    <w:rsid w:val="006E012E"/>
    <w:rsid w:val="006E0A11"/>
    <w:rsid w:val="006E109B"/>
    <w:rsid w:val="006E1763"/>
    <w:rsid w:val="006E19DF"/>
    <w:rsid w:val="006E1D58"/>
    <w:rsid w:val="006E29CD"/>
    <w:rsid w:val="006E3474"/>
    <w:rsid w:val="006E37FB"/>
    <w:rsid w:val="006E40B5"/>
    <w:rsid w:val="006E4138"/>
    <w:rsid w:val="006E416C"/>
    <w:rsid w:val="006E426D"/>
    <w:rsid w:val="006E4535"/>
    <w:rsid w:val="006E48C2"/>
    <w:rsid w:val="006E4948"/>
    <w:rsid w:val="006E4989"/>
    <w:rsid w:val="006E4BE8"/>
    <w:rsid w:val="006E4C64"/>
    <w:rsid w:val="006E4EA5"/>
    <w:rsid w:val="006E527E"/>
    <w:rsid w:val="006E59D9"/>
    <w:rsid w:val="006E5B21"/>
    <w:rsid w:val="006E61FF"/>
    <w:rsid w:val="006E628E"/>
    <w:rsid w:val="006E6300"/>
    <w:rsid w:val="006E6601"/>
    <w:rsid w:val="006E6999"/>
    <w:rsid w:val="006E6BC3"/>
    <w:rsid w:val="006E7541"/>
    <w:rsid w:val="006E7C37"/>
    <w:rsid w:val="006E7FFB"/>
    <w:rsid w:val="006F0271"/>
    <w:rsid w:val="006F0324"/>
    <w:rsid w:val="006F046E"/>
    <w:rsid w:val="006F10B4"/>
    <w:rsid w:val="006F11F1"/>
    <w:rsid w:val="006F1C7D"/>
    <w:rsid w:val="006F1E5F"/>
    <w:rsid w:val="006F2097"/>
    <w:rsid w:val="006F23EF"/>
    <w:rsid w:val="006F244B"/>
    <w:rsid w:val="006F2536"/>
    <w:rsid w:val="006F2758"/>
    <w:rsid w:val="006F2B7B"/>
    <w:rsid w:val="006F339B"/>
    <w:rsid w:val="006F344B"/>
    <w:rsid w:val="006F377F"/>
    <w:rsid w:val="006F5133"/>
    <w:rsid w:val="006F5AF1"/>
    <w:rsid w:val="006F5D27"/>
    <w:rsid w:val="006F5E4D"/>
    <w:rsid w:val="006F69FE"/>
    <w:rsid w:val="006F6C71"/>
    <w:rsid w:val="006F70D1"/>
    <w:rsid w:val="006F7177"/>
    <w:rsid w:val="006F7420"/>
    <w:rsid w:val="006F792F"/>
    <w:rsid w:val="006F7A4C"/>
    <w:rsid w:val="006F7CB9"/>
    <w:rsid w:val="006F7EB5"/>
    <w:rsid w:val="00700AA7"/>
    <w:rsid w:val="00700D16"/>
    <w:rsid w:val="00700FD0"/>
    <w:rsid w:val="007011B9"/>
    <w:rsid w:val="00702286"/>
    <w:rsid w:val="007022F3"/>
    <w:rsid w:val="0070276E"/>
    <w:rsid w:val="00702813"/>
    <w:rsid w:val="00702F7B"/>
    <w:rsid w:val="0070355C"/>
    <w:rsid w:val="007037FA"/>
    <w:rsid w:val="0070391E"/>
    <w:rsid w:val="00703D53"/>
    <w:rsid w:val="00703F5A"/>
    <w:rsid w:val="00704064"/>
    <w:rsid w:val="00704244"/>
    <w:rsid w:val="00704639"/>
    <w:rsid w:val="007049AA"/>
    <w:rsid w:val="007049B9"/>
    <w:rsid w:val="007051C4"/>
    <w:rsid w:val="007055E1"/>
    <w:rsid w:val="00705889"/>
    <w:rsid w:val="00705E35"/>
    <w:rsid w:val="00706351"/>
    <w:rsid w:val="00706447"/>
    <w:rsid w:val="007064DD"/>
    <w:rsid w:val="007064EF"/>
    <w:rsid w:val="00706694"/>
    <w:rsid w:val="00706793"/>
    <w:rsid w:val="007069EE"/>
    <w:rsid w:val="00706F56"/>
    <w:rsid w:val="0070724C"/>
    <w:rsid w:val="0070753A"/>
    <w:rsid w:val="0070754E"/>
    <w:rsid w:val="00707760"/>
    <w:rsid w:val="0070777D"/>
    <w:rsid w:val="00707AC9"/>
    <w:rsid w:val="007100CF"/>
    <w:rsid w:val="00710233"/>
    <w:rsid w:val="0071039E"/>
    <w:rsid w:val="0071048B"/>
    <w:rsid w:val="00710723"/>
    <w:rsid w:val="00710775"/>
    <w:rsid w:val="00710B76"/>
    <w:rsid w:val="007110D0"/>
    <w:rsid w:val="0071112B"/>
    <w:rsid w:val="007113B1"/>
    <w:rsid w:val="007114F8"/>
    <w:rsid w:val="0071174F"/>
    <w:rsid w:val="00711A48"/>
    <w:rsid w:val="00711A83"/>
    <w:rsid w:val="00711DEB"/>
    <w:rsid w:val="0071274E"/>
    <w:rsid w:val="00712ABA"/>
    <w:rsid w:val="00712C59"/>
    <w:rsid w:val="007136F2"/>
    <w:rsid w:val="00713BF6"/>
    <w:rsid w:val="00714164"/>
    <w:rsid w:val="0071423F"/>
    <w:rsid w:val="00714CB8"/>
    <w:rsid w:val="00714F55"/>
    <w:rsid w:val="00715386"/>
    <w:rsid w:val="00715484"/>
    <w:rsid w:val="00715C6D"/>
    <w:rsid w:val="00715C78"/>
    <w:rsid w:val="00715E34"/>
    <w:rsid w:val="007165F0"/>
    <w:rsid w:val="0071757A"/>
    <w:rsid w:val="007175A9"/>
    <w:rsid w:val="007179C4"/>
    <w:rsid w:val="00717B6A"/>
    <w:rsid w:val="00717F50"/>
    <w:rsid w:val="007200AD"/>
    <w:rsid w:val="0072138C"/>
    <w:rsid w:val="0072181C"/>
    <w:rsid w:val="00722960"/>
    <w:rsid w:val="007231F9"/>
    <w:rsid w:val="00723282"/>
    <w:rsid w:val="00723717"/>
    <w:rsid w:val="00723810"/>
    <w:rsid w:val="00723E7F"/>
    <w:rsid w:val="0072421C"/>
    <w:rsid w:val="00724354"/>
    <w:rsid w:val="007244E4"/>
    <w:rsid w:val="007245AC"/>
    <w:rsid w:val="00724A53"/>
    <w:rsid w:val="00724DBD"/>
    <w:rsid w:val="00724E38"/>
    <w:rsid w:val="00724EB9"/>
    <w:rsid w:val="0072545B"/>
    <w:rsid w:val="00725751"/>
    <w:rsid w:val="007258E7"/>
    <w:rsid w:val="00725BBD"/>
    <w:rsid w:val="00725D8C"/>
    <w:rsid w:val="00725F51"/>
    <w:rsid w:val="00726A95"/>
    <w:rsid w:val="00727340"/>
    <w:rsid w:val="00727641"/>
    <w:rsid w:val="007277F3"/>
    <w:rsid w:val="007302E4"/>
    <w:rsid w:val="00730307"/>
    <w:rsid w:val="00730449"/>
    <w:rsid w:val="007305BF"/>
    <w:rsid w:val="007308D0"/>
    <w:rsid w:val="00730DC3"/>
    <w:rsid w:val="007310A0"/>
    <w:rsid w:val="0073133F"/>
    <w:rsid w:val="00731950"/>
    <w:rsid w:val="007319A4"/>
    <w:rsid w:val="007319E2"/>
    <w:rsid w:val="00732515"/>
    <w:rsid w:val="00732B42"/>
    <w:rsid w:val="00732C07"/>
    <w:rsid w:val="00732CC2"/>
    <w:rsid w:val="0073324B"/>
    <w:rsid w:val="0073353B"/>
    <w:rsid w:val="00733D71"/>
    <w:rsid w:val="0073484D"/>
    <w:rsid w:val="00734C59"/>
    <w:rsid w:val="00734D07"/>
    <w:rsid w:val="0073501C"/>
    <w:rsid w:val="00735262"/>
    <w:rsid w:val="00735402"/>
    <w:rsid w:val="00735BEC"/>
    <w:rsid w:val="00735D6F"/>
    <w:rsid w:val="00735ECC"/>
    <w:rsid w:val="00736003"/>
    <w:rsid w:val="007363AE"/>
    <w:rsid w:val="00736578"/>
    <w:rsid w:val="0073664B"/>
    <w:rsid w:val="00736BC1"/>
    <w:rsid w:val="007370EA"/>
    <w:rsid w:val="00737243"/>
    <w:rsid w:val="007372A3"/>
    <w:rsid w:val="007373A8"/>
    <w:rsid w:val="0073784B"/>
    <w:rsid w:val="00737ACA"/>
    <w:rsid w:val="00737BF3"/>
    <w:rsid w:val="007400F6"/>
    <w:rsid w:val="007408EB"/>
    <w:rsid w:val="007409D2"/>
    <w:rsid w:val="00740B12"/>
    <w:rsid w:val="007413DF"/>
    <w:rsid w:val="007417A6"/>
    <w:rsid w:val="00741818"/>
    <w:rsid w:val="00741A9B"/>
    <w:rsid w:val="00741B1E"/>
    <w:rsid w:val="00741C97"/>
    <w:rsid w:val="007425DD"/>
    <w:rsid w:val="00742844"/>
    <w:rsid w:val="00742A02"/>
    <w:rsid w:val="00742C5F"/>
    <w:rsid w:val="00743135"/>
    <w:rsid w:val="00743151"/>
    <w:rsid w:val="007431CD"/>
    <w:rsid w:val="00743395"/>
    <w:rsid w:val="00743A73"/>
    <w:rsid w:val="00743AD1"/>
    <w:rsid w:val="00743BD9"/>
    <w:rsid w:val="00743CD5"/>
    <w:rsid w:val="00743E7F"/>
    <w:rsid w:val="007443F3"/>
    <w:rsid w:val="00744FDE"/>
    <w:rsid w:val="0074504A"/>
    <w:rsid w:val="007450CB"/>
    <w:rsid w:val="0074524C"/>
    <w:rsid w:val="00745302"/>
    <w:rsid w:val="00745677"/>
    <w:rsid w:val="007457C6"/>
    <w:rsid w:val="00745A2D"/>
    <w:rsid w:val="00745A37"/>
    <w:rsid w:val="00745C8F"/>
    <w:rsid w:val="00745C90"/>
    <w:rsid w:val="00746067"/>
    <w:rsid w:val="00746616"/>
    <w:rsid w:val="007466D5"/>
    <w:rsid w:val="00746804"/>
    <w:rsid w:val="00746A0F"/>
    <w:rsid w:val="00746F30"/>
    <w:rsid w:val="00746F81"/>
    <w:rsid w:val="00747121"/>
    <w:rsid w:val="007472F1"/>
    <w:rsid w:val="00747492"/>
    <w:rsid w:val="00747A23"/>
    <w:rsid w:val="00747EE4"/>
    <w:rsid w:val="00747FBE"/>
    <w:rsid w:val="007503BD"/>
    <w:rsid w:val="007504E9"/>
    <w:rsid w:val="0075069F"/>
    <w:rsid w:val="0075097D"/>
    <w:rsid w:val="00750AA7"/>
    <w:rsid w:val="00750C2C"/>
    <w:rsid w:val="007515E9"/>
    <w:rsid w:val="00751964"/>
    <w:rsid w:val="00751DDB"/>
    <w:rsid w:val="00752D39"/>
    <w:rsid w:val="00752E74"/>
    <w:rsid w:val="00752FA8"/>
    <w:rsid w:val="00753B47"/>
    <w:rsid w:val="00753DC6"/>
    <w:rsid w:val="00753DEB"/>
    <w:rsid w:val="00754052"/>
    <w:rsid w:val="00754DFD"/>
    <w:rsid w:val="00754F1E"/>
    <w:rsid w:val="00755601"/>
    <w:rsid w:val="00755755"/>
    <w:rsid w:val="00755EA8"/>
    <w:rsid w:val="00755F28"/>
    <w:rsid w:val="00756047"/>
    <w:rsid w:val="007562CB"/>
    <w:rsid w:val="00756444"/>
    <w:rsid w:val="00756BBC"/>
    <w:rsid w:val="00756CD0"/>
    <w:rsid w:val="00756DAB"/>
    <w:rsid w:val="007573EA"/>
    <w:rsid w:val="00757887"/>
    <w:rsid w:val="00760422"/>
    <w:rsid w:val="0076069C"/>
    <w:rsid w:val="00760822"/>
    <w:rsid w:val="00760A5A"/>
    <w:rsid w:val="00760C34"/>
    <w:rsid w:val="00760EA8"/>
    <w:rsid w:val="00760F57"/>
    <w:rsid w:val="00761236"/>
    <w:rsid w:val="00762272"/>
    <w:rsid w:val="0076243A"/>
    <w:rsid w:val="007625D6"/>
    <w:rsid w:val="007627B4"/>
    <w:rsid w:val="0076330F"/>
    <w:rsid w:val="007638AC"/>
    <w:rsid w:val="007638BC"/>
    <w:rsid w:val="00763F24"/>
    <w:rsid w:val="00763FDD"/>
    <w:rsid w:val="007644F0"/>
    <w:rsid w:val="00764520"/>
    <w:rsid w:val="0076461F"/>
    <w:rsid w:val="007649CE"/>
    <w:rsid w:val="00764CDA"/>
    <w:rsid w:val="00764DD3"/>
    <w:rsid w:val="00765185"/>
    <w:rsid w:val="00765DD9"/>
    <w:rsid w:val="007662B0"/>
    <w:rsid w:val="007662D4"/>
    <w:rsid w:val="0076663B"/>
    <w:rsid w:val="0076690A"/>
    <w:rsid w:val="00766A1D"/>
    <w:rsid w:val="00767082"/>
    <w:rsid w:val="0076795D"/>
    <w:rsid w:val="00767FC9"/>
    <w:rsid w:val="00770375"/>
    <w:rsid w:val="0077120C"/>
    <w:rsid w:val="0077131A"/>
    <w:rsid w:val="007718C6"/>
    <w:rsid w:val="00771A8B"/>
    <w:rsid w:val="00772DD5"/>
    <w:rsid w:val="007732FD"/>
    <w:rsid w:val="007733DC"/>
    <w:rsid w:val="007733EE"/>
    <w:rsid w:val="00773642"/>
    <w:rsid w:val="00773B8E"/>
    <w:rsid w:val="00774641"/>
    <w:rsid w:val="00774652"/>
    <w:rsid w:val="00774A8B"/>
    <w:rsid w:val="00774DC0"/>
    <w:rsid w:val="007750E4"/>
    <w:rsid w:val="0077521E"/>
    <w:rsid w:val="007752CB"/>
    <w:rsid w:val="00775350"/>
    <w:rsid w:val="00775662"/>
    <w:rsid w:val="007757DA"/>
    <w:rsid w:val="007758FF"/>
    <w:rsid w:val="00775C1C"/>
    <w:rsid w:val="00775E26"/>
    <w:rsid w:val="00776231"/>
    <w:rsid w:val="00776305"/>
    <w:rsid w:val="00776435"/>
    <w:rsid w:val="0077667F"/>
    <w:rsid w:val="007767C9"/>
    <w:rsid w:val="007769AA"/>
    <w:rsid w:val="00776A28"/>
    <w:rsid w:val="007770AD"/>
    <w:rsid w:val="007771DB"/>
    <w:rsid w:val="0077737C"/>
    <w:rsid w:val="00777ACB"/>
    <w:rsid w:val="00777D10"/>
    <w:rsid w:val="007802CE"/>
    <w:rsid w:val="007804FA"/>
    <w:rsid w:val="00780A39"/>
    <w:rsid w:val="00781626"/>
    <w:rsid w:val="00781633"/>
    <w:rsid w:val="00781826"/>
    <w:rsid w:val="00781AB4"/>
    <w:rsid w:val="0078248B"/>
    <w:rsid w:val="00782B72"/>
    <w:rsid w:val="007832C5"/>
    <w:rsid w:val="007836A0"/>
    <w:rsid w:val="00783D94"/>
    <w:rsid w:val="00783E12"/>
    <w:rsid w:val="007841CB"/>
    <w:rsid w:val="00784375"/>
    <w:rsid w:val="007845F6"/>
    <w:rsid w:val="00784E94"/>
    <w:rsid w:val="00785EF8"/>
    <w:rsid w:val="0078640D"/>
    <w:rsid w:val="00786838"/>
    <w:rsid w:val="00786B0F"/>
    <w:rsid w:val="00786B6A"/>
    <w:rsid w:val="00786D2A"/>
    <w:rsid w:val="00787573"/>
    <w:rsid w:val="00787E4B"/>
    <w:rsid w:val="007902AA"/>
    <w:rsid w:val="00790A4A"/>
    <w:rsid w:val="00791011"/>
    <w:rsid w:val="007913A4"/>
    <w:rsid w:val="0079160C"/>
    <w:rsid w:val="007919A5"/>
    <w:rsid w:val="00791A00"/>
    <w:rsid w:val="00791C2C"/>
    <w:rsid w:val="007927C3"/>
    <w:rsid w:val="00792807"/>
    <w:rsid w:val="0079306A"/>
    <w:rsid w:val="0079307E"/>
    <w:rsid w:val="00793332"/>
    <w:rsid w:val="00793C96"/>
    <w:rsid w:val="00793FB4"/>
    <w:rsid w:val="007942E3"/>
    <w:rsid w:val="00794380"/>
    <w:rsid w:val="00794D51"/>
    <w:rsid w:val="007955E0"/>
    <w:rsid w:val="00795C48"/>
    <w:rsid w:val="00795C8D"/>
    <w:rsid w:val="00796450"/>
    <w:rsid w:val="00796B51"/>
    <w:rsid w:val="00796B78"/>
    <w:rsid w:val="007977A1"/>
    <w:rsid w:val="00797FA7"/>
    <w:rsid w:val="007A02AA"/>
    <w:rsid w:val="007A0559"/>
    <w:rsid w:val="007A1551"/>
    <w:rsid w:val="007A16FC"/>
    <w:rsid w:val="007A1EFB"/>
    <w:rsid w:val="007A21FF"/>
    <w:rsid w:val="007A255F"/>
    <w:rsid w:val="007A2F4F"/>
    <w:rsid w:val="007A311F"/>
    <w:rsid w:val="007A3621"/>
    <w:rsid w:val="007A3A43"/>
    <w:rsid w:val="007A3C38"/>
    <w:rsid w:val="007A4705"/>
    <w:rsid w:val="007A4839"/>
    <w:rsid w:val="007A4B13"/>
    <w:rsid w:val="007A4D62"/>
    <w:rsid w:val="007A50AA"/>
    <w:rsid w:val="007A5454"/>
    <w:rsid w:val="007A567D"/>
    <w:rsid w:val="007A590B"/>
    <w:rsid w:val="007A5BA2"/>
    <w:rsid w:val="007A5BE3"/>
    <w:rsid w:val="007A5E61"/>
    <w:rsid w:val="007A659B"/>
    <w:rsid w:val="007A66E3"/>
    <w:rsid w:val="007A67BD"/>
    <w:rsid w:val="007A67F4"/>
    <w:rsid w:val="007A69CF"/>
    <w:rsid w:val="007A6AA7"/>
    <w:rsid w:val="007A6ECC"/>
    <w:rsid w:val="007A7108"/>
    <w:rsid w:val="007A77D4"/>
    <w:rsid w:val="007A7B6A"/>
    <w:rsid w:val="007B00A6"/>
    <w:rsid w:val="007B0321"/>
    <w:rsid w:val="007B0623"/>
    <w:rsid w:val="007B0EF9"/>
    <w:rsid w:val="007B19FC"/>
    <w:rsid w:val="007B1C58"/>
    <w:rsid w:val="007B1F33"/>
    <w:rsid w:val="007B20B9"/>
    <w:rsid w:val="007B24D3"/>
    <w:rsid w:val="007B25E3"/>
    <w:rsid w:val="007B27AE"/>
    <w:rsid w:val="007B32BC"/>
    <w:rsid w:val="007B3840"/>
    <w:rsid w:val="007B3A46"/>
    <w:rsid w:val="007B3B05"/>
    <w:rsid w:val="007B4BA1"/>
    <w:rsid w:val="007B4C1C"/>
    <w:rsid w:val="007B4D87"/>
    <w:rsid w:val="007B523B"/>
    <w:rsid w:val="007B54DC"/>
    <w:rsid w:val="007B5871"/>
    <w:rsid w:val="007B58BB"/>
    <w:rsid w:val="007B5F39"/>
    <w:rsid w:val="007B626F"/>
    <w:rsid w:val="007B63BD"/>
    <w:rsid w:val="007B6461"/>
    <w:rsid w:val="007B6493"/>
    <w:rsid w:val="007B660F"/>
    <w:rsid w:val="007B6685"/>
    <w:rsid w:val="007B6A0F"/>
    <w:rsid w:val="007B6EA1"/>
    <w:rsid w:val="007B6F82"/>
    <w:rsid w:val="007B6FF5"/>
    <w:rsid w:val="007B70CA"/>
    <w:rsid w:val="007B7266"/>
    <w:rsid w:val="007B76DF"/>
    <w:rsid w:val="007B7D0A"/>
    <w:rsid w:val="007C073A"/>
    <w:rsid w:val="007C07D5"/>
    <w:rsid w:val="007C0BC3"/>
    <w:rsid w:val="007C0D01"/>
    <w:rsid w:val="007C13F9"/>
    <w:rsid w:val="007C153E"/>
    <w:rsid w:val="007C184E"/>
    <w:rsid w:val="007C18E9"/>
    <w:rsid w:val="007C1DBF"/>
    <w:rsid w:val="007C224D"/>
    <w:rsid w:val="007C2729"/>
    <w:rsid w:val="007C2796"/>
    <w:rsid w:val="007C27C9"/>
    <w:rsid w:val="007C2B93"/>
    <w:rsid w:val="007C2FD4"/>
    <w:rsid w:val="007C3115"/>
    <w:rsid w:val="007C326B"/>
    <w:rsid w:val="007C3374"/>
    <w:rsid w:val="007C3498"/>
    <w:rsid w:val="007C3C1D"/>
    <w:rsid w:val="007C40CD"/>
    <w:rsid w:val="007C43BE"/>
    <w:rsid w:val="007C4444"/>
    <w:rsid w:val="007C4883"/>
    <w:rsid w:val="007C4C6A"/>
    <w:rsid w:val="007C4DAC"/>
    <w:rsid w:val="007C4DC0"/>
    <w:rsid w:val="007C506C"/>
    <w:rsid w:val="007C514F"/>
    <w:rsid w:val="007C541C"/>
    <w:rsid w:val="007C5B91"/>
    <w:rsid w:val="007C659D"/>
    <w:rsid w:val="007C66D0"/>
    <w:rsid w:val="007C6849"/>
    <w:rsid w:val="007C6D5D"/>
    <w:rsid w:val="007C6DBF"/>
    <w:rsid w:val="007C77E8"/>
    <w:rsid w:val="007C7815"/>
    <w:rsid w:val="007C7F24"/>
    <w:rsid w:val="007D0023"/>
    <w:rsid w:val="007D0350"/>
    <w:rsid w:val="007D03B0"/>
    <w:rsid w:val="007D03C4"/>
    <w:rsid w:val="007D08DF"/>
    <w:rsid w:val="007D091B"/>
    <w:rsid w:val="007D1974"/>
    <w:rsid w:val="007D1A04"/>
    <w:rsid w:val="007D25C7"/>
    <w:rsid w:val="007D2A6F"/>
    <w:rsid w:val="007D2B3A"/>
    <w:rsid w:val="007D2B3F"/>
    <w:rsid w:val="007D2B96"/>
    <w:rsid w:val="007D2EE2"/>
    <w:rsid w:val="007D3036"/>
    <w:rsid w:val="007D3249"/>
    <w:rsid w:val="007D3735"/>
    <w:rsid w:val="007D3806"/>
    <w:rsid w:val="007D3ED8"/>
    <w:rsid w:val="007D3F01"/>
    <w:rsid w:val="007D465F"/>
    <w:rsid w:val="007D47C0"/>
    <w:rsid w:val="007D4970"/>
    <w:rsid w:val="007D4A0B"/>
    <w:rsid w:val="007D54E8"/>
    <w:rsid w:val="007D5A9A"/>
    <w:rsid w:val="007D5EB7"/>
    <w:rsid w:val="007D6F4B"/>
    <w:rsid w:val="007D7089"/>
    <w:rsid w:val="007D778D"/>
    <w:rsid w:val="007D77FF"/>
    <w:rsid w:val="007D7B9E"/>
    <w:rsid w:val="007D7D6D"/>
    <w:rsid w:val="007D7FF3"/>
    <w:rsid w:val="007E01D9"/>
    <w:rsid w:val="007E0BC6"/>
    <w:rsid w:val="007E0BED"/>
    <w:rsid w:val="007E0CFD"/>
    <w:rsid w:val="007E0DCB"/>
    <w:rsid w:val="007E1344"/>
    <w:rsid w:val="007E1652"/>
    <w:rsid w:val="007E1901"/>
    <w:rsid w:val="007E1A6B"/>
    <w:rsid w:val="007E1E18"/>
    <w:rsid w:val="007E1EC2"/>
    <w:rsid w:val="007E27A7"/>
    <w:rsid w:val="007E2BF8"/>
    <w:rsid w:val="007E2D03"/>
    <w:rsid w:val="007E347E"/>
    <w:rsid w:val="007E3754"/>
    <w:rsid w:val="007E37EB"/>
    <w:rsid w:val="007E3AB0"/>
    <w:rsid w:val="007E4323"/>
    <w:rsid w:val="007E4EA3"/>
    <w:rsid w:val="007E4F93"/>
    <w:rsid w:val="007E50D5"/>
    <w:rsid w:val="007E5863"/>
    <w:rsid w:val="007E5B86"/>
    <w:rsid w:val="007E5BC8"/>
    <w:rsid w:val="007E5C34"/>
    <w:rsid w:val="007E622B"/>
    <w:rsid w:val="007E6565"/>
    <w:rsid w:val="007E6566"/>
    <w:rsid w:val="007E677D"/>
    <w:rsid w:val="007E6D4B"/>
    <w:rsid w:val="007E7276"/>
    <w:rsid w:val="007E7869"/>
    <w:rsid w:val="007E7EAA"/>
    <w:rsid w:val="007F0029"/>
    <w:rsid w:val="007F022D"/>
    <w:rsid w:val="007F02A2"/>
    <w:rsid w:val="007F0907"/>
    <w:rsid w:val="007F12D8"/>
    <w:rsid w:val="007F13D6"/>
    <w:rsid w:val="007F1C13"/>
    <w:rsid w:val="007F21C0"/>
    <w:rsid w:val="007F284F"/>
    <w:rsid w:val="007F39CC"/>
    <w:rsid w:val="007F3BE7"/>
    <w:rsid w:val="007F3BF2"/>
    <w:rsid w:val="007F3F8D"/>
    <w:rsid w:val="007F41A4"/>
    <w:rsid w:val="007F41F2"/>
    <w:rsid w:val="007F4325"/>
    <w:rsid w:val="007F4387"/>
    <w:rsid w:val="007F4392"/>
    <w:rsid w:val="007F451B"/>
    <w:rsid w:val="007F494E"/>
    <w:rsid w:val="007F4A2B"/>
    <w:rsid w:val="007F4CFC"/>
    <w:rsid w:val="007F52FE"/>
    <w:rsid w:val="007F5AEF"/>
    <w:rsid w:val="007F6294"/>
    <w:rsid w:val="007F6395"/>
    <w:rsid w:val="007F644D"/>
    <w:rsid w:val="007F67A1"/>
    <w:rsid w:val="007F67B5"/>
    <w:rsid w:val="007F687B"/>
    <w:rsid w:val="007F69C8"/>
    <w:rsid w:val="007F6FA9"/>
    <w:rsid w:val="007F712F"/>
    <w:rsid w:val="007F765B"/>
    <w:rsid w:val="007F7865"/>
    <w:rsid w:val="007F7EA7"/>
    <w:rsid w:val="007F7F0D"/>
    <w:rsid w:val="0080051B"/>
    <w:rsid w:val="00800DDF"/>
    <w:rsid w:val="00800E74"/>
    <w:rsid w:val="00801035"/>
    <w:rsid w:val="00801224"/>
    <w:rsid w:val="0080131D"/>
    <w:rsid w:val="0080145D"/>
    <w:rsid w:val="008016A7"/>
    <w:rsid w:val="008016EC"/>
    <w:rsid w:val="008016EE"/>
    <w:rsid w:val="0080170C"/>
    <w:rsid w:val="008027A4"/>
    <w:rsid w:val="00802816"/>
    <w:rsid w:val="00802941"/>
    <w:rsid w:val="00802B32"/>
    <w:rsid w:val="0080343B"/>
    <w:rsid w:val="008036BC"/>
    <w:rsid w:val="00803785"/>
    <w:rsid w:val="0080386B"/>
    <w:rsid w:val="00803D37"/>
    <w:rsid w:val="0080407F"/>
    <w:rsid w:val="00804CE5"/>
    <w:rsid w:val="00804CF5"/>
    <w:rsid w:val="00804EF2"/>
    <w:rsid w:val="00805219"/>
    <w:rsid w:val="00805324"/>
    <w:rsid w:val="0080573C"/>
    <w:rsid w:val="00805A49"/>
    <w:rsid w:val="00805C21"/>
    <w:rsid w:val="00805C74"/>
    <w:rsid w:val="00805DA6"/>
    <w:rsid w:val="00806499"/>
    <w:rsid w:val="0080654A"/>
    <w:rsid w:val="00806572"/>
    <w:rsid w:val="00806AC0"/>
    <w:rsid w:val="00806BC9"/>
    <w:rsid w:val="008071CC"/>
    <w:rsid w:val="00807ECC"/>
    <w:rsid w:val="00810758"/>
    <w:rsid w:val="00810C9A"/>
    <w:rsid w:val="008110A8"/>
    <w:rsid w:val="0081115D"/>
    <w:rsid w:val="00811591"/>
    <w:rsid w:val="00811C03"/>
    <w:rsid w:val="00812075"/>
    <w:rsid w:val="00812151"/>
    <w:rsid w:val="0081256A"/>
    <w:rsid w:val="00812939"/>
    <w:rsid w:val="00812A2F"/>
    <w:rsid w:val="00812B6D"/>
    <w:rsid w:val="008130EA"/>
    <w:rsid w:val="00813691"/>
    <w:rsid w:val="00813AB0"/>
    <w:rsid w:val="00813B5A"/>
    <w:rsid w:val="00813DC6"/>
    <w:rsid w:val="00813FB8"/>
    <w:rsid w:val="008141E6"/>
    <w:rsid w:val="008142B4"/>
    <w:rsid w:val="008145F8"/>
    <w:rsid w:val="008147C0"/>
    <w:rsid w:val="00814C22"/>
    <w:rsid w:val="00814C59"/>
    <w:rsid w:val="00814CE5"/>
    <w:rsid w:val="00814CFD"/>
    <w:rsid w:val="00814F10"/>
    <w:rsid w:val="00814FCF"/>
    <w:rsid w:val="008150CB"/>
    <w:rsid w:val="0081555C"/>
    <w:rsid w:val="0081584B"/>
    <w:rsid w:val="00815882"/>
    <w:rsid w:val="00815A06"/>
    <w:rsid w:val="00815E19"/>
    <w:rsid w:val="00815E82"/>
    <w:rsid w:val="00815F73"/>
    <w:rsid w:val="00815FED"/>
    <w:rsid w:val="00816052"/>
    <w:rsid w:val="00816531"/>
    <w:rsid w:val="008168D3"/>
    <w:rsid w:val="00817019"/>
    <w:rsid w:val="00817503"/>
    <w:rsid w:val="00817624"/>
    <w:rsid w:val="00817E6A"/>
    <w:rsid w:val="008205BD"/>
    <w:rsid w:val="0082072F"/>
    <w:rsid w:val="0082080C"/>
    <w:rsid w:val="00820A7C"/>
    <w:rsid w:val="008211FA"/>
    <w:rsid w:val="008217CD"/>
    <w:rsid w:val="00822046"/>
    <w:rsid w:val="008224D5"/>
    <w:rsid w:val="00822689"/>
    <w:rsid w:val="0082295F"/>
    <w:rsid w:val="00822A6F"/>
    <w:rsid w:val="00822AC9"/>
    <w:rsid w:val="00822B80"/>
    <w:rsid w:val="00822CB9"/>
    <w:rsid w:val="00822D05"/>
    <w:rsid w:val="00822FCB"/>
    <w:rsid w:val="008233D4"/>
    <w:rsid w:val="008237B2"/>
    <w:rsid w:val="008248E6"/>
    <w:rsid w:val="008249FE"/>
    <w:rsid w:val="0082574F"/>
    <w:rsid w:val="0082597F"/>
    <w:rsid w:val="00825A1E"/>
    <w:rsid w:val="00825E8A"/>
    <w:rsid w:val="00825F79"/>
    <w:rsid w:val="00826761"/>
    <w:rsid w:val="0082706D"/>
    <w:rsid w:val="008270AC"/>
    <w:rsid w:val="00827765"/>
    <w:rsid w:val="00827A74"/>
    <w:rsid w:val="00827B98"/>
    <w:rsid w:val="00830A09"/>
    <w:rsid w:val="00830B5E"/>
    <w:rsid w:val="00830B9B"/>
    <w:rsid w:val="00830DA1"/>
    <w:rsid w:val="00831344"/>
    <w:rsid w:val="00831E06"/>
    <w:rsid w:val="00832614"/>
    <w:rsid w:val="008329FE"/>
    <w:rsid w:val="00833690"/>
    <w:rsid w:val="00833CEF"/>
    <w:rsid w:val="008341E9"/>
    <w:rsid w:val="00834236"/>
    <w:rsid w:val="00834C65"/>
    <w:rsid w:val="00835301"/>
    <w:rsid w:val="00835727"/>
    <w:rsid w:val="00835820"/>
    <w:rsid w:val="0083683A"/>
    <w:rsid w:val="00836949"/>
    <w:rsid w:val="00836E18"/>
    <w:rsid w:val="008370F2"/>
    <w:rsid w:val="00837325"/>
    <w:rsid w:val="00837653"/>
    <w:rsid w:val="008377CF"/>
    <w:rsid w:val="008378C6"/>
    <w:rsid w:val="00837F64"/>
    <w:rsid w:val="008400C8"/>
    <w:rsid w:val="008401F7"/>
    <w:rsid w:val="0084035E"/>
    <w:rsid w:val="008403A2"/>
    <w:rsid w:val="00840675"/>
    <w:rsid w:val="00841526"/>
    <w:rsid w:val="00841847"/>
    <w:rsid w:val="008419FC"/>
    <w:rsid w:val="00841F99"/>
    <w:rsid w:val="00842342"/>
    <w:rsid w:val="00842932"/>
    <w:rsid w:val="00842CBE"/>
    <w:rsid w:val="00842F4F"/>
    <w:rsid w:val="008430AA"/>
    <w:rsid w:val="008432CA"/>
    <w:rsid w:val="0084363F"/>
    <w:rsid w:val="00843BBC"/>
    <w:rsid w:val="00843DCA"/>
    <w:rsid w:val="0084413C"/>
    <w:rsid w:val="0084447C"/>
    <w:rsid w:val="00844525"/>
    <w:rsid w:val="00844557"/>
    <w:rsid w:val="00844608"/>
    <w:rsid w:val="008449D2"/>
    <w:rsid w:val="00844A2A"/>
    <w:rsid w:val="00844DC4"/>
    <w:rsid w:val="008450C4"/>
    <w:rsid w:val="008453F5"/>
    <w:rsid w:val="00845567"/>
    <w:rsid w:val="00846234"/>
    <w:rsid w:val="008463CA"/>
    <w:rsid w:val="00846A83"/>
    <w:rsid w:val="00846C34"/>
    <w:rsid w:val="0084719A"/>
    <w:rsid w:val="00847567"/>
    <w:rsid w:val="00847A37"/>
    <w:rsid w:val="00847BF6"/>
    <w:rsid w:val="00847ED6"/>
    <w:rsid w:val="0085030C"/>
    <w:rsid w:val="008504F1"/>
    <w:rsid w:val="008504FA"/>
    <w:rsid w:val="00850A84"/>
    <w:rsid w:val="00850B1D"/>
    <w:rsid w:val="008520A7"/>
    <w:rsid w:val="00852237"/>
    <w:rsid w:val="008525E1"/>
    <w:rsid w:val="00852806"/>
    <w:rsid w:val="008529A2"/>
    <w:rsid w:val="00852B16"/>
    <w:rsid w:val="00852E2C"/>
    <w:rsid w:val="00852E52"/>
    <w:rsid w:val="008539C8"/>
    <w:rsid w:val="00853D26"/>
    <w:rsid w:val="0085436C"/>
    <w:rsid w:val="00854516"/>
    <w:rsid w:val="00854950"/>
    <w:rsid w:val="00855004"/>
    <w:rsid w:val="008555AC"/>
    <w:rsid w:val="008556A3"/>
    <w:rsid w:val="00855BFC"/>
    <w:rsid w:val="00855E94"/>
    <w:rsid w:val="00855FF6"/>
    <w:rsid w:val="00856345"/>
    <w:rsid w:val="00856453"/>
    <w:rsid w:val="0085661F"/>
    <w:rsid w:val="00856A4F"/>
    <w:rsid w:val="008570AD"/>
    <w:rsid w:val="00857A78"/>
    <w:rsid w:val="00857CA2"/>
    <w:rsid w:val="008600B0"/>
    <w:rsid w:val="00860115"/>
    <w:rsid w:val="00860199"/>
    <w:rsid w:val="008604F7"/>
    <w:rsid w:val="00860DF0"/>
    <w:rsid w:val="0086105B"/>
    <w:rsid w:val="008611B4"/>
    <w:rsid w:val="008616EA"/>
    <w:rsid w:val="00861DDF"/>
    <w:rsid w:val="0086202B"/>
    <w:rsid w:val="0086215D"/>
    <w:rsid w:val="00862729"/>
    <w:rsid w:val="008628DB"/>
    <w:rsid w:val="00863029"/>
    <w:rsid w:val="008632C0"/>
    <w:rsid w:val="00863748"/>
    <w:rsid w:val="00863AA0"/>
    <w:rsid w:val="00863C04"/>
    <w:rsid w:val="00863D48"/>
    <w:rsid w:val="00863D76"/>
    <w:rsid w:val="00863E18"/>
    <w:rsid w:val="00863ED8"/>
    <w:rsid w:val="00863FBF"/>
    <w:rsid w:val="00864258"/>
    <w:rsid w:val="00864785"/>
    <w:rsid w:val="00864800"/>
    <w:rsid w:val="008648C9"/>
    <w:rsid w:val="00864B40"/>
    <w:rsid w:val="00864BBC"/>
    <w:rsid w:val="00865111"/>
    <w:rsid w:val="00865238"/>
    <w:rsid w:val="008652AA"/>
    <w:rsid w:val="008652DA"/>
    <w:rsid w:val="0086583D"/>
    <w:rsid w:val="00865BEE"/>
    <w:rsid w:val="00865D32"/>
    <w:rsid w:val="00865DD0"/>
    <w:rsid w:val="0086600E"/>
    <w:rsid w:val="00866307"/>
    <w:rsid w:val="00866D9D"/>
    <w:rsid w:val="008674DC"/>
    <w:rsid w:val="00867605"/>
    <w:rsid w:val="008676FC"/>
    <w:rsid w:val="008677B6"/>
    <w:rsid w:val="00867874"/>
    <w:rsid w:val="00867E2D"/>
    <w:rsid w:val="008704DA"/>
    <w:rsid w:val="0087065C"/>
    <w:rsid w:val="0087137B"/>
    <w:rsid w:val="008713FD"/>
    <w:rsid w:val="00872B2F"/>
    <w:rsid w:val="00872D2F"/>
    <w:rsid w:val="00873387"/>
    <w:rsid w:val="0087345D"/>
    <w:rsid w:val="00873708"/>
    <w:rsid w:val="00874315"/>
    <w:rsid w:val="00874384"/>
    <w:rsid w:val="00874F11"/>
    <w:rsid w:val="00875D53"/>
    <w:rsid w:val="008760A2"/>
    <w:rsid w:val="0087627B"/>
    <w:rsid w:val="00876A47"/>
    <w:rsid w:val="00876B28"/>
    <w:rsid w:val="00877009"/>
    <w:rsid w:val="008772B4"/>
    <w:rsid w:val="008772FE"/>
    <w:rsid w:val="00877424"/>
    <w:rsid w:val="008774BD"/>
    <w:rsid w:val="008774C8"/>
    <w:rsid w:val="00877AFD"/>
    <w:rsid w:val="00877BA3"/>
    <w:rsid w:val="00880012"/>
    <w:rsid w:val="00880216"/>
    <w:rsid w:val="00880330"/>
    <w:rsid w:val="00880763"/>
    <w:rsid w:val="008807C1"/>
    <w:rsid w:val="00880C7F"/>
    <w:rsid w:val="00880D6A"/>
    <w:rsid w:val="00881695"/>
    <w:rsid w:val="00881737"/>
    <w:rsid w:val="00881A36"/>
    <w:rsid w:val="00881AC5"/>
    <w:rsid w:val="00882212"/>
    <w:rsid w:val="0088226A"/>
    <w:rsid w:val="0088257A"/>
    <w:rsid w:val="00882A2B"/>
    <w:rsid w:val="00882E7B"/>
    <w:rsid w:val="0088301B"/>
    <w:rsid w:val="00883592"/>
    <w:rsid w:val="00883704"/>
    <w:rsid w:val="00883752"/>
    <w:rsid w:val="00883AE6"/>
    <w:rsid w:val="00884623"/>
    <w:rsid w:val="0088465F"/>
    <w:rsid w:val="00884AC0"/>
    <w:rsid w:val="00885278"/>
    <w:rsid w:val="00885327"/>
    <w:rsid w:val="0088555F"/>
    <w:rsid w:val="008855F6"/>
    <w:rsid w:val="00885E26"/>
    <w:rsid w:val="00885ED6"/>
    <w:rsid w:val="00886507"/>
    <w:rsid w:val="00886786"/>
    <w:rsid w:val="0088686A"/>
    <w:rsid w:val="00886B02"/>
    <w:rsid w:val="00887362"/>
    <w:rsid w:val="0088745B"/>
    <w:rsid w:val="008874DC"/>
    <w:rsid w:val="0088784E"/>
    <w:rsid w:val="00887866"/>
    <w:rsid w:val="00887CEF"/>
    <w:rsid w:val="00887EE7"/>
    <w:rsid w:val="00890268"/>
    <w:rsid w:val="00890873"/>
    <w:rsid w:val="00890981"/>
    <w:rsid w:val="008909EF"/>
    <w:rsid w:val="00890AE2"/>
    <w:rsid w:val="00890F1F"/>
    <w:rsid w:val="0089136B"/>
    <w:rsid w:val="0089188B"/>
    <w:rsid w:val="00892442"/>
    <w:rsid w:val="008924C2"/>
    <w:rsid w:val="008925E1"/>
    <w:rsid w:val="00892996"/>
    <w:rsid w:val="00892E71"/>
    <w:rsid w:val="00892EA1"/>
    <w:rsid w:val="008930EC"/>
    <w:rsid w:val="00893509"/>
    <w:rsid w:val="00893829"/>
    <w:rsid w:val="00893BB6"/>
    <w:rsid w:val="00893DE7"/>
    <w:rsid w:val="00894918"/>
    <w:rsid w:val="00894F5A"/>
    <w:rsid w:val="00894FF2"/>
    <w:rsid w:val="00895047"/>
    <w:rsid w:val="00895255"/>
    <w:rsid w:val="008957AE"/>
    <w:rsid w:val="00895802"/>
    <w:rsid w:val="00895DA4"/>
    <w:rsid w:val="00896050"/>
    <w:rsid w:val="00896357"/>
    <w:rsid w:val="008964B9"/>
    <w:rsid w:val="0089695C"/>
    <w:rsid w:val="00896E0E"/>
    <w:rsid w:val="00896FF4"/>
    <w:rsid w:val="00897011"/>
    <w:rsid w:val="00897B34"/>
    <w:rsid w:val="00897C73"/>
    <w:rsid w:val="008A00FD"/>
    <w:rsid w:val="008A0168"/>
    <w:rsid w:val="008A031C"/>
    <w:rsid w:val="008A0571"/>
    <w:rsid w:val="008A065D"/>
    <w:rsid w:val="008A095E"/>
    <w:rsid w:val="008A0970"/>
    <w:rsid w:val="008A0C05"/>
    <w:rsid w:val="008A0CBF"/>
    <w:rsid w:val="008A0ECF"/>
    <w:rsid w:val="008A1390"/>
    <w:rsid w:val="008A15F0"/>
    <w:rsid w:val="008A1803"/>
    <w:rsid w:val="008A19F5"/>
    <w:rsid w:val="008A23CD"/>
    <w:rsid w:val="008A2521"/>
    <w:rsid w:val="008A280B"/>
    <w:rsid w:val="008A34AF"/>
    <w:rsid w:val="008A35B4"/>
    <w:rsid w:val="008A37FC"/>
    <w:rsid w:val="008A3AC4"/>
    <w:rsid w:val="008A40CF"/>
    <w:rsid w:val="008A40EA"/>
    <w:rsid w:val="008A4570"/>
    <w:rsid w:val="008A465E"/>
    <w:rsid w:val="008A5109"/>
    <w:rsid w:val="008A5B59"/>
    <w:rsid w:val="008A6375"/>
    <w:rsid w:val="008A63D6"/>
    <w:rsid w:val="008A6529"/>
    <w:rsid w:val="008A6667"/>
    <w:rsid w:val="008A6D6F"/>
    <w:rsid w:val="008A726E"/>
    <w:rsid w:val="008A7417"/>
    <w:rsid w:val="008A749C"/>
    <w:rsid w:val="008A7981"/>
    <w:rsid w:val="008B1161"/>
    <w:rsid w:val="008B14AF"/>
    <w:rsid w:val="008B196F"/>
    <w:rsid w:val="008B2251"/>
    <w:rsid w:val="008B235A"/>
    <w:rsid w:val="008B2841"/>
    <w:rsid w:val="008B29C4"/>
    <w:rsid w:val="008B2BB5"/>
    <w:rsid w:val="008B2EB7"/>
    <w:rsid w:val="008B30D2"/>
    <w:rsid w:val="008B3306"/>
    <w:rsid w:val="008B34EF"/>
    <w:rsid w:val="008B3804"/>
    <w:rsid w:val="008B3CC5"/>
    <w:rsid w:val="008B403A"/>
    <w:rsid w:val="008B46F8"/>
    <w:rsid w:val="008B4760"/>
    <w:rsid w:val="008B4824"/>
    <w:rsid w:val="008B4EA3"/>
    <w:rsid w:val="008B4EEF"/>
    <w:rsid w:val="008B578C"/>
    <w:rsid w:val="008B6196"/>
    <w:rsid w:val="008B65B2"/>
    <w:rsid w:val="008B692C"/>
    <w:rsid w:val="008B6C56"/>
    <w:rsid w:val="008B6C89"/>
    <w:rsid w:val="008B6CC0"/>
    <w:rsid w:val="008B77A8"/>
    <w:rsid w:val="008B7F93"/>
    <w:rsid w:val="008C04E3"/>
    <w:rsid w:val="008C059E"/>
    <w:rsid w:val="008C0642"/>
    <w:rsid w:val="008C0E32"/>
    <w:rsid w:val="008C104A"/>
    <w:rsid w:val="008C13B8"/>
    <w:rsid w:val="008C1720"/>
    <w:rsid w:val="008C174E"/>
    <w:rsid w:val="008C1A10"/>
    <w:rsid w:val="008C1A2A"/>
    <w:rsid w:val="008C1CCC"/>
    <w:rsid w:val="008C2084"/>
    <w:rsid w:val="008C20DB"/>
    <w:rsid w:val="008C23EC"/>
    <w:rsid w:val="008C25D3"/>
    <w:rsid w:val="008C260D"/>
    <w:rsid w:val="008C26F6"/>
    <w:rsid w:val="008C2946"/>
    <w:rsid w:val="008C2A5B"/>
    <w:rsid w:val="008C345F"/>
    <w:rsid w:val="008C3743"/>
    <w:rsid w:val="008C3A3C"/>
    <w:rsid w:val="008C3D41"/>
    <w:rsid w:val="008C4010"/>
    <w:rsid w:val="008C4196"/>
    <w:rsid w:val="008C459B"/>
    <w:rsid w:val="008C4B23"/>
    <w:rsid w:val="008C4E32"/>
    <w:rsid w:val="008C4F1F"/>
    <w:rsid w:val="008C52E9"/>
    <w:rsid w:val="008C53E7"/>
    <w:rsid w:val="008C56DF"/>
    <w:rsid w:val="008C59FA"/>
    <w:rsid w:val="008C5D48"/>
    <w:rsid w:val="008C5DB4"/>
    <w:rsid w:val="008C62FD"/>
    <w:rsid w:val="008C67DF"/>
    <w:rsid w:val="008C67EA"/>
    <w:rsid w:val="008C67ED"/>
    <w:rsid w:val="008C6AA1"/>
    <w:rsid w:val="008C6B38"/>
    <w:rsid w:val="008C6BDB"/>
    <w:rsid w:val="008C73A2"/>
    <w:rsid w:val="008C7F85"/>
    <w:rsid w:val="008D03FA"/>
    <w:rsid w:val="008D0495"/>
    <w:rsid w:val="008D05B8"/>
    <w:rsid w:val="008D09DC"/>
    <w:rsid w:val="008D134F"/>
    <w:rsid w:val="008D1A43"/>
    <w:rsid w:val="008D1BB2"/>
    <w:rsid w:val="008D1F01"/>
    <w:rsid w:val="008D2045"/>
    <w:rsid w:val="008D26F3"/>
    <w:rsid w:val="008D29DD"/>
    <w:rsid w:val="008D32CF"/>
    <w:rsid w:val="008D3837"/>
    <w:rsid w:val="008D38C6"/>
    <w:rsid w:val="008D38EC"/>
    <w:rsid w:val="008D3A2B"/>
    <w:rsid w:val="008D3A83"/>
    <w:rsid w:val="008D44CD"/>
    <w:rsid w:val="008D4D6D"/>
    <w:rsid w:val="008D5026"/>
    <w:rsid w:val="008D55F1"/>
    <w:rsid w:val="008D5827"/>
    <w:rsid w:val="008D5E18"/>
    <w:rsid w:val="008D6601"/>
    <w:rsid w:val="008D69FB"/>
    <w:rsid w:val="008D6D6D"/>
    <w:rsid w:val="008D7517"/>
    <w:rsid w:val="008E0237"/>
    <w:rsid w:val="008E0D7C"/>
    <w:rsid w:val="008E0DD6"/>
    <w:rsid w:val="008E0F40"/>
    <w:rsid w:val="008E16D3"/>
    <w:rsid w:val="008E177C"/>
    <w:rsid w:val="008E18C5"/>
    <w:rsid w:val="008E1D4C"/>
    <w:rsid w:val="008E1DDE"/>
    <w:rsid w:val="008E27B9"/>
    <w:rsid w:val="008E2A2E"/>
    <w:rsid w:val="008E33CA"/>
    <w:rsid w:val="008E35E0"/>
    <w:rsid w:val="008E3716"/>
    <w:rsid w:val="008E3875"/>
    <w:rsid w:val="008E3A54"/>
    <w:rsid w:val="008E3BAE"/>
    <w:rsid w:val="008E3D14"/>
    <w:rsid w:val="008E3E31"/>
    <w:rsid w:val="008E3E56"/>
    <w:rsid w:val="008E426F"/>
    <w:rsid w:val="008E4290"/>
    <w:rsid w:val="008E43B5"/>
    <w:rsid w:val="008E43BD"/>
    <w:rsid w:val="008E490F"/>
    <w:rsid w:val="008E4DA4"/>
    <w:rsid w:val="008E4F1B"/>
    <w:rsid w:val="008E51A1"/>
    <w:rsid w:val="008E53F6"/>
    <w:rsid w:val="008E5E1A"/>
    <w:rsid w:val="008E6ADB"/>
    <w:rsid w:val="008E73EF"/>
    <w:rsid w:val="008E7839"/>
    <w:rsid w:val="008E79C8"/>
    <w:rsid w:val="008E7D4C"/>
    <w:rsid w:val="008E7D51"/>
    <w:rsid w:val="008F03FA"/>
    <w:rsid w:val="008F0DB9"/>
    <w:rsid w:val="008F0F03"/>
    <w:rsid w:val="008F102B"/>
    <w:rsid w:val="008F120C"/>
    <w:rsid w:val="008F164D"/>
    <w:rsid w:val="008F225C"/>
    <w:rsid w:val="008F28F9"/>
    <w:rsid w:val="008F2B70"/>
    <w:rsid w:val="008F2BFA"/>
    <w:rsid w:val="008F2D75"/>
    <w:rsid w:val="008F2E10"/>
    <w:rsid w:val="008F3134"/>
    <w:rsid w:val="008F403B"/>
    <w:rsid w:val="008F4422"/>
    <w:rsid w:val="008F4C1D"/>
    <w:rsid w:val="008F4C8D"/>
    <w:rsid w:val="008F4CB6"/>
    <w:rsid w:val="008F4E6F"/>
    <w:rsid w:val="008F5564"/>
    <w:rsid w:val="008F5E37"/>
    <w:rsid w:val="008F6088"/>
    <w:rsid w:val="008F62C6"/>
    <w:rsid w:val="008F6482"/>
    <w:rsid w:val="008F7423"/>
    <w:rsid w:val="008F75E2"/>
    <w:rsid w:val="008F7B9C"/>
    <w:rsid w:val="008F7F9D"/>
    <w:rsid w:val="00900CD0"/>
    <w:rsid w:val="0090105F"/>
    <w:rsid w:val="009012B5"/>
    <w:rsid w:val="00901305"/>
    <w:rsid w:val="00901945"/>
    <w:rsid w:val="00901F13"/>
    <w:rsid w:val="00901FC5"/>
    <w:rsid w:val="00902011"/>
    <w:rsid w:val="00902389"/>
    <w:rsid w:val="0090247D"/>
    <w:rsid w:val="009025CF"/>
    <w:rsid w:val="00902641"/>
    <w:rsid w:val="009026CE"/>
    <w:rsid w:val="00902706"/>
    <w:rsid w:val="00902C05"/>
    <w:rsid w:val="00902C46"/>
    <w:rsid w:val="00902DE5"/>
    <w:rsid w:val="0090308F"/>
    <w:rsid w:val="009031ED"/>
    <w:rsid w:val="00903220"/>
    <w:rsid w:val="00903668"/>
    <w:rsid w:val="00903F05"/>
    <w:rsid w:val="00904728"/>
    <w:rsid w:val="0090492D"/>
    <w:rsid w:val="00904B3C"/>
    <w:rsid w:val="00904D72"/>
    <w:rsid w:val="00904FE8"/>
    <w:rsid w:val="00905285"/>
    <w:rsid w:val="00906ADC"/>
    <w:rsid w:val="00906E24"/>
    <w:rsid w:val="00906F03"/>
    <w:rsid w:val="0090721C"/>
    <w:rsid w:val="0090764F"/>
    <w:rsid w:val="00907BB3"/>
    <w:rsid w:val="00907F53"/>
    <w:rsid w:val="00910076"/>
    <w:rsid w:val="0091012C"/>
    <w:rsid w:val="0091035B"/>
    <w:rsid w:val="0091093E"/>
    <w:rsid w:val="00910A6E"/>
    <w:rsid w:val="0091114A"/>
    <w:rsid w:val="0091117F"/>
    <w:rsid w:val="00911366"/>
    <w:rsid w:val="00911811"/>
    <w:rsid w:val="00911D24"/>
    <w:rsid w:val="009122A5"/>
    <w:rsid w:val="0091252B"/>
    <w:rsid w:val="0091288C"/>
    <w:rsid w:val="009128AD"/>
    <w:rsid w:val="00912F6E"/>
    <w:rsid w:val="00912F94"/>
    <w:rsid w:val="0091309F"/>
    <w:rsid w:val="00913474"/>
    <w:rsid w:val="00913638"/>
    <w:rsid w:val="00913665"/>
    <w:rsid w:val="0091412F"/>
    <w:rsid w:val="0091450D"/>
    <w:rsid w:val="00914B15"/>
    <w:rsid w:val="00915458"/>
    <w:rsid w:val="00915542"/>
    <w:rsid w:val="00915627"/>
    <w:rsid w:val="00915C04"/>
    <w:rsid w:val="009162D5"/>
    <w:rsid w:val="009164A4"/>
    <w:rsid w:val="0091655C"/>
    <w:rsid w:val="009168BB"/>
    <w:rsid w:val="0091701C"/>
    <w:rsid w:val="009171F6"/>
    <w:rsid w:val="009177A9"/>
    <w:rsid w:val="00917A57"/>
    <w:rsid w:val="0092017D"/>
    <w:rsid w:val="00920205"/>
    <w:rsid w:val="00920AB6"/>
    <w:rsid w:val="00920EC3"/>
    <w:rsid w:val="00920F44"/>
    <w:rsid w:val="009210BA"/>
    <w:rsid w:val="009219D8"/>
    <w:rsid w:val="00921E11"/>
    <w:rsid w:val="00922230"/>
    <w:rsid w:val="00922300"/>
    <w:rsid w:val="00923101"/>
    <w:rsid w:val="009231D8"/>
    <w:rsid w:val="00923225"/>
    <w:rsid w:val="00923A28"/>
    <w:rsid w:val="0092434E"/>
    <w:rsid w:val="00924369"/>
    <w:rsid w:val="00924A20"/>
    <w:rsid w:val="00924B41"/>
    <w:rsid w:val="00924B50"/>
    <w:rsid w:val="00925017"/>
    <w:rsid w:val="00925282"/>
    <w:rsid w:val="0092547A"/>
    <w:rsid w:val="0092557C"/>
    <w:rsid w:val="009259E6"/>
    <w:rsid w:val="009260AB"/>
    <w:rsid w:val="0092682B"/>
    <w:rsid w:val="00926DEB"/>
    <w:rsid w:val="00926DF6"/>
    <w:rsid w:val="009276BA"/>
    <w:rsid w:val="00927C99"/>
    <w:rsid w:val="009300D9"/>
    <w:rsid w:val="009309B3"/>
    <w:rsid w:val="009309E9"/>
    <w:rsid w:val="00930A27"/>
    <w:rsid w:val="00931216"/>
    <w:rsid w:val="00931501"/>
    <w:rsid w:val="00931571"/>
    <w:rsid w:val="00931739"/>
    <w:rsid w:val="00931758"/>
    <w:rsid w:val="00931AE8"/>
    <w:rsid w:val="00931E3C"/>
    <w:rsid w:val="00931F5F"/>
    <w:rsid w:val="0093218A"/>
    <w:rsid w:val="00932349"/>
    <w:rsid w:val="0093248A"/>
    <w:rsid w:val="0093257D"/>
    <w:rsid w:val="00932DD0"/>
    <w:rsid w:val="00932E25"/>
    <w:rsid w:val="00933AF9"/>
    <w:rsid w:val="00933DD6"/>
    <w:rsid w:val="0093412F"/>
    <w:rsid w:val="00934F38"/>
    <w:rsid w:val="00934FD6"/>
    <w:rsid w:val="0093512E"/>
    <w:rsid w:val="009352EE"/>
    <w:rsid w:val="00935CFB"/>
    <w:rsid w:val="009363A7"/>
    <w:rsid w:val="00936496"/>
    <w:rsid w:val="00936980"/>
    <w:rsid w:val="00936999"/>
    <w:rsid w:val="00936BAE"/>
    <w:rsid w:val="00936C7E"/>
    <w:rsid w:val="0093727A"/>
    <w:rsid w:val="0093736E"/>
    <w:rsid w:val="009377E7"/>
    <w:rsid w:val="00940410"/>
    <w:rsid w:val="00940558"/>
    <w:rsid w:val="009406AD"/>
    <w:rsid w:val="00940734"/>
    <w:rsid w:val="00940BF9"/>
    <w:rsid w:val="00941029"/>
    <w:rsid w:val="009412F5"/>
    <w:rsid w:val="0094160C"/>
    <w:rsid w:val="0094162E"/>
    <w:rsid w:val="00941DE4"/>
    <w:rsid w:val="0094216E"/>
    <w:rsid w:val="0094219F"/>
    <w:rsid w:val="009421C0"/>
    <w:rsid w:val="00942237"/>
    <w:rsid w:val="0094241E"/>
    <w:rsid w:val="00942A6E"/>
    <w:rsid w:val="00942CC0"/>
    <w:rsid w:val="009430C6"/>
    <w:rsid w:val="00943289"/>
    <w:rsid w:val="00943793"/>
    <w:rsid w:val="00943F2C"/>
    <w:rsid w:val="00944404"/>
    <w:rsid w:val="009444A7"/>
    <w:rsid w:val="009445A8"/>
    <w:rsid w:val="00944A8A"/>
    <w:rsid w:val="00945009"/>
    <w:rsid w:val="0094500D"/>
    <w:rsid w:val="0094526D"/>
    <w:rsid w:val="009456FC"/>
    <w:rsid w:val="009459AD"/>
    <w:rsid w:val="00945CD7"/>
    <w:rsid w:val="00945ECB"/>
    <w:rsid w:val="00946214"/>
    <w:rsid w:val="00946525"/>
    <w:rsid w:val="0094684F"/>
    <w:rsid w:val="009469D9"/>
    <w:rsid w:val="00946A6D"/>
    <w:rsid w:val="00946ABC"/>
    <w:rsid w:val="00946D31"/>
    <w:rsid w:val="00946FDA"/>
    <w:rsid w:val="0094715D"/>
    <w:rsid w:val="009473B0"/>
    <w:rsid w:val="00947757"/>
    <w:rsid w:val="009479E1"/>
    <w:rsid w:val="00947A4B"/>
    <w:rsid w:val="009504A6"/>
    <w:rsid w:val="00950990"/>
    <w:rsid w:val="009510A5"/>
    <w:rsid w:val="009512B1"/>
    <w:rsid w:val="00951513"/>
    <w:rsid w:val="00951594"/>
    <w:rsid w:val="0095197A"/>
    <w:rsid w:val="009522F2"/>
    <w:rsid w:val="0095266C"/>
    <w:rsid w:val="009527B2"/>
    <w:rsid w:val="00952FFC"/>
    <w:rsid w:val="0095342B"/>
    <w:rsid w:val="00953BF4"/>
    <w:rsid w:val="00953D48"/>
    <w:rsid w:val="00953EC0"/>
    <w:rsid w:val="00953FA4"/>
    <w:rsid w:val="0095440E"/>
    <w:rsid w:val="0095451D"/>
    <w:rsid w:val="0095460B"/>
    <w:rsid w:val="00954815"/>
    <w:rsid w:val="00954C91"/>
    <w:rsid w:val="00954DD2"/>
    <w:rsid w:val="0095513B"/>
    <w:rsid w:val="00955453"/>
    <w:rsid w:val="00956097"/>
    <w:rsid w:val="00956219"/>
    <w:rsid w:val="00956307"/>
    <w:rsid w:val="009565D7"/>
    <w:rsid w:val="00956B03"/>
    <w:rsid w:val="00956CE1"/>
    <w:rsid w:val="00956D22"/>
    <w:rsid w:val="00956F30"/>
    <w:rsid w:val="0095731E"/>
    <w:rsid w:val="0095784C"/>
    <w:rsid w:val="00957EF0"/>
    <w:rsid w:val="009607F5"/>
    <w:rsid w:val="00960BCE"/>
    <w:rsid w:val="009611F2"/>
    <w:rsid w:val="00961540"/>
    <w:rsid w:val="009619C6"/>
    <w:rsid w:val="009621D3"/>
    <w:rsid w:val="009626B0"/>
    <w:rsid w:val="00962D43"/>
    <w:rsid w:val="00962E11"/>
    <w:rsid w:val="00963DE3"/>
    <w:rsid w:val="009641BB"/>
    <w:rsid w:val="009648C1"/>
    <w:rsid w:val="009648D7"/>
    <w:rsid w:val="009648FC"/>
    <w:rsid w:val="00964B47"/>
    <w:rsid w:val="0096511C"/>
    <w:rsid w:val="00965422"/>
    <w:rsid w:val="009654D2"/>
    <w:rsid w:val="00965577"/>
    <w:rsid w:val="009656E8"/>
    <w:rsid w:val="0096593E"/>
    <w:rsid w:val="00965A91"/>
    <w:rsid w:val="00965CDD"/>
    <w:rsid w:val="009661F8"/>
    <w:rsid w:val="00966438"/>
    <w:rsid w:val="009666E9"/>
    <w:rsid w:val="00966C18"/>
    <w:rsid w:val="00966E6E"/>
    <w:rsid w:val="0096729C"/>
    <w:rsid w:val="00967630"/>
    <w:rsid w:val="00967D7B"/>
    <w:rsid w:val="009702CD"/>
    <w:rsid w:val="00970F03"/>
    <w:rsid w:val="00970F60"/>
    <w:rsid w:val="00970F8D"/>
    <w:rsid w:val="009714B4"/>
    <w:rsid w:val="009714F6"/>
    <w:rsid w:val="00971986"/>
    <w:rsid w:val="00971A21"/>
    <w:rsid w:val="0097211E"/>
    <w:rsid w:val="00972A10"/>
    <w:rsid w:val="00972B56"/>
    <w:rsid w:val="00972C1A"/>
    <w:rsid w:val="00974395"/>
    <w:rsid w:val="009747D4"/>
    <w:rsid w:val="00974960"/>
    <w:rsid w:val="009751AC"/>
    <w:rsid w:val="009753A1"/>
    <w:rsid w:val="00975FF6"/>
    <w:rsid w:val="00976012"/>
    <w:rsid w:val="0097606A"/>
    <w:rsid w:val="0097610C"/>
    <w:rsid w:val="00976290"/>
    <w:rsid w:val="00976294"/>
    <w:rsid w:val="00976CCD"/>
    <w:rsid w:val="00977888"/>
    <w:rsid w:val="009779D4"/>
    <w:rsid w:val="00977DC1"/>
    <w:rsid w:val="00977E41"/>
    <w:rsid w:val="009807CE"/>
    <w:rsid w:val="009809A0"/>
    <w:rsid w:val="00980A18"/>
    <w:rsid w:val="00980A6D"/>
    <w:rsid w:val="00980CEB"/>
    <w:rsid w:val="00981277"/>
    <w:rsid w:val="009813C7"/>
    <w:rsid w:val="0098211F"/>
    <w:rsid w:val="00982165"/>
    <w:rsid w:val="00982244"/>
    <w:rsid w:val="0098253D"/>
    <w:rsid w:val="00982A2E"/>
    <w:rsid w:val="00983481"/>
    <w:rsid w:val="009836AD"/>
    <w:rsid w:val="009837FA"/>
    <w:rsid w:val="00984626"/>
    <w:rsid w:val="00984791"/>
    <w:rsid w:val="0098486F"/>
    <w:rsid w:val="00984CB6"/>
    <w:rsid w:val="0098546B"/>
    <w:rsid w:val="0098554D"/>
    <w:rsid w:val="0098570C"/>
    <w:rsid w:val="0098574A"/>
    <w:rsid w:val="00985E8D"/>
    <w:rsid w:val="00986405"/>
    <w:rsid w:val="0098679F"/>
    <w:rsid w:val="0098722A"/>
    <w:rsid w:val="0098734D"/>
    <w:rsid w:val="009873A8"/>
    <w:rsid w:val="00987482"/>
    <w:rsid w:val="00987A80"/>
    <w:rsid w:val="00987BD9"/>
    <w:rsid w:val="00987D74"/>
    <w:rsid w:val="009904DB"/>
    <w:rsid w:val="00990ECC"/>
    <w:rsid w:val="0099146A"/>
    <w:rsid w:val="009914CE"/>
    <w:rsid w:val="00991814"/>
    <w:rsid w:val="00991C0F"/>
    <w:rsid w:val="00991D73"/>
    <w:rsid w:val="00991D80"/>
    <w:rsid w:val="009920EC"/>
    <w:rsid w:val="00992389"/>
    <w:rsid w:val="0099294D"/>
    <w:rsid w:val="00992CBA"/>
    <w:rsid w:val="00992EC2"/>
    <w:rsid w:val="009931D5"/>
    <w:rsid w:val="009934B1"/>
    <w:rsid w:val="009936DF"/>
    <w:rsid w:val="00993B44"/>
    <w:rsid w:val="009941A0"/>
    <w:rsid w:val="0099423F"/>
    <w:rsid w:val="009946AB"/>
    <w:rsid w:val="00994741"/>
    <w:rsid w:val="009947CC"/>
    <w:rsid w:val="00994CE1"/>
    <w:rsid w:val="00994CE5"/>
    <w:rsid w:val="00994E51"/>
    <w:rsid w:val="0099526D"/>
    <w:rsid w:val="00995417"/>
    <w:rsid w:val="00995570"/>
    <w:rsid w:val="009959F8"/>
    <w:rsid w:val="00995C54"/>
    <w:rsid w:val="00995DAA"/>
    <w:rsid w:val="00995E19"/>
    <w:rsid w:val="00995E4F"/>
    <w:rsid w:val="00996780"/>
    <w:rsid w:val="00996B03"/>
    <w:rsid w:val="00996C8B"/>
    <w:rsid w:val="00996D55"/>
    <w:rsid w:val="00996E57"/>
    <w:rsid w:val="00996E94"/>
    <w:rsid w:val="00996FC2"/>
    <w:rsid w:val="009970F4"/>
    <w:rsid w:val="00997158"/>
    <w:rsid w:val="0099749D"/>
    <w:rsid w:val="009976F2"/>
    <w:rsid w:val="00997CAF"/>
    <w:rsid w:val="009A01AF"/>
    <w:rsid w:val="009A08C4"/>
    <w:rsid w:val="009A0C3B"/>
    <w:rsid w:val="009A0D72"/>
    <w:rsid w:val="009A0D85"/>
    <w:rsid w:val="009A1214"/>
    <w:rsid w:val="009A151B"/>
    <w:rsid w:val="009A15CA"/>
    <w:rsid w:val="009A1DAD"/>
    <w:rsid w:val="009A206C"/>
    <w:rsid w:val="009A22CE"/>
    <w:rsid w:val="009A2949"/>
    <w:rsid w:val="009A2B6A"/>
    <w:rsid w:val="009A2D56"/>
    <w:rsid w:val="009A3015"/>
    <w:rsid w:val="009A352C"/>
    <w:rsid w:val="009A3699"/>
    <w:rsid w:val="009A37A8"/>
    <w:rsid w:val="009A3B7E"/>
    <w:rsid w:val="009A3C60"/>
    <w:rsid w:val="009A4BA6"/>
    <w:rsid w:val="009A4F55"/>
    <w:rsid w:val="009A5019"/>
    <w:rsid w:val="009A5228"/>
    <w:rsid w:val="009A595F"/>
    <w:rsid w:val="009A5999"/>
    <w:rsid w:val="009A5CB1"/>
    <w:rsid w:val="009A5DB7"/>
    <w:rsid w:val="009A5F25"/>
    <w:rsid w:val="009A5F46"/>
    <w:rsid w:val="009A60BF"/>
    <w:rsid w:val="009A69C7"/>
    <w:rsid w:val="009A7374"/>
    <w:rsid w:val="009A761C"/>
    <w:rsid w:val="009A7954"/>
    <w:rsid w:val="009B0394"/>
    <w:rsid w:val="009B0B90"/>
    <w:rsid w:val="009B1341"/>
    <w:rsid w:val="009B1CAC"/>
    <w:rsid w:val="009B21C2"/>
    <w:rsid w:val="009B250A"/>
    <w:rsid w:val="009B2AAF"/>
    <w:rsid w:val="009B2C77"/>
    <w:rsid w:val="009B2FB0"/>
    <w:rsid w:val="009B319C"/>
    <w:rsid w:val="009B381C"/>
    <w:rsid w:val="009B3D40"/>
    <w:rsid w:val="009B3E79"/>
    <w:rsid w:val="009B3F4A"/>
    <w:rsid w:val="009B45F8"/>
    <w:rsid w:val="009B4779"/>
    <w:rsid w:val="009B493B"/>
    <w:rsid w:val="009B5056"/>
    <w:rsid w:val="009B5482"/>
    <w:rsid w:val="009B5966"/>
    <w:rsid w:val="009B5A45"/>
    <w:rsid w:val="009B5DB2"/>
    <w:rsid w:val="009B5ED4"/>
    <w:rsid w:val="009B6324"/>
    <w:rsid w:val="009B64BC"/>
    <w:rsid w:val="009B65D1"/>
    <w:rsid w:val="009B678B"/>
    <w:rsid w:val="009B6E2A"/>
    <w:rsid w:val="009B7031"/>
    <w:rsid w:val="009B70E9"/>
    <w:rsid w:val="009B7A88"/>
    <w:rsid w:val="009C00BD"/>
    <w:rsid w:val="009C06A4"/>
    <w:rsid w:val="009C0AAB"/>
    <w:rsid w:val="009C0AFE"/>
    <w:rsid w:val="009C14F4"/>
    <w:rsid w:val="009C1B56"/>
    <w:rsid w:val="009C1DBE"/>
    <w:rsid w:val="009C1E85"/>
    <w:rsid w:val="009C1EAC"/>
    <w:rsid w:val="009C1F95"/>
    <w:rsid w:val="009C2230"/>
    <w:rsid w:val="009C2253"/>
    <w:rsid w:val="009C28F8"/>
    <w:rsid w:val="009C2AAA"/>
    <w:rsid w:val="009C2E44"/>
    <w:rsid w:val="009C31A2"/>
    <w:rsid w:val="009C35D3"/>
    <w:rsid w:val="009C35F1"/>
    <w:rsid w:val="009C36D5"/>
    <w:rsid w:val="009C38EC"/>
    <w:rsid w:val="009C39E0"/>
    <w:rsid w:val="009C3E62"/>
    <w:rsid w:val="009C4B80"/>
    <w:rsid w:val="009C4C90"/>
    <w:rsid w:val="009C4EB1"/>
    <w:rsid w:val="009C531A"/>
    <w:rsid w:val="009C57F7"/>
    <w:rsid w:val="009C5845"/>
    <w:rsid w:val="009C5C9D"/>
    <w:rsid w:val="009C633D"/>
    <w:rsid w:val="009C6729"/>
    <w:rsid w:val="009C7152"/>
    <w:rsid w:val="009C733F"/>
    <w:rsid w:val="009C735D"/>
    <w:rsid w:val="009C7EC9"/>
    <w:rsid w:val="009C7F6E"/>
    <w:rsid w:val="009D0ADC"/>
    <w:rsid w:val="009D0C93"/>
    <w:rsid w:val="009D0F7B"/>
    <w:rsid w:val="009D10BB"/>
    <w:rsid w:val="009D116F"/>
    <w:rsid w:val="009D16D9"/>
    <w:rsid w:val="009D1F99"/>
    <w:rsid w:val="009D1FA0"/>
    <w:rsid w:val="009D2427"/>
    <w:rsid w:val="009D25D2"/>
    <w:rsid w:val="009D27FA"/>
    <w:rsid w:val="009D28BF"/>
    <w:rsid w:val="009D2BAB"/>
    <w:rsid w:val="009D2F49"/>
    <w:rsid w:val="009D3050"/>
    <w:rsid w:val="009D362C"/>
    <w:rsid w:val="009D41BB"/>
    <w:rsid w:val="009D4340"/>
    <w:rsid w:val="009D4670"/>
    <w:rsid w:val="009D4F11"/>
    <w:rsid w:val="009D5014"/>
    <w:rsid w:val="009D551F"/>
    <w:rsid w:val="009D578B"/>
    <w:rsid w:val="009D5DBA"/>
    <w:rsid w:val="009D5EE0"/>
    <w:rsid w:val="009D6307"/>
    <w:rsid w:val="009D656B"/>
    <w:rsid w:val="009D67C9"/>
    <w:rsid w:val="009D6954"/>
    <w:rsid w:val="009D6FCE"/>
    <w:rsid w:val="009D7117"/>
    <w:rsid w:val="009D724D"/>
    <w:rsid w:val="009D7844"/>
    <w:rsid w:val="009D7E55"/>
    <w:rsid w:val="009E0343"/>
    <w:rsid w:val="009E0A0B"/>
    <w:rsid w:val="009E0A22"/>
    <w:rsid w:val="009E0E74"/>
    <w:rsid w:val="009E0FFE"/>
    <w:rsid w:val="009E12BD"/>
    <w:rsid w:val="009E1309"/>
    <w:rsid w:val="009E1647"/>
    <w:rsid w:val="009E2231"/>
    <w:rsid w:val="009E2B22"/>
    <w:rsid w:val="009E3415"/>
    <w:rsid w:val="009E38FB"/>
    <w:rsid w:val="009E3B98"/>
    <w:rsid w:val="009E3E2B"/>
    <w:rsid w:val="009E46DB"/>
    <w:rsid w:val="009E4EBA"/>
    <w:rsid w:val="009E5155"/>
    <w:rsid w:val="009E518A"/>
    <w:rsid w:val="009E51CE"/>
    <w:rsid w:val="009E5781"/>
    <w:rsid w:val="009E5C67"/>
    <w:rsid w:val="009E6220"/>
    <w:rsid w:val="009E6315"/>
    <w:rsid w:val="009E6699"/>
    <w:rsid w:val="009E6D16"/>
    <w:rsid w:val="009E6EC5"/>
    <w:rsid w:val="009E71E0"/>
    <w:rsid w:val="009E7783"/>
    <w:rsid w:val="009E77F4"/>
    <w:rsid w:val="009E7A65"/>
    <w:rsid w:val="009E7A66"/>
    <w:rsid w:val="009E7EC1"/>
    <w:rsid w:val="009E7F35"/>
    <w:rsid w:val="009F028F"/>
    <w:rsid w:val="009F045B"/>
    <w:rsid w:val="009F0F79"/>
    <w:rsid w:val="009F1078"/>
    <w:rsid w:val="009F1224"/>
    <w:rsid w:val="009F1519"/>
    <w:rsid w:val="009F18B8"/>
    <w:rsid w:val="009F1A74"/>
    <w:rsid w:val="009F1B62"/>
    <w:rsid w:val="009F1C4B"/>
    <w:rsid w:val="009F1D24"/>
    <w:rsid w:val="009F1D8C"/>
    <w:rsid w:val="009F2C49"/>
    <w:rsid w:val="009F3237"/>
    <w:rsid w:val="009F3460"/>
    <w:rsid w:val="009F36E2"/>
    <w:rsid w:val="009F37C7"/>
    <w:rsid w:val="009F397A"/>
    <w:rsid w:val="009F3CD8"/>
    <w:rsid w:val="009F3DF4"/>
    <w:rsid w:val="009F4068"/>
    <w:rsid w:val="009F4B0C"/>
    <w:rsid w:val="009F55DE"/>
    <w:rsid w:val="009F5703"/>
    <w:rsid w:val="009F5816"/>
    <w:rsid w:val="009F64F6"/>
    <w:rsid w:val="009F712C"/>
    <w:rsid w:val="009F7486"/>
    <w:rsid w:val="009F761D"/>
    <w:rsid w:val="009F7C21"/>
    <w:rsid w:val="009F7C96"/>
    <w:rsid w:val="00A00500"/>
    <w:rsid w:val="00A00947"/>
    <w:rsid w:val="00A0094B"/>
    <w:rsid w:val="00A00B13"/>
    <w:rsid w:val="00A00E62"/>
    <w:rsid w:val="00A00EA0"/>
    <w:rsid w:val="00A01658"/>
    <w:rsid w:val="00A02372"/>
    <w:rsid w:val="00A0279F"/>
    <w:rsid w:val="00A02CF1"/>
    <w:rsid w:val="00A02D0F"/>
    <w:rsid w:val="00A0386F"/>
    <w:rsid w:val="00A03A8C"/>
    <w:rsid w:val="00A04B59"/>
    <w:rsid w:val="00A04BAE"/>
    <w:rsid w:val="00A04D47"/>
    <w:rsid w:val="00A05104"/>
    <w:rsid w:val="00A05399"/>
    <w:rsid w:val="00A05A30"/>
    <w:rsid w:val="00A05E2C"/>
    <w:rsid w:val="00A0647E"/>
    <w:rsid w:val="00A069B7"/>
    <w:rsid w:val="00A06BF5"/>
    <w:rsid w:val="00A06E44"/>
    <w:rsid w:val="00A071F6"/>
    <w:rsid w:val="00A07423"/>
    <w:rsid w:val="00A07450"/>
    <w:rsid w:val="00A07622"/>
    <w:rsid w:val="00A07F62"/>
    <w:rsid w:val="00A10430"/>
    <w:rsid w:val="00A10893"/>
    <w:rsid w:val="00A10DD8"/>
    <w:rsid w:val="00A10EB7"/>
    <w:rsid w:val="00A1119A"/>
    <w:rsid w:val="00A11260"/>
    <w:rsid w:val="00A115C8"/>
    <w:rsid w:val="00A11FB6"/>
    <w:rsid w:val="00A11FEB"/>
    <w:rsid w:val="00A12026"/>
    <w:rsid w:val="00A12435"/>
    <w:rsid w:val="00A126E1"/>
    <w:rsid w:val="00A1298C"/>
    <w:rsid w:val="00A12A1E"/>
    <w:rsid w:val="00A13650"/>
    <w:rsid w:val="00A13795"/>
    <w:rsid w:val="00A140AD"/>
    <w:rsid w:val="00A1481D"/>
    <w:rsid w:val="00A14BD1"/>
    <w:rsid w:val="00A14E6C"/>
    <w:rsid w:val="00A14F5A"/>
    <w:rsid w:val="00A1537E"/>
    <w:rsid w:val="00A15390"/>
    <w:rsid w:val="00A1560E"/>
    <w:rsid w:val="00A15916"/>
    <w:rsid w:val="00A159FD"/>
    <w:rsid w:val="00A15A7B"/>
    <w:rsid w:val="00A1623A"/>
    <w:rsid w:val="00A165BC"/>
    <w:rsid w:val="00A167C8"/>
    <w:rsid w:val="00A16A79"/>
    <w:rsid w:val="00A16D2B"/>
    <w:rsid w:val="00A17749"/>
    <w:rsid w:val="00A17CB1"/>
    <w:rsid w:val="00A17FBB"/>
    <w:rsid w:val="00A17FE3"/>
    <w:rsid w:val="00A20312"/>
    <w:rsid w:val="00A206DA"/>
    <w:rsid w:val="00A21485"/>
    <w:rsid w:val="00A21761"/>
    <w:rsid w:val="00A217B5"/>
    <w:rsid w:val="00A21A91"/>
    <w:rsid w:val="00A21ADF"/>
    <w:rsid w:val="00A22205"/>
    <w:rsid w:val="00A2238A"/>
    <w:rsid w:val="00A225ED"/>
    <w:rsid w:val="00A22901"/>
    <w:rsid w:val="00A22E51"/>
    <w:rsid w:val="00A235AA"/>
    <w:rsid w:val="00A236F2"/>
    <w:rsid w:val="00A23A8F"/>
    <w:rsid w:val="00A23B48"/>
    <w:rsid w:val="00A240FF"/>
    <w:rsid w:val="00A24E42"/>
    <w:rsid w:val="00A24F97"/>
    <w:rsid w:val="00A25139"/>
    <w:rsid w:val="00A2557B"/>
    <w:rsid w:val="00A268EE"/>
    <w:rsid w:val="00A26AA2"/>
    <w:rsid w:val="00A26D7F"/>
    <w:rsid w:val="00A26D82"/>
    <w:rsid w:val="00A27112"/>
    <w:rsid w:val="00A27462"/>
    <w:rsid w:val="00A27548"/>
    <w:rsid w:val="00A27905"/>
    <w:rsid w:val="00A27C27"/>
    <w:rsid w:val="00A27C4D"/>
    <w:rsid w:val="00A30876"/>
    <w:rsid w:val="00A313A4"/>
    <w:rsid w:val="00A315A7"/>
    <w:rsid w:val="00A315C5"/>
    <w:rsid w:val="00A31A6F"/>
    <w:rsid w:val="00A321FE"/>
    <w:rsid w:val="00A322F2"/>
    <w:rsid w:val="00A32498"/>
    <w:rsid w:val="00A32954"/>
    <w:rsid w:val="00A330F9"/>
    <w:rsid w:val="00A33584"/>
    <w:rsid w:val="00A33812"/>
    <w:rsid w:val="00A33CC3"/>
    <w:rsid w:val="00A34397"/>
    <w:rsid w:val="00A345A1"/>
    <w:rsid w:val="00A34799"/>
    <w:rsid w:val="00A34824"/>
    <w:rsid w:val="00A34AA5"/>
    <w:rsid w:val="00A34D30"/>
    <w:rsid w:val="00A3530F"/>
    <w:rsid w:val="00A354F4"/>
    <w:rsid w:val="00A35864"/>
    <w:rsid w:val="00A3699E"/>
    <w:rsid w:val="00A369D2"/>
    <w:rsid w:val="00A36CE1"/>
    <w:rsid w:val="00A36FA4"/>
    <w:rsid w:val="00A370D8"/>
    <w:rsid w:val="00A37779"/>
    <w:rsid w:val="00A37AFB"/>
    <w:rsid w:val="00A37B63"/>
    <w:rsid w:val="00A37C7F"/>
    <w:rsid w:val="00A37DBB"/>
    <w:rsid w:val="00A4057C"/>
    <w:rsid w:val="00A40AFF"/>
    <w:rsid w:val="00A40BA2"/>
    <w:rsid w:val="00A4105A"/>
    <w:rsid w:val="00A410FA"/>
    <w:rsid w:val="00A417E5"/>
    <w:rsid w:val="00A4195A"/>
    <w:rsid w:val="00A41D08"/>
    <w:rsid w:val="00A41D21"/>
    <w:rsid w:val="00A41EA0"/>
    <w:rsid w:val="00A42034"/>
    <w:rsid w:val="00A42571"/>
    <w:rsid w:val="00A425E6"/>
    <w:rsid w:val="00A429B6"/>
    <w:rsid w:val="00A43030"/>
    <w:rsid w:val="00A4383C"/>
    <w:rsid w:val="00A438B7"/>
    <w:rsid w:val="00A43A47"/>
    <w:rsid w:val="00A43F1B"/>
    <w:rsid w:val="00A441D8"/>
    <w:rsid w:val="00A445C6"/>
    <w:rsid w:val="00A447C5"/>
    <w:rsid w:val="00A448A0"/>
    <w:rsid w:val="00A44D6A"/>
    <w:rsid w:val="00A450B8"/>
    <w:rsid w:val="00A4510C"/>
    <w:rsid w:val="00A45175"/>
    <w:rsid w:val="00A45788"/>
    <w:rsid w:val="00A4582E"/>
    <w:rsid w:val="00A45AFE"/>
    <w:rsid w:val="00A45D7A"/>
    <w:rsid w:val="00A45FC6"/>
    <w:rsid w:val="00A46085"/>
    <w:rsid w:val="00A461C9"/>
    <w:rsid w:val="00A46520"/>
    <w:rsid w:val="00A4679B"/>
    <w:rsid w:val="00A4718C"/>
    <w:rsid w:val="00A475DA"/>
    <w:rsid w:val="00A478A8"/>
    <w:rsid w:val="00A47E57"/>
    <w:rsid w:val="00A50119"/>
    <w:rsid w:val="00A502A9"/>
    <w:rsid w:val="00A50385"/>
    <w:rsid w:val="00A5054B"/>
    <w:rsid w:val="00A51380"/>
    <w:rsid w:val="00A515BD"/>
    <w:rsid w:val="00A51765"/>
    <w:rsid w:val="00A5179D"/>
    <w:rsid w:val="00A519DE"/>
    <w:rsid w:val="00A51B18"/>
    <w:rsid w:val="00A51C3C"/>
    <w:rsid w:val="00A51E72"/>
    <w:rsid w:val="00A528F6"/>
    <w:rsid w:val="00A52B9D"/>
    <w:rsid w:val="00A52BFE"/>
    <w:rsid w:val="00A52D91"/>
    <w:rsid w:val="00A52F30"/>
    <w:rsid w:val="00A53184"/>
    <w:rsid w:val="00A537A1"/>
    <w:rsid w:val="00A5397E"/>
    <w:rsid w:val="00A53F6F"/>
    <w:rsid w:val="00A541E7"/>
    <w:rsid w:val="00A5494A"/>
    <w:rsid w:val="00A55299"/>
    <w:rsid w:val="00A558C0"/>
    <w:rsid w:val="00A56155"/>
    <w:rsid w:val="00A56323"/>
    <w:rsid w:val="00A56B70"/>
    <w:rsid w:val="00A56B73"/>
    <w:rsid w:val="00A57466"/>
    <w:rsid w:val="00A574C2"/>
    <w:rsid w:val="00A575A9"/>
    <w:rsid w:val="00A57640"/>
    <w:rsid w:val="00A6072B"/>
    <w:rsid w:val="00A60949"/>
    <w:rsid w:val="00A60B9C"/>
    <w:rsid w:val="00A60CDA"/>
    <w:rsid w:val="00A60EA7"/>
    <w:rsid w:val="00A60EFC"/>
    <w:rsid w:val="00A61222"/>
    <w:rsid w:val="00A6158D"/>
    <w:rsid w:val="00A6180D"/>
    <w:rsid w:val="00A62208"/>
    <w:rsid w:val="00A622BD"/>
    <w:rsid w:val="00A625EE"/>
    <w:rsid w:val="00A62600"/>
    <w:rsid w:val="00A62716"/>
    <w:rsid w:val="00A62EB6"/>
    <w:rsid w:val="00A62F3A"/>
    <w:rsid w:val="00A63D19"/>
    <w:rsid w:val="00A6400B"/>
    <w:rsid w:val="00A6417B"/>
    <w:rsid w:val="00A64379"/>
    <w:rsid w:val="00A64845"/>
    <w:rsid w:val="00A64E24"/>
    <w:rsid w:val="00A64ECF"/>
    <w:rsid w:val="00A65042"/>
    <w:rsid w:val="00A659C9"/>
    <w:rsid w:val="00A667D5"/>
    <w:rsid w:val="00A66CC1"/>
    <w:rsid w:val="00A66DC4"/>
    <w:rsid w:val="00A673AB"/>
    <w:rsid w:val="00A67411"/>
    <w:rsid w:val="00A67A7B"/>
    <w:rsid w:val="00A67AE5"/>
    <w:rsid w:val="00A67CE8"/>
    <w:rsid w:val="00A709E4"/>
    <w:rsid w:val="00A70A9D"/>
    <w:rsid w:val="00A70C69"/>
    <w:rsid w:val="00A71040"/>
    <w:rsid w:val="00A710D4"/>
    <w:rsid w:val="00A713E2"/>
    <w:rsid w:val="00A714AB"/>
    <w:rsid w:val="00A71FB7"/>
    <w:rsid w:val="00A72099"/>
    <w:rsid w:val="00A7242F"/>
    <w:rsid w:val="00A729E4"/>
    <w:rsid w:val="00A72AC0"/>
    <w:rsid w:val="00A72ACB"/>
    <w:rsid w:val="00A72D81"/>
    <w:rsid w:val="00A72DAD"/>
    <w:rsid w:val="00A732F9"/>
    <w:rsid w:val="00A736D6"/>
    <w:rsid w:val="00A7431D"/>
    <w:rsid w:val="00A74415"/>
    <w:rsid w:val="00A746C6"/>
    <w:rsid w:val="00A74996"/>
    <w:rsid w:val="00A74CBE"/>
    <w:rsid w:val="00A74D08"/>
    <w:rsid w:val="00A74F20"/>
    <w:rsid w:val="00A7538C"/>
    <w:rsid w:val="00A75581"/>
    <w:rsid w:val="00A7558D"/>
    <w:rsid w:val="00A75A60"/>
    <w:rsid w:val="00A75D31"/>
    <w:rsid w:val="00A767EA"/>
    <w:rsid w:val="00A769BA"/>
    <w:rsid w:val="00A771C1"/>
    <w:rsid w:val="00A775E2"/>
    <w:rsid w:val="00A77B07"/>
    <w:rsid w:val="00A80123"/>
    <w:rsid w:val="00A8045B"/>
    <w:rsid w:val="00A80976"/>
    <w:rsid w:val="00A80C53"/>
    <w:rsid w:val="00A80CE1"/>
    <w:rsid w:val="00A80D35"/>
    <w:rsid w:val="00A80DAE"/>
    <w:rsid w:val="00A81028"/>
    <w:rsid w:val="00A8106F"/>
    <w:rsid w:val="00A810E6"/>
    <w:rsid w:val="00A823BD"/>
    <w:rsid w:val="00A82A73"/>
    <w:rsid w:val="00A82AC1"/>
    <w:rsid w:val="00A82AE5"/>
    <w:rsid w:val="00A82D84"/>
    <w:rsid w:val="00A82EDF"/>
    <w:rsid w:val="00A8320D"/>
    <w:rsid w:val="00A838AC"/>
    <w:rsid w:val="00A83A7F"/>
    <w:rsid w:val="00A83C0E"/>
    <w:rsid w:val="00A840F0"/>
    <w:rsid w:val="00A842C9"/>
    <w:rsid w:val="00A8471B"/>
    <w:rsid w:val="00A84BF6"/>
    <w:rsid w:val="00A84DA0"/>
    <w:rsid w:val="00A84DF4"/>
    <w:rsid w:val="00A84E67"/>
    <w:rsid w:val="00A84F51"/>
    <w:rsid w:val="00A851DA"/>
    <w:rsid w:val="00A854A2"/>
    <w:rsid w:val="00A85814"/>
    <w:rsid w:val="00A85FCC"/>
    <w:rsid w:val="00A860E2"/>
    <w:rsid w:val="00A86748"/>
    <w:rsid w:val="00A86F3B"/>
    <w:rsid w:val="00A8712B"/>
    <w:rsid w:val="00A87232"/>
    <w:rsid w:val="00A874AD"/>
    <w:rsid w:val="00A878A2"/>
    <w:rsid w:val="00A87A54"/>
    <w:rsid w:val="00A87D73"/>
    <w:rsid w:val="00A87E12"/>
    <w:rsid w:val="00A90055"/>
    <w:rsid w:val="00A901C3"/>
    <w:rsid w:val="00A90A9A"/>
    <w:rsid w:val="00A9111D"/>
    <w:rsid w:val="00A91355"/>
    <w:rsid w:val="00A914EB"/>
    <w:rsid w:val="00A91A89"/>
    <w:rsid w:val="00A91FE7"/>
    <w:rsid w:val="00A922AD"/>
    <w:rsid w:val="00A923D5"/>
    <w:rsid w:val="00A925F7"/>
    <w:rsid w:val="00A92E95"/>
    <w:rsid w:val="00A92FE5"/>
    <w:rsid w:val="00A93144"/>
    <w:rsid w:val="00A936F5"/>
    <w:rsid w:val="00A93790"/>
    <w:rsid w:val="00A93F8F"/>
    <w:rsid w:val="00A9433C"/>
    <w:rsid w:val="00A9446A"/>
    <w:rsid w:val="00A94829"/>
    <w:rsid w:val="00A94A19"/>
    <w:rsid w:val="00A94C96"/>
    <w:rsid w:val="00A94F4E"/>
    <w:rsid w:val="00A951FE"/>
    <w:rsid w:val="00A958E7"/>
    <w:rsid w:val="00A9604B"/>
    <w:rsid w:val="00A963BA"/>
    <w:rsid w:val="00A96467"/>
    <w:rsid w:val="00A96613"/>
    <w:rsid w:val="00A9671F"/>
    <w:rsid w:val="00A96A20"/>
    <w:rsid w:val="00A96E0F"/>
    <w:rsid w:val="00A9793B"/>
    <w:rsid w:val="00A97CC9"/>
    <w:rsid w:val="00AA034A"/>
    <w:rsid w:val="00AA0517"/>
    <w:rsid w:val="00AA06CF"/>
    <w:rsid w:val="00AA07C6"/>
    <w:rsid w:val="00AA0B3B"/>
    <w:rsid w:val="00AA170B"/>
    <w:rsid w:val="00AA1754"/>
    <w:rsid w:val="00AA1CF3"/>
    <w:rsid w:val="00AA1FC7"/>
    <w:rsid w:val="00AA2554"/>
    <w:rsid w:val="00AA2900"/>
    <w:rsid w:val="00AA2957"/>
    <w:rsid w:val="00AA2C92"/>
    <w:rsid w:val="00AA2DAA"/>
    <w:rsid w:val="00AA2FB8"/>
    <w:rsid w:val="00AA301B"/>
    <w:rsid w:val="00AA3A06"/>
    <w:rsid w:val="00AA3BC4"/>
    <w:rsid w:val="00AA3F42"/>
    <w:rsid w:val="00AA4275"/>
    <w:rsid w:val="00AA553E"/>
    <w:rsid w:val="00AA5622"/>
    <w:rsid w:val="00AA5992"/>
    <w:rsid w:val="00AA5B9D"/>
    <w:rsid w:val="00AA5E55"/>
    <w:rsid w:val="00AA6986"/>
    <w:rsid w:val="00AA6AD9"/>
    <w:rsid w:val="00AA7428"/>
    <w:rsid w:val="00AA7986"/>
    <w:rsid w:val="00AA7D69"/>
    <w:rsid w:val="00AA7F40"/>
    <w:rsid w:val="00AB004E"/>
    <w:rsid w:val="00AB008F"/>
    <w:rsid w:val="00AB0980"/>
    <w:rsid w:val="00AB12AE"/>
    <w:rsid w:val="00AB15EB"/>
    <w:rsid w:val="00AB1A44"/>
    <w:rsid w:val="00AB1FA4"/>
    <w:rsid w:val="00AB215C"/>
    <w:rsid w:val="00AB234F"/>
    <w:rsid w:val="00AB255A"/>
    <w:rsid w:val="00AB2EC4"/>
    <w:rsid w:val="00AB2F29"/>
    <w:rsid w:val="00AB2F48"/>
    <w:rsid w:val="00AB2F5F"/>
    <w:rsid w:val="00AB3D98"/>
    <w:rsid w:val="00AB4147"/>
    <w:rsid w:val="00AB494E"/>
    <w:rsid w:val="00AB49E5"/>
    <w:rsid w:val="00AB4AB0"/>
    <w:rsid w:val="00AB4DD5"/>
    <w:rsid w:val="00AB5368"/>
    <w:rsid w:val="00AB53B0"/>
    <w:rsid w:val="00AB57FD"/>
    <w:rsid w:val="00AB5D92"/>
    <w:rsid w:val="00AB6B2A"/>
    <w:rsid w:val="00AB6CBE"/>
    <w:rsid w:val="00AB718C"/>
    <w:rsid w:val="00AB7876"/>
    <w:rsid w:val="00AB795D"/>
    <w:rsid w:val="00AB7D7C"/>
    <w:rsid w:val="00AB7EBE"/>
    <w:rsid w:val="00AC0328"/>
    <w:rsid w:val="00AC09A9"/>
    <w:rsid w:val="00AC0CA1"/>
    <w:rsid w:val="00AC100E"/>
    <w:rsid w:val="00AC1B25"/>
    <w:rsid w:val="00AC23E2"/>
    <w:rsid w:val="00AC2860"/>
    <w:rsid w:val="00AC2B12"/>
    <w:rsid w:val="00AC2B4C"/>
    <w:rsid w:val="00AC2C89"/>
    <w:rsid w:val="00AC2E55"/>
    <w:rsid w:val="00AC2FC1"/>
    <w:rsid w:val="00AC39C4"/>
    <w:rsid w:val="00AC3B6E"/>
    <w:rsid w:val="00AC3EF1"/>
    <w:rsid w:val="00AC4243"/>
    <w:rsid w:val="00AC4607"/>
    <w:rsid w:val="00AC4633"/>
    <w:rsid w:val="00AC4864"/>
    <w:rsid w:val="00AC4A75"/>
    <w:rsid w:val="00AC4B34"/>
    <w:rsid w:val="00AC58FC"/>
    <w:rsid w:val="00AC5986"/>
    <w:rsid w:val="00AC5A40"/>
    <w:rsid w:val="00AC5F27"/>
    <w:rsid w:val="00AC6396"/>
    <w:rsid w:val="00AC67DC"/>
    <w:rsid w:val="00AC6F7F"/>
    <w:rsid w:val="00AC6F97"/>
    <w:rsid w:val="00AC743C"/>
    <w:rsid w:val="00AC7A2F"/>
    <w:rsid w:val="00AC7AC1"/>
    <w:rsid w:val="00AC7F6A"/>
    <w:rsid w:val="00AD0045"/>
    <w:rsid w:val="00AD01C3"/>
    <w:rsid w:val="00AD06C7"/>
    <w:rsid w:val="00AD0D24"/>
    <w:rsid w:val="00AD13CF"/>
    <w:rsid w:val="00AD17F8"/>
    <w:rsid w:val="00AD18AE"/>
    <w:rsid w:val="00AD19E2"/>
    <w:rsid w:val="00AD214C"/>
    <w:rsid w:val="00AD276A"/>
    <w:rsid w:val="00AD27BF"/>
    <w:rsid w:val="00AD2BEF"/>
    <w:rsid w:val="00AD2BF1"/>
    <w:rsid w:val="00AD2C36"/>
    <w:rsid w:val="00AD2D29"/>
    <w:rsid w:val="00AD2DF0"/>
    <w:rsid w:val="00AD2E32"/>
    <w:rsid w:val="00AD2E9B"/>
    <w:rsid w:val="00AD320A"/>
    <w:rsid w:val="00AD3221"/>
    <w:rsid w:val="00AD3B48"/>
    <w:rsid w:val="00AD3CB6"/>
    <w:rsid w:val="00AD3DE5"/>
    <w:rsid w:val="00AD40BD"/>
    <w:rsid w:val="00AD41ED"/>
    <w:rsid w:val="00AD4568"/>
    <w:rsid w:val="00AD45E7"/>
    <w:rsid w:val="00AD47AA"/>
    <w:rsid w:val="00AD485B"/>
    <w:rsid w:val="00AD4938"/>
    <w:rsid w:val="00AD4CF8"/>
    <w:rsid w:val="00AD54B2"/>
    <w:rsid w:val="00AD5CEA"/>
    <w:rsid w:val="00AD5D02"/>
    <w:rsid w:val="00AD5D6E"/>
    <w:rsid w:val="00AD68CD"/>
    <w:rsid w:val="00AD7423"/>
    <w:rsid w:val="00AD743D"/>
    <w:rsid w:val="00AD76CD"/>
    <w:rsid w:val="00AD77B0"/>
    <w:rsid w:val="00AD7C98"/>
    <w:rsid w:val="00AD7F13"/>
    <w:rsid w:val="00AE034E"/>
    <w:rsid w:val="00AE039A"/>
    <w:rsid w:val="00AE06CD"/>
    <w:rsid w:val="00AE0A33"/>
    <w:rsid w:val="00AE0BD4"/>
    <w:rsid w:val="00AE0C53"/>
    <w:rsid w:val="00AE108D"/>
    <w:rsid w:val="00AE1397"/>
    <w:rsid w:val="00AE1875"/>
    <w:rsid w:val="00AE1C80"/>
    <w:rsid w:val="00AE1E2D"/>
    <w:rsid w:val="00AE205D"/>
    <w:rsid w:val="00AE2223"/>
    <w:rsid w:val="00AE2461"/>
    <w:rsid w:val="00AE2527"/>
    <w:rsid w:val="00AE2705"/>
    <w:rsid w:val="00AE2708"/>
    <w:rsid w:val="00AE2E5C"/>
    <w:rsid w:val="00AE3FE0"/>
    <w:rsid w:val="00AE46B7"/>
    <w:rsid w:val="00AE4A2D"/>
    <w:rsid w:val="00AE4E1C"/>
    <w:rsid w:val="00AE56BD"/>
    <w:rsid w:val="00AE5857"/>
    <w:rsid w:val="00AE5B30"/>
    <w:rsid w:val="00AE5D12"/>
    <w:rsid w:val="00AE6024"/>
    <w:rsid w:val="00AE6217"/>
    <w:rsid w:val="00AE64C2"/>
    <w:rsid w:val="00AE6A9B"/>
    <w:rsid w:val="00AE6D2D"/>
    <w:rsid w:val="00AE73E1"/>
    <w:rsid w:val="00AE749B"/>
    <w:rsid w:val="00AE7540"/>
    <w:rsid w:val="00AE7652"/>
    <w:rsid w:val="00AE77CA"/>
    <w:rsid w:val="00AE7B1D"/>
    <w:rsid w:val="00AF0229"/>
    <w:rsid w:val="00AF10F4"/>
    <w:rsid w:val="00AF1C28"/>
    <w:rsid w:val="00AF20F6"/>
    <w:rsid w:val="00AF29E3"/>
    <w:rsid w:val="00AF2CD1"/>
    <w:rsid w:val="00AF320C"/>
    <w:rsid w:val="00AF36BE"/>
    <w:rsid w:val="00AF36DC"/>
    <w:rsid w:val="00AF3DC4"/>
    <w:rsid w:val="00AF4C3D"/>
    <w:rsid w:val="00AF4D47"/>
    <w:rsid w:val="00AF5353"/>
    <w:rsid w:val="00AF54D9"/>
    <w:rsid w:val="00AF580C"/>
    <w:rsid w:val="00AF5857"/>
    <w:rsid w:val="00AF588A"/>
    <w:rsid w:val="00AF5E10"/>
    <w:rsid w:val="00AF6629"/>
    <w:rsid w:val="00AF6EA7"/>
    <w:rsid w:val="00AF6F7A"/>
    <w:rsid w:val="00AF7645"/>
    <w:rsid w:val="00AF77A0"/>
    <w:rsid w:val="00AF7857"/>
    <w:rsid w:val="00AF7AA4"/>
    <w:rsid w:val="00AF7ACA"/>
    <w:rsid w:val="00B00443"/>
    <w:rsid w:val="00B0050E"/>
    <w:rsid w:val="00B0092F"/>
    <w:rsid w:val="00B00D42"/>
    <w:rsid w:val="00B0103C"/>
    <w:rsid w:val="00B01A77"/>
    <w:rsid w:val="00B01CD2"/>
    <w:rsid w:val="00B0245D"/>
    <w:rsid w:val="00B02A3B"/>
    <w:rsid w:val="00B030AA"/>
    <w:rsid w:val="00B03542"/>
    <w:rsid w:val="00B03569"/>
    <w:rsid w:val="00B03776"/>
    <w:rsid w:val="00B03C00"/>
    <w:rsid w:val="00B04100"/>
    <w:rsid w:val="00B04699"/>
    <w:rsid w:val="00B047FD"/>
    <w:rsid w:val="00B04976"/>
    <w:rsid w:val="00B049BA"/>
    <w:rsid w:val="00B04E89"/>
    <w:rsid w:val="00B04E92"/>
    <w:rsid w:val="00B05007"/>
    <w:rsid w:val="00B0535A"/>
    <w:rsid w:val="00B0555B"/>
    <w:rsid w:val="00B05841"/>
    <w:rsid w:val="00B059BF"/>
    <w:rsid w:val="00B05B0D"/>
    <w:rsid w:val="00B0610E"/>
    <w:rsid w:val="00B065A0"/>
    <w:rsid w:val="00B067EB"/>
    <w:rsid w:val="00B06E66"/>
    <w:rsid w:val="00B0709C"/>
    <w:rsid w:val="00B07BFC"/>
    <w:rsid w:val="00B07DDB"/>
    <w:rsid w:val="00B1093B"/>
    <w:rsid w:val="00B10F25"/>
    <w:rsid w:val="00B1188F"/>
    <w:rsid w:val="00B11D14"/>
    <w:rsid w:val="00B11EE3"/>
    <w:rsid w:val="00B12544"/>
    <w:rsid w:val="00B129AE"/>
    <w:rsid w:val="00B12CA6"/>
    <w:rsid w:val="00B131DE"/>
    <w:rsid w:val="00B13936"/>
    <w:rsid w:val="00B13E06"/>
    <w:rsid w:val="00B14DDD"/>
    <w:rsid w:val="00B14EB8"/>
    <w:rsid w:val="00B15257"/>
    <w:rsid w:val="00B15271"/>
    <w:rsid w:val="00B153ED"/>
    <w:rsid w:val="00B15608"/>
    <w:rsid w:val="00B15A12"/>
    <w:rsid w:val="00B15B00"/>
    <w:rsid w:val="00B15B19"/>
    <w:rsid w:val="00B15EAA"/>
    <w:rsid w:val="00B161DE"/>
    <w:rsid w:val="00B163B3"/>
    <w:rsid w:val="00B16AC5"/>
    <w:rsid w:val="00B1731F"/>
    <w:rsid w:val="00B177E6"/>
    <w:rsid w:val="00B17A1C"/>
    <w:rsid w:val="00B17B30"/>
    <w:rsid w:val="00B17BF9"/>
    <w:rsid w:val="00B17C03"/>
    <w:rsid w:val="00B17C3B"/>
    <w:rsid w:val="00B17E50"/>
    <w:rsid w:val="00B2009F"/>
    <w:rsid w:val="00B2031F"/>
    <w:rsid w:val="00B20885"/>
    <w:rsid w:val="00B209EB"/>
    <w:rsid w:val="00B20A5B"/>
    <w:rsid w:val="00B20B6F"/>
    <w:rsid w:val="00B20E5F"/>
    <w:rsid w:val="00B20F07"/>
    <w:rsid w:val="00B211FA"/>
    <w:rsid w:val="00B21614"/>
    <w:rsid w:val="00B21629"/>
    <w:rsid w:val="00B21A27"/>
    <w:rsid w:val="00B22041"/>
    <w:rsid w:val="00B22434"/>
    <w:rsid w:val="00B22865"/>
    <w:rsid w:val="00B22B4C"/>
    <w:rsid w:val="00B22B79"/>
    <w:rsid w:val="00B22D1B"/>
    <w:rsid w:val="00B23060"/>
    <w:rsid w:val="00B231C5"/>
    <w:rsid w:val="00B2334D"/>
    <w:rsid w:val="00B23628"/>
    <w:rsid w:val="00B239D6"/>
    <w:rsid w:val="00B23EBF"/>
    <w:rsid w:val="00B23ECB"/>
    <w:rsid w:val="00B2451C"/>
    <w:rsid w:val="00B24654"/>
    <w:rsid w:val="00B24DAF"/>
    <w:rsid w:val="00B24EC8"/>
    <w:rsid w:val="00B250BC"/>
    <w:rsid w:val="00B25279"/>
    <w:rsid w:val="00B253BF"/>
    <w:rsid w:val="00B25499"/>
    <w:rsid w:val="00B25E7F"/>
    <w:rsid w:val="00B26369"/>
    <w:rsid w:val="00B26526"/>
    <w:rsid w:val="00B2699C"/>
    <w:rsid w:val="00B26B4E"/>
    <w:rsid w:val="00B26BA3"/>
    <w:rsid w:val="00B26F1E"/>
    <w:rsid w:val="00B27226"/>
    <w:rsid w:val="00B27410"/>
    <w:rsid w:val="00B27ACB"/>
    <w:rsid w:val="00B27DF2"/>
    <w:rsid w:val="00B303E9"/>
    <w:rsid w:val="00B306DD"/>
    <w:rsid w:val="00B30A1E"/>
    <w:rsid w:val="00B30A69"/>
    <w:rsid w:val="00B30B20"/>
    <w:rsid w:val="00B30D9F"/>
    <w:rsid w:val="00B30ED6"/>
    <w:rsid w:val="00B310EC"/>
    <w:rsid w:val="00B3113C"/>
    <w:rsid w:val="00B316BD"/>
    <w:rsid w:val="00B317E1"/>
    <w:rsid w:val="00B31B51"/>
    <w:rsid w:val="00B3248B"/>
    <w:rsid w:val="00B32C13"/>
    <w:rsid w:val="00B3305A"/>
    <w:rsid w:val="00B33282"/>
    <w:rsid w:val="00B332FF"/>
    <w:rsid w:val="00B33F2E"/>
    <w:rsid w:val="00B340BA"/>
    <w:rsid w:val="00B341FC"/>
    <w:rsid w:val="00B344B4"/>
    <w:rsid w:val="00B34733"/>
    <w:rsid w:val="00B34D92"/>
    <w:rsid w:val="00B35399"/>
    <w:rsid w:val="00B353A0"/>
    <w:rsid w:val="00B355A2"/>
    <w:rsid w:val="00B355A4"/>
    <w:rsid w:val="00B35A0D"/>
    <w:rsid w:val="00B35BC7"/>
    <w:rsid w:val="00B35EA2"/>
    <w:rsid w:val="00B35F3C"/>
    <w:rsid w:val="00B35FFF"/>
    <w:rsid w:val="00B360BB"/>
    <w:rsid w:val="00B3624A"/>
    <w:rsid w:val="00B36330"/>
    <w:rsid w:val="00B36581"/>
    <w:rsid w:val="00B36652"/>
    <w:rsid w:val="00B36674"/>
    <w:rsid w:val="00B36D31"/>
    <w:rsid w:val="00B36EF3"/>
    <w:rsid w:val="00B371D5"/>
    <w:rsid w:val="00B3723F"/>
    <w:rsid w:val="00B37629"/>
    <w:rsid w:val="00B37868"/>
    <w:rsid w:val="00B401B0"/>
    <w:rsid w:val="00B4033C"/>
    <w:rsid w:val="00B40B08"/>
    <w:rsid w:val="00B40C2D"/>
    <w:rsid w:val="00B4103F"/>
    <w:rsid w:val="00B417A9"/>
    <w:rsid w:val="00B4201C"/>
    <w:rsid w:val="00B42484"/>
    <w:rsid w:val="00B42523"/>
    <w:rsid w:val="00B426E1"/>
    <w:rsid w:val="00B42852"/>
    <w:rsid w:val="00B429BA"/>
    <w:rsid w:val="00B42D36"/>
    <w:rsid w:val="00B42EA2"/>
    <w:rsid w:val="00B43507"/>
    <w:rsid w:val="00B43616"/>
    <w:rsid w:val="00B43F2F"/>
    <w:rsid w:val="00B4404C"/>
    <w:rsid w:val="00B44230"/>
    <w:rsid w:val="00B44481"/>
    <w:rsid w:val="00B44A24"/>
    <w:rsid w:val="00B44BE1"/>
    <w:rsid w:val="00B44BEA"/>
    <w:rsid w:val="00B44CD7"/>
    <w:rsid w:val="00B44E1C"/>
    <w:rsid w:val="00B44E50"/>
    <w:rsid w:val="00B458BB"/>
    <w:rsid w:val="00B45AF7"/>
    <w:rsid w:val="00B45C79"/>
    <w:rsid w:val="00B45D19"/>
    <w:rsid w:val="00B462D9"/>
    <w:rsid w:val="00B467BD"/>
    <w:rsid w:val="00B46A04"/>
    <w:rsid w:val="00B46B15"/>
    <w:rsid w:val="00B470C1"/>
    <w:rsid w:val="00B470CA"/>
    <w:rsid w:val="00B4791D"/>
    <w:rsid w:val="00B502C8"/>
    <w:rsid w:val="00B5035E"/>
    <w:rsid w:val="00B5039E"/>
    <w:rsid w:val="00B506F3"/>
    <w:rsid w:val="00B517B3"/>
    <w:rsid w:val="00B51ADF"/>
    <w:rsid w:val="00B51C06"/>
    <w:rsid w:val="00B51C0E"/>
    <w:rsid w:val="00B521D9"/>
    <w:rsid w:val="00B523AA"/>
    <w:rsid w:val="00B52676"/>
    <w:rsid w:val="00B52BA2"/>
    <w:rsid w:val="00B52ECD"/>
    <w:rsid w:val="00B531B2"/>
    <w:rsid w:val="00B532FD"/>
    <w:rsid w:val="00B53525"/>
    <w:rsid w:val="00B53551"/>
    <w:rsid w:val="00B535A6"/>
    <w:rsid w:val="00B545B6"/>
    <w:rsid w:val="00B55005"/>
    <w:rsid w:val="00B553BE"/>
    <w:rsid w:val="00B555F4"/>
    <w:rsid w:val="00B559D1"/>
    <w:rsid w:val="00B55D88"/>
    <w:rsid w:val="00B5610B"/>
    <w:rsid w:val="00B561D0"/>
    <w:rsid w:val="00B5638F"/>
    <w:rsid w:val="00B564C6"/>
    <w:rsid w:val="00B56830"/>
    <w:rsid w:val="00B568E3"/>
    <w:rsid w:val="00B5697A"/>
    <w:rsid w:val="00B56A92"/>
    <w:rsid w:val="00B56C9D"/>
    <w:rsid w:val="00B5727E"/>
    <w:rsid w:val="00B574DF"/>
    <w:rsid w:val="00B5779C"/>
    <w:rsid w:val="00B57A3D"/>
    <w:rsid w:val="00B57FDE"/>
    <w:rsid w:val="00B600C4"/>
    <w:rsid w:val="00B60133"/>
    <w:rsid w:val="00B60327"/>
    <w:rsid w:val="00B60384"/>
    <w:rsid w:val="00B604DC"/>
    <w:rsid w:val="00B607C4"/>
    <w:rsid w:val="00B609FA"/>
    <w:rsid w:val="00B60F32"/>
    <w:rsid w:val="00B61024"/>
    <w:rsid w:val="00B610FC"/>
    <w:rsid w:val="00B614F5"/>
    <w:rsid w:val="00B62337"/>
    <w:rsid w:val="00B62509"/>
    <w:rsid w:val="00B628FB"/>
    <w:rsid w:val="00B62EA2"/>
    <w:rsid w:val="00B632BD"/>
    <w:rsid w:val="00B63371"/>
    <w:rsid w:val="00B636CD"/>
    <w:rsid w:val="00B637F2"/>
    <w:rsid w:val="00B63D15"/>
    <w:rsid w:val="00B63F64"/>
    <w:rsid w:val="00B643DE"/>
    <w:rsid w:val="00B6462A"/>
    <w:rsid w:val="00B64974"/>
    <w:rsid w:val="00B64D08"/>
    <w:rsid w:val="00B654D9"/>
    <w:rsid w:val="00B6592F"/>
    <w:rsid w:val="00B659A0"/>
    <w:rsid w:val="00B65C96"/>
    <w:rsid w:val="00B65CC6"/>
    <w:rsid w:val="00B660A2"/>
    <w:rsid w:val="00B66295"/>
    <w:rsid w:val="00B66DD1"/>
    <w:rsid w:val="00B6706A"/>
    <w:rsid w:val="00B670BA"/>
    <w:rsid w:val="00B670D7"/>
    <w:rsid w:val="00B6711F"/>
    <w:rsid w:val="00B672BD"/>
    <w:rsid w:val="00B67415"/>
    <w:rsid w:val="00B6792A"/>
    <w:rsid w:val="00B679C1"/>
    <w:rsid w:val="00B67DB1"/>
    <w:rsid w:val="00B70216"/>
    <w:rsid w:val="00B70765"/>
    <w:rsid w:val="00B70AC2"/>
    <w:rsid w:val="00B70D11"/>
    <w:rsid w:val="00B70D4E"/>
    <w:rsid w:val="00B70D7D"/>
    <w:rsid w:val="00B71872"/>
    <w:rsid w:val="00B71A9E"/>
    <w:rsid w:val="00B71BE4"/>
    <w:rsid w:val="00B727F1"/>
    <w:rsid w:val="00B7280F"/>
    <w:rsid w:val="00B72D0F"/>
    <w:rsid w:val="00B72D4C"/>
    <w:rsid w:val="00B72D7B"/>
    <w:rsid w:val="00B72DE1"/>
    <w:rsid w:val="00B73473"/>
    <w:rsid w:val="00B7348D"/>
    <w:rsid w:val="00B7366F"/>
    <w:rsid w:val="00B736A3"/>
    <w:rsid w:val="00B73706"/>
    <w:rsid w:val="00B73738"/>
    <w:rsid w:val="00B742A8"/>
    <w:rsid w:val="00B746E7"/>
    <w:rsid w:val="00B74792"/>
    <w:rsid w:val="00B7498F"/>
    <w:rsid w:val="00B74EDB"/>
    <w:rsid w:val="00B75134"/>
    <w:rsid w:val="00B754C1"/>
    <w:rsid w:val="00B75856"/>
    <w:rsid w:val="00B75E72"/>
    <w:rsid w:val="00B76158"/>
    <w:rsid w:val="00B766FF"/>
    <w:rsid w:val="00B76B6D"/>
    <w:rsid w:val="00B76EEA"/>
    <w:rsid w:val="00B770CE"/>
    <w:rsid w:val="00B7710E"/>
    <w:rsid w:val="00B7772D"/>
    <w:rsid w:val="00B7784A"/>
    <w:rsid w:val="00B80424"/>
    <w:rsid w:val="00B8089C"/>
    <w:rsid w:val="00B80BB5"/>
    <w:rsid w:val="00B80E5E"/>
    <w:rsid w:val="00B8108E"/>
    <w:rsid w:val="00B81287"/>
    <w:rsid w:val="00B81499"/>
    <w:rsid w:val="00B816A1"/>
    <w:rsid w:val="00B8172E"/>
    <w:rsid w:val="00B82015"/>
    <w:rsid w:val="00B8244A"/>
    <w:rsid w:val="00B82AF9"/>
    <w:rsid w:val="00B82F3B"/>
    <w:rsid w:val="00B82FE5"/>
    <w:rsid w:val="00B83230"/>
    <w:rsid w:val="00B83600"/>
    <w:rsid w:val="00B83CBF"/>
    <w:rsid w:val="00B843FF"/>
    <w:rsid w:val="00B84787"/>
    <w:rsid w:val="00B8483F"/>
    <w:rsid w:val="00B84BAC"/>
    <w:rsid w:val="00B84FD5"/>
    <w:rsid w:val="00B85418"/>
    <w:rsid w:val="00B85446"/>
    <w:rsid w:val="00B854E1"/>
    <w:rsid w:val="00B8590F"/>
    <w:rsid w:val="00B859A7"/>
    <w:rsid w:val="00B85ACA"/>
    <w:rsid w:val="00B85C4F"/>
    <w:rsid w:val="00B85E46"/>
    <w:rsid w:val="00B865E8"/>
    <w:rsid w:val="00B867F7"/>
    <w:rsid w:val="00B86DCF"/>
    <w:rsid w:val="00B87033"/>
    <w:rsid w:val="00B8749E"/>
    <w:rsid w:val="00B8786E"/>
    <w:rsid w:val="00B90164"/>
    <w:rsid w:val="00B902CA"/>
    <w:rsid w:val="00B9034B"/>
    <w:rsid w:val="00B90598"/>
    <w:rsid w:val="00B907CE"/>
    <w:rsid w:val="00B909A7"/>
    <w:rsid w:val="00B9104B"/>
    <w:rsid w:val="00B91130"/>
    <w:rsid w:val="00B911B3"/>
    <w:rsid w:val="00B91244"/>
    <w:rsid w:val="00B91704"/>
    <w:rsid w:val="00B91A57"/>
    <w:rsid w:val="00B92295"/>
    <w:rsid w:val="00B922D9"/>
    <w:rsid w:val="00B9252A"/>
    <w:rsid w:val="00B92540"/>
    <w:rsid w:val="00B92824"/>
    <w:rsid w:val="00B92EC0"/>
    <w:rsid w:val="00B931C9"/>
    <w:rsid w:val="00B9337B"/>
    <w:rsid w:val="00B933F5"/>
    <w:rsid w:val="00B946F3"/>
    <w:rsid w:val="00B94775"/>
    <w:rsid w:val="00B94A59"/>
    <w:rsid w:val="00B94ABD"/>
    <w:rsid w:val="00B94B79"/>
    <w:rsid w:val="00B94E5E"/>
    <w:rsid w:val="00B954D2"/>
    <w:rsid w:val="00B95711"/>
    <w:rsid w:val="00B966CA"/>
    <w:rsid w:val="00B96720"/>
    <w:rsid w:val="00B96C6D"/>
    <w:rsid w:val="00B96C72"/>
    <w:rsid w:val="00B96CF7"/>
    <w:rsid w:val="00B9752D"/>
    <w:rsid w:val="00B97678"/>
    <w:rsid w:val="00B976A7"/>
    <w:rsid w:val="00B97732"/>
    <w:rsid w:val="00B978EC"/>
    <w:rsid w:val="00B979E8"/>
    <w:rsid w:val="00B97F58"/>
    <w:rsid w:val="00B97FD7"/>
    <w:rsid w:val="00BA038D"/>
    <w:rsid w:val="00BA0419"/>
    <w:rsid w:val="00BA04C1"/>
    <w:rsid w:val="00BA0611"/>
    <w:rsid w:val="00BA07FB"/>
    <w:rsid w:val="00BA0A6F"/>
    <w:rsid w:val="00BA0C4C"/>
    <w:rsid w:val="00BA0D69"/>
    <w:rsid w:val="00BA1016"/>
    <w:rsid w:val="00BA124D"/>
    <w:rsid w:val="00BA131A"/>
    <w:rsid w:val="00BA164C"/>
    <w:rsid w:val="00BA1B3A"/>
    <w:rsid w:val="00BA23A2"/>
    <w:rsid w:val="00BA24BC"/>
    <w:rsid w:val="00BA2565"/>
    <w:rsid w:val="00BA2743"/>
    <w:rsid w:val="00BA28A4"/>
    <w:rsid w:val="00BA2AF7"/>
    <w:rsid w:val="00BA349B"/>
    <w:rsid w:val="00BA395C"/>
    <w:rsid w:val="00BA3A0E"/>
    <w:rsid w:val="00BA3A75"/>
    <w:rsid w:val="00BA4036"/>
    <w:rsid w:val="00BA4744"/>
    <w:rsid w:val="00BA4D8D"/>
    <w:rsid w:val="00BA4F6B"/>
    <w:rsid w:val="00BA54C9"/>
    <w:rsid w:val="00BA5D76"/>
    <w:rsid w:val="00BA6120"/>
    <w:rsid w:val="00BA6160"/>
    <w:rsid w:val="00BA628C"/>
    <w:rsid w:val="00BA62F0"/>
    <w:rsid w:val="00BA68C7"/>
    <w:rsid w:val="00BA691F"/>
    <w:rsid w:val="00BA698C"/>
    <w:rsid w:val="00BA6CA6"/>
    <w:rsid w:val="00BA6EAF"/>
    <w:rsid w:val="00BA6FB3"/>
    <w:rsid w:val="00BA7167"/>
    <w:rsid w:val="00BA72BD"/>
    <w:rsid w:val="00BA75EB"/>
    <w:rsid w:val="00BA78EB"/>
    <w:rsid w:val="00BA797D"/>
    <w:rsid w:val="00BB0036"/>
    <w:rsid w:val="00BB0ED0"/>
    <w:rsid w:val="00BB0F9E"/>
    <w:rsid w:val="00BB10BC"/>
    <w:rsid w:val="00BB1A31"/>
    <w:rsid w:val="00BB1F5B"/>
    <w:rsid w:val="00BB2357"/>
    <w:rsid w:val="00BB2509"/>
    <w:rsid w:val="00BB2B60"/>
    <w:rsid w:val="00BB2E5B"/>
    <w:rsid w:val="00BB2E64"/>
    <w:rsid w:val="00BB30FE"/>
    <w:rsid w:val="00BB319C"/>
    <w:rsid w:val="00BB362D"/>
    <w:rsid w:val="00BB388E"/>
    <w:rsid w:val="00BB3AD7"/>
    <w:rsid w:val="00BB3CA7"/>
    <w:rsid w:val="00BB499E"/>
    <w:rsid w:val="00BB4C5C"/>
    <w:rsid w:val="00BB51E0"/>
    <w:rsid w:val="00BB56D7"/>
    <w:rsid w:val="00BB57CB"/>
    <w:rsid w:val="00BB5B60"/>
    <w:rsid w:val="00BB5EEA"/>
    <w:rsid w:val="00BB616F"/>
    <w:rsid w:val="00BB67DB"/>
    <w:rsid w:val="00BB69DF"/>
    <w:rsid w:val="00BB6F74"/>
    <w:rsid w:val="00BB72EF"/>
    <w:rsid w:val="00BB7D7D"/>
    <w:rsid w:val="00BB7EB9"/>
    <w:rsid w:val="00BC038C"/>
    <w:rsid w:val="00BC0415"/>
    <w:rsid w:val="00BC04B9"/>
    <w:rsid w:val="00BC0606"/>
    <w:rsid w:val="00BC08C2"/>
    <w:rsid w:val="00BC0A31"/>
    <w:rsid w:val="00BC0CFE"/>
    <w:rsid w:val="00BC1290"/>
    <w:rsid w:val="00BC150C"/>
    <w:rsid w:val="00BC1E7E"/>
    <w:rsid w:val="00BC201A"/>
    <w:rsid w:val="00BC21DD"/>
    <w:rsid w:val="00BC21E1"/>
    <w:rsid w:val="00BC24F6"/>
    <w:rsid w:val="00BC25E2"/>
    <w:rsid w:val="00BC26F1"/>
    <w:rsid w:val="00BC29A8"/>
    <w:rsid w:val="00BC2B47"/>
    <w:rsid w:val="00BC2C7C"/>
    <w:rsid w:val="00BC354E"/>
    <w:rsid w:val="00BC3687"/>
    <w:rsid w:val="00BC36AE"/>
    <w:rsid w:val="00BC36B9"/>
    <w:rsid w:val="00BC388D"/>
    <w:rsid w:val="00BC39A4"/>
    <w:rsid w:val="00BC3D3D"/>
    <w:rsid w:val="00BC4055"/>
    <w:rsid w:val="00BC427A"/>
    <w:rsid w:val="00BC4328"/>
    <w:rsid w:val="00BC4B1E"/>
    <w:rsid w:val="00BC4F44"/>
    <w:rsid w:val="00BC52F7"/>
    <w:rsid w:val="00BC53E5"/>
    <w:rsid w:val="00BC5B00"/>
    <w:rsid w:val="00BC5CC1"/>
    <w:rsid w:val="00BC5DB0"/>
    <w:rsid w:val="00BC5F7C"/>
    <w:rsid w:val="00BC64D9"/>
    <w:rsid w:val="00BC692B"/>
    <w:rsid w:val="00BC6E45"/>
    <w:rsid w:val="00BC6FE4"/>
    <w:rsid w:val="00BC7551"/>
    <w:rsid w:val="00BD009E"/>
    <w:rsid w:val="00BD076F"/>
    <w:rsid w:val="00BD0E2D"/>
    <w:rsid w:val="00BD1B49"/>
    <w:rsid w:val="00BD27EB"/>
    <w:rsid w:val="00BD2EAF"/>
    <w:rsid w:val="00BD3036"/>
    <w:rsid w:val="00BD3075"/>
    <w:rsid w:val="00BD3250"/>
    <w:rsid w:val="00BD3401"/>
    <w:rsid w:val="00BD352E"/>
    <w:rsid w:val="00BD3C16"/>
    <w:rsid w:val="00BD4232"/>
    <w:rsid w:val="00BD4262"/>
    <w:rsid w:val="00BD46A9"/>
    <w:rsid w:val="00BD4F9C"/>
    <w:rsid w:val="00BD5092"/>
    <w:rsid w:val="00BD62A7"/>
    <w:rsid w:val="00BD67AA"/>
    <w:rsid w:val="00BD6811"/>
    <w:rsid w:val="00BD6B0D"/>
    <w:rsid w:val="00BD6F75"/>
    <w:rsid w:val="00BD724E"/>
    <w:rsid w:val="00BE02AE"/>
    <w:rsid w:val="00BE03E7"/>
    <w:rsid w:val="00BE0970"/>
    <w:rsid w:val="00BE0CF4"/>
    <w:rsid w:val="00BE11BF"/>
    <w:rsid w:val="00BE13E2"/>
    <w:rsid w:val="00BE14CC"/>
    <w:rsid w:val="00BE14E8"/>
    <w:rsid w:val="00BE16A0"/>
    <w:rsid w:val="00BE16E7"/>
    <w:rsid w:val="00BE1768"/>
    <w:rsid w:val="00BE1961"/>
    <w:rsid w:val="00BE1FF9"/>
    <w:rsid w:val="00BE2FFC"/>
    <w:rsid w:val="00BE314F"/>
    <w:rsid w:val="00BE33CE"/>
    <w:rsid w:val="00BE33D0"/>
    <w:rsid w:val="00BE3509"/>
    <w:rsid w:val="00BE3C3D"/>
    <w:rsid w:val="00BE3EBF"/>
    <w:rsid w:val="00BE3F62"/>
    <w:rsid w:val="00BE41FA"/>
    <w:rsid w:val="00BE4655"/>
    <w:rsid w:val="00BE4744"/>
    <w:rsid w:val="00BE487B"/>
    <w:rsid w:val="00BE4A98"/>
    <w:rsid w:val="00BE510F"/>
    <w:rsid w:val="00BE51BF"/>
    <w:rsid w:val="00BE526C"/>
    <w:rsid w:val="00BE5FC2"/>
    <w:rsid w:val="00BE6537"/>
    <w:rsid w:val="00BE6AF2"/>
    <w:rsid w:val="00BE74A0"/>
    <w:rsid w:val="00BE75D9"/>
    <w:rsid w:val="00BE7914"/>
    <w:rsid w:val="00BE7AB7"/>
    <w:rsid w:val="00BF002E"/>
    <w:rsid w:val="00BF0ABB"/>
    <w:rsid w:val="00BF0FE5"/>
    <w:rsid w:val="00BF16BC"/>
    <w:rsid w:val="00BF190A"/>
    <w:rsid w:val="00BF1B29"/>
    <w:rsid w:val="00BF1C70"/>
    <w:rsid w:val="00BF21A6"/>
    <w:rsid w:val="00BF224D"/>
    <w:rsid w:val="00BF23F8"/>
    <w:rsid w:val="00BF25CB"/>
    <w:rsid w:val="00BF25E5"/>
    <w:rsid w:val="00BF271E"/>
    <w:rsid w:val="00BF27CE"/>
    <w:rsid w:val="00BF2BA4"/>
    <w:rsid w:val="00BF2F3E"/>
    <w:rsid w:val="00BF2F8F"/>
    <w:rsid w:val="00BF365D"/>
    <w:rsid w:val="00BF38F8"/>
    <w:rsid w:val="00BF3A15"/>
    <w:rsid w:val="00BF3AAA"/>
    <w:rsid w:val="00BF43B8"/>
    <w:rsid w:val="00BF441C"/>
    <w:rsid w:val="00BF462D"/>
    <w:rsid w:val="00BF4A04"/>
    <w:rsid w:val="00BF4A2F"/>
    <w:rsid w:val="00BF5090"/>
    <w:rsid w:val="00BF50C2"/>
    <w:rsid w:val="00BF5240"/>
    <w:rsid w:val="00BF528A"/>
    <w:rsid w:val="00BF54BA"/>
    <w:rsid w:val="00BF5905"/>
    <w:rsid w:val="00BF5A33"/>
    <w:rsid w:val="00BF5B79"/>
    <w:rsid w:val="00BF667C"/>
    <w:rsid w:val="00BF66AF"/>
    <w:rsid w:val="00BF6DF5"/>
    <w:rsid w:val="00BF783A"/>
    <w:rsid w:val="00BF7D43"/>
    <w:rsid w:val="00C0034D"/>
    <w:rsid w:val="00C0036C"/>
    <w:rsid w:val="00C0049A"/>
    <w:rsid w:val="00C0059B"/>
    <w:rsid w:val="00C00B98"/>
    <w:rsid w:val="00C01106"/>
    <w:rsid w:val="00C01311"/>
    <w:rsid w:val="00C021FB"/>
    <w:rsid w:val="00C02824"/>
    <w:rsid w:val="00C033FE"/>
    <w:rsid w:val="00C034B5"/>
    <w:rsid w:val="00C03686"/>
    <w:rsid w:val="00C038D1"/>
    <w:rsid w:val="00C03B01"/>
    <w:rsid w:val="00C03D52"/>
    <w:rsid w:val="00C03DD4"/>
    <w:rsid w:val="00C03EE1"/>
    <w:rsid w:val="00C04009"/>
    <w:rsid w:val="00C0407F"/>
    <w:rsid w:val="00C044A1"/>
    <w:rsid w:val="00C04739"/>
    <w:rsid w:val="00C0505A"/>
    <w:rsid w:val="00C05B75"/>
    <w:rsid w:val="00C05FD4"/>
    <w:rsid w:val="00C06071"/>
    <w:rsid w:val="00C060C9"/>
    <w:rsid w:val="00C0618B"/>
    <w:rsid w:val="00C061ED"/>
    <w:rsid w:val="00C0686A"/>
    <w:rsid w:val="00C06ED0"/>
    <w:rsid w:val="00C073E1"/>
    <w:rsid w:val="00C07605"/>
    <w:rsid w:val="00C0768E"/>
    <w:rsid w:val="00C077AD"/>
    <w:rsid w:val="00C11B04"/>
    <w:rsid w:val="00C122D7"/>
    <w:rsid w:val="00C1237A"/>
    <w:rsid w:val="00C1248A"/>
    <w:rsid w:val="00C12707"/>
    <w:rsid w:val="00C12C52"/>
    <w:rsid w:val="00C13615"/>
    <w:rsid w:val="00C1372E"/>
    <w:rsid w:val="00C139C8"/>
    <w:rsid w:val="00C1401B"/>
    <w:rsid w:val="00C1474C"/>
    <w:rsid w:val="00C14CFC"/>
    <w:rsid w:val="00C15041"/>
    <w:rsid w:val="00C157CB"/>
    <w:rsid w:val="00C1629A"/>
    <w:rsid w:val="00C1643D"/>
    <w:rsid w:val="00C166F2"/>
    <w:rsid w:val="00C16750"/>
    <w:rsid w:val="00C16CF5"/>
    <w:rsid w:val="00C17239"/>
    <w:rsid w:val="00C1752C"/>
    <w:rsid w:val="00C176C5"/>
    <w:rsid w:val="00C17A4C"/>
    <w:rsid w:val="00C17AE8"/>
    <w:rsid w:val="00C17B09"/>
    <w:rsid w:val="00C17CA8"/>
    <w:rsid w:val="00C17EA0"/>
    <w:rsid w:val="00C2051D"/>
    <w:rsid w:val="00C2060E"/>
    <w:rsid w:val="00C2080E"/>
    <w:rsid w:val="00C2086D"/>
    <w:rsid w:val="00C208DD"/>
    <w:rsid w:val="00C20975"/>
    <w:rsid w:val="00C209CE"/>
    <w:rsid w:val="00C209E4"/>
    <w:rsid w:val="00C20B11"/>
    <w:rsid w:val="00C20E3B"/>
    <w:rsid w:val="00C20FB4"/>
    <w:rsid w:val="00C210E0"/>
    <w:rsid w:val="00C227A5"/>
    <w:rsid w:val="00C22A60"/>
    <w:rsid w:val="00C22E0B"/>
    <w:rsid w:val="00C2333C"/>
    <w:rsid w:val="00C23A8A"/>
    <w:rsid w:val="00C23CA6"/>
    <w:rsid w:val="00C23FAA"/>
    <w:rsid w:val="00C24229"/>
    <w:rsid w:val="00C24559"/>
    <w:rsid w:val="00C24969"/>
    <w:rsid w:val="00C24A77"/>
    <w:rsid w:val="00C24B04"/>
    <w:rsid w:val="00C2503B"/>
    <w:rsid w:val="00C25A75"/>
    <w:rsid w:val="00C25B59"/>
    <w:rsid w:val="00C25BAE"/>
    <w:rsid w:val="00C2609B"/>
    <w:rsid w:val="00C26296"/>
    <w:rsid w:val="00C2658C"/>
    <w:rsid w:val="00C26644"/>
    <w:rsid w:val="00C2684E"/>
    <w:rsid w:val="00C26A13"/>
    <w:rsid w:val="00C26EE8"/>
    <w:rsid w:val="00C26F8C"/>
    <w:rsid w:val="00C276D6"/>
    <w:rsid w:val="00C27C1A"/>
    <w:rsid w:val="00C30206"/>
    <w:rsid w:val="00C3038E"/>
    <w:rsid w:val="00C30779"/>
    <w:rsid w:val="00C30798"/>
    <w:rsid w:val="00C308F2"/>
    <w:rsid w:val="00C30C22"/>
    <w:rsid w:val="00C30D4E"/>
    <w:rsid w:val="00C30FBE"/>
    <w:rsid w:val="00C312E4"/>
    <w:rsid w:val="00C3180A"/>
    <w:rsid w:val="00C3231C"/>
    <w:rsid w:val="00C32D2E"/>
    <w:rsid w:val="00C3313B"/>
    <w:rsid w:val="00C33359"/>
    <w:rsid w:val="00C3390F"/>
    <w:rsid w:val="00C33EC9"/>
    <w:rsid w:val="00C3424E"/>
    <w:rsid w:val="00C343A6"/>
    <w:rsid w:val="00C34B6E"/>
    <w:rsid w:val="00C350D5"/>
    <w:rsid w:val="00C355C1"/>
    <w:rsid w:val="00C35A31"/>
    <w:rsid w:val="00C35DC5"/>
    <w:rsid w:val="00C36030"/>
    <w:rsid w:val="00C36160"/>
    <w:rsid w:val="00C3672F"/>
    <w:rsid w:val="00C367C5"/>
    <w:rsid w:val="00C367F2"/>
    <w:rsid w:val="00C3698B"/>
    <w:rsid w:val="00C36A6D"/>
    <w:rsid w:val="00C36AAD"/>
    <w:rsid w:val="00C37C30"/>
    <w:rsid w:val="00C37D88"/>
    <w:rsid w:val="00C4026F"/>
    <w:rsid w:val="00C404D1"/>
    <w:rsid w:val="00C40837"/>
    <w:rsid w:val="00C408F7"/>
    <w:rsid w:val="00C40C0C"/>
    <w:rsid w:val="00C41038"/>
    <w:rsid w:val="00C41B39"/>
    <w:rsid w:val="00C41BCA"/>
    <w:rsid w:val="00C42284"/>
    <w:rsid w:val="00C428C3"/>
    <w:rsid w:val="00C42949"/>
    <w:rsid w:val="00C42CD7"/>
    <w:rsid w:val="00C42E5E"/>
    <w:rsid w:val="00C435A7"/>
    <w:rsid w:val="00C43ABD"/>
    <w:rsid w:val="00C43C32"/>
    <w:rsid w:val="00C4433F"/>
    <w:rsid w:val="00C4449F"/>
    <w:rsid w:val="00C444E4"/>
    <w:rsid w:val="00C4480C"/>
    <w:rsid w:val="00C44CF3"/>
    <w:rsid w:val="00C44FB5"/>
    <w:rsid w:val="00C45278"/>
    <w:rsid w:val="00C457FF"/>
    <w:rsid w:val="00C4653E"/>
    <w:rsid w:val="00C46626"/>
    <w:rsid w:val="00C467FB"/>
    <w:rsid w:val="00C46CD2"/>
    <w:rsid w:val="00C472E0"/>
    <w:rsid w:val="00C47801"/>
    <w:rsid w:val="00C5026F"/>
    <w:rsid w:val="00C50587"/>
    <w:rsid w:val="00C50656"/>
    <w:rsid w:val="00C5071C"/>
    <w:rsid w:val="00C50D08"/>
    <w:rsid w:val="00C50D0F"/>
    <w:rsid w:val="00C5106B"/>
    <w:rsid w:val="00C51095"/>
    <w:rsid w:val="00C5130C"/>
    <w:rsid w:val="00C515F9"/>
    <w:rsid w:val="00C51E27"/>
    <w:rsid w:val="00C526FB"/>
    <w:rsid w:val="00C52D20"/>
    <w:rsid w:val="00C52F70"/>
    <w:rsid w:val="00C52FF6"/>
    <w:rsid w:val="00C53024"/>
    <w:rsid w:val="00C5345D"/>
    <w:rsid w:val="00C53B60"/>
    <w:rsid w:val="00C53C18"/>
    <w:rsid w:val="00C53D5C"/>
    <w:rsid w:val="00C53FBA"/>
    <w:rsid w:val="00C540C6"/>
    <w:rsid w:val="00C546AD"/>
    <w:rsid w:val="00C54A32"/>
    <w:rsid w:val="00C54D1F"/>
    <w:rsid w:val="00C5540F"/>
    <w:rsid w:val="00C5543F"/>
    <w:rsid w:val="00C55F1F"/>
    <w:rsid w:val="00C56395"/>
    <w:rsid w:val="00C563D0"/>
    <w:rsid w:val="00C568C1"/>
    <w:rsid w:val="00C56BE5"/>
    <w:rsid w:val="00C56DE6"/>
    <w:rsid w:val="00C5712F"/>
    <w:rsid w:val="00C5728F"/>
    <w:rsid w:val="00C57A18"/>
    <w:rsid w:val="00C57B02"/>
    <w:rsid w:val="00C57FAC"/>
    <w:rsid w:val="00C60E1F"/>
    <w:rsid w:val="00C61540"/>
    <w:rsid w:val="00C6181C"/>
    <w:rsid w:val="00C61F43"/>
    <w:rsid w:val="00C628E8"/>
    <w:rsid w:val="00C62A13"/>
    <w:rsid w:val="00C62C0D"/>
    <w:rsid w:val="00C62CD8"/>
    <w:rsid w:val="00C634A1"/>
    <w:rsid w:val="00C635DF"/>
    <w:rsid w:val="00C6376F"/>
    <w:rsid w:val="00C637F3"/>
    <w:rsid w:val="00C64025"/>
    <w:rsid w:val="00C6419F"/>
    <w:rsid w:val="00C6454B"/>
    <w:rsid w:val="00C64613"/>
    <w:rsid w:val="00C64682"/>
    <w:rsid w:val="00C647EE"/>
    <w:rsid w:val="00C64F46"/>
    <w:rsid w:val="00C653BA"/>
    <w:rsid w:val="00C6564B"/>
    <w:rsid w:val="00C65A25"/>
    <w:rsid w:val="00C65E17"/>
    <w:rsid w:val="00C6605E"/>
    <w:rsid w:val="00C6665C"/>
    <w:rsid w:val="00C66A2E"/>
    <w:rsid w:val="00C66E11"/>
    <w:rsid w:val="00C70225"/>
    <w:rsid w:val="00C702E9"/>
    <w:rsid w:val="00C7045E"/>
    <w:rsid w:val="00C7075A"/>
    <w:rsid w:val="00C7083B"/>
    <w:rsid w:val="00C716AD"/>
    <w:rsid w:val="00C719E5"/>
    <w:rsid w:val="00C71EEE"/>
    <w:rsid w:val="00C720C5"/>
    <w:rsid w:val="00C721AE"/>
    <w:rsid w:val="00C72CEB"/>
    <w:rsid w:val="00C73162"/>
    <w:rsid w:val="00C73179"/>
    <w:rsid w:val="00C7346F"/>
    <w:rsid w:val="00C73B3E"/>
    <w:rsid w:val="00C73CDA"/>
    <w:rsid w:val="00C73F32"/>
    <w:rsid w:val="00C7434A"/>
    <w:rsid w:val="00C745C0"/>
    <w:rsid w:val="00C7487C"/>
    <w:rsid w:val="00C748CD"/>
    <w:rsid w:val="00C74D01"/>
    <w:rsid w:val="00C74D72"/>
    <w:rsid w:val="00C74F93"/>
    <w:rsid w:val="00C75047"/>
    <w:rsid w:val="00C75CB5"/>
    <w:rsid w:val="00C762A9"/>
    <w:rsid w:val="00C76577"/>
    <w:rsid w:val="00C76A55"/>
    <w:rsid w:val="00C77B87"/>
    <w:rsid w:val="00C77FDA"/>
    <w:rsid w:val="00C80576"/>
    <w:rsid w:val="00C80C51"/>
    <w:rsid w:val="00C80CF4"/>
    <w:rsid w:val="00C8173B"/>
    <w:rsid w:val="00C818BC"/>
    <w:rsid w:val="00C81C1C"/>
    <w:rsid w:val="00C82436"/>
    <w:rsid w:val="00C8270F"/>
    <w:rsid w:val="00C82BCC"/>
    <w:rsid w:val="00C82D13"/>
    <w:rsid w:val="00C82FAE"/>
    <w:rsid w:val="00C834EF"/>
    <w:rsid w:val="00C83622"/>
    <w:rsid w:val="00C83976"/>
    <w:rsid w:val="00C839FB"/>
    <w:rsid w:val="00C842A7"/>
    <w:rsid w:val="00C84816"/>
    <w:rsid w:val="00C84A8D"/>
    <w:rsid w:val="00C854EC"/>
    <w:rsid w:val="00C8561B"/>
    <w:rsid w:val="00C85741"/>
    <w:rsid w:val="00C8590F"/>
    <w:rsid w:val="00C859A8"/>
    <w:rsid w:val="00C85C6D"/>
    <w:rsid w:val="00C85E14"/>
    <w:rsid w:val="00C86287"/>
    <w:rsid w:val="00C86567"/>
    <w:rsid w:val="00C8699C"/>
    <w:rsid w:val="00C86A75"/>
    <w:rsid w:val="00C86D2B"/>
    <w:rsid w:val="00C878ED"/>
    <w:rsid w:val="00C87E20"/>
    <w:rsid w:val="00C90155"/>
    <w:rsid w:val="00C901AE"/>
    <w:rsid w:val="00C90B96"/>
    <w:rsid w:val="00C90D4F"/>
    <w:rsid w:val="00C90EB4"/>
    <w:rsid w:val="00C910F1"/>
    <w:rsid w:val="00C91F04"/>
    <w:rsid w:val="00C922D6"/>
    <w:rsid w:val="00C92552"/>
    <w:rsid w:val="00C92617"/>
    <w:rsid w:val="00C93541"/>
    <w:rsid w:val="00C936EA"/>
    <w:rsid w:val="00C93746"/>
    <w:rsid w:val="00C93FB3"/>
    <w:rsid w:val="00C940B7"/>
    <w:rsid w:val="00C942EE"/>
    <w:rsid w:val="00C94358"/>
    <w:rsid w:val="00C946A1"/>
    <w:rsid w:val="00C94A80"/>
    <w:rsid w:val="00C94E3B"/>
    <w:rsid w:val="00C94E57"/>
    <w:rsid w:val="00C958E3"/>
    <w:rsid w:val="00C95AF3"/>
    <w:rsid w:val="00C95BB5"/>
    <w:rsid w:val="00C95BDA"/>
    <w:rsid w:val="00C95F3E"/>
    <w:rsid w:val="00C966F0"/>
    <w:rsid w:val="00C967CC"/>
    <w:rsid w:val="00C96DE4"/>
    <w:rsid w:val="00C96EBC"/>
    <w:rsid w:val="00C97122"/>
    <w:rsid w:val="00C97283"/>
    <w:rsid w:val="00C975A6"/>
    <w:rsid w:val="00C97659"/>
    <w:rsid w:val="00C977FC"/>
    <w:rsid w:val="00C978E5"/>
    <w:rsid w:val="00C97B37"/>
    <w:rsid w:val="00C97C91"/>
    <w:rsid w:val="00CA0165"/>
    <w:rsid w:val="00CA031F"/>
    <w:rsid w:val="00CA0530"/>
    <w:rsid w:val="00CA05BC"/>
    <w:rsid w:val="00CA09C3"/>
    <w:rsid w:val="00CA0B90"/>
    <w:rsid w:val="00CA1039"/>
    <w:rsid w:val="00CA1183"/>
    <w:rsid w:val="00CA165C"/>
    <w:rsid w:val="00CA1680"/>
    <w:rsid w:val="00CA1ACC"/>
    <w:rsid w:val="00CA24E4"/>
    <w:rsid w:val="00CA2C19"/>
    <w:rsid w:val="00CA2DAB"/>
    <w:rsid w:val="00CA3006"/>
    <w:rsid w:val="00CA3775"/>
    <w:rsid w:val="00CA3969"/>
    <w:rsid w:val="00CA3996"/>
    <w:rsid w:val="00CA4517"/>
    <w:rsid w:val="00CA4922"/>
    <w:rsid w:val="00CA4A2E"/>
    <w:rsid w:val="00CA4A9A"/>
    <w:rsid w:val="00CA4B36"/>
    <w:rsid w:val="00CA4C4F"/>
    <w:rsid w:val="00CA4FA8"/>
    <w:rsid w:val="00CA53E6"/>
    <w:rsid w:val="00CA5A3B"/>
    <w:rsid w:val="00CA5BBA"/>
    <w:rsid w:val="00CA5EB6"/>
    <w:rsid w:val="00CA6231"/>
    <w:rsid w:val="00CA635D"/>
    <w:rsid w:val="00CA6604"/>
    <w:rsid w:val="00CA69E8"/>
    <w:rsid w:val="00CA6BF2"/>
    <w:rsid w:val="00CA7003"/>
    <w:rsid w:val="00CA719A"/>
    <w:rsid w:val="00CA71FD"/>
    <w:rsid w:val="00CA7377"/>
    <w:rsid w:val="00CA7897"/>
    <w:rsid w:val="00CA7B3E"/>
    <w:rsid w:val="00CB00DD"/>
    <w:rsid w:val="00CB0896"/>
    <w:rsid w:val="00CB0FC6"/>
    <w:rsid w:val="00CB114E"/>
    <w:rsid w:val="00CB1679"/>
    <w:rsid w:val="00CB17ED"/>
    <w:rsid w:val="00CB190B"/>
    <w:rsid w:val="00CB1A41"/>
    <w:rsid w:val="00CB1C3E"/>
    <w:rsid w:val="00CB27E9"/>
    <w:rsid w:val="00CB2D32"/>
    <w:rsid w:val="00CB3066"/>
    <w:rsid w:val="00CB3879"/>
    <w:rsid w:val="00CB3ACB"/>
    <w:rsid w:val="00CB4226"/>
    <w:rsid w:val="00CB4292"/>
    <w:rsid w:val="00CB49D0"/>
    <w:rsid w:val="00CB4A9B"/>
    <w:rsid w:val="00CB4C0B"/>
    <w:rsid w:val="00CB4EE0"/>
    <w:rsid w:val="00CB4F3C"/>
    <w:rsid w:val="00CB50D3"/>
    <w:rsid w:val="00CB5466"/>
    <w:rsid w:val="00CB573F"/>
    <w:rsid w:val="00CB5841"/>
    <w:rsid w:val="00CB5A22"/>
    <w:rsid w:val="00CB602B"/>
    <w:rsid w:val="00CB6300"/>
    <w:rsid w:val="00CB6540"/>
    <w:rsid w:val="00CB6560"/>
    <w:rsid w:val="00CB6D02"/>
    <w:rsid w:val="00CB6D29"/>
    <w:rsid w:val="00CB71E2"/>
    <w:rsid w:val="00CB73C9"/>
    <w:rsid w:val="00CC08CF"/>
    <w:rsid w:val="00CC0DC9"/>
    <w:rsid w:val="00CC1C2C"/>
    <w:rsid w:val="00CC201B"/>
    <w:rsid w:val="00CC215C"/>
    <w:rsid w:val="00CC2301"/>
    <w:rsid w:val="00CC245E"/>
    <w:rsid w:val="00CC27D2"/>
    <w:rsid w:val="00CC28DE"/>
    <w:rsid w:val="00CC29BB"/>
    <w:rsid w:val="00CC2A89"/>
    <w:rsid w:val="00CC2B22"/>
    <w:rsid w:val="00CC2B8E"/>
    <w:rsid w:val="00CC30B8"/>
    <w:rsid w:val="00CC3EDE"/>
    <w:rsid w:val="00CC41BB"/>
    <w:rsid w:val="00CC46E6"/>
    <w:rsid w:val="00CC49F7"/>
    <w:rsid w:val="00CC4B08"/>
    <w:rsid w:val="00CC4C0C"/>
    <w:rsid w:val="00CC50B1"/>
    <w:rsid w:val="00CC5244"/>
    <w:rsid w:val="00CC53A7"/>
    <w:rsid w:val="00CC58EB"/>
    <w:rsid w:val="00CC5A16"/>
    <w:rsid w:val="00CC5D66"/>
    <w:rsid w:val="00CC6007"/>
    <w:rsid w:val="00CC620E"/>
    <w:rsid w:val="00CC66F2"/>
    <w:rsid w:val="00CC67A4"/>
    <w:rsid w:val="00CC6AE9"/>
    <w:rsid w:val="00CC7466"/>
    <w:rsid w:val="00CC7ECB"/>
    <w:rsid w:val="00CD0121"/>
    <w:rsid w:val="00CD0564"/>
    <w:rsid w:val="00CD0710"/>
    <w:rsid w:val="00CD0992"/>
    <w:rsid w:val="00CD0C95"/>
    <w:rsid w:val="00CD0D75"/>
    <w:rsid w:val="00CD0DCC"/>
    <w:rsid w:val="00CD0FB0"/>
    <w:rsid w:val="00CD106B"/>
    <w:rsid w:val="00CD18C8"/>
    <w:rsid w:val="00CD1DF1"/>
    <w:rsid w:val="00CD20C2"/>
    <w:rsid w:val="00CD22A1"/>
    <w:rsid w:val="00CD25F9"/>
    <w:rsid w:val="00CD2E06"/>
    <w:rsid w:val="00CD30C7"/>
    <w:rsid w:val="00CD323F"/>
    <w:rsid w:val="00CD3422"/>
    <w:rsid w:val="00CD354C"/>
    <w:rsid w:val="00CD376F"/>
    <w:rsid w:val="00CD380B"/>
    <w:rsid w:val="00CD41F6"/>
    <w:rsid w:val="00CD4261"/>
    <w:rsid w:val="00CD46B5"/>
    <w:rsid w:val="00CD55D2"/>
    <w:rsid w:val="00CD622B"/>
    <w:rsid w:val="00CD6382"/>
    <w:rsid w:val="00CD6587"/>
    <w:rsid w:val="00CD67C4"/>
    <w:rsid w:val="00CD6A57"/>
    <w:rsid w:val="00CD6ACA"/>
    <w:rsid w:val="00CD74D7"/>
    <w:rsid w:val="00CD7524"/>
    <w:rsid w:val="00CD75CE"/>
    <w:rsid w:val="00CD75E0"/>
    <w:rsid w:val="00CD78C1"/>
    <w:rsid w:val="00CD7D4A"/>
    <w:rsid w:val="00CE0190"/>
    <w:rsid w:val="00CE0197"/>
    <w:rsid w:val="00CE03FD"/>
    <w:rsid w:val="00CE0677"/>
    <w:rsid w:val="00CE0A19"/>
    <w:rsid w:val="00CE0ACA"/>
    <w:rsid w:val="00CE0ACF"/>
    <w:rsid w:val="00CE1107"/>
    <w:rsid w:val="00CE1BEF"/>
    <w:rsid w:val="00CE1C44"/>
    <w:rsid w:val="00CE1CED"/>
    <w:rsid w:val="00CE1D15"/>
    <w:rsid w:val="00CE1E4E"/>
    <w:rsid w:val="00CE1F48"/>
    <w:rsid w:val="00CE218D"/>
    <w:rsid w:val="00CE223E"/>
    <w:rsid w:val="00CE3021"/>
    <w:rsid w:val="00CE30C5"/>
    <w:rsid w:val="00CE338D"/>
    <w:rsid w:val="00CE3601"/>
    <w:rsid w:val="00CE3674"/>
    <w:rsid w:val="00CE39BF"/>
    <w:rsid w:val="00CE3DAE"/>
    <w:rsid w:val="00CE4208"/>
    <w:rsid w:val="00CE4D5F"/>
    <w:rsid w:val="00CE53D0"/>
    <w:rsid w:val="00CE53E0"/>
    <w:rsid w:val="00CE5D24"/>
    <w:rsid w:val="00CE5E9D"/>
    <w:rsid w:val="00CE612C"/>
    <w:rsid w:val="00CE6491"/>
    <w:rsid w:val="00CE66A8"/>
    <w:rsid w:val="00CE699B"/>
    <w:rsid w:val="00CE6C21"/>
    <w:rsid w:val="00CE6E65"/>
    <w:rsid w:val="00CE72D3"/>
    <w:rsid w:val="00CE754B"/>
    <w:rsid w:val="00CF042B"/>
    <w:rsid w:val="00CF05CA"/>
    <w:rsid w:val="00CF0D9B"/>
    <w:rsid w:val="00CF12A6"/>
    <w:rsid w:val="00CF16EF"/>
    <w:rsid w:val="00CF2015"/>
    <w:rsid w:val="00CF2033"/>
    <w:rsid w:val="00CF214E"/>
    <w:rsid w:val="00CF21AD"/>
    <w:rsid w:val="00CF23F9"/>
    <w:rsid w:val="00CF2494"/>
    <w:rsid w:val="00CF2A6F"/>
    <w:rsid w:val="00CF2DF3"/>
    <w:rsid w:val="00CF2FF0"/>
    <w:rsid w:val="00CF30BB"/>
    <w:rsid w:val="00CF3148"/>
    <w:rsid w:val="00CF329F"/>
    <w:rsid w:val="00CF3416"/>
    <w:rsid w:val="00CF3D8F"/>
    <w:rsid w:val="00CF3F3E"/>
    <w:rsid w:val="00CF476D"/>
    <w:rsid w:val="00CF4865"/>
    <w:rsid w:val="00CF4A41"/>
    <w:rsid w:val="00CF4AFA"/>
    <w:rsid w:val="00CF4E2A"/>
    <w:rsid w:val="00CF519C"/>
    <w:rsid w:val="00CF531A"/>
    <w:rsid w:val="00CF5438"/>
    <w:rsid w:val="00CF55B4"/>
    <w:rsid w:val="00CF57A3"/>
    <w:rsid w:val="00CF5AA4"/>
    <w:rsid w:val="00CF5B01"/>
    <w:rsid w:val="00CF5C61"/>
    <w:rsid w:val="00CF617E"/>
    <w:rsid w:val="00CF6229"/>
    <w:rsid w:val="00CF784B"/>
    <w:rsid w:val="00CF7F7B"/>
    <w:rsid w:val="00D000FF"/>
    <w:rsid w:val="00D00A7A"/>
    <w:rsid w:val="00D00EF6"/>
    <w:rsid w:val="00D01949"/>
    <w:rsid w:val="00D01F0D"/>
    <w:rsid w:val="00D01FC4"/>
    <w:rsid w:val="00D02001"/>
    <w:rsid w:val="00D02259"/>
    <w:rsid w:val="00D02543"/>
    <w:rsid w:val="00D0266C"/>
    <w:rsid w:val="00D02ABC"/>
    <w:rsid w:val="00D02C7E"/>
    <w:rsid w:val="00D03166"/>
    <w:rsid w:val="00D03213"/>
    <w:rsid w:val="00D03988"/>
    <w:rsid w:val="00D03BDD"/>
    <w:rsid w:val="00D03CEA"/>
    <w:rsid w:val="00D03DE3"/>
    <w:rsid w:val="00D04407"/>
    <w:rsid w:val="00D04BB7"/>
    <w:rsid w:val="00D04CBB"/>
    <w:rsid w:val="00D0530C"/>
    <w:rsid w:val="00D05DA9"/>
    <w:rsid w:val="00D0675B"/>
    <w:rsid w:val="00D06A2A"/>
    <w:rsid w:val="00D06A73"/>
    <w:rsid w:val="00D06B51"/>
    <w:rsid w:val="00D0706E"/>
    <w:rsid w:val="00D07509"/>
    <w:rsid w:val="00D075EB"/>
    <w:rsid w:val="00D100A8"/>
    <w:rsid w:val="00D1021A"/>
    <w:rsid w:val="00D108AF"/>
    <w:rsid w:val="00D10AAF"/>
    <w:rsid w:val="00D10E87"/>
    <w:rsid w:val="00D11192"/>
    <w:rsid w:val="00D1162A"/>
    <w:rsid w:val="00D117C3"/>
    <w:rsid w:val="00D119AC"/>
    <w:rsid w:val="00D11E70"/>
    <w:rsid w:val="00D11E8A"/>
    <w:rsid w:val="00D1269D"/>
    <w:rsid w:val="00D126E2"/>
    <w:rsid w:val="00D12C18"/>
    <w:rsid w:val="00D1310A"/>
    <w:rsid w:val="00D135F5"/>
    <w:rsid w:val="00D13AF0"/>
    <w:rsid w:val="00D14053"/>
    <w:rsid w:val="00D1425A"/>
    <w:rsid w:val="00D1461B"/>
    <w:rsid w:val="00D14665"/>
    <w:rsid w:val="00D14901"/>
    <w:rsid w:val="00D14A74"/>
    <w:rsid w:val="00D14E3C"/>
    <w:rsid w:val="00D15770"/>
    <w:rsid w:val="00D15B8F"/>
    <w:rsid w:val="00D15D6D"/>
    <w:rsid w:val="00D15F75"/>
    <w:rsid w:val="00D164DC"/>
    <w:rsid w:val="00D16790"/>
    <w:rsid w:val="00D169A0"/>
    <w:rsid w:val="00D16DC8"/>
    <w:rsid w:val="00D16E7D"/>
    <w:rsid w:val="00D16F95"/>
    <w:rsid w:val="00D17512"/>
    <w:rsid w:val="00D175A8"/>
    <w:rsid w:val="00D1786B"/>
    <w:rsid w:val="00D179D7"/>
    <w:rsid w:val="00D17E07"/>
    <w:rsid w:val="00D209D3"/>
    <w:rsid w:val="00D20C8D"/>
    <w:rsid w:val="00D20DD9"/>
    <w:rsid w:val="00D20FDF"/>
    <w:rsid w:val="00D2117F"/>
    <w:rsid w:val="00D215BA"/>
    <w:rsid w:val="00D2172E"/>
    <w:rsid w:val="00D21A7C"/>
    <w:rsid w:val="00D229A9"/>
    <w:rsid w:val="00D22AF6"/>
    <w:rsid w:val="00D22B63"/>
    <w:rsid w:val="00D22C32"/>
    <w:rsid w:val="00D23A93"/>
    <w:rsid w:val="00D23AD0"/>
    <w:rsid w:val="00D2430D"/>
    <w:rsid w:val="00D245E0"/>
    <w:rsid w:val="00D2579E"/>
    <w:rsid w:val="00D25F64"/>
    <w:rsid w:val="00D25F9A"/>
    <w:rsid w:val="00D26961"/>
    <w:rsid w:val="00D2710A"/>
    <w:rsid w:val="00D271AA"/>
    <w:rsid w:val="00D27227"/>
    <w:rsid w:val="00D27861"/>
    <w:rsid w:val="00D27F32"/>
    <w:rsid w:val="00D27FFA"/>
    <w:rsid w:val="00D30247"/>
    <w:rsid w:val="00D30353"/>
    <w:rsid w:val="00D30967"/>
    <w:rsid w:val="00D30BDE"/>
    <w:rsid w:val="00D30D98"/>
    <w:rsid w:val="00D3114A"/>
    <w:rsid w:val="00D317BD"/>
    <w:rsid w:val="00D319CE"/>
    <w:rsid w:val="00D31EEA"/>
    <w:rsid w:val="00D32542"/>
    <w:rsid w:val="00D32553"/>
    <w:rsid w:val="00D32D63"/>
    <w:rsid w:val="00D330BC"/>
    <w:rsid w:val="00D3377C"/>
    <w:rsid w:val="00D3382C"/>
    <w:rsid w:val="00D33C54"/>
    <w:rsid w:val="00D33FCC"/>
    <w:rsid w:val="00D3402C"/>
    <w:rsid w:val="00D340B6"/>
    <w:rsid w:val="00D34238"/>
    <w:rsid w:val="00D34472"/>
    <w:rsid w:val="00D347EF"/>
    <w:rsid w:val="00D34FD3"/>
    <w:rsid w:val="00D357D6"/>
    <w:rsid w:val="00D35853"/>
    <w:rsid w:val="00D35B03"/>
    <w:rsid w:val="00D35D33"/>
    <w:rsid w:val="00D35EB0"/>
    <w:rsid w:val="00D360C3"/>
    <w:rsid w:val="00D365D4"/>
    <w:rsid w:val="00D36D0F"/>
    <w:rsid w:val="00D36DDF"/>
    <w:rsid w:val="00D3705A"/>
    <w:rsid w:val="00D37156"/>
    <w:rsid w:val="00D37752"/>
    <w:rsid w:val="00D40142"/>
    <w:rsid w:val="00D4060A"/>
    <w:rsid w:val="00D40824"/>
    <w:rsid w:val="00D409C8"/>
    <w:rsid w:val="00D40A9C"/>
    <w:rsid w:val="00D4132F"/>
    <w:rsid w:val="00D4157C"/>
    <w:rsid w:val="00D41766"/>
    <w:rsid w:val="00D41924"/>
    <w:rsid w:val="00D41C8D"/>
    <w:rsid w:val="00D41FE8"/>
    <w:rsid w:val="00D422C4"/>
    <w:rsid w:val="00D42C42"/>
    <w:rsid w:val="00D42E2E"/>
    <w:rsid w:val="00D433B1"/>
    <w:rsid w:val="00D433E1"/>
    <w:rsid w:val="00D4341C"/>
    <w:rsid w:val="00D43668"/>
    <w:rsid w:val="00D43705"/>
    <w:rsid w:val="00D43A2F"/>
    <w:rsid w:val="00D43C8B"/>
    <w:rsid w:val="00D43F39"/>
    <w:rsid w:val="00D44306"/>
    <w:rsid w:val="00D44444"/>
    <w:rsid w:val="00D44607"/>
    <w:rsid w:val="00D44B50"/>
    <w:rsid w:val="00D4527C"/>
    <w:rsid w:val="00D4539A"/>
    <w:rsid w:val="00D455F2"/>
    <w:rsid w:val="00D45870"/>
    <w:rsid w:val="00D458CB"/>
    <w:rsid w:val="00D4597D"/>
    <w:rsid w:val="00D460A7"/>
    <w:rsid w:val="00D465DA"/>
    <w:rsid w:val="00D4664E"/>
    <w:rsid w:val="00D46D02"/>
    <w:rsid w:val="00D46FCB"/>
    <w:rsid w:val="00D4773E"/>
    <w:rsid w:val="00D47B6F"/>
    <w:rsid w:val="00D500BA"/>
    <w:rsid w:val="00D500E3"/>
    <w:rsid w:val="00D50AC0"/>
    <w:rsid w:val="00D51251"/>
    <w:rsid w:val="00D516B2"/>
    <w:rsid w:val="00D51CE1"/>
    <w:rsid w:val="00D51D4C"/>
    <w:rsid w:val="00D51D72"/>
    <w:rsid w:val="00D520CD"/>
    <w:rsid w:val="00D520D8"/>
    <w:rsid w:val="00D521AD"/>
    <w:rsid w:val="00D522B2"/>
    <w:rsid w:val="00D526FE"/>
    <w:rsid w:val="00D52739"/>
    <w:rsid w:val="00D52EA8"/>
    <w:rsid w:val="00D5308F"/>
    <w:rsid w:val="00D5351A"/>
    <w:rsid w:val="00D535AB"/>
    <w:rsid w:val="00D539FE"/>
    <w:rsid w:val="00D54396"/>
    <w:rsid w:val="00D54864"/>
    <w:rsid w:val="00D550F3"/>
    <w:rsid w:val="00D553B3"/>
    <w:rsid w:val="00D55410"/>
    <w:rsid w:val="00D5564F"/>
    <w:rsid w:val="00D55A63"/>
    <w:rsid w:val="00D55D13"/>
    <w:rsid w:val="00D55E6A"/>
    <w:rsid w:val="00D5639D"/>
    <w:rsid w:val="00D56B60"/>
    <w:rsid w:val="00D570B8"/>
    <w:rsid w:val="00D572B1"/>
    <w:rsid w:val="00D573E6"/>
    <w:rsid w:val="00D57B0C"/>
    <w:rsid w:val="00D57C77"/>
    <w:rsid w:val="00D6055C"/>
    <w:rsid w:val="00D60BFA"/>
    <w:rsid w:val="00D61305"/>
    <w:rsid w:val="00D61538"/>
    <w:rsid w:val="00D615D1"/>
    <w:rsid w:val="00D62148"/>
    <w:rsid w:val="00D62215"/>
    <w:rsid w:val="00D62A3C"/>
    <w:rsid w:val="00D63101"/>
    <w:rsid w:val="00D6362C"/>
    <w:rsid w:val="00D637C3"/>
    <w:rsid w:val="00D637FC"/>
    <w:rsid w:val="00D63BE2"/>
    <w:rsid w:val="00D63E8E"/>
    <w:rsid w:val="00D6436B"/>
    <w:rsid w:val="00D64886"/>
    <w:rsid w:val="00D648F3"/>
    <w:rsid w:val="00D64A1B"/>
    <w:rsid w:val="00D64C28"/>
    <w:rsid w:val="00D6511D"/>
    <w:rsid w:val="00D65B59"/>
    <w:rsid w:val="00D65DCE"/>
    <w:rsid w:val="00D65DD7"/>
    <w:rsid w:val="00D65E31"/>
    <w:rsid w:val="00D660B2"/>
    <w:rsid w:val="00D6617A"/>
    <w:rsid w:val="00D66DEC"/>
    <w:rsid w:val="00D66E02"/>
    <w:rsid w:val="00D66F17"/>
    <w:rsid w:val="00D670C7"/>
    <w:rsid w:val="00D6725A"/>
    <w:rsid w:val="00D67D99"/>
    <w:rsid w:val="00D67EA4"/>
    <w:rsid w:val="00D67FD4"/>
    <w:rsid w:val="00D67FE8"/>
    <w:rsid w:val="00D7033E"/>
    <w:rsid w:val="00D703E4"/>
    <w:rsid w:val="00D709BE"/>
    <w:rsid w:val="00D70D0F"/>
    <w:rsid w:val="00D70ED5"/>
    <w:rsid w:val="00D71633"/>
    <w:rsid w:val="00D71B93"/>
    <w:rsid w:val="00D72316"/>
    <w:rsid w:val="00D72504"/>
    <w:rsid w:val="00D72626"/>
    <w:rsid w:val="00D7280A"/>
    <w:rsid w:val="00D7289D"/>
    <w:rsid w:val="00D72A8F"/>
    <w:rsid w:val="00D72A91"/>
    <w:rsid w:val="00D72D2A"/>
    <w:rsid w:val="00D72E16"/>
    <w:rsid w:val="00D72E30"/>
    <w:rsid w:val="00D7307B"/>
    <w:rsid w:val="00D730E8"/>
    <w:rsid w:val="00D731E0"/>
    <w:rsid w:val="00D736B2"/>
    <w:rsid w:val="00D738D9"/>
    <w:rsid w:val="00D73B74"/>
    <w:rsid w:val="00D74070"/>
    <w:rsid w:val="00D74387"/>
    <w:rsid w:val="00D744CB"/>
    <w:rsid w:val="00D74887"/>
    <w:rsid w:val="00D74B9A"/>
    <w:rsid w:val="00D75473"/>
    <w:rsid w:val="00D75C21"/>
    <w:rsid w:val="00D75C8B"/>
    <w:rsid w:val="00D76134"/>
    <w:rsid w:val="00D76A46"/>
    <w:rsid w:val="00D76FA8"/>
    <w:rsid w:val="00D774A9"/>
    <w:rsid w:val="00D77B4B"/>
    <w:rsid w:val="00D800DC"/>
    <w:rsid w:val="00D80347"/>
    <w:rsid w:val="00D80969"/>
    <w:rsid w:val="00D80C4B"/>
    <w:rsid w:val="00D81177"/>
    <w:rsid w:val="00D8124E"/>
    <w:rsid w:val="00D816A8"/>
    <w:rsid w:val="00D8198B"/>
    <w:rsid w:val="00D819E5"/>
    <w:rsid w:val="00D81C59"/>
    <w:rsid w:val="00D81F8C"/>
    <w:rsid w:val="00D8222A"/>
    <w:rsid w:val="00D82790"/>
    <w:rsid w:val="00D83957"/>
    <w:rsid w:val="00D839B9"/>
    <w:rsid w:val="00D842C2"/>
    <w:rsid w:val="00D8437A"/>
    <w:rsid w:val="00D84781"/>
    <w:rsid w:val="00D84CAC"/>
    <w:rsid w:val="00D850B2"/>
    <w:rsid w:val="00D8542A"/>
    <w:rsid w:val="00D85570"/>
    <w:rsid w:val="00D85712"/>
    <w:rsid w:val="00D864C8"/>
    <w:rsid w:val="00D86707"/>
    <w:rsid w:val="00D86EA1"/>
    <w:rsid w:val="00D8776B"/>
    <w:rsid w:val="00D87E7A"/>
    <w:rsid w:val="00D9014C"/>
    <w:rsid w:val="00D90D8D"/>
    <w:rsid w:val="00D90DC4"/>
    <w:rsid w:val="00D91306"/>
    <w:rsid w:val="00D9170D"/>
    <w:rsid w:val="00D91E28"/>
    <w:rsid w:val="00D91E84"/>
    <w:rsid w:val="00D92A98"/>
    <w:rsid w:val="00D92BB0"/>
    <w:rsid w:val="00D930C4"/>
    <w:rsid w:val="00D930EC"/>
    <w:rsid w:val="00D931C4"/>
    <w:rsid w:val="00D931D3"/>
    <w:rsid w:val="00D93D8F"/>
    <w:rsid w:val="00D93F2A"/>
    <w:rsid w:val="00D94136"/>
    <w:rsid w:val="00D9432B"/>
    <w:rsid w:val="00D94461"/>
    <w:rsid w:val="00D9454A"/>
    <w:rsid w:val="00D9589F"/>
    <w:rsid w:val="00D95A15"/>
    <w:rsid w:val="00D95D74"/>
    <w:rsid w:val="00D96157"/>
    <w:rsid w:val="00D961D9"/>
    <w:rsid w:val="00D96882"/>
    <w:rsid w:val="00D96D0E"/>
    <w:rsid w:val="00D9702F"/>
    <w:rsid w:val="00D9709D"/>
    <w:rsid w:val="00D97482"/>
    <w:rsid w:val="00D97AD5"/>
    <w:rsid w:val="00D97D05"/>
    <w:rsid w:val="00D97D86"/>
    <w:rsid w:val="00D97F88"/>
    <w:rsid w:val="00DA0A9A"/>
    <w:rsid w:val="00DA11EE"/>
    <w:rsid w:val="00DA1264"/>
    <w:rsid w:val="00DA1578"/>
    <w:rsid w:val="00DA1623"/>
    <w:rsid w:val="00DA1871"/>
    <w:rsid w:val="00DA1A3C"/>
    <w:rsid w:val="00DA1A46"/>
    <w:rsid w:val="00DA1AD3"/>
    <w:rsid w:val="00DA1E51"/>
    <w:rsid w:val="00DA22C1"/>
    <w:rsid w:val="00DA24F7"/>
    <w:rsid w:val="00DA30FE"/>
    <w:rsid w:val="00DA31A4"/>
    <w:rsid w:val="00DA3A9F"/>
    <w:rsid w:val="00DA4486"/>
    <w:rsid w:val="00DA46CA"/>
    <w:rsid w:val="00DA4F58"/>
    <w:rsid w:val="00DA5D42"/>
    <w:rsid w:val="00DA5E62"/>
    <w:rsid w:val="00DA64BC"/>
    <w:rsid w:val="00DA6531"/>
    <w:rsid w:val="00DA66A9"/>
    <w:rsid w:val="00DA6AE6"/>
    <w:rsid w:val="00DA724E"/>
    <w:rsid w:val="00DA72AB"/>
    <w:rsid w:val="00DA7591"/>
    <w:rsid w:val="00DA75EF"/>
    <w:rsid w:val="00DA77ED"/>
    <w:rsid w:val="00DA783F"/>
    <w:rsid w:val="00DA7BD6"/>
    <w:rsid w:val="00DB02AB"/>
    <w:rsid w:val="00DB0753"/>
    <w:rsid w:val="00DB0C2A"/>
    <w:rsid w:val="00DB0E98"/>
    <w:rsid w:val="00DB128F"/>
    <w:rsid w:val="00DB13C0"/>
    <w:rsid w:val="00DB13F8"/>
    <w:rsid w:val="00DB308E"/>
    <w:rsid w:val="00DB35C6"/>
    <w:rsid w:val="00DB3D9E"/>
    <w:rsid w:val="00DB404A"/>
    <w:rsid w:val="00DB4245"/>
    <w:rsid w:val="00DB4E86"/>
    <w:rsid w:val="00DB4ED1"/>
    <w:rsid w:val="00DB5490"/>
    <w:rsid w:val="00DB5958"/>
    <w:rsid w:val="00DB5BDA"/>
    <w:rsid w:val="00DB6237"/>
    <w:rsid w:val="00DB6280"/>
    <w:rsid w:val="00DB62F3"/>
    <w:rsid w:val="00DB682C"/>
    <w:rsid w:val="00DB6E53"/>
    <w:rsid w:val="00DB706D"/>
    <w:rsid w:val="00DB7605"/>
    <w:rsid w:val="00DB77A3"/>
    <w:rsid w:val="00DB78E6"/>
    <w:rsid w:val="00DB7EEF"/>
    <w:rsid w:val="00DC015C"/>
    <w:rsid w:val="00DC05B3"/>
    <w:rsid w:val="00DC09C0"/>
    <w:rsid w:val="00DC09C9"/>
    <w:rsid w:val="00DC0B07"/>
    <w:rsid w:val="00DC0C84"/>
    <w:rsid w:val="00DC0E49"/>
    <w:rsid w:val="00DC0F22"/>
    <w:rsid w:val="00DC0F8D"/>
    <w:rsid w:val="00DC11D4"/>
    <w:rsid w:val="00DC1266"/>
    <w:rsid w:val="00DC12D2"/>
    <w:rsid w:val="00DC22A0"/>
    <w:rsid w:val="00DC2360"/>
    <w:rsid w:val="00DC27F9"/>
    <w:rsid w:val="00DC296F"/>
    <w:rsid w:val="00DC2AD0"/>
    <w:rsid w:val="00DC2B0D"/>
    <w:rsid w:val="00DC2B55"/>
    <w:rsid w:val="00DC2C3A"/>
    <w:rsid w:val="00DC2EB3"/>
    <w:rsid w:val="00DC356E"/>
    <w:rsid w:val="00DC38CA"/>
    <w:rsid w:val="00DC3B31"/>
    <w:rsid w:val="00DC46D9"/>
    <w:rsid w:val="00DC4C0B"/>
    <w:rsid w:val="00DC514C"/>
    <w:rsid w:val="00DC5608"/>
    <w:rsid w:val="00DC5632"/>
    <w:rsid w:val="00DC56D9"/>
    <w:rsid w:val="00DC5F99"/>
    <w:rsid w:val="00DC6290"/>
    <w:rsid w:val="00DC636B"/>
    <w:rsid w:val="00DC6502"/>
    <w:rsid w:val="00DC6833"/>
    <w:rsid w:val="00DC6D3A"/>
    <w:rsid w:val="00DC718E"/>
    <w:rsid w:val="00DC7569"/>
    <w:rsid w:val="00DC77F7"/>
    <w:rsid w:val="00DC7B0E"/>
    <w:rsid w:val="00DC7E8C"/>
    <w:rsid w:val="00DD05DC"/>
    <w:rsid w:val="00DD097F"/>
    <w:rsid w:val="00DD0AFA"/>
    <w:rsid w:val="00DD0D4A"/>
    <w:rsid w:val="00DD152F"/>
    <w:rsid w:val="00DD1FB0"/>
    <w:rsid w:val="00DD2830"/>
    <w:rsid w:val="00DD29DB"/>
    <w:rsid w:val="00DD31EE"/>
    <w:rsid w:val="00DD34A1"/>
    <w:rsid w:val="00DD3576"/>
    <w:rsid w:val="00DD38C2"/>
    <w:rsid w:val="00DD39E4"/>
    <w:rsid w:val="00DD4117"/>
    <w:rsid w:val="00DD4434"/>
    <w:rsid w:val="00DD4536"/>
    <w:rsid w:val="00DD45A4"/>
    <w:rsid w:val="00DD4932"/>
    <w:rsid w:val="00DD4D25"/>
    <w:rsid w:val="00DD5155"/>
    <w:rsid w:val="00DD52D8"/>
    <w:rsid w:val="00DD5A61"/>
    <w:rsid w:val="00DD5D31"/>
    <w:rsid w:val="00DD6134"/>
    <w:rsid w:val="00DD654E"/>
    <w:rsid w:val="00DD679E"/>
    <w:rsid w:val="00DD71C7"/>
    <w:rsid w:val="00DD7A54"/>
    <w:rsid w:val="00DD7D16"/>
    <w:rsid w:val="00DD7DF6"/>
    <w:rsid w:val="00DD7F2A"/>
    <w:rsid w:val="00DE03FE"/>
    <w:rsid w:val="00DE05CA"/>
    <w:rsid w:val="00DE071E"/>
    <w:rsid w:val="00DE081E"/>
    <w:rsid w:val="00DE0903"/>
    <w:rsid w:val="00DE0986"/>
    <w:rsid w:val="00DE11E2"/>
    <w:rsid w:val="00DE257B"/>
    <w:rsid w:val="00DE2A33"/>
    <w:rsid w:val="00DE3136"/>
    <w:rsid w:val="00DE31D3"/>
    <w:rsid w:val="00DE329F"/>
    <w:rsid w:val="00DE32CF"/>
    <w:rsid w:val="00DE37FA"/>
    <w:rsid w:val="00DE38FD"/>
    <w:rsid w:val="00DE3978"/>
    <w:rsid w:val="00DE41A0"/>
    <w:rsid w:val="00DE4222"/>
    <w:rsid w:val="00DE4C70"/>
    <w:rsid w:val="00DE4D15"/>
    <w:rsid w:val="00DE52F6"/>
    <w:rsid w:val="00DE5D2A"/>
    <w:rsid w:val="00DE62BA"/>
    <w:rsid w:val="00DE663F"/>
    <w:rsid w:val="00DE66D9"/>
    <w:rsid w:val="00DE6CD4"/>
    <w:rsid w:val="00DE731E"/>
    <w:rsid w:val="00DE73E3"/>
    <w:rsid w:val="00DE747F"/>
    <w:rsid w:val="00DE79C2"/>
    <w:rsid w:val="00DF0304"/>
    <w:rsid w:val="00DF0584"/>
    <w:rsid w:val="00DF094D"/>
    <w:rsid w:val="00DF0AAA"/>
    <w:rsid w:val="00DF0D76"/>
    <w:rsid w:val="00DF1105"/>
    <w:rsid w:val="00DF1252"/>
    <w:rsid w:val="00DF132E"/>
    <w:rsid w:val="00DF145E"/>
    <w:rsid w:val="00DF1551"/>
    <w:rsid w:val="00DF156D"/>
    <w:rsid w:val="00DF16B6"/>
    <w:rsid w:val="00DF1907"/>
    <w:rsid w:val="00DF1EE4"/>
    <w:rsid w:val="00DF1FF7"/>
    <w:rsid w:val="00DF258E"/>
    <w:rsid w:val="00DF2A05"/>
    <w:rsid w:val="00DF2DEF"/>
    <w:rsid w:val="00DF2DFC"/>
    <w:rsid w:val="00DF2EB2"/>
    <w:rsid w:val="00DF2FFE"/>
    <w:rsid w:val="00DF30B8"/>
    <w:rsid w:val="00DF30D9"/>
    <w:rsid w:val="00DF30FA"/>
    <w:rsid w:val="00DF3381"/>
    <w:rsid w:val="00DF3B4B"/>
    <w:rsid w:val="00DF4CB2"/>
    <w:rsid w:val="00DF4E0B"/>
    <w:rsid w:val="00DF4E98"/>
    <w:rsid w:val="00DF511E"/>
    <w:rsid w:val="00DF521D"/>
    <w:rsid w:val="00DF5310"/>
    <w:rsid w:val="00DF57D4"/>
    <w:rsid w:val="00DF594E"/>
    <w:rsid w:val="00DF5C8C"/>
    <w:rsid w:val="00DF6270"/>
    <w:rsid w:val="00DF6434"/>
    <w:rsid w:val="00DF64B9"/>
    <w:rsid w:val="00DF653D"/>
    <w:rsid w:val="00DF69CF"/>
    <w:rsid w:val="00DF6F27"/>
    <w:rsid w:val="00DF7228"/>
    <w:rsid w:val="00DF77D1"/>
    <w:rsid w:val="00E00122"/>
    <w:rsid w:val="00E007B9"/>
    <w:rsid w:val="00E007F8"/>
    <w:rsid w:val="00E008C2"/>
    <w:rsid w:val="00E00905"/>
    <w:rsid w:val="00E00C72"/>
    <w:rsid w:val="00E00F36"/>
    <w:rsid w:val="00E0105D"/>
    <w:rsid w:val="00E016F6"/>
    <w:rsid w:val="00E017B7"/>
    <w:rsid w:val="00E02057"/>
    <w:rsid w:val="00E0232F"/>
    <w:rsid w:val="00E027D5"/>
    <w:rsid w:val="00E02E00"/>
    <w:rsid w:val="00E02E39"/>
    <w:rsid w:val="00E03316"/>
    <w:rsid w:val="00E03580"/>
    <w:rsid w:val="00E03B26"/>
    <w:rsid w:val="00E03F44"/>
    <w:rsid w:val="00E043E5"/>
    <w:rsid w:val="00E0488D"/>
    <w:rsid w:val="00E04A88"/>
    <w:rsid w:val="00E04D8C"/>
    <w:rsid w:val="00E0529F"/>
    <w:rsid w:val="00E056D3"/>
    <w:rsid w:val="00E056F5"/>
    <w:rsid w:val="00E05A50"/>
    <w:rsid w:val="00E05F16"/>
    <w:rsid w:val="00E064A0"/>
    <w:rsid w:val="00E06665"/>
    <w:rsid w:val="00E06685"/>
    <w:rsid w:val="00E06990"/>
    <w:rsid w:val="00E07005"/>
    <w:rsid w:val="00E07530"/>
    <w:rsid w:val="00E0755B"/>
    <w:rsid w:val="00E075A7"/>
    <w:rsid w:val="00E078A0"/>
    <w:rsid w:val="00E10249"/>
    <w:rsid w:val="00E1097F"/>
    <w:rsid w:val="00E109A3"/>
    <w:rsid w:val="00E10D73"/>
    <w:rsid w:val="00E1184C"/>
    <w:rsid w:val="00E119ED"/>
    <w:rsid w:val="00E11A7D"/>
    <w:rsid w:val="00E11B43"/>
    <w:rsid w:val="00E11BFD"/>
    <w:rsid w:val="00E11E91"/>
    <w:rsid w:val="00E11EAD"/>
    <w:rsid w:val="00E12156"/>
    <w:rsid w:val="00E12278"/>
    <w:rsid w:val="00E12454"/>
    <w:rsid w:val="00E128AE"/>
    <w:rsid w:val="00E12ABD"/>
    <w:rsid w:val="00E12CEB"/>
    <w:rsid w:val="00E12ECA"/>
    <w:rsid w:val="00E12EF9"/>
    <w:rsid w:val="00E13211"/>
    <w:rsid w:val="00E13758"/>
    <w:rsid w:val="00E13F31"/>
    <w:rsid w:val="00E145B8"/>
    <w:rsid w:val="00E14705"/>
    <w:rsid w:val="00E14A9F"/>
    <w:rsid w:val="00E14B18"/>
    <w:rsid w:val="00E14E72"/>
    <w:rsid w:val="00E14E8D"/>
    <w:rsid w:val="00E14FC2"/>
    <w:rsid w:val="00E15527"/>
    <w:rsid w:val="00E15541"/>
    <w:rsid w:val="00E15DDA"/>
    <w:rsid w:val="00E15E08"/>
    <w:rsid w:val="00E164DE"/>
    <w:rsid w:val="00E16574"/>
    <w:rsid w:val="00E16840"/>
    <w:rsid w:val="00E16C26"/>
    <w:rsid w:val="00E16F03"/>
    <w:rsid w:val="00E16F19"/>
    <w:rsid w:val="00E16F41"/>
    <w:rsid w:val="00E172FB"/>
    <w:rsid w:val="00E177D4"/>
    <w:rsid w:val="00E179C4"/>
    <w:rsid w:val="00E17A35"/>
    <w:rsid w:val="00E17A3F"/>
    <w:rsid w:val="00E17E01"/>
    <w:rsid w:val="00E204A6"/>
    <w:rsid w:val="00E20618"/>
    <w:rsid w:val="00E20DA3"/>
    <w:rsid w:val="00E21388"/>
    <w:rsid w:val="00E21E21"/>
    <w:rsid w:val="00E21E95"/>
    <w:rsid w:val="00E2206B"/>
    <w:rsid w:val="00E224B7"/>
    <w:rsid w:val="00E22661"/>
    <w:rsid w:val="00E226E4"/>
    <w:rsid w:val="00E22719"/>
    <w:rsid w:val="00E2294F"/>
    <w:rsid w:val="00E22C54"/>
    <w:rsid w:val="00E22C7E"/>
    <w:rsid w:val="00E22CE3"/>
    <w:rsid w:val="00E23047"/>
    <w:rsid w:val="00E231CC"/>
    <w:rsid w:val="00E233B8"/>
    <w:rsid w:val="00E236CC"/>
    <w:rsid w:val="00E23909"/>
    <w:rsid w:val="00E23D33"/>
    <w:rsid w:val="00E23D47"/>
    <w:rsid w:val="00E2413E"/>
    <w:rsid w:val="00E24538"/>
    <w:rsid w:val="00E24716"/>
    <w:rsid w:val="00E247B3"/>
    <w:rsid w:val="00E25383"/>
    <w:rsid w:val="00E25387"/>
    <w:rsid w:val="00E25B06"/>
    <w:rsid w:val="00E25D30"/>
    <w:rsid w:val="00E26475"/>
    <w:rsid w:val="00E2667B"/>
    <w:rsid w:val="00E26ACF"/>
    <w:rsid w:val="00E26B70"/>
    <w:rsid w:val="00E26BF1"/>
    <w:rsid w:val="00E27109"/>
    <w:rsid w:val="00E27303"/>
    <w:rsid w:val="00E273EA"/>
    <w:rsid w:val="00E2781F"/>
    <w:rsid w:val="00E27AED"/>
    <w:rsid w:val="00E301B9"/>
    <w:rsid w:val="00E3080B"/>
    <w:rsid w:val="00E30E6F"/>
    <w:rsid w:val="00E314BC"/>
    <w:rsid w:val="00E31699"/>
    <w:rsid w:val="00E31B97"/>
    <w:rsid w:val="00E31E7A"/>
    <w:rsid w:val="00E31ED7"/>
    <w:rsid w:val="00E32007"/>
    <w:rsid w:val="00E321CC"/>
    <w:rsid w:val="00E322D8"/>
    <w:rsid w:val="00E32319"/>
    <w:rsid w:val="00E32A46"/>
    <w:rsid w:val="00E32B66"/>
    <w:rsid w:val="00E32C17"/>
    <w:rsid w:val="00E32F9B"/>
    <w:rsid w:val="00E33366"/>
    <w:rsid w:val="00E33823"/>
    <w:rsid w:val="00E33D6F"/>
    <w:rsid w:val="00E33DB4"/>
    <w:rsid w:val="00E343AC"/>
    <w:rsid w:val="00E343F0"/>
    <w:rsid w:val="00E34655"/>
    <w:rsid w:val="00E34693"/>
    <w:rsid w:val="00E34997"/>
    <w:rsid w:val="00E34A1B"/>
    <w:rsid w:val="00E35994"/>
    <w:rsid w:val="00E36278"/>
    <w:rsid w:val="00E36340"/>
    <w:rsid w:val="00E36377"/>
    <w:rsid w:val="00E36439"/>
    <w:rsid w:val="00E36550"/>
    <w:rsid w:val="00E36813"/>
    <w:rsid w:val="00E369D2"/>
    <w:rsid w:val="00E36D74"/>
    <w:rsid w:val="00E373E6"/>
    <w:rsid w:val="00E374F8"/>
    <w:rsid w:val="00E376E6"/>
    <w:rsid w:val="00E37EC4"/>
    <w:rsid w:val="00E4099B"/>
    <w:rsid w:val="00E40FBE"/>
    <w:rsid w:val="00E41066"/>
    <w:rsid w:val="00E4159D"/>
    <w:rsid w:val="00E417DF"/>
    <w:rsid w:val="00E41875"/>
    <w:rsid w:val="00E418E6"/>
    <w:rsid w:val="00E418F1"/>
    <w:rsid w:val="00E41CE2"/>
    <w:rsid w:val="00E42346"/>
    <w:rsid w:val="00E4292C"/>
    <w:rsid w:val="00E43076"/>
    <w:rsid w:val="00E4360A"/>
    <w:rsid w:val="00E43A20"/>
    <w:rsid w:val="00E43BA5"/>
    <w:rsid w:val="00E44793"/>
    <w:rsid w:val="00E448C3"/>
    <w:rsid w:val="00E4514F"/>
    <w:rsid w:val="00E4562A"/>
    <w:rsid w:val="00E456F5"/>
    <w:rsid w:val="00E45745"/>
    <w:rsid w:val="00E45E55"/>
    <w:rsid w:val="00E46567"/>
    <w:rsid w:val="00E46829"/>
    <w:rsid w:val="00E46F24"/>
    <w:rsid w:val="00E47163"/>
    <w:rsid w:val="00E471E1"/>
    <w:rsid w:val="00E47733"/>
    <w:rsid w:val="00E5013D"/>
    <w:rsid w:val="00E50457"/>
    <w:rsid w:val="00E50520"/>
    <w:rsid w:val="00E50E13"/>
    <w:rsid w:val="00E50F55"/>
    <w:rsid w:val="00E511F4"/>
    <w:rsid w:val="00E51482"/>
    <w:rsid w:val="00E51763"/>
    <w:rsid w:val="00E51ABC"/>
    <w:rsid w:val="00E51B4E"/>
    <w:rsid w:val="00E51E7A"/>
    <w:rsid w:val="00E52943"/>
    <w:rsid w:val="00E529A7"/>
    <w:rsid w:val="00E529C8"/>
    <w:rsid w:val="00E529E5"/>
    <w:rsid w:val="00E52DF4"/>
    <w:rsid w:val="00E52EBE"/>
    <w:rsid w:val="00E5381B"/>
    <w:rsid w:val="00E538F1"/>
    <w:rsid w:val="00E53BE8"/>
    <w:rsid w:val="00E53F6B"/>
    <w:rsid w:val="00E54422"/>
    <w:rsid w:val="00E54620"/>
    <w:rsid w:val="00E546AF"/>
    <w:rsid w:val="00E54A0A"/>
    <w:rsid w:val="00E54AC8"/>
    <w:rsid w:val="00E550DF"/>
    <w:rsid w:val="00E557E4"/>
    <w:rsid w:val="00E558B9"/>
    <w:rsid w:val="00E55E09"/>
    <w:rsid w:val="00E562ED"/>
    <w:rsid w:val="00E56A25"/>
    <w:rsid w:val="00E571CB"/>
    <w:rsid w:val="00E6042D"/>
    <w:rsid w:val="00E61006"/>
    <w:rsid w:val="00E617BF"/>
    <w:rsid w:val="00E61BCC"/>
    <w:rsid w:val="00E61C35"/>
    <w:rsid w:val="00E62038"/>
    <w:rsid w:val="00E6215A"/>
    <w:rsid w:val="00E627C3"/>
    <w:rsid w:val="00E62A03"/>
    <w:rsid w:val="00E62E22"/>
    <w:rsid w:val="00E63020"/>
    <w:rsid w:val="00E63804"/>
    <w:rsid w:val="00E6381D"/>
    <w:rsid w:val="00E639AC"/>
    <w:rsid w:val="00E639B0"/>
    <w:rsid w:val="00E63D97"/>
    <w:rsid w:val="00E646EF"/>
    <w:rsid w:val="00E647AD"/>
    <w:rsid w:val="00E64ADF"/>
    <w:rsid w:val="00E64BA0"/>
    <w:rsid w:val="00E64D42"/>
    <w:rsid w:val="00E65973"/>
    <w:rsid w:val="00E65A22"/>
    <w:rsid w:val="00E65A69"/>
    <w:rsid w:val="00E65C78"/>
    <w:rsid w:val="00E674E8"/>
    <w:rsid w:val="00E67C83"/>
    <w:rsid w:val="00E70078"/>
    <w:rsid w:val="00E70260"/>
    <w:rsid w:val="00E70576"/>
    <w:rsid w:val="00E7060C"/>
    <w:rsid w:val="00E7090D"/>
    <w:rsid w:val="00E70BBE"/>
    <w:rsid w:val="00E71264"/>
    <w:rsid w:val="00E712C7"/>
    <w:rsid w:val="00E712DF"/>
    <w:rsid w:val="00E71915"/>
    <w:rsid w:val="00E71FEB"/>
    <w:rsid w:val="00E73C46"/>
    <w:rsid w:val="00E7413C"/>
    <w:rsid w:val="00E76A63"/>
    <w:rsid w:val="00E76C59"/>
    <w:rsid w:val="00E771E2"/>
    <w:rsid w:val="00E77401"/>
    <w:rsid w:val="00E775D0"/>
    <w:rsid w:val="00E77899"/>
    <w:rsid w:val="00E77E64"/>
    <w:rsid w:val="00E800DD"/>
    <w:rsid w:val="00E80116"/>
    <w:rsid w:val="00E81232"/>
    <w:rsid w:val="00E8143C"/>
    <w:rsid w:val="00E814F2"/>
    <w:rsid w:val="00E8152F"/>
    <w:rsid w:val="00E8181E"/>
    <w:rsid w:val="00E81A3B"/>
    <w:rsid w:val="00E81D1C"/>
    <w:rsid w:val="00E82169"/>
    <w:rsid w:val="00E8218A"/>
    <w:rsid w:val="00E82427"/>
    <w:rsid w:val="00E8258D"/>
    <w:rsid w:val="00E826F2"/>
    <w:rsid w:val="00E828C4"/>
    <w:rsid w:val="00E82C61"/>
    <w:rsid w:val="00E82D69"/>
    <w:rsid w:val="00E83A75"/>
    <w:rsid w:val="00E83AF3"/>
    <w:rsid w:val="00E83B0E"/>
    <w:rsid w:val="00E83B4B"/>
    <w:rsid w:val="00E83E7D"/>
    <w:rsid w:val="00E84404"/>
    <w:rsid w:val="00E84688"/>
    <w:rsid w:val="00E846CC"/>
    <w:rsid w:val="00E84792"/>
    <w:rsid w:val="00E84CAA"/>
    <w:rsid w:val="00E854C6"/>
    <w:rsid w:val="00E85517"/>
    <w:rsid w:val="00E8579D"/>
    <w:rsid w:val="00E85E7B"/>
    <w:rsid w:val="00E864E7"/>
    <w:rsid w:val="00E867B0"/>
    <w:rsid w:val="00E86CB5"/>
    <w:rsid w:val="00E8762B"/>
    <w:rsid w:val="00E8783E"/>
    <w:rsid w:val="00E87BC0"/>
    <w:rsid w:val="00E87D75"/>
    <w:rsid w:val="00E9025F"/>
    <w:rsid w:val="00E90609"/>
    <w:rsid w:val="00E9091E"/>
    <w:rsid w:val="00E9169C"/>
    <w:rsid w:val="00E916CF"/>
    <w:rsid w:val="00E917D7"/>
    <w:rsid w:val="00E918FA"/>
    <w:rsid w:val="00E92069"/>
    <w:rsid w:val="00E927C2"/>
    <w:rsid w:val="00E92F73"/>
    <w:rsid w:val="00E939B4"/>
    <w:rsid w:val="00E93C73"/>
    <w:rsid w:val="00E941EA"/>
    <w:rsid w:val="00E94225"/>
    <w:rsid w:val="00E9486B"/>
    <w:rsid w:val="00E94C9B"/>
    <w:rsid w:val="00E94FAB"/>
    <w:rsid w:val="00E96426"/>
    <w:rsid w:val="00E964EC"/>
    <w:rsid w:val="00E971A4"/>
    <w:rsid w:val="00E979E5"/>
    <w:rsid w:val="00EA00B4"/>
    <w:rsid w:val="00EA05D4"/>
    <w:rsid w:val="00EA06D6"/>
    <w:rsid w:val="00EA076D"/>
    <w:rsid w:val="00EA0AD5"/>
    <w:rsid w:val="00EA0D33"/>
    <w:rsid w:val="00EA172F"/>
    <w:rsid w:val="00EA18F6"/>
    <w:rsid w:val="00EA1ADA"/>
    <w:rsid w:val="00EA1B06"/>
    <w:rsid w:val="00EA1BE2"/>
    <w:rsid w:val="00EA2288"/>
    <w:rsid w:val="00EA2BFE"/>
    <w:rsid w:val="00EA2FA8"/>
    <w:rsid w:val="00EA3373"/>
    <w:rsid w:val="00EA3383"/>
    <w:rsid w:val="00EA3955"/>
    <w:rsid w:val="00EA3D2D"/>
    <w:rsid w:val="00EA3F05"/>
    <w:rsid w:val="00EA443A"/>
    <w:rsid w:val="00EA4FD8"/>
    <w:rsid w:val="00EA50EA"/>
    <w:rsid w:val="00EA521A"/>
    <w:rsid w:val="00EA54A5"/>
    <w:rsid w:val="00EA55BD"/>
    <w:rsid w:val="00EA5627"/>
    <w:rsid w:val="00EA5EA6"/>
    <w:rsid w:val="00EA620B"/>
    <w:rsid w:val="00EA6728"/>
    <w:rsid w:val="00EA6794"/>
    <w:rsid w:val="00EA67B5"/>
    <w:rsid w:val="00EA6DF3"/>
    <w:rsid w:val="00EA6E87"/>
    <w:rsid w:val="00EA73A8"/>
    <w:rsid w:val="00EA7562"/>
    <w:rsid w:val="00EA75C8"/>
    <w:rsid w:val="00EA783C"/>
    <w:rsid w:val="00EA7D19"/>
    <w:rsid w:val="00EB0A32"/>
    <w:rsid w:val="00EB106E"/>
    <w:rsid w:val="00EB1CA1"/>
    <w:rsid w:val="00EB1DD2"/>
    <w:rsid w:val="00EB1FA6"/>
    <w:rsid w:val="00EB2075"/>
    <w:rsid w:val="00EB2451"/>
    <w:rsid w:val="00EB2720"/>
    <w:rsid w:val="00EB295A"/>
    <w:rsid w:val="00EB2D01"/>
    <w:rsid w:val="00EB2EF9"/>
    <w:rsid w:val="00EB2FE3"/>
    <w:rsid w:val="00EB3CA9"/>
    <w:rsid w:val="00EB4135"/>
    <w:rsid w:val="00EB42D3"/>
    <w:rsid w:val="00EB42F0"/>
    <w:rsid w:val="00EB4454"/>
    <w:rsid w:val="00EB4E12"/>
    <w:rsid w:val="00EB5082"/>
    <w:rsid w:val="00EB50A1"/>
    <w:rsid w:val="00EB525D"/>
    <w:rsid w:val="00EB5503"/>
    <w:rsid w:val="00EB5682"/>
    <w:rsid w:val="00EB5733"/>
    <w:rsid w:val="00EB5957"/>
    <w:rsid w:val="00EB5C92"/>
    <w:rsid w:val="00EB6697"/>
    <w:rsid w:val="00EB69F5"/>
    <w:rsid w:val="00EC01C2"/>
    <w:rsid w:val="00EC02B7"/>
    <w:rsid w:val="00EC0496"/>
    <w:rsid w:val="00EC08E8"/>
    <w:rsid w:val="00EC0CCF"/>
    <w:rsid w:val="00EC0DD4"/>
    <w:rsid w:val="00EC13F4"/>
    <w:rsid w:val="00EC1D22"/>
    <w:rsid w:val="00EC27D8"/>
    <w:rsid w:val="00EC3120"/>
    <w:rsid w:val="00EC323C"/>
    <w:rsid w:val="00EC349E"/>
    <w:rsid w:val="00EC362B"/>
    <w:rsid w:val="00EC367C"/>
    <w:rsid w:val="00EC4076"/>
    <w:rsid w:val="00EC458D"/>
    <w:rsid w:val="00EC45D3"/>
    <w:rsid w:val="00EC4DFE"/>
    <w:rsid w:val="00EC525C"/>
    <w:rsid w:val="00EC5289"/>
    <w:rsid w:val="00EC5330"/>
    <w:rsid w:val="00EC554F"/>
    <w:rsid w:val="00EC58EA"/>
    <w:rsid w:val="00EC5A64"/>
    <w:rsid w:val="00EC5BDF"/>
    <w:rsid w:val="00EC5CA4"/>
    <w:rsid w:val="00EC5F8E"/>
    <w:rsid w:val="00EC6088"/>
    <w:rsid w:val="00EC6355"/>
    <w:rsid w:val="00EC691C"/>
    <w:rsid w:val="00EC6E33"/>
    <w:rsid w:val="00EC7403"/>
    <w:rsid w:val="00EC7760"/>
    <w:rsid w:val="00EC7C1C"/>
    <w:rsid w:val="00ED01B9"/>
    <w:rsid w:val="00ED01F4"/>
    <w:rsid w:val="00ED06D3"/>
    <w:rsid w:val="00ED0C8B"/>
    <w:rsid w:val="00ED0E5A"/>
    <w:rsid w:val="00ED19DC"/>
    <w:rsid w:val="00ED2691"/>
    <w:rsid w:val="00ED27C0"/>
    <w:rsid w:val="00ED3153"/>
    <w:rsid w:val="00ED361A"/>
    <w:rsid w:val="00ED37A2"/>
    <w:rsid w:val="00ED39E8"/>
    <w:rsid w:val="00ED3D16"/>
    <w:rsid w:val="00ED3F37"/>
    <w:rsid w:val="00ED4958"/>
    <w:rsid w:val="00ED4A78"/>
    <w:rsid w:val="00ED4ABD"/>
    <w:rsid w:val="00ED53E2"/>
    <w:rsid w:val="00ED5971"/>
    <w:rsid w:val="00ED60B6"/>
    <w:rsid w:val="00ED6E79"/>
    <w:rsid w:val="00ED7C6B"/>
    <w:rsid w:val="00EE0D60"/>
    <w:rsid w:val="00EE11AB"/>
    <w:rsid w:val="00EE150F"/>
    <w:rsid w:val="00EE158A"/>
    <w:rsid w:val="00EE1683"/>
    <w:rsid w:val="00EE1C39"/>
    <w:rsid w:val="00EE1D6D"/>
    <w:rsid w:val="00EE2045"/>
    <w:rsid w:val="00EE21A1"/>
    <w:rsid w:val="00EE2235"/>
    <w:rsid w:val="00EE22D7"/>
    <w:rsid w:val="00EE28B3"/>
    <w:rsid w:val="00EE2A59"/>
    <w:rsid w:val="00EE2AA9"/>
    <w:rsid w:val="00EE2C9D"/>
    <w:rsid w:val="00EE2D84"/>
    <w:rsid w:val="00EE2EBE"/>
    <w:rsid w:val="00EE3390"/>
    <w:rsid w:val="00EE380B"/>
    <w:rsid w:val="00EE3D10"/>
    <w:rsid w:val="00EE4020"/>
    <w:rsid w:val="00EE51EF"/>
    <w:rsid w:val="00EE53A7"/>
    <w:rsid w:val="00EE54F8"/>
    <w:rsid w:val="00EE6B99"/>
    <w:rsid w:val="00EE6D62"/>
    <w:rsid w:val="00EE6E2F"/>
    <w:rsid w:val="00EE72F5"/>
    <w:rsid w:val="00EE746E"/>
    <w:rsid w:val="00EE74B2"/>
    <w:rsid w:val="00EE7809"/>
    <w:rsid w:val="00EE7A2A"/>
    <w:rsid w:val="00EE7C70"/>
    <w:rsid w:val="00EE7F0D"/>
    <w:rsid w:val="00EF07B3"/>
    <w:rsid w:val="00EF086D"/>
    <w:rsid w:val="00EF0DB6"/>
    <w:rsid w:val="00EF1A7C"/>
    <w:rsid w:val="00EF1C4C"/>
    <w:rsid w:val="00EF2779"/>
    <w:rsid w:val="00EF286E"/>
    <w:rsid w:val="00EF2BEA"/>
    <w:rsid w:val="00EF33EF"/>
    <w:rsid w:val="00EF3B04"/>
    <w:rsid w:val="00EF3B13"/>
    <w:rsid w:val="00EF3C6B"/>
    <w:rsid w:val="00EF3E6A"/>
    <w:rsid w:val="00EF40CE"/>
    <w:rsid w:val="00EF4272"/>
    <w:rsid w:val="00EF42A1"/>
    <w:rsid w:val="00EF4579"/>
    <w:rsid w:val="00EF48B3"/>
    <w:rsid w:val="00EF4B87"/>
    <w:rsid w:val="00EF4CF9"/>
    <w:rsid w:val="00EF4DE3"/>
    <w:rsid w:val="00EF4FD3"/>
    <w:rsid w:val="00EF5961"/>
    <w:rsid w:val="00EF5E9E"/>
    <w:rsid w:val="00EF7255"/>
    <w:rsid w:val="00EF76AD"/>
    <w:rsid w:val="00EF7ADC"/>
    <w:rsid w:val="00F0015C"/>
    <w:rsid w:val="00F008C7"/>
    <w:rsid w:val="00F00BC1"/>
    <w:rsid w:val="00F01545"/>
    <w:rsid w:val="00F0163F"/>
    <w:rsid w:val="00F01725"/>
    <w:rsid w:val="00F01E71"/>
    <w:rsid w:val="00F01FFF"/>
    <w:rsid w:val="00F020B3"/>
    <w:rsid w:val="00F0219E"/>
    <w:rsid w:val="00F0225F"/>
    <w:rsid w:val="00F02577"/>
    <w:rsid w:val="00F0275C"/>
    <w:rsid w:val="00F02804"/>
    <w:rsid w:val="00F028E8"/>
    <w:rsid w:val="00F02CD2"/>
    <w:rsid w:val="00F02EC7"/>
    <w:rsid w:val="00F03243"/>
    <w:rsid w:val="00F0345B"/>
    <w:rsid w:val="00F03665"/>
    <w:rsid w:val="00F038A2"/>
    <w:rsid w:val="00F040CC"/>
    <w:rsid w:val="00F05052"/>
    <w:rsid w:val="00F05778"/>
    <w:rsid w:val="00F05B75"/>
    <w:rsid w:val="00F05D69"/>
    <w:rsid w:val="00F05E1E"/>
    <w:rsid w:val="00F05FA3"/>
    <w:rsid w:val="00F05FE5"/>
    <w:rsid w:val="00F062E0"/>
    <w:rsid w:val="00F0665B"/>
    <w:rsid w:val="00F066DA"/>
    <w:rsid w:val="00F06768"/>
    <w:rsid w:val="00F06AA0"/>
    <w:rsid w:val="00F06DAB"/>
    <w:rsid w:val="00F06F57"/>
    <w:rsid w:val="00F07222"/>
    <w:rsid w:val="00F07CF6"/>
    <w:rsid w:val="00F07F20"/>
    <w:rsid w:val="00F102C1"/>
    <w:rsid w:val="00F1045B"/>
    <w:rsid w:val="00F107EC"/>
    <w:rsid w:val="00F10B73"/>
    <w:rsid w:val="00F10D58"/>
    <w:rsid w:val="00F11124"/>
    <w:rsid w:val="00F112A7"/>
    <w:rsid w:val="00F119AD"/>
    <w:rsid w:val="00F11AC4"/>
    <w:rsid w:val="00F11C87"/>
    <w:rsid w:val="00F11D81"/>
    <w:rsid w:val="00F12176"/>
    <w:rsid w:val="00F12281"/>
    <w:rsid w:val="00F122CD"/>
    <w:rsid w:val="00F124FB"/>
    <w:rsid w:val="00F1258B"/>
    <w:rsid w:val="00F12C81"/>
    <w:rsid w:val="00F12E67"/>
    <w:rsid w:val="00F131C2"/>
    <w:rsid w:val="00F1337F"/>
    <w:rsid w:val="00F13647"/>
    <w:rsid w:val="00F138B5"/>
    <w:rsid w:val="00F1451D"/>
    <w:rsid w:val="00F14C1E"/>
    <w:rsid w:val="00F14E42"/>
    <w:rsid w:val="00F15794"/>
    <w:rsid w:val="00F15FE6"/>
    <w:rsid w:val="00F16D00"/>
    <w:rsid w:val="00F17082"/>
    <w:rsid w:val="00F17570"/>
    <w:rsid w:val="00F17639"/>
    <w:rsid w:val="00F17BBF"/>
    <w:rsid w:val="00F17C19"/>
    <w:rsid w:val="00F17C67"/>
    <w:rsid w:val="00F17D40"/>
    <w:rsid w:val="00F20734"/>
    <w:rsid w:val="00F20870"/>
    <w:rsid w:val="00F20B8C"/>
    <w:rsid w:val="00F21756"/>
    <w:rsid w:val="00F218EC"/>
    <w:rsid w:val="00F2206A"/>
    <w:rsid w:val="00F224B2"/>
    <w:rsid w:val="00F22765"/>
    <w:rsid w:val="00F22BEF"/>
    <w:rsid w:val="00F232CA"/>
    <w:rsid w:val="00F232F3"/>
    <w:rsid w:val="00F23741"/>
    <w:rsid w:val="00F2378E"/>
    <w:rsid w:val="00F2390E"/>
    <w:rsid w:val="00F2395B"/>
    <w:rsid w:val="00F23BD5"/>
    <w:rsid w:val="00F24BED"/>
    <w:rsid w:val="00F25420"/>
    <w:rsid w:val="00F2591F"/>
    <w:rsid w:val="00F25CA9"/>
    <w:rsid w:val="00F26059"/>
    <w:rsid w:val="00F26203"/>
    <w:rsid w:val="00F265BF"/>
    <w:rsid w:val="00F26865"/>
    <w:rsid w:val="00F26A58"/>
    <w:rsid w:val="00F26BCF"/>
    <w:rsid w:val="00F26DC4"/>
    <w:rsid w:val="00F26FE2"/>
    <w:rsid w:val="00F273E8"/>
    <w:rsid w:val="00F2775E"/>
    <w:rsid w:val="00F2796F"/>
    <w:rsid w:val="00F27CD5"/>
    <w:rsid w:val="00F30753"/>
    <w:rsid w:val="00F30823"/>
    <w:rsid w:val="00F30B4D"/>
    <w:rsid w:val="00F30B80"/>
    <w:rsid w:val="00F30E8B"/>
    <w:rsid w:val="00F316D5"/>
    <w:rsid w:val="00F31806"/>
    <w:rsid w:val="00F31F79"/>
    <w:rsid w:val="00F320A8"/>
    <w:rsid w:val="00F324BC"/>
    <w:rsid w:val="00F32BBC"/>
    <w:rsid w:val="00F332FB"/>
    <w:rsid w:val="00F334BE"/>
    <w:rsid w:val="00F33E46"/>
    <w:rsid w:val="00F340D6"/>
    <w:rsid w:val="00F34153"/>
    <w:rsid w:val="00F341A7"/>
    <w:rsid w:val="00F3443D"/>
    <w:rsid w:val="00F34E73"/>
    <w:rsid w:val="00F35243"/>
    <w:rsid w:val="00F353B2"/>
    <w:rsid w:val="00F35919"/>
    <w:rsid w:val="00F35D2C"/>
    <w:rsid w:val="00F35D3D"/>
    <w:rsid w:val="00F36224"/>
    <w:rsid w:val="00F36302"/>
    <w:rsid w:val="00F363CE"/>
    <w:rsid w:val="00F36423"/>
    <w:rsid w:val="00F3644A"/>
    <w:rsid w:val="00F3645D"/>
    <w:rsid w:val="00F36494"/>
    <w:rsid w:val="00F3697A"/>
    <w:rsid w:val="00F370F2"/>
    <w:rsid w:val="00F37121"/>
    <w:rsid w:val="00F37284"/>
    <w:rsid w:val="00F374C3"/>
    <w:rsid w:val="00F37546"/>
    <w:rsid w:val="00F375B6"/>
    <w:rsid w:val="00F37A50"/>
    <w:rsid w:val="00F37D53"/>
    <w:rsid w:val="00F40009"/>
    <w:rsid w:val="00F40259"/>
    <w:rsid w:val="00F405D0"/>
    <w:rsid w:val="00F412AE"/>
    <w:rsid w:val="00F41439"/>
    <w:rsid w:val="00F41496"/>
    <w:rsid w:val="00F416C4"/>
    <w:rsid w:val="00F41B9E"/>
    <w:rsid w:val="00F41D89"/>
    <w:rsid w:val="00F42721"/>
    <w:rsid w:val="00F43367"/>
    <w:rsid w:val="00F433F2"/>
    <w:rsid w:val="00F4355C"/>
    <w:rsid w:val="00F4379B"/>
    <w:rsid w:val="00F437FA"/>
    <w:rsid w:val="00F43E06"/>
    <w:rsid w:val="00F440C4"/>
    <w:rsid w:val="00F447BF"/>
    <w:rsid w:val="00F44912"/>
    <w:rsid w:val="00F44959"/>
    <w:rsid w:val="00F44973"/>
    <w:rsid w:val="00F44B44"/>
    <w:rsid w:val="00F44EE2"/>
    <w:rsid w:val="00F45013"/>
    <w:rsid w:val="00F45173"/>
    <w:rsid w:val="00F456F6"/>
    <w:rsid w:val="00F45990"/>
    <w:rsid w:val="00F45AF2"/>
    <w:rsid w:val="00F45E33"/>
    <w:rsid w:val="00F45F26"/>
    <w:rsid w:val="00F46452"/>
    <w:rsid w:val="00F467BE"/>
    <w:rsid w:val="00F46CE7"/>
    <w:rsid w:val="00F46CEF"/>
    <w:rsid w:val="00F46D8E"/>
    <w:rsid w:val="00F46EA4"/>
    <w:rsid w:val="00F46EEB"/>
    <w:rsid w:val="00F46FC5"/>
    <w:rsid w:val="00F4705B"/>
    <w:rsid w:val="00F47209"/>
    <w:rsid w:val="00F477AC"/>
    <w:rsid w:val="00F478BE"/>
    <w:rsid w:val="00F47E75"/>
    <w:rsid w:val="00F47E9C"/>
    <w:rsid w:val="00F47FA7"/>
    <w:rsid w:val="00F5008A"/>
    <w:rsid w:val="00F50642"/>
    <w:rsid w:val="00F50B75"/>
    <w:rsid w:val="00F5147F"/>
    <w:rsid w:val="00F51B1A"/>
    <w:rsid w:val="00F51CE4"/>
    <w:rsid w:val="00F51F74"/>
    <w:rsid w:val="00F52138"/>
    <w:rsid w:val="00F5356C"/>
    <w:rsid w:val="00F538C7"/>
    <w:rsid w:val="00F53BF7"/>
    <w:rsid w:val="00F53FD7"/>
    <w:rsid w:val="00F54786"/>
    <w:rsid w:val="00F549F4"/>
    <w:rsid w:val="00F54A30"/>
    <w:rsid w:val="00F54B92"/>
    <w:rsid w:val="00F55DA7"/>
    <w:rsid w:val="00F564F3"/>
    <w:rsid w:val="00F566DA"/>
    <w:rsid w:val="00F56876"/>
    <w:rsid w:val="00F56999"/>
    <w:rsid w:val="00F56BE2"/>
    <w:rsid w:val="00F57BB1"/>
    <w:rsid w:val="00F608E2"/>
    <w:rsid w:val="00F609F1"/>
    <w:rsid w:val="00F60A40"/>
    <w:rsid w:val="00F60BE6"/>
    <w:rsid w:val="00F60D8C"/>
    <w:rsid w:val="00F60F59"/>
    <w:rsid w:val="00F61483"/>
    <w:rsid w:val="00F61A23"/>
    <w:rsid w:val="00F61CA5"/>
    <w:rsid w:val="00F61E24"/>
    <w:rsid w:val="00F62080"/>
    <w:rsid w:val="00F623E2"/>
    <w:rsid w:val="00F625EA"/>
    <w:rsid w:val="00F63349"/>
    <w:rsid w:val="00F637D1"/>
    <w:rsid w:val="00F638CF"/>
    <w:rsid w:val="00F63B67"/>
    <w:rsid w:val="00F64042"/>
    <w:rsid w:val="00F641E4"/>
    <w:rsid w:val="00F64769"/>
    <w:rsid w:val="00F64998"/>
    <w:rsid w:val="00F64B9B"/>
    <w:rsid w:val="00F64F71"/>
    <w:rsid w:val="00F65BD8"/>
    <w:rsid w:val="00F65C6A"/>
    <w:rsid w:val="00F66062"/>
    <w:rsid w:val="00F664E0"/>
    <w:rsid w:val="00F6671A"/>
    <w:rsid w:val="00F66967"/>
    <w:rsid w:val="00F66BCE"/>
    <w:rsid w:val="00F66FCD"/>
    <w:rsid w:val="00F6705E"/>
    <w:rsid w:val="00F671C4"/>
    <w:rsid w:val="00F673C9"/>
    <w:rsid w:val="00F677F3"/>
    <w:rsid w:val="00F67FCA"/>
    <w:rsid w:val="00F70325"/>
    <w:rsid w:val="00F70620"/>
    <w:rsid w:val="00F708B9"/>
    <w:rsid w:val="00F70A94"/>
    <w:rsid w:val="00F70BC9"/>
    <w:rsid w:val="00F71461"/>
    <w:rsid w:val="00F7176D"/>
    <w:rsid w:val="00F71B46"/>
    <w:rsid w:val="00F71C25"/>
    <w:rsid w:val="00F726AE"/>
    <w:rsid w:val="00F72810"/>
    <w:rsid w:val="00F72DC8"/>
    <w:rsid w:val="00F73190"/>
    <w:rsid w:val="00F73429"/>
    <w:rsid w:val="00F73519"/>
    <w:rsid w:val="00F737BD"/>
    <w:rsid w:val="00F73932"/>
    <w:rsid w:val="00F73B18"/>
    <w:rsid w:val="00F74075"/>
    <w:rsid w:val="00F74105"/>
    <w:rsid w:val="00F7429C"/>
    <w:rsid w:val="00F74362"/>
    <w:rsid w:val="00F746AA"/>
    <w:rsid w:val="00F74758"/>
    <w:rsid w:val="00F74F31"/>
    <w:rsid w:val="00F750D0"/>
    <w:rsid w:val="00F756D9"/>
    <w:rsid w:val="00F75B56"/>
    <w:rsid w:val="00F75C56"/>
    <w:rsid w:val="00F75E29"/>
    <w:rsid w:val="00F75E43"/>
    <w:rsid w:val="00F76501"/>
    <w:rsid w:val="00F765A5"/>
    <w:rsid w:val="00F76608"/>
    <w:rsid w:val="00F769BD"/>
    <w:rsid w:val="00F76A46"/>
    <w:rsid w:val="00F76C34"/>
    <w:rsid w:val="00F76D41"/>
    <w:rsid w:val="00F7716A"/>
    <w:rsid w:val="00F77315"/>
    <w:rsid w:val="00F77469"/>
    <w:rsid w:val="00F77803"/>
    <w:rsid w:val="00F77A0E"/>
    <w:rsid w:val="00F8006B"/>
    <w:rsid w:val="00F8058C"/>
    <w:rsid w:val="00F8070C"/>
    <w:rsid w:val="00F80D60"/>
    <w:rsid w:val="00F812CB"/>
    <w:rsid w:val="00F814AE"/>
    <w:rsid w:val="00F81E32"/>
    <w:rsid w:val="00F81E41"/>
    <w:rsid w:val="00F81E75"/>
    <w:rsid w:val="00F82A21"/>
    <w:rsid w:val="00F82AF5"/>
    <w:rsid w:val="00F82DFC"/>
    <w:rsid w:val="00F82F7A"/>
    <w:rsid w:val="00F82FE6"/>
    <w:rsid w:val="00F831FD"/>
    <w:rsid w:val="00F8348A"/>
    <w:rsid w:val="00F8380E"/>
    <w:rsid w:val="00F838F5"/>
    <w:rsid w:val="00F83AB6"/>
    <w:rsid w:val="00F84006"/>
    <w:rsid w:val="00F841B7"/>
    <w:rsid w:val="00F84409"/>
    <w:rsid w:val="00F845D6"/>
    <w:rsid w:val="00F854C0"/>
    <w:rsid w:val="00F857F9"/>
    <w:rsid w:val="00F85A4E"/>
    <w:rsid w:val="00F85C88"/>
    <w:rsid w:val="00F85E34"/>
    <w:rsid w:val="00F860BD"/>
    <w:rsid w:val="00F86879"/>
    <w:rsid w:val="00F86988"/>
    <w:rsid w:val="00F86BA7"/>
    <w:rsid w:val="00F86C2D"/>
    <w:rsid w:val="00F86E04"/>
    <w:rsid w:val="00F86F4F"/>
    <w:rsid w:val="00F87090"/>
    <w:rsid w:val="00F87674"/>
    <w:rsid w:val="00F87DC5"/>
    <w:rsid w:val="00F9021F"/>
    <w:rsid w:val="00F9065C"/>
    <w:rsid w:val="00F9077A"/>
    <w:rsid w:val="00F90CF6"/>
    <w:rsid w:val="00F90D79"/>
    <w:rsid w:val="00F90D7B"/>
    <w:rsid w:val="00F90F95"/>
    <w:rsid w:val="00F910C8"/>
    <w:rsid w:val="00F91E6F"/>
    <w:rsid w:val="00F92813"/>
    <w:rsid w:val="00F92E6C"/>
    <w:rsid w:val="00F9301E"/>
    <w:rsid w:val="00F93189"/>
    <w:rsid w:val="00F939EA"/>
    <w:rsid w:val="00F94244"/>
    <w:rsid w:val="00F94396"/>
    <w:rsid w:val="00F94D30"/>
    <w:rsid w:val="00F94E12"/>
    <w:rsid w:val="00F95197"/>
    <w:rsid w:val="00F95DC9"/>
    <w:rsid w:val="00F96338"/>
    <w:rsid w:val="00F96B0C"/>
    <w:rsid w:val="00F96C90"/>
    <w:rsid w:val="00F96E0C"/>
    <w:rsid w:val="00F970CF"/>
    <w:rsid w:val="00F97150"/>
    <w:rsid w:val="00F97168"/>
    <w:rsid w:val="00F9717C"/>
    <w:rsid w:val="00F9747A"/>
    <w:rsid w:val="00F97847"/>
    <w:rsid w:val="00F97856"/>
    <w:rsid w:val="00F97A07"/>
    <w:rsid w:val="00FA0302"/>
    <w:rsid w:val="00FA0561"/>
    <w:rsid w:val="00FA05CE"/>
    <w:rsid w:val="00FA0C69"/>
    <w:rsid w:val="00FA0DD6"/>
    <w:rsid w:val="00FA0E29"/>
    <w:rsid w:val="00FA0F38"/>
    <w:rsid w:val="00FA0F3B"/>
    <w:rsid w:val="00FA101E"/>
    <w:rsid w:val="00FA130D"/>
    <w:rsid w:val="00FA13EF"/>
    <w:rsid w:val="00FA1695"/>
    <w:rsid w:val="00FA199C"/>
    <w:rsid w:val="00FA1FA3"/>
    <w:rsid w:val="00FA222E"/>
    <w:rsid w:val="00FA2ABE"/>
    <w:rsid w:val="00FA2D2B"/>
    <w:rsid w:val="00FA2DEF"/>
    <w:rsid w:val="00FA39A3"/>
    <w:rsid w:val="00FA3A9E"/>
    <w:rsid w:val="00FA3B3E"/>
    <w:rsid w:val="00FA3BA8"/>
    <w:rsid w:val="00FA3CFE"/>
    <w:rsid w:val="00FA3E9E"/>
    <w:rsid w:val="00FA4320"/>
    <w:rsid w:val="00FA44DB"/>
    <w:rsid w:val="00FA471E"/>
    <w:rsid w:val="00FA4960"/>
    <w:rsid w:val="00FA4D9F"/>
    <w:rsid w:val="00FA5C2F"/>
    <w:rsid w:val="00FA615F"/>
    <w:rsid w:val="00FA6440"/>
    <w:rsid w:val="00FA6553"/>
    <w:rsid w:val="00FA6705"/>
    <w:rsid w:val="00FA6A7B"/>
    <w:rsid w:val="00FA6B48"/>
    <w:rsid w:val="00FA6C1E"/>
    <w:rsid w:val="00FA6EF8"/>
    <w:rsid w:val="00FA718B"/>
    <w:rsid w:val="00FA7200"/>
    <w:rsid w:val="00FA7381"/>
    <w:rsid w:val="00FA766E"/>
    <w:rsid w:val="00FA77FB"/>
    <w:rsid w:val="00FA7809"/>
    <w:rsid w:val="00FA7C90"/>
    <w:rsid w:val="00FA7F1F"/>
    <w:rsid w:val="00FB07EB"/>
    <w:rsid w:val="00FB1000"/>
    <w:rsid w:val="00FB1C50"/>
    <w:rsid w:val="00FB1F02"/>
    <w:rsid w:val="00FB241D"/>
    <w:rsid w:val="00FB29D8"/>
    <w:rsid w:val="00FB2E3E"/>
    <w:rsid w:val="00FB36D1"/>
    <w:rsid w:val="00FB370F"/>
    <w:rsid w:val="00FB3837"/>
    <w:rsid w:val="00FB388A"/>
    <w:rsid w:val="00FB3AEE"/>
    <w:rsid w:val="00FB3D53"/>
    <w:rsid w:val="00FB3D96"/>
    <w:rsid w:val="00FB4049"/>
    <w:rsid w:val="00FB434F"/>
    <w:rsid w:val="00FB4645"/>
    <w:rsid w:val="00FB4AA2"/>
    <w:rsid w:val="00FB53F8"/>
    <w:rsid w:val="00FB54AE"/>
    <w:rsid w:val="00FB580E"/>
    <w:rsid w:val="00FB5A2B"/>
    <w:rsid w:val="00FB5B87"/>
    <w:rsid w:val="00FB5C45"/>
    <w:rsid w:val="00FB625F"/>
    <w:rsid w:val="00FB653E"/>
    <w:rsid w:val="00FB6732"/>
    <w:rsid w:val="00FB69F1"/>
    <w:rsid w:val="00FB71CE"/>
    <w:rsid w:val="00FB7274"/>
    <w:rsid w:val="00FB74A0"/>
    <w:rsid w:val="00FB7558"/>
    <w:rsid w:val="00FB7A6F"/>
    <w:rsid w:val="00FB7F81"/>
    <w:rsid w:val="00FC06B3"/>
    <w:rsid w:val="00FC0982"/>
    <w:rsid w:val="00FC14C3"/>
    <w:rsid w:val="00FC16FB"/>
    <w:rsid w:val="00FC18FC"/>
    <w:rsid w:val="00FC1A1D"/>
    <w:rsid w:val="00FC1D77"/>
    <w:rsid w:val="00FC1F1F"/>
    <w:rsid w:val="00FC2836"/>
    <w:rsid w:val="00FC2997"/>
    <w:rsid w:val="00FC2A3E"/>
    <w:rsid w:val="00FC31F0"/>
    <w:rsid w:val="00FC337F"/>
    <w:rsid w:val="00FC3FCE"/>
    <w:rsid w:val="00FC4736"/>
    <w:rsid w:val="00FC4A90"/>
    <w:rsid w:val="00FC4B8B"/>
    <w:rsid w:val="00FC4E50"/>
    <w:rsid w:val="00FC5220"/>
    <w:rsid w:val="00FC538B"/>
    <w:rsid w:val="00FC5845"/>
    <w:rsid w:val="00FC5982"/>
    <w:rsid w:val="00FC62E0"/>
    <w:rsid w:val="00FC661B"/>
    <w:rsid w:val="00FC6712"/>
    <w:rsid w:val="00FC6754"/>
    <w:rsid w:val="00FC6981"/>
    <w:rsid w:val="00FC6A14"/>
    <w:rsid w:val="00FC7038"/>
    <w:rsid w:val="00FC710D"/>
    <w:rsid w:val="00FC743E"/>
    <w:rsid w:val="00FC7F44"/>
    <w:rsid w:val="00FD02EF"/>
    <w:rsid w:val="00FD0517"/>
    <w:rsid w:val="00FD0817"/>
    <w:rsid w:val="00FD09B0"/>
    <w:rsid w:val="00FD09C6"/>
    <w:rsid w:val="00FD0ABD"/>
    <w:rsid w:val="00FD0D30"/>
    <w:rsid w:val="00FD0D5F"/>
    <w:rsid w:val="00FD0EDE"/>
    <w:rsid w:val="00FD1574"/>
    <w:rsid w:val="00FD1581"/>
    <w:rsid w:val="00FD1B72"/>
    <w:rsid w:val="00FD1BF5"/>
    <w:rsid w:val="00FD1F72"/>
    <w:rsid w:val="00FD2209"/>
    <w:rsid w:val="00FD224C"/>
    <w:rsid w:val="00FD27CB"/>
    <w:rsid w:val="00FD2C49"/>
    <w:rsid w:val="00FD3018"/>
    <w:rsid w:val="00FD3347"/>
    <w:rsid w:val="00FD3413"/>
    <w:rsid w:val="00FD39C3"/>
    <w:rsid w:val="00FD404E"/>
    <w:rsid w:val="00FD40F8"/>
    <w:rsid w:val="00FD412E"/>
    <w:rsid w:val="00FD4359"/>
    <w:rsid w:val="00FD45A2"/>
    <w:rsid w:val="00FD4766"/>
    <w:rsid w:val="00FD4958"/>
    <w:rsid w:val="00FD4EAB"/>
    <w:rsid w:val="00FD50DE"/>
    <w:rsid w:val="00FD52A9"/>
    <w:rsid w:val="00FD54E1"/>
    <w:rsid w:val="00FD586A"/>
    <w:rsid w:val="00FD5876"/>
    <w:rsid w:val="00FD5CA0"/>
    <w:rsid w:val="00FD667D"/>
    <w:rsid w:val="00FD66E7"/>
    <w:rsid w:val="00FD689C"/>
    <w:rsid w:val="00FD6E58"/>
    <w:rsid w:val="00FD73EF"/>
    <w:rsid w:val="00FD7CFB"/>
    <w:rsid w:val="00FD7D92"/>
    <w:rsid w:val="00FE089C"/>
    <w:rsid w:val="00FE090B"/>
    <w:rsid w:val="00FE0923"/>
    <w:rsid w:val="00FE0AA8"/>
    <w:rsid w:val="00FE102A"/>
    <w:rsid w:val="00FE10AF"/>
    <w:rsid w:val="00FE10C4"/>
    <w:rsid w:val="00FE132C"/>
    <w:rsid w:val="00FE169D"/>
    <w:rsid w:val="00FE1FAA"/>
    <w:rsid w:val="00FE247D"/>
    <w:rsid w:val="00FE2CBB"/>
    <w:rsid w:val="00FE2D4D"/>
    <w:rsid w:val="00FE2E1F"/>
    <w:rsid w:val="00FE2E20"/>
    <w:rsid w:val="00FE3C48"/>
    <w:rsid w:val="00FE5B88"/>
    <w:rsid w:val="00FE5BD1"/>
    <w:rsid w:val="00FE5C5C"/>
    <w:rsid w:val="00FE5CCF"/>
    <w:rsid w:val="00FE642B"/>
    <w:rsid w:val="00FE6719"/>
    <w:rsid w:val="00FE6A6E"/>
    <w:rsid w:val="00FE7419"/>
    <w:rsid w:val="00FE79B0"/>
    <w:rsid w:val="00FE7AA6"/>
    <w:rsid w:val="00FF02D9"/>
    <w:rsid w:val="00FF054D"/>
    <w:rsid w:val="00FF056D"/>
    <w:rsid w:val="00FF05E2"/>
    <w:rsid w:val="00FF0A33"/>
    <w:rsid w:val="00FF1014"/>
    <w:rsid w:val="00FF11CB"/>
    <w:rsid w:val="00FF188D"/>
    <w:rsid w:val="00FF1D9F"/>
    <w:rsid w:val="00FF22D5"/>
    <w:rsid w:val="00FF24F6"/>
    <w:rsid w:val="00FF258B"/>
    <w:rsid w:val="00FF2626"/>
    <w:rsid w:val="00FF2AFA"/>
    <w:rsid w:val="00FF2D8E"/>
    <w:rsid w:val="00FF38B5"/>
    <w:rsid w:val="00FF3C3E"/>
    <w:rsid w:val="00FF3C7A"/>
    <w:rsid w:val="00FF47F3"/>
    <w:rsid w:val="00FF489B"/>
    <w:rsid w:val="00FF4AB4"/>
    <w:rsid w:val="00FF4C07"/>
    <w:rsid w:val="00FF4D65"/>
    <w:rsid w:val="00FF53F9"/>
    <w:rsid w:val="00FF5413"/>
    <w:rsid w:val="00FF56ED"/>
    <w:rsid w:val="00FF5BBD"/>
    <w:rsid w:val="00FF5DAD"/>
    <w:rsid w:val="00FF5F06"/>
    <w:rsid w:val="00FF63B0"/>
    <w:rsid w:val="00FF63D1"/>
    <w:rsid w:val="00FF643B"/>
    <w:rsid w:val="00FF6863"/>
    <w:rsid w:val="00FF7432"/>
    <w:rsid w:val="00FF7A01"/>
    <w:rsid w:val="00FF7B0F"/>
    <w:rsid w:val="00FF7B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fill="f" fillcolor="white" stroke="f">
      <v:fill color="white" on="f"/>
      <v:stroke on="f"/>
    </o:shapedefaults>
    <o:shapelayout v:ext="edit">
      <o:idmap v:ext="edit" data="2"/>
    </o:shapelayout>
  </w:shapeDefaults>
  <w:decimalSymbol w:val="."/>
  <w:listSeparator w:val=","/>
  <w14:docId w14:val="61932B86"/>
  <w15:docId w15:val="{DE5554B6-DCB5-4839-AB1C-447E5D08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iPriority="0" w:unhideWhenUsed="1"/>
    <w:lsdException w:name="Date" w:semiHidden="1" w:uiPriority="0" w:unhideWhenUsed="1"/>
    <w:lsdException w:name="Body Text First Indent" w:semiHidden="1" w:uiPriority="0" w:unhideWhenUsed="1" w:qFormat="1"/>
    <w:lsdException w:name="Body Text First Indent 2" w:semiHidden="1" w:unhideWhenUsed="1" w:qFormat="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4"/>
    <w:rsid w:val="00E1184C"/>
    <w:pPr>
      <w:widowControl w:val="0"/>
      <w:jc w:val="both"/>
    </w:pPr>
    <w:rPr>
      <w:rFonts w:ascii="Times New Roman" w:eastAsia="宋体" w:hAnsi="Times New Roman" w:cs="Times New Roman"/>
      <w:szCs w:val="24"/>
    </w:rPr>
  </w:style>
  <w:style w:type="paragraph" w:styleId="1">
    <w:name w:val="heading 1"/>
    <w:basedOn w:val="a"/>
    <w:next w:val="a"/>
    <w:link w:val="10"/>
    <w:qFormat/>
    <w:rsid w:val="00534CF5"/>
    <w:pPr>
      <w:keepNext/>
      <w:jc w:val="center"/>
      <w:outlineLvl w:val="0"/>
    </w:pPr>
    <w:rPr>
      <w:b/>
      <w:sz w:val="44"/>
    </w:rPr>
  </w:style>
  <w:style w:type="paragraph" w:styleId="2">
    <w:name w:val="heading 2"/>
    <w:basedOn w:val="a"/>
    <w:next w:val="a"/>
    <w:link w:val="20"/>
    <w:uiPriority w:val="9"/>
    <w:qFormat/>
    <w:rsid w:val="009377E7"/>
    <w:pPr>
      <w:keepNext/>
      <w:keepLines/>
      <w:spacing w:beforeLines="50" w:before="50" w:afterLines="50" w:after="50" w:line="480" w:lineRule="exact"/>
      <w:outlineLvl w:val="1"/>
    </w:pPr>
    <w:rPr>
      <w:b/>
      <w:bCs/>
      <w:sz w:val="28"/>
      <w:szCs w:val="32"/>
    </w:rPr>
  </w:style>
  <w:style w:type="paragraph" w:styleId="3">
    <w:name w:val="heading 3"/>
    <w:basedOn w:val="a"/>
    <w:next w:val="a"/>
    <w:link w:val="30"/>
    <w:uiPriority w:val="9"/>
    <w:qFormat/>
    <w:rsid w:val="009377E7"/>
    <w:pPr>
      <w:keepNext/>
      <w:keepLines/>
      <w:numPr>
        <w:ilvl w:val="2"/>
      </w:numPr>
      <w:spacing w:beforeLines="50" w:before="50" w:afterLines="50" w:after="50" w:line="480" w:lineRule="exact"/>
      <w:outlineLvl w:val="2"/>
    </w:pPr>
    <w:rPr>
      <w:b/>
      <w:spacing w:val="6"/>
      <w:sz w:val="24"/>
      <w:szCs w:val="30"/>
    </w:rPr>
  </w:style>
  <w:style w:type="paragraph" w:styleId="4">
    <w:name w:val="heading 4"/>
    <w:basedOn w:val="a"/>
    <w:next w:val="a"/>
    <w:link w:val="40"/>
    <w:uiPriority w:val="9"/>
    <w:qFormat/>
    <w:rsid w:val="00E1184C"/>
    <w:pPr>
      <w:wordWrap w:val="0"/>
      <w:topLinePunct/>
      <w:autoSpaceDN w:val="0"/>
      <w:spacing w:line="520" w:lineRule="exact"/>
      <w:ind w:firstLineChars="200" w:firstLine="560"/>
      <w:outlineLvl w:val="3"/>
    </w:pPr>
    <w:rPr>
      <w:rFonts w:eastAsia="楷体_GB2312"/>
      <w:bCs/>
      <w:color w:val="000000"/>
      <w:sz w:val="28"/>
      <w:szCs w:val="28"/>
    </w:rPr>
  </w:style>
  <w:style w:type="paragraph" w:styleId="5">
    <w:name w:val="heading 5"/>
    <w:basedOn w:val="a"/>
    <w:next w:val="a"/>
    <w:link w:val="50"/>
    <w:uiPriority w:val="9"/>
    <w:qFormat/>
    <w:rsid w:val="00E1184C"/>
    <w:pPr>
      <w:keepNext/>
      <w:keepLines/>
      <w:spacing w:before="280" w:after="290" w:line="376" w:lineRule="auto"/>
      <w:outlineLvl w:val="4"/>
    </w:pPr>
    <w:rPr>
      <w:b/>
      <w:bCs/>
      <w:sz w:val="28"/>
      <w:szCs w:val="28"/>
    </w:rPr>
  </w:style>
  <w:style w:type="paragraph" w:styleId="6">
    <w:name w:val="heading 6"/>
    <w:aliases w:val="标题4"/>
    <w:basedOn w:val="a"/>
    <w:next w:val="a"/>
    <w:link w:val="60"/>
    <w:uiPriority w:val="9"/>
    <w:qFormat/>
    <w:rsid w:val="008E51A1"/>
    <w:pPr>
      <w:keepNext/>
      <w:keepLines/>
      <w:adjustRightInd w:val="0"/>
      <w:snapToGrid w:val="0"/>
      <w:spacing w:before="20" w:after="20" w:line="480" w:lineRule="exact"/>
      <w:textAlignment w:val="baseline"/>
      <w:outlineLvl w:val="5"/>
    </w:pPr>
    <w:rPr>
      <w:b/>
      <w:bCs/>
      <w:spacing w:val="4"/>
      <w:kern w:val="0"/>
      <w:sz w:val="24"/>
    </w:rPr>
  </w:style>
  <w:style w:type="paragraph" w:styleId="7">
    <w:name w:val="heading 7"/>
    <w:basedOn w:val="a"/>
    <w:next w:val="a"/>
    <w:link w:val="70"/>
    <w:rsid w:val="00E1184C"/>
    <w:pPr>
      <w:keepNext/>
      <w:keepLines/>
      <w:spacing w:before="240" w:after="64" w:line="320" w:lineRule="auto"/>
      <w:outlineLvl w:val="6"/>
    </w:pPr>
    <w:rPr>
      <w:b/>
      <w:bCs/>
      <w:sz w:val="24"/>
    </w:rPr>
  </w:style>
  <w:style w:type="paragraph" w:styleId="8">
    <w:name w:val="heading 8"/>
    <w:basedOn w:val="a"/>
    <w:next w:val="a"/>
    <w:link w:val="80"/>
    <w:rsid w:val="00E1184C"/>
    <w:pPr>
      <w:keepNext/>
      <w:keepLines/>
      <w:tabs>
        <w:tab w:val="left" w:pos="1440"/>
      </w:tabs>
      <w:adjustRightInd w:val="0"/>
      <w:snapToGrid w:val="0"/>
      <w:spacing w:before="240" w:after="64" w:line="320" w:lineRule="atLeast"/>
      <w:ind w:left="1440" w:firstLineChars="200" w:firstLine="200"/>
      <w:outlineLvl w:val="7"/>
    </w:pPr>
    <w:rPr>
      <w:rFonts w:ascii="Arial" w:eastAsia="黑体" w:hAnsi="Arial" w:cs="Arial"/>
      <w:kern w:val="22"/>
      <w:sz w:val="24"/>
    </w:rPr>
  </w:style>
  <w:style w:type="paragraph" w:styleId="9">
    <w:name w:val="heading 9"/>
    <w:basedOn w:val="a"/>
    <w:next w:val="a"/>
    <w:link w:val="90"/>
    <w:rsid w:val="00E1184C"/>
    <w:pPr>
      <w:keepNext/>
      <w:keepLines/>
      <w:tabs>
        <w:tab w:val="left" w:pos="1584"/>
      </w:tabs>
      <w:adjustRightInd w:val="0"/>
      <w:snapToGrid w:val="0"/>
      <w:spacing w:before="240" w:after="64" w:line="320" w:lineRule="atLeast"/>
      <w:ind w:left="1584" w:firstLineChars="200" w:firstLine="200"/>
      <w:outlineLvl w:val="8"/>
    </w:pPr>
    <w:rPr>
      <w:rFonts w:ascii="Arial" w:eastAsia="黑体" w:hAnsi="Arial" w:cs="Arial"/>
      <w:kern w:val="22"/>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E1184C"/>
    <w:rPr>
      <w:rFonts w:ascii="Times New Roman" w:eastAsia="楷体_GB2312" w:hAnsi="Times New Roman" w:cs="Times New Roman"/>
      <w:bCs/>
      <w:color w:val="000000"/>
      <w:sz w:val="28"/>
      <w:szCs w:val="28"/>
    </w:rPr>
  </w:style>
  <w:style w:type="character" w:customStyle="1" w:styleId="10">
    <w:name w:val="标题 1 字符"/>
    <w:link w:val="1"/>
    <w:qFormat/>
    <w:rsid w:val="00534CF5"/>
    <w:rPr>
      <w:rFonts w:ascii="Times New Roman" w:eastAsia="宋体" w:hAnsi="Times New Roman" w:cs="Times New Roman"/>
      <w:b/>
      <w:sz w:val="44"/>
      <w:szCs w:val="24"/>
    </w:rPr>
  </w:style>
  <w:style w:type="character" w:customStyle="1" w:styleId="20">
    <w:name w:val="标题 2 字符"/>
    <w:basedOn w:val="a0"/>
    <w:link w:val="2"/>
    <w:rsid w:val="009377E7"/>
    <w:rPr>
      <w:rFonts w:ascii="Times New Roman" w:eastAsia="宋体" w:hAnsi="Times New Roman" w:cs="Times New Roman"/>
      <w:b/>
      <w:bCs/>
      <w:sz w:val="28"/>
      <w:szCs w:val="32"/>
    </w:rPr>
  </w:style>
  <w:style w:type="character" w:customStyle="1" w:styleId="30">
    <w:name w:val="标题 3 字符"/>
    <w:basedOn w:val="a0"/>
    <w:link w:val="3"/>
    <w:rsid w:val="009377E7"/>
    <w:rPr>
      <w:rFonts w:ascii="Times New Roman" w:eastAsia="宋体" w:hAnsi="Times New Roman" w:cs="Times New Roman"/>
      <w:b/>
      <w:spacing w:val="6"/>
      <w:sz w:val="24"/>
      <w:szCs w:val="30"/>
    </w:rPr>
  </w:style>
  <w:style w:type="character" w:customStyle="1" w:styleId="50">
    <w:name w:val="标题 5 字符"/>
    <w:basedOn w:val="a0"/>
    <w:link w:val="5"/>
    <w:rsid w:val="00E1184C"/>
    <w:rPr>
      <w:rFonts w:ascii="Times New Roman" w:eastAsia="宋体" w:hAnsi="Times New Roman" w:cs="Times New Roman"/>
      <w:b/>
      <w:bCs/>
      <w:sz w:val="28"/>
      <w:szCs w:val="28"/>
    </w:rPr>
  </w:style>
  <w:style w:type="character" w:customStyle="1" w:styleId="60">
    <w:name w:val="标题 6 字符"/>
    <w:aliases w:val="标题4 字符"/>
    <w:basedOn w:val="a0"/>
    <w:link w:val="6"/>
    <w:rsid w:val="008E51A1"/>
    <w:rPr>
      <w:rFonts w:ascii="Times New Roman" w:eastAsia="宋体" w:hAnsi="Times New Roman" w:cs="Times New Roman"/>
      <w:b/>
      <w:bCs/>
      <w:spacing w:val="4"/>
      <w:kern w:val="0"/>
      <w:sz w:val="24"/>
      <w:szCs w:val="24"/>
    </w:rPr>
  </w:style>
  <w:style w:type="character" w:customStyle="1" w:styleId="70">
    <w:name w:val="标题 7 字符"/>
    <w:basedOn w:val="a0"/>
    <w:link w:val="7"/>
    <w:rsid w:val="00E1184C"/>
    <w:rPr>
      <w:rFonts w:ascii="Times New Roman" w:eastAsia="宋体" w:hAnsi="Times New Roman" w:cs="Times New Roman"/>
      <w:b/>
      <w:bCs/>
      <w:sz w:val="24"/>
      <w:szCs w:val="24"/>
    </w:rPr>
  </w:style>
  <w:style w:type="character" w:customStyle="1" w:styleId="80">
    <w:name w:val="标题 8 字符"/>
    <w:basedOn w:val="a0"/>
    <w:link w:val="8"/>
    <w:rsid w:val="00E1184C"/>
    <w:rPr>
      <w:rFonts w:ascii="Arial" w:eastAsia="黑体" w:hAnsi="Arial" w:cs="Arial"/>
      <w:kern w:val="22"/>
      <w:sz w:val="24"/>
      <w:szCs w:val="24"/>
    </w:rPr>
  </w:style>
  <w:style w:type="character" w:customStyle="1" w:styleId="90">
    <w:name w:val="标题 9 字符"/>
    <w:basedOn w:val="a0"/>
    <w:link w:val="9"/>
    <w:rsid w:val="00E1184C"/>
    <w:rPr>
      <w:rFonts w:ascii="Arial" w:eastAsia="黑体" w:hAnsi="Arial" w:cs="Arial"/>
      <w:kern w:val="22"/>
      <w:sz w:val="24"/>
      <w:szCs w:val="24"/>
    </w:rPr>
  </w:style>
  <w:style w:type="paragraph" w:styleId="a3">
    <w:name w:val="header"/>
    <w:basedOn w:val="a"/>
    <w:link w:val="a4"/>
    <w:unhideWhenUsed/>
    <w:qFormat/>
    <w:rsid w:val="00E118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qFormat/>
    <w:rsid w:val="00E1184C"/>
    <w:rPr>
      <w:sz w:val="18"/>
      <w:szCs w:val="18"/>
    </w:rPr>
  </w:style>
  <w:style w:type="paragraph" w:styleId="a5">
    <w:name w:val="footer"/>
    <w:basedOn w:val="a"/>
    <w:link w:val="a6"/>
    <w:unhideWhenUsed/>
    <w:qFormat/>
    <w:rsid w:val="00E1184C"/>
    <w:pPr>
      <w:tabs>
        <w:tab w:val="center" w:pos="4153"/>
        <w:tab w:val="right" w:pos="8306"/>
      </w:tabs>
      <w:snapToGrid w:val="0"/>
      <w:jc w:val="left"/>
    </w:pPr>
    <w:rPr>
      <w:sz w:val="18"/>
      <w:szCs w:val="18"/>
    </w:rPr>
  </w:style>
  <w:style w:type="character" w:customStyle="1" w:styleId="a6">
    <w:name w:val="页脚 字符"/>
    <w:basedOn w:val="a0"/>
    <w:link w:val="a5"/>
    <w:uiPriority w:val="99"/>
    <w:rsid w:val="00E1184C"/>
    <w:rPr>
      <w:sz w:val="18"/>
      <w:szCs w:val="18"/>
    </w:rPr>
  </w:style>
  <w:style w:type="character" w:customStyle="1" w:styleId="1Char">
    <w:name w:val="标题 1 Char"/>
    <w:aliases w:val="标题1 Char1,H1 Char1,PIM 1 Char,h1 Char1,标题 1(章) Char,一、 Char1,封面大标题 Char1,W1 Char Char,W1 Char1,标题 1 Char Char Char Char,标题 1 Char Char Char2,章节 Char1,Head 1wsa Char Char Char,标题 11 Char,一级标题(章) Char,一级标题 Char,Ch Char,标题 1 Char1 Char Char Char"/>
    <w:basedOn w:val="a0"/>
    <w:rsid w:val="00E1184C"/>
    <w:rPr>
      <w:rFonts w:ascii="Times New Roman" w:eastAsia="宋体" w:hAnsi="Times New Roman" w:cs="Times New Roman"/>
      <w:b/>
      <w:bCs/>
      <w:kern w:val="44"/>
      <w:sz w:val="44"/>
      <w:szCs w:val="44"/>
    </w:rPr>
  </w:style>
  <w:style w:type="character" w:customStyle="1" w:styleId="HTML">
    <w:name w:val="HTML 预设格式 字符"/>
    <w:basedOn w:val="a0"/>
    <w:link w:val="HTML0"/>
    <w:rsid w:val="00E1184C"/>
    <w:rPr>
      <w:rFonts w:ascii="宋体" w:hAnsi="宋体" w:cs="宋体"/>
      <w:color w:val="000000"/>
      <w:szCs w:val="21"/>
    </w:rPr>
  </w:style>
  <w:style w:type="paragraph" w:styleId="HTML0">
    <w:name w:val="HTML Preformatted"/>
    <w:basedOn w:val="a"/>
    <w:link w:val="HTML"/>
    <w:rsid w:val="00E118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color w:val="000000"/>
      <w:szCs w:val="21"/>
    </w:rPr>
  </w:style>
  <w:style w:type="character" w:customStyle="1" w:styleId="Char">
    <w:name w:val="正文格式 Char"/>
    <w:basedOn w:val="a0"/>
    <w:link w:val="a7"/>
    <w:rsid w:val="00E1184C"/>
    <w:rPr>
      <w:rFonts w:ascii="宋体" w:hAnsi="宋体" w:cs="宋体"/>
      <w:sz w:val="24"/>
      <w:szCs w:val="24"/>
    </w:rPr>
  </w:style>
  <w:style w:type="paragraph" w:customStyle="1" w:styleId="a7">
    <w:name w:val="正文格式"/>
    <w:basedOn w:val="a8"/>
    <w:link w:val="Char"/>
    <w:rsid w:val="00E1184C"/>
    <w:pPr>
      <w:spacing w:after="0" w:line="360" w:lineRule="auto"/>
      <w:ind w:firstLineChars="200" w:firstLine="200"/>
    </w:pPr>
    <w:rPr>
      <w:rFonts w:eastAsiaTheme="minorEastAsia"/>
      <w:sz w:val="24"/>
    </w:rPr>
  </w:style>
  <w:style w:type="paragraph" w:styleId="a8">
    <w:name w:val="Body Text First Indent"/>
    <w:basedOn w:val="a9"/>
    <w:link w:val="aa"/>
    <w:qFormat/>
    <w:rsid w:val="00E1184C"/>
    <w:pPr>
      <w:ind w:firstLineChars="100" w:firstLine="420"/>
    </w:pPr>
    <w:rPr>
      <w:rFonts w:ascii="宋体" w:hAnsi="宋体" w:cs="宋体"/>
    </w:rPr>
  </w:style>
  <w:style w:type="paragraph" w:styleId="a9">
    <w:name w:val="Body Text"/>
    <w:basedOn w:val="a"/>
    <w:link w:val="ab"/>
    <w:uiPriority w:val="1"/>
    <w:unhideWhenUsed/>
    <w:qFormat/>
    <w:rsid w:val="00E1184C"/>
    <w:pPr>
      <w:spacing w:after="120"/>
    </w:pPr>
  </w:style>
  <w:style w:type="character" w:customStyle="1" w:styleId="ab">
    <w:name w:val="正文文本 字符"/>
    <w:basedOn w:val="a0"/>
    <w:link w:val="a9"/>
    <w:uiPriority w:val="99"/>
    <w:semiHidden/>
    <w:rsid w:val="00E1184C"/>
    <w:rPr>
      <w:rFonts w:ascii="Times New Roman" w:eastAsia="宋体" w:hAnsi="Times New Roman" w:cs="Times New Roman"/>
      <w:szCs w:val="24"/>
    </w:rPr>
  </w:style>
  <w:style w:type="character" w:customStyle="1" w:styleId="aa">
    <w:name w:val="正文文本首行缩进 字符"/>
    <w:basedOn w:val="a0"/>
    <w:link w:val="a8"/>
    <w:rsid w:val="00E1184C"/>
    <w:rPr>
      <w:rFonts w:ascii="宋体" w:eastAsia="宋体" w:hAnsi="宋体" w:cs="宋体"/>
      <w:szCs w:val="24"/>
    </w:rPr>
  </w:style>
  <w:style w:type="character" w:customStyle="1" w:styleId="Char0">
    <w:name w:val="报告正文 Char"/>
    <w:link w:val="ac"/>
    <w:rsid w:val="00E1184C"/>
    <w:rPr>
      <w:rFonts w:eastAsia="宋体"/>
      <w:sz w:val="24"/>
      <w:szCs w:val="21"/>
    </w:rPr>
  </w:style>
  <w:style w:type="paragraph" w:customStyle="1" w:styleId="ac">
    <w:name w:val="报告正文"/>
    <w:basedOn w:val="a"/>
    <w:link w:val="Char0"/>
    <w:rsid w:val="00E1184C"/>
    <w:pPr>
      <w:adjustRightInd w:val="0"/>
      <w:snapToGrid w:val="0"/>
      <w:spacing w:line="360" w:lineRule="auto"/>
      <w:ind w:firstLineChars="200" w:firstLine="200"/>
      <w:jc w:val="left"/>
    </w:pPr>
    <w:rPr>
      <w:rFonts w:asciiTheme="minorHAnsi" w:hAnsiTheme="minorHAnsi" w:cstheme="minorBidi"/>
      <w:sz w:val="24"/>
      <w:szCs w:val="21"/>
    </w:rPr>
  </w:style>
  <w:style w:type="character" w:customStyle="1" w:styleId="52Char">
    <w:name w:val="样式 5 + 首行缩进:  2 字符 Char"/>
    <w:basedOn w:val="a0"/>
    <w:link w:val="52"/>
    <w:rsid w:val="00E1184C"/>
    <w:rPr>
      <w:rFonts w:ascii="楷体_GB2312" w:eastAsia="楷体_GB2312" w:hAnsi="宋体" w:cs="宋体"/>
      <w:color w:val="000000"/>
      <w:spacing w:val="-2"/>
      <w:sz w:val="30"/>
      <w:szCs w:val="30"/>
    </w:rPr>
  </w:style>
  <w:style w:type="paragraph" w:customStyle="1" w:styleId="52">
    <w:name w:val="样式 5 + 首行缩进:  2 字符"/>
    <w:basedOn w:val="a"/>
    <w:link w:val="52Char"/>
    <w:rsid w:val="00E1184C"/>
    <w:pPr>
      <w:ind w:firstLineChars="200" w:firstLine="592"/>
    </w:pPr>
    <w:rPr>
      <w:rFonts w:ascii="楷体_GB2312" w:eastAsia="楷体_GB2312" w:hAnsi="宋体" w:cs="宋体"/>
      <w:color w:val="000000"/>
      <w:spacing w:val="-2"/>
      <w:sz w:val="30"/>
      <w:szCs w:val="30"/>
    </w:rPr>
  </w:style>
  <w:style w:type="character" w:customStyle="1" w:styleId="cucd-0Char1">
    <w:name w:val="cucd-0 Char1"/>
    <w:basedOn w:val="a0"/>
    <w:link w:val="cucd-0"/>
    <w:rsid w:val="00E1184C"/>
    <w:rPr>
      <w:rFonts w:ascii="宋体" w:eastAsia="Times New Roman" w:hAnsi="宋体" w:cs="宋体"/>
      <w:sz w:val="24"/>
      <w:szCs w:val="24"/>
      <w:lang w:eastAsia="en-US" w:bidi="en-US"/>
    </w:rPr>
  </w:style>
  <w:style w:type="paragraph" w:customStyle="1" w:styleId="cucd-0">
    <w:name w:val="cucd-0"/>
    <w:link w:val="cucd-0Char1"/>
    <w:rsid w:val="00E1184C"/>
    <w:pPr>
      <w:spacing w:after="200" w:line="360" w:lineRule="auto"/>
      <w:ind w:firstLineChars="200" w:firstLine="480"/>
    </w:pPr>
    <w:rPr>
      <w:rFonts w:ascii="宋体" w:eastAsia="Times New Roman" w:hAnsi="宋体" w:cs="宋体"/>
      <w:sz w:val="24"/>
      <w:szCs w:val="24"/>
      <w:lang w:eastAsia="en-US" w:bidi="en-US"/>
    </w:rPr>
  </w:style>
  <w:style w:type="character" w:customStyle="1" w:styleId="220Char">
    <w:name w:val="标题 2 + 行距: 标题2+首行缩进 0倍 Char"/>
    <w:basedOn w:val="a0"/>
    <w:link w:val="220"/>
    <w:rsid w:val="00E1184C"/>
    <w:rPr>
      <w:rFonts w:ascii="黑体" w:eastAsia="黑体" w:hAnsi="宋体" w:cs="宋体"/>
      <w:sz w:val="30"/>
      <w:szCs w:val="26"/>
    </w:rPr>
  </w:style>
  <w:style w:type="paragraph" w:customStyle="1" w:styleId="220">
    <w:name w:val="标题 2 + 行距: 标题2+首行缩进 0倍"/>
    <w:basedOn w:val="2"/>
    <w:link w:val="220Char"/>
    <w:rsid w:val="00E1184C"/>
    <w:pPr>
      <w:tabs>
        <w:tab w:val="left" w:pos="8140"/>
      </w:tabs>
      <w:spacing w:before="0" w:after="0" w:line="360" w:lineRule="auto"/>
    </w:pPr>
    <w:rPr>
      <w:rFonts w:ascii="黑体" w:hAnsi="宋体" w:cs="宋体"/>
      <w:b w:val="0"/>
      <w:bCs w:val="0"/>
      <w:sz w:val="30"/>
      <w:szCs w:val="26"/>
    </w:rPr>
  </w:style>
  <w:style w:type="character" w:customStyle="1" w:styleId="2Char">
    <w:name w:val="样式 正文文本 + 首行缩进:  2 字符 Char"/>
    <w:link w:val="21"/>
    <w:rsid w:val="00E1184C"/>
    <w:rPr>
      <w:color w:val="FF0000"/>
      <w:sz w:val="24"/>
      <w:szCs w:val="24"/>
    </w:rPr>
  </w:style>
  <w:style w:type="paragraph" w:customStyle="1" w:styleId="21">
    <w:name w:val="样式 正文文本 + 首行缩进:  2 字符"/>
    <w:basedOn w:val="a9"/>
    <w:link w:val="2Char"/>
    <w:rsid w:val="00E1184C"/>
    <w:pPr>
      <w:adjustRightInd w:val="0"/>
      <w:snapToGrid w:val="0"/>
      <w:spacing w:before="120" w:after="0" w:line="300" w:lineRule="auto"/>
      <w:ind w:firstLineChars="200" w:firstLine="200"/>
      <w:textAlignment w:val="baseline"/>
    </w:pPr>
    <w:rPr>
      <w:rFonts w:asciiTheme="minorHAnsi" w:eastAsiaTheme="minorEastAsia" w:hAnsiTheme="minorHAnsi" w:cstheme="minorBidi"/>
      <w:color w:val="FF0000"/>
      <w:sz w:val="24"/>
    </w:rPr>
  </w:style>
  <w:style w:type="character" w:customStyle="1" w:styleId="Char1">
    <w:name w:val="标题二!!!!!!!!!!!!!!!! Char"/>
    <w:basedOn w:val="Char2"/>
    <w:link w:val="ad"/>
    <w:rsid w:val="00E1184C"/>
    <w:rPr>
      <w:rFonts w:ascii="楷体_GB2312" w:eastAsia="楷体_GB2312" w:hAnsi="楷体_GB2312" w:cs="楷体_GB2312"/>
      <w:b/>
      <w:bCs/>
      <w:sz w:val="30"/>
      <w:szCs w:val="30"/>
    </w:rPr>
  </w:style>
  <w:style w:type="character" w:customStyle="1" w:styleId="Char2">
    <w:name w:val="标题二！！！！！ Char"/>
    <w:basedOn w:val="a0"/>
    <w:link w:val="ae"/>
    <w:rsid w:val="00E1184C"/>
    <w:rPr>
      <w:rFonts w:ascii="楷体_GB2312" w:eastAsia="楷体_GB2312" w:hAnsi="楷体_GB2312" w:cs="楷体_GB2312"/>
      <w:b/>
      <w:bCs/>
      <w:sz w:val="30"/>
      <w:szCs w:val="30"/>
    </w:rPr>
  </w:style>
  <w:style w:type="paragraph" w:customStyle="1" w:styleId="ae">
    <w:name w:val="标题二！！！！！"/>
    <w:basedOn w:val="2"/>
    <w:link w:val="Char2"/>
    <w:rsid w:val="00E1184C"/>
    <w:pPr>
      <w:keepNext w:val="0"/>
      <w:keepLines w:val="0"/>
      <w:spacing w:before="120" w:after="120" w:line="500" w:lineRule="exact"/>
    </w:pPr>
    <w:rPr>
      <w:rFonts w:ascii="楷体_GB2312" w:eastAsia="楷体_GB2312" w:hAnsi="楷体_GB2312" w:cs="楷体_GB2312"/>
      <w:sz w:val="30"/>
      <w:szCs w:val="30"/>
    </w:rPr>
  </w:style>
  <w:style w:type="paragraph" w:customStyle="1" w:styleId="ad">
    <w:name w:val="标题二!!!!!!!!!!!!!!!!"/>
    <w:basedOn w:val="ae"/>
    <w:link w:val="Char1"/>
    <w:rsid w:val="00E1184C"/>
  </w:style>
  <w:style w:type="character" w:styleId="af">
    <w:name w:val="Strong"/>
    <w:qFormat/>
    <w:rsid w:val="00E1184C"/>
    <w:rPr>
      <w:b/>
      <w:bCs/>
    </w:rPr>
  </w:style>
  <w:style w:type="character" w:styleId="af0">
    <w:name w:val="Hyperlink"/>
    <w:basedOn w:val="a0"/>
    <w:uiPriority w:val="99"/>
    <w:rsid w:val="00E1184C"/>
    <w:rPr>
      <w:rFonts w:ascii="宋体" w:hAnsi="宋体" w:cs="宋体"/>
      <w:color w:val="000000"/>
      <w:sz w:val="24"/>
      <w:szCs w:val="26"/>
      <w:u w:val="none"/>
    </w:rPr>
  </w:style>
  <w:style w:type="character" w:styleId="af1">
    <w:name w:val="page number"/>
    <w:basedOn w:val="a0"/>
    <w:rsid w:val="00E1184C"/>
    <w:rPr>
      <w:rFonts w:ascii="宋体" w:hAnsi="宋体" w:cs="宋体"/>
      <w:sz w:val="24"/>
      <w:szCs w:val="26"/>
    </w:rPr>
  </w:style>
  <w:style w:type="character" w:styleId="af2">
    <w:name w:val="FollowedHyperlink"/>
    <w:basedOn w:val="a0"/>
    <w:uiPriority w:val="99"/>
    <w:rsid w:val="00E1184C"/>
    <w:rPr>
      <w:rFonts w:ascii="微软雅黑" w:eastAsia="微软雅黑" w:hAnsi="微软雅黑" w:cs="微软雅黑"/>
      <w:color w:val="800080"/>
      <w:sz w:val="24"/>
      <w:szCs w:val="26"/>
      <w:u w:val="none"/>
    </w:rPr>
  </w:style>
  <w:style w:type="character" w:styleId="af3">
    <w:name w:val="annotation reference"/>
    <w:qFormat/>
    <w:rsid w:val="00E1184C"/>
    <w:rPr>
      <w:sz w:val="21"/>
      <w:szCs w:val="21"/>
    </w:rPr>
  </w:style>
  <w:style w:type="character" w:styleId="af4">
    <w:name w:val="Emphasis"/>
    <w:basedOn w:val="a0"/>
    <w:rsid w:val="00E1184C"/>
    <w:rPr>
      <w:rFonts w:ascii="宋体" w:hAnsi="宋体" w:cs="宋体"/>
      <w:i/>
      <w:iCs/>
      <w:sz w:val="24"/>
      <w:szCs w:val="26"/>
    </w:rPr>
  </w:style>
  <w:style w:type="character" w:styleId="af5">
    <w:name w:val="line number"/>
    <w:basedOn w:val="a0"/>
    <w:rsid w:val="00E1184C"/>
    <w:rPr>
      <w:rFonts w:ascii="宋体" w:hAnsi="宋体" w:cs="宋体"/>
      <w:sz w:val="24"/>
      <w:szCs w:val="26"/>
    </w:rPr>
  </w:style>
  <w:style w:type="character" w:customStyle="1" w:styleId="Char3">
    <w:name w:val="样式 题注 + 黑体 小四 加粗 Char"/>
    <w:basedOn w:val="a0"/>
    <w:link w:val="af6"/>
    <w:rsid w:val="00E1184C"/>
    <w:rPr>
      <w:rFonts w:ascii="黑体" w:eastAsia="黑体" w:hAnsi="黑体" w:cs="宋体"/>
      <w:b/>
      <w:bCs/>
      <w:sz w:val="24"/>
      <w:szCs w:val="26"/>
    </w:rPr>
  </w:style>
  <w:style w:type="paragraph" w:customStyle="1" w:styleId="af6">
    <w:name w:val="样式 题注 + 黑体 小四 加粗"/>
    <w:basedOn w:val="af7"/>
    <w:link w:val="Char3"/>
    <w:rsid w:val="00E1184C"/>
    <w:pPr>
      <w:spacing w:line="240" w:lineRule="auto"/>
      <w:ind w:firstLineChars="0" w:firstLine="0"/>
      <w:jc w:val="center"/>
    </w:pPr>
    <w:rPr>
      <w:rFonts w:ascii="黑体" w:hAnsi="黑体" w:cs="宋体"/>
      <w:b/>
      <w:bCs/>
    </w:rPr>
  </w:style>
  <w:style w:type="paragraph" w:styleId="af7">
    <w:name w:val="caption"/>
    <w:basedOn w:val="a"/>
    <w:next w:val="a"/>
    <w:link w:val="af8"/>
    <w:rsid w:val="00E1184C"/>
    <w:pPr>
      <w:spacing w:line="520" w:lineRule="exact"/>
      <w:ind w:firstLineChars="200" w:firstLine="200"/>
    </w:pPr>
    <w:rPr>
      <w:rFonts w:ascii="Arial" w:eastAsia="黑体" w:hAnsi="Arial" w:cs="Arial"/>
      <w:sz w:val="24"/>
      <w:szCs w:val="26"/>
    </w:rPr>
  </w:style>
  <w:style w:type="character" w:customStyle="1" w:styleId="af8">
    <w:name w:val="题注 字符"/>
    <w:basedOn w:val="a0"/>
    <w:link w:val="af7"/>
    <w:rsid w:val="00E1184C"/>
    <w:rPr>
      <w:rFonts w:ascii="Arial" w:eastAsia="黑体" w:hAnsi="Arial" w:cs="Arial"/>
      <w:sz w:val="24"/>
      <w:szCs w:val="26"/>
    </w:rPr>
  </w:style>
  <w:style w:type="character" w:customStyle="1" w:styleId="2CharChar">
    <w:name w:val="样式 正文首行缩进 2 + (符号) 宋体 + (符号) 宋体 Char Char"/>
    <w:basedOn w:val="2Char0"/>
    <w:link w:val="22"/>
    <w:rsid w:val="00E1184C"/>
    <w:rPr>
      <w:rFonts w:ascii="宋体" w:hAnsi="宋体" w:cs="宋体"/>
      <w:sz w:val="24"/>
      <w:szCs w:val="24"/>
    </w:rPr>
  </w:style>
  <w:style w:type="character" w:customStyle="1" w:styleId="2Char0">
    <w:name w:val="样式 正文首行缩进 2 + (符号) 宋体 Char"/>
    <w:basedOn w:val="a0"/>
    <w:link w:val="23"/>
    <w:rsid w:val="00E1184C"/>
    <w:rPr>
      <w:rFonts w:ascii="宋体" w:hAnsi="宋体" w:cs="宋体"/>
      <w:sz w:val="24"/>
      <w:szCs w:val="24"/>
    </w:rPr>
  </w:style>
  <w:style w:type="paragraph" w:customStyle="1" w:styleId="23">
    <w:name w:val="样式 正文首行缩进 2 + (符号) 宋体"/>
    <w:basedOn w:val="24"/>
    <w:link w:val="2Char0"/>
    <w:rsid w:val="00E1184C"/>
    <w:pPr>
      <w:spacing w:after="0" w:line="360" w:lineRule="auto"/>
      <w:ind w:leftChars="0" w:left="0" w:firstLine="200"/>
    </w:pPr>
    <w:rPr>
      <w:sz w:val="24"/>
      <w:szCs w:val="24"/>
    </w:rPr>
  </w:style>
  <w:style w:type="paragraph" w:styleId="24">
    <w:name w:val="Body Text First Indent 2"/>
    <w:aliases w:val="正文首行缩进 2 Char Char Char Char Char Char"/>
    <w:basedOn w:val="af9"/>
    <w:link w:val="25"/>
    <w:uiPriority w:val="99"/>
    <w:qFormat/>
    <w:rsid w:val="00E1184C"/>
    <w:pPr>
      <w:autoSpaceDE/>
      <w:autoSpaceDN/>
      <w:adjustRightInd/>
      <w:spacing w:after="120" w:line="240" w:lineRule="auto"/>
      <w:ind w:leftChars="200" w:left="420" w:firstLineChars="200" w:firstLine="420"/>
    </w:pPr>
    <w:rPr>
      <w:rFonts w:hint="default"/>
      <w:color w:val="auto"/>
      <w:kern w:val="2"/>
      <w:sz w:val="21"/>
    </w:rPr>
  </w:style>
  <w:style w:type="paragraph" w:styleId="af9">
    <w:name w:val="Body Text Indent"/>
    <w:basedOn w:val="a"/>
    <w:link w:val="afa"/>
    <w:uiPriority w:val="99"/>
    <w:qFormat/>
    <w:rsid w:val="00E1184C"/>
    <w:pPr>
      <w:autoSpaceDE w:val="0"/>
      <w:autoSpaceDN w:val="0"/>
      <w:adjustRightInd w:val="0"/>
      <w:spacing w:line="460" w:lineRule="atLeast"/>
      <w:ind w:firstLine="549"/>
    </w:pPr>
    <w:rPr>
      <w:rFonts w:ascii="宋体" w:eastAsiaTheme="minorEastAsia" w:hAnsi="宋体" w:cs="宋体" w:hint="eastAsia"/>
      <w:color w:val="000000"/>
      <w:kern w:val="0"/>
      <w:sz w:val="24"/>
      <w:szCs w:val="26"/>
    </w:rPr>
  </w:style>
  <w:style w:type="character" w:customStyle="1" w:styleId="afa">
    <w:name w:val="正文文本缩进 字符"/>
    <w:basedOn w:val="a0"/>
    <w:link w:val="af9"/>
    <w:qFormat/>
    <w:rsid w:val="00E1184C"/>
    <w:rPr>
      <w:rFonts w:ascii="宋体" w:hAnsi="宋体" w:cs="宋体"/>
      <w:color w:val="000000"/>
      <w:kern w:val="0"/>
      <w:sz w:val="24"/>
      <w:szCs w:val="26"/>
    </w:rPr>
  </w:style>
  <w:style w:type="character" w:customStyle="1" w:styleId="25">
    <w:name w:val="正文文本首行缩进 2 字符"/>
    <w:aliases w:val="正文首行缩进 2 Char Char Char Char Char Char 字符"/>
    <w:basedOn w:val="a0"/>
    <w:link w:val="24"/>
    <w:rsid w:val="00E1184C"/>
    <w:rPr>
      <w:rFonts w:ascii="宋体" w:hAnsi="宋体" w:cs="宋体"/>
      <w:szCs w:val="26"/>
    </w:rPr>
  </w:style>
  <w:style w:type="paragraph" w:customStyle="1" w:styleId="22">
    <w:name w:val="样式 正文首行缩进 2 + (符号) 宋体 + (符号) 宋体"/>
    <w:basedOn w:val="23"/>
    <w:link w:val="2CharChar"/>
    <w:rsid w:val="00E1184C"/>
  </w:style>
  <w:style w:type="character" w:customStyle="1" w:styleId="CharChar">
    <w:name w:val="正文(首行缩进)宋旭峰 Char Char"/>
    <w:basedOn w:val="a0"/>
    <w:link w:val="afb"/>
    <w:rsid w:val="00E1184C"/>
    <w:rPr>
      <w:rFonts w:ascii="宋体" w:hAnsi="宋体" w:cs="宋体"/>
      <w:snapToGrid w:val="0"/>
      <w:sz w:val="24"/>
      <w:szCs w:val="24"/>
    </w:rPr>
  </w:style>
  <w:style w:type="paragraph" w:customStyle="1" w:styleId="afb">
    <w:name w:val="正文(首行缩进)宋旭峰"/>
    <w:basedOn w:val="afc"/>
    <w:link w:val="CharChar"/>
    <w:rsid w:val="00E1184C"/>
    <w:pPr>
      <w:spacing w:line="560" w:lineRule="exact"/>
      <w:ind w:firstLineChars="200" w:firstLine="480"/>
      <w:contextualSpacing/>
    </w:pPr>
    <w:rPr>
      <w:rFonts w:ascii="宋体" w:eastAsiaTheme="minorEastAsia" w:hAnsi="宋体" w:cs="宋体"/>
      <w:snapToGrid w:val="0"/>
      <w:sz w:val="24"/>
    </w:rPr>
  </w:style>
  <w:style w:type="paragraph" w:styleId="afc">
    <w:name w:val="Normal Indent"/>
    <w:basedOn w:val="a"/>
    <w:link w:val="afd"/>
    <w:uiPriority w:val="99"/>
    <w:rsid w:val="00E1184C"/>
    <w:pPr>
      <w:ind w:firstLine="420"/>
    </w:pPr>
    <w:rPr>
      <w:rFonts w:asciiTheme="minorHAnsi" w:hAnsiTheme="minorHAnsi" w:cstheme="minorBidi"/>
    </w:rPr>
  </w:style>
  <w:style w:type="character" w:customStyle="1" w:styleId="afd">
    <w:name w:val="正文缩进 字符"/>
    <w:link w:val="afc"/>
    <w:rsid w:val="00E1184C"/>
    <w:rPr>
      <w:rFonts w:eastAsia="宋体"/>
      <w:szCs w:val="24"/>
    </w:rPr>
  </w:style>
  <w:style w:type="character" w:customStyle="1" w:styleId="2GB2312Char">
    <w:name w:val="样式 样式 标题 2 + 楷体_GB2312 + 字距调整三号 Char"/>
    <w:basedOn w:val="2GB2312Char0"/>
    <w:link w:val="2GB2312"/>
    <w:rsid w:val="00E1184C"/>
    <w:rPr>
      <w:rFonts w:ascii="楷体_GB2312" w:eastAsia="楷体_GB2312" w:hAnsi="楷体_GB2312" w:cs="宋体"/>
      <w:b/>
      <w:bCs/>
      <w:kern w:val="32"/>
      <w:sz w:val="30"/>
      <w:szCs w:val="30"/>
    </w:rPr>
  </w:style>
  <w:style w:type="character" w:customStyle="1" w:styleId="2GB2312Char0">
    <w:name w:val="样式 标题 2 + 楷体_GB2312 Char"/>
    <w:basedOn w:val="a0"/>
    <w:link w:val="2GB23120"/>
    <w:rsid w:val="00E1184C"/>
    <w:rPr>
      <w:rFonts w:ascii="楷体_GB2312" w:eastAsia="楷体_GB2312" w:hAnsi="楷体_GB2312" w:cs="宋体"/>
      <w:b/>
      <w:bCs/>
      <w:sz w:val="30"/>
      <w:szCs w:val="32"/>
    </w:rPr>
  </w:style>
  <w:style w:type="paragraph" w:customStyle="1" w:styleId="2GB23120">
    <w:name w:val="样式 标题 2 + 楷体_GB2312"/>
    <w:basedOn w:val="2"/>
    <w:link w:val="2GB2312Char0"/>
    <w:rsid w:val="00E1184C"/>
    <w:pPr>
      <w:keepNext w:val="0"/>
      <w:keepLines w:val="0"/>
      <w:spacing w:before="120" w:after="120" w:line="500" w:lineRule="exact"/>
    </w:pPr>
    <w:rPr>
      <w:rFonts w:ascii="楷体_GB2312" w:eastAsia="楷体_GB2312" w:hAnsi="楷体_GB2312" w:cs="宋体"/>
      <w:sz w:val="30"/>
    </w:rPr>
  </w:style>
  <w:style w:type="paragraph" w:customStyle="1" w:styleId="2GB2312">
    <w:name w:val="样式 样式 标题 2 + 楷体_GB2312 + 字距调整三号"/>
    <w:basedOn w:val="2GB23120"/>
    <w:link w:val="2GB2312Char"/>
    <w:rsid w:val="00E1184C"/>
    <w:rPr>
      <w:kern w:val="32"/>
      <w:szCs w:val="30"/>
    </w:rPr>
  </w:style>
  <w:style w:type="character" w:customStyle="1" w:styleId="222Char">
    <w:name w:val="222 Char"/>
    <w:basedOn w:val="a0"/>
    <w:link w:val="222"/>
    <w:rsid w:val="00E1184C"/>
    <w:rPr>
      <w:rFonts w:ascii="Arial" w:eastAsia="楷体_GB2312" w:hAnsi="Arial" w:cs="宋体"/>
      <w:b/>
      <w:bCs/>
      <w:sz w:val="24"/>
      <w:szCs w:val="28"/>
    </w:rPr>
  </w:style>
  <w:style w:type="paragraph" w:customStyle="1" w:styleId="222">
    <w:name w:val="222"/>
    <w:basedOn w:val="2"/>
    <w:link w:val="222Char"/>
    <w:rsid w:val="00E1184C"/>
    <w:pPr>
      <w:keepLines w:val="0"/>
      <w:spacing w:before="0" w:after="0" w:line="360" w:lineRule="auto"/>
    </w:pPr>
    <w:rPr>
      <w:rFonts w:eastAsia="楷体_GB2312" w:cs="宋体"/>
      <w:sz w:val="24"/>
      <w:szCs w:val="28"/>
    </w:rPr>
  </w:style>
  <w:style w:type="character" w:customStyle="1" w:styleId="Char10">
    <w:name w:val="文档结构图 Char1"/>
    <w:basedOn w:val="a0"/>
    <w:link w:val="11"/>
    <w:rsid w:val="00E1184C"/>
    <w:rPr>
      <w:rFonts w:ascii="宋体" w:hAnsi="宋体" w:cs="宋体"/>
      <w:sz w:val="18"/>
      <w:szCs w:val="18"/>
    </w:rPr>
  </w:style>
  <w:style w:type="paragraph" w:customStyle="1" w:styleId="11">
    <w:name w:val="文档结构图1"/>
    <w:basedOn w:val="a"/>
    <w:link w:val="Char10"/>
    <w:rsid w:val="00E1184C"/>
    <w:rPr>
      <w:rFonts w:ascii="宋体" w:eastAsiaTheme="minorEastAsia" w:hAnsi="宋体" w:cs="宋体"/>
      <w:sz w:val="18"/>
      <w:szCs w:val="18"/>
    </w:rPr>
  </w:style>
  <w:style w:type="character" w:customStyle="1" w:styleId="Char4">
    <w:name w:val="+正文 Char"/>
    <w:basedOn w:val="a0"/>
    <w:link w:val="afe"/>
    <w:rsid w:val="00E1184C"/>
    <w:rPr>
      <w:rFonts w:ascii="宋体" w:hAnsi="宋体" w:cs="宋体"/>
      <w:sz w:val="24"/>
      <w:szCs w:val="28"/>
    </w:rPr>
  </w:style>
  <w:style w:type="paragraph" w:customStyle="1" w:styleId="afe">
    <w:name w:val="+正文"/>
    <w:basedOn w:val="a"/>
    <w:link w:val="Char4"/>
    <w:rsid w:val="00E1184C"/>
    <w:pPr>
      <w:spacing w:line="360" w:lineRule="auto"/>
      <w:ind w:firstLineChars="200" w:firstLine="200"/>
    </w:pPr>
    <w:rPr>
      <w:rFonts w:ascii="宋体" w:eastAsiaTheme="minorEastAsia" w:hAnsi="宋体" w:cs="宋体"/>
      <w:sz w:val="24"/>
      <w:szCs w:val="28"/>
    </w:rPr>
  </w:style>
  <w:style w:type="character" w:customStyle="1" w:styleId="001Char">
    <w:name w:val="正文001 Char"/>
    <w:basedOn w:val="a0"/>
    <w:link w:val="001"/>
    <w:rsid w:val="00E1184C"/>
    <w:rPr>
      <w:rFonts w:ascii="Arial" w:hAnsi="Arial" w:cs="宋体"/>
      <w:sz w:val="24"/>
      <w:szCs w:val="26"/>
    </w:rPr>
  </w:style>
  <w:style w:type="paragraph" w:customStyle="1" w:styleId="001">
    <w:name w:val="正文001"/>
    <w:basedOn w:val="a"/>
    <w:link w:val="001Char"/>
    <w:rsid w:val="00E1184C"/>
    <w:pPr>
      <w:spacing w:before="60" w:line="360" w:lineRule="auto"/>
      <w:ind w:firstLineChars="200" w:firstLine="200"/>
    </w:pPr>
    <w:rPr>
      <w:rFonts w:ascii="Arial" w:eastAsiaTheme="minorEastAsia" w:hAnsi="Arial" w:cs="宋体"/>
      <w:sz w:val="24"/>
      <w:szCs w:val="26"/>
    </w:rPr>
  </w:style>
  <w:style w:type="character" w:customStyle="1" w:styleId="3CharChar">
    <w:name w:val="标题3 Char Char"/>
    <w:link w:val="31"/>
    <w:rsid w:val="00E1184C"/>
    <w:rPr>
      <w:rFonts w:ascii="黑体" w:eastAsia="宋体"/>
      <w:b/>
      <w:bCs/>
      <w:color w:val="0000FF"/>
      <w:spacing w:val="6"/>
      <w:sz w:val="28"/>
      <w:szCs w:val="32"/>
    </w:rPr>
  </w:style>
  <w:style w:type="paragraph" w:customStyle="1" w:styleId="31">
    <w:name w:val="标题3"/>
    <w:basedOn w:val="3"/>
    <w:link w:val="3CharChar"/>
    <w:rsid w:val="00E1184C"/>
    <w:pPr>
      <w:widowControl/>
      <w:numPr>
        <w:ilvl w:val="0"/>
      </w:numPr>
      <w:tabs>
        <w:tab w:val="left" w:pos="720"/>
      </w:tabs>
      <w:spacing w:before="156" w:line="360" w:lineRule="auto"/>
      <w:ind w:left="720" w:hanging="720"/>
    </w:pPr>
    <w:rPr>
      <w:rFonts w:hAnsiTheme="minorHAnsi" w:cstheme="minorBidi"/>
      <w:b w:val="0"/>
      <w:bCs/>
      <w:color w:val="0000FF"/>
      <w:sz w:val="28"/>
      <w:szCs w:val="32"/>
    </w:rPr>
  </w:style>
  <w:style w:type="character" w:customStyle="1" w:styleId="9Char">
    <w:name w:val="样式9 Char"/>
    <w:basedOn w:val="a0"/>
    <w:link w:val="91"/>
    <w:rsid w:val="00E1184C"/>
    <w:rPr>
      <w:rFonts w:ascii="宋体" w:hAnsi="宋体" w:cs="宋体"/>
      <w:sz w:val="24"/>
      <w:szCs w:val="26"/>
    </w:rPr>
  </w:style>
  <w:style w:type="paragraph" w:customStyle="1" w:styleId="91">
    <w:name w:val="样式9"/>
    <w:basedOn w:val="a"/>
    <w:link w:val="9Char"/>
    <w:rsid w:val="00E1184C"/>
    <w:pPr>
      <w:spacing w:line="360" w:lineRule="auto"/>
      <w:ind w:firstLineChars="200" w:firstLine="480"/>
    </w:pPr>
    <w:rPr>
      <w:rFonts w:ascii="宋体" w:eastAsiaTheme="minorEastAsia" w:hAnsi="宋体" w:cs="宋体"/>
      <w:sz w:val="24"/>
      <w:szCs w:val="26"/>
    </w:rPr>
  </w:style>
  <w:style w:type="character" w:customStyle="1" w:styleId="-CharChar">
    <w:name w:val="表格文字-居中 Char Char"/>
    <w:link w:val="-"/>
    <w:rsid w:val="00E1184C"/>
    <w:rPr>
      <w:rFonts w:eastAsia="宋体"/>
      <w:szCs w:val="21"/>
    </w:rPr>
  </w:style>
  <w:style w:type="paragraph" w:customStyle="1" w:styleId="-">
    <w:name w:val="表格文字-居中"/>
    <w:basedOn w:val="a"/>
    <w:link w:val="-CharChar"/>
    <w:rsid w:val="00E1184C"/>
    <w:pPr>
      <w:widowControl/>
      <w:adjustRightInd w:val="0"/>
      <w:spacing w:line="400" w:lineRule="exact"/>
      <w:jc w:val="center"/>
      <w:textAlignment w:val="center"/>
    </w:pPr>
    <w:rPr>
      <w:rFonts w:asciiTheme="minorHAnsi" w:hAnsiTheme="minorHAnsi" w:cstheme="minorBidi"/>
      <w:szCs w:val="21"/>
    </w:rPr>
  </w:style>
  <w:style w:type="character" w:customStyle="1" w:styleId="Char5">
    <w:name w:val="特点标题 Char"/>
    <w:aliases w:val="表内左齐 Char,正文文字 21 Char,正文文字( 首段缩进两字） Char Char,正文文字( 首段缩进两字） Char,Body Text 2 Char,Body Text1 Char Char,特点标题 Char Char,正文文字缩进 Char1,特点标题 Char1,正文文本缩进 Char Char Char Char Char Char Char1,正文文本缩进 Char Char Char Char Char1 Char1"/>
    <w:basedOn w:val="a0"/>
    <w:rsid w:val="00E1184C"/>
    <w:rPr>
      <w:rFonts w:ascii="宋体" w:eastAsia="宋体" w:hAnsi="宋体" w:cs="宋体"/>
      <w:kern w:val="2"/>
      <w:sz w:val="24"/>
      <w:szCs w:val="24"/>
      <w:lang w:val="en-US" w:eastAsia="zh-CN" w:bidi="ar-SA"/>
    </w:rPr>
  </w:style>
  <w:style w:type="character" w:customStyle="1" w:styleId="CharChar0">
    <w:name w:val="文本框小五 Char Char"/>
    <w:basedOn w:val="a0"/>
    <w:link w:val="aff"/>
    <w:rsid w:val="00E1184C"/>
    <w:rPr>
      <w:rFonts w:ascii="宋体" w:eastAsia="仿宋_GB2312" w:hAnsi="宋体" w:cs="宋体"/>
      <w:sz w:val="18"/>
      <w:szCs w:val="21"/>
    </w:rPr>
  </w:style>
  <w:style w:type="paragraph" w:customStyle="1" w:styleId="aff">
    <w:name w:val="文本框小五"/>
    <w:basedOn w:val="a"/>
    <w:link w:val="CharChar0"/>
    <w:rsid w:val="00E1184C"/>
    <w:pPr>
      <w:jc w:val="center"/>
    </w:pPr>
    <w:rPr>
      <w:rFonts w:ascii="宋体" w:eastAsia="仿宋_GB2312" w:hAnsi="宋体" w:cs="宋体"/>
      <w:sz w:val="18"/>
      <w:szCs w:val="21"/>
    </w:rPr>
  </w:style>
  <w:style w:type="character" w:customStyle="1" w:styleId="2H211lxb211h2CharCharChar">
    <w:name w:val="样式 样式 标题 2节H2节标题 1.1二级标题标题 lxb21.1h2第一层条二级标题 Char表标题单位名... + 宋体... Char Char"/>
    <w:basedOn w:val="2H211lxb211h2CharCharChar0"/>
    <w:link w:val="2H211lxb211h2CharChar"/>
    <w:rsid w:val="00E1184C"/>
    <w:rPr>
      <w:rFonts w:ascii="宋体" w:eastAsia="黑体" w:hAnsi="宋体" w:cs="宋体"/>
      <w:bCs/>
      <w:color w:val="000000"/>
      <w:sz w:val="24"/>
      <w:szCs w:val="28"/>
    </w:rPr>
  </w:style>
  <w:style w:type="character" w:customStyle="1" w:styleId="2H211lxb211h2CharCharChar0">
    <w:name w:val="样式 标题 2节H2节标题 1.1二级标题标题 lxb21.1h2第一层条二级标题 Char表标题单位名... Char Char"/>
    <w:basedOn w:val="a0"/>
    <w:link w:val="2H211lxb211h2CharChar0"/>
    <w:rsid w:val="00E1184C"/>
    <w:rPr>
      <w:rFonts w:ascii="黑体" w:eastAsia="黑体" w:hAnsi="宋体" w:cs="宋体"/>
      <w:bCs/>
      <w:color w:val="000000"/>
      <w:sz w:val="28"/>
      <w:szCs w:val="28"/>
    </w:rPr>
  </w:style>
  <w:style w:type="paragraph" w:customStyle="1" w:styleId="2H211lxb211h2CharChar0">
    <w:name w:val="样式 标题 2节H2节标题 1.1二级标题标题 lxb21.1h2第一层条二级标题 Char表标题单位名... Char"/>
    <w:basedOn w:val="2"/>
    <w:link w:val="2H211lxb211h2CharCharChar0"/>
    <w:rsid w:val="00E1184C"/>
    <w:pPr>
      <w:keepNext w:val="0"/>
      <w:keepLines w:val="0"/>
      <w:overflowPunct w:val="0"/>
      <w:autoSpaceDE w:val="0"/>
      <w:autoSpaceDN w:val="0"/>
      <w:adjustRightInd w:val="0"/>
      <w:spacing w:before="0" w:after="0" w:line="360" w:lineRule="auto"/>
      <w:ind w:left="314" w:hanging="314"/>
      <w:textAlignment w:val="baseline"/>
    </w:pPr>
    <w:rPr>
      <w:rFonts w:ascii="黑体" w:hAnsi="宋体" w:cs="宋体"/>
      <w:b w:val="0"/>
      <w:color w:val="000000"/>
      <w:szCs w:val="28"/>
    </w:rPr>
  </w:style>
  <w:style w:type="paragraph" w:customStyle="1" w:styleId="2H211lxb211h2CharChar">
    <w:name w:val="样式 样式 标题 2节H2节标题 1.1二级标题标题 lxb21.1h2第一层条二级标题 Char表标题单位名... + 宋体... Char"/>
    <w:basedOn w:val="2H211lxb211h2CharChar0"/>
    <w:link w:val="2H211lxb211h2CharCharChar"/>
    <w:rsid w:val="00E1184C"/>
    <w:pPr>
      <w:ind w:left="0"/>
    </w:pPr>
    <w:rPr>
      <w:rFonts w:ascii="宋体"/>
      <w:sz w:val="24"/>
    </w:rPr>
  </w:style>
  <w:style w:type="character" w:customStyle="1" w:styleId="aff0">
    <w:name w:val="文档结构图 字符"/>
    <w:basedOn w:val="a0"/>
    <w:link w:val="aff1"/>
    <w:rsid w:val="00E1184C"/>
    <w:rPr>
      <w:rFonts w:ascii="宋体" w:eastAsia="宋体" w:hAnsi="宋体" w:cs="宋体"/>
      <w:szCs w:val="24"/>
      <w:shd w:val="clear" w:color="auto" w:fill="000080"/>
    </w:rPr>
  </w:style>
  <w:style w:type="paragraph" w:styleId="aff1">
    <w:name w:val="Document Map"/>
    <w:basedOn w:val="a"/>
    <w:link w:val="aff0"/>
    <w:rsid w:val="00E1184C"/>
    <w:pPr>
      <w:shd w:val="clear" w:color="auto" w:fill="000080"/>
    </w:pPr>
    <w:rPr>
      <w:rFonts w:ascii="宋体" w:hAnsi="宋体" w:cs="宋体"/>
    </w:rPr>
  </w:style>
  <w:style w:type="character" w:customStyle="1" w:styleId="Char6">
    <w:name w:val="纯文本 Char"/>
    <w:rsid w:val="00E1184C"/>
    <w:rPr>
      <w:rFonts w:ascii="宋体" w:eastAsia="宋体" w:hAnsi="Courier New"/>
      <w:kern w:val="2"/>
      <w:sz w:val="28"/>
      <w:lang w:val="en-US" w:eastAsia="zh-CN" w:bidi="ar-SA"/>
    </w:rPr>
  </w:style>
  <w:style w:type="character" w:customStyle="1" w:styleId="Char7">
    <w:name w:val="表格文字 Char"/>
    <w:aliases w:val="纯文本 Char Char1,纯文本 Char Char Char Char,Plain Text Char1 Char,Plain Text Char Char Char,Plain Text Char Char1,Plain Text Char2 Char1,Plain Text Char2 Char Char,Plain Text Char1 Char Char Char,纯文本 Char1 Char,纯文本 Char Char Char1,孙普文字 Char Char"/>
    <w:basedOn w:val="a0"/>
    <w:link w:val="aff2"/>
    <w:rsid w:val="00E1184C"/>
    <w:rPr>
      <w:rFonts w:ascii="宋体" w:eastAsia="宋体" w:hAnsi="宋体" w:cs="宋体"/>
      <w:szCs w:val="21"/>
    </w:rPr>
  </w:style>
  <w:style w:type="paragraph" w:customStyle="1" w:styleId="aff2">
    <w:name w:val="表格文字"/>
    <w:basedOn w:val="a"/>
    <w:link w:val="Char7"/>
    <w:rsid w:val="00E1184C"/>
    <w:pPr>
      <w:adjustRightInd w:val="0"/>
      <w:spacing w:line="400" w:lineRule="exact"/>
      <w:jc w:val="center"/>
      <w:textAlignment w:val="baseline"/>
    </w:pPr>
    <w:rPr>
      <w:rFonts w:ascii="宋体" w:hAnsi="宋体" w:cs="宋体"/>
      <w:szCs w:val="21"/>
    </w:rPr>
  </w:style>
  <w:style w:type="character" w:customStyle="1" w:styleId="1Char0">
    <w:name w:val="正文样式1 Char"/>
    <w:basedOn w:val="a0"/>
    <w:link w:val="12"/>
    <w:rsid w:val="00E1184C"/>
    <w:rPr>
      <w:rFonts w:ascii="宋体" w:eastAsia="宋体" w:hAnsi="宋体" w:cs="Calibri"/>
      <w:sz w:val="28"/>
      <w:szCs w:val="26"/>
    </w:rPr>
  </w:style>
  <w:style w:type="paragraph" w:customStyle="1" w:styleId="12">
    <w:name w:val="正文样式1"/>
    <w:basedOn w:val="a"/>
    <w:link w:val="1Char0"/>
    <w:rsid w:val="00E1184C"/>
    <w:pPr>
      <w:adjustRightInd w:val="0"/>
      <w:spacing w:line="480" w:lineRule="atLeast"/>
      <w:ind w:firstLine="567"/>
      <w:jc w:val="left"/>
      <w:textAlignment w:val="baseline"/>
    </w:pPr>
    <w:rPr>
      <w:rFonts w:ascii="宋体" w:hAnsi="宋体" w:cs="Calibri"/>
      <w:sz w:val="28"/>
      <w:szCs w:val="26"/>
    </w:rPr>
  </w:style>
  <w:style w:type="character" w:customStyle="1" w:styleId="Char8">
    <w:name w:val="报告 Char"/>
    <w:basedOn w:val="a0"/>
    <w:link w:val="aff3"/>
    <w:rsid w:val="00E1184C"/>
    <w:rPr>
      <w:rFonts w:ascii="宋体" w:hAnsi="宋体" w:cs="宋体"/>
      <w:sz w:val="24"/>
      <w:szCs w:val="26"/>
    </w:rPr>
  </w:style>
  <w:style w:type="paragraph" w:customStyle="1" w:styleId="aff3">
    <w:name w:val="报告"/>
    <w:basedOn w:val="a"/>
    <w:link w:val="Char8"/>
    <w:rsid w:val="00E1184C"/>
    <w:pPr>
      <w:adjustRightInd w:val="0"/>
      <w:spacing w:line="360" w:lineRule="auto"/>
      <w:ind w:firstLine="505"/>
      <w:textAlignment w:val="center"/>
    </w:pPr>
    <w:rPr>
      <w:rFonts w:ascii="宋体" w:eastAsiaTheme="minorEastAsia" w:hAnsi="宋体" w:cs="宋体"/>
      <w:sz w:val="24"/>
      <w:szCs w:val="26"/>
    </w:rPr>
  </w:style>
  <w:style w:type="character" w:customStyle="1" w:styleId="CharChar4">
    <w:name w:val="Char Char4"/>
    <w:basedOn w:val="a0"/>
    <w:rsid w:val="00E1184C"/>
    <w:rPr>
      <w:rFonts w:ascii="宋体" w:eastAsia="宋体" w:hAnsi="宋体" w:cs="宋体"/>
      <w:b/>
      <w:bCs/>
      <w:spacing w:val="4"/>
      <w:kern w:val="44"/>
      <w:sz w:val="44"/>
      <w:szCs w:val="44"/>
      <w:lang w:val="en-US" w:eastAsia="zh-CN" w:bidi="ar-SA"/>
    </w:rPr>
  </w:style>
  <w:style w:type="character" w:customStyle="1" w:styleId="AChar">
    <w:name w:val="标题三A Char"/>
    <w:basedOn w:val="a0"/>
    <w:link w:val="Aff4"/>
    <w:rsid w:val="00E1184C"/>
    <w:rPr>
      <w:rFonts w:ascii="华文仿宋" w:eastAsia="华文仿宋" w:hAnsi="华文仿宋" w:cs="宋体"/>
      <w:b/>
      <w:bCs/>
      <w:sz w:val="28"/>
      <w:szCs w:val="28"/>
    </w:rPr>
  </w:style>
  <w:style w:type="paragraph" w:customStyle="1" w:styleId="Aff4">
    <w:name w:val="标题三A"/>
    <w:basedOn w:val="3"/>
    <w:link w:val="AChar"/>
    <w:rsid w:val="00E1184C"/>
    <w:pPr>
      <w:keepNext w:val="0"/>
      <w:keepLines w:val="0"/>
      <w:numPr>
        <w:ilvl w:val="0"/>
      </w:numPr>
      <w:spacing w:before="0" w:line="500" w:lineRule="exact"/>
      <w:ind w:left="720" w:hanging="720"/>
    </w:pPr>
    <w:rPr>
      <w:rFonts w:ascii="华文仿宋" w:eastAsia="华文仿宋" w:hAnsi="华文仿宋" w:cs="宋体"/>
      <w:b w:val="0"/>
      <w:bCs/>
      <w:spacing w:val="0"/>
      <w:sz w:val="28"/>
      <w:szCs w:val="28"/>
    </w:rPr>
  </w:style>
  <w:style w:type="character" w:customStyle="1" w:styleId="Char11">
    <w:name w:val="报告正文 Char1"/>
    <w:basedOn w:val="a0"/>
    <w:rsid w:val="00E1184C"/>
    <w:rPr>
      <w:rFonts w:ascii="宋体" w:eastAsia="宋体" w:hAnsi="宋体" w:cs="宋体"/>
      <w:bCs/>
      <w:spacing w:val="-4"/>
      <w:kern w:val="2"/>
      <w:sz w:val="24"/>
      <w:szCs w:val="24"/>
      <w:lang w:val="en-US" w:eastAsia="zh-CN" w:bidi="ar-SA"/>
    </w:rPr>
  </w:style>
  <w:style w:type="character" w:customStyle="1" w:styleId="GB2312Char">
    <w:name w:val="样式 楷体_GB2312 小四 居中 行距: 单倍行距 Char"/>
    <w:basedOn w:val="a0"/>
    <w:link w:val="GB2312"/>
    <w:rsid w:val="00E1184C"/>
    <w:rPr>
      <w:rFonts w:ascii="宋体" w:eastAsia="楷体_GB2312" w:hAnsi="宋体" w:cs="宋体"/>
      <w:sz w:val="24"/>
      <w:szCs w:val="24"/>
    </w:rPr>
  </w:style>
  <w:style w:type="paragraph" w:customStyle="1" w:styleId="GB2312">
    <w:name w:val="样式 楷体_GB2312 小四 居中 行距: 单倍行距"/>
    <w:basedOn w:val="a"/>
    <w:link w:val="GB2312Char"/>
    <w:rsid w:val="00E1184C"/>
    <w:pPr>
      <w:jc w:val="center"/>
    </w:pPr>
    <w:rPr>
      <w:rFonts w:ascii="宋体" w:eastAsia="楷体_GB2312" w:hAnsi="宋体" w:cs="宋体"/>
      <w:sz w:val="24"/>
    </w:rPr>
  </w:style>
  <w:style w:type="character" w:customStyle="1" w:styleId="Char9">
    <w:name w:val="正文(首行缩进) Char"/>
    <w:basedOn w:val="a0"/>
    <w:link w:val="aff5"/>
    <w:uiPriority w:val="99"/>
    <w:qFormat/>
    <w:rsid w:val="00E1184C"/>
    <w:rPr>
      <w:rFonts w:ascii="宋体" w:eastAsia="宋体" w:hAnsi="宋体" w:cs="宋体"/>
      <w:snapToGrid w:val="0"/>
      <w:color w:val="000000"/>
      <w:sz w:val="24"/>
      <w:szCs w:val="26"/>
    </w:rPr>
  </w:style>
  <w:style w:type="paragraph" w:customStyle="1" w:styleId="aff5">
    <w:name w:val="正文(首行缩进)"/>
    <w:basedOn w:val="a"/>
    <w:next w:val="a"/>
    <w:link w:val="Char9"/>
    <w:uiPriority w:val="99"/>
    <w:qFormat/>
    <w:rsid w:val="00E1184C"/>
    <w:pPr>
      <w:spacing w:line="360" w:lineRule="auto"/>
      <w:ind w:firstLineChars="225" w:firstLine="540"/>
    </w:pPr>
    <w:rPr>
      <w:rFonts w:ascii="宋体" w:hAnsi="宋体" w:cs="宋体"/>
      <w:snapToGrid w:val="0"/>
      <w:color w:val="000000"/>
      <w:sz w:val="24"/>
      <w:szCs w:val="26"/>
    </w:rPr>
  </w:style>
  <w:style w:type="character" w:customStyle="1" w:styleId="aff6">
    <w:name w:val="上标"/>
    <w:basedOn w:val="a0"/>
    <w:rsid w:val="00E1184C"/>
    <w:rPr>
      <w:rFonts w:ascii="宋体" w:hAnsi="宋体" w:cs="宋体"/>
      <w:sz w:val="24"/>
      <w:szCs w:val="26"/>
      <w:vertAlign w:val="superscript"/>
    </w:rPr>
  </w:style>
  <w:style w:type="character" w:customStyle="1" w:styleId="aff7">
    <w:name w:val="注释标题 字符"/>
    <w:basedOn w:val="a0"/>
    <w:link w:val="aff8"/>
    <w:rsid w:val="00E1184C"/>
    <w:rPr>
      <w:rFonts w:ascii="宋体" w:eastAsia="黑体" w:hAnsi="宋体" w:cs="宋体"/>
      <w:sz w:val="24"/>
      <w:szCs w:val="24"/>
    </w:rPr>
  </w:style>
  <w:style w:type="paragraph" w:styleId="aff8">
    <w:name w:val="Note Heading"/>
    <w:basedOn w:val="a"/>
    <w:next w:val="a"/>
    <w:link w:val="aff7"/>
    <w:rsid w:val="00E1184C"/>
    <w:pPr>
      <w:spacing w:beforeLines="50" w:afterLines="50"/>
      <w:jc w:val="center"/>
    </w:pPr>
    <w:rPr>
      <w:rFonts w:ascii="宋体" w:eastAsia="黑体" w:hAnsi="宋体" w:cs="宋体"/>
      <w:sz w:val="24"/>
    </w:rPr>
  </w:style>
  <w:style w:type="character" w:customStyle="1" w:styleId="AChar0">
    <w:name w:val="正文A Char"/>
    <w:basedOn w:val="Chara"/>
    <w:link w:val="Aff9"/>
    <w:rsid w:val="00E1184C"/>
    <w:rPr>
      <w:rFonts w:ascii="华文仿宋" w:eastAsia="华文仿宋" w:hAnsi="华文仿宋" w:cs="宋体"/>
      <w:sz w:val="24"/>
      <w:szCs w:val="24"/>
    </w:rPr>
  </w:style>
  <w:style w:type="character" w:customStyle="1" w:styleId="Chara">
    <w:name w:val="正文!!!!!!!!!!! Char"/>
    <w:basedOn w:val="CharChar1"/>
    <w:link w:val="affa"/>
    <w:rsid w:val="00E1184C"/>
    <w:rPr>
      <w:rFonts w:ascii="华文仿宋" w:eastAsia="华文仿宋" w:hAnsi="华文仿宋" w:cs="宋体"/>
      <w:sz w:val="24"/>
      <w:szCs w:val="24"/>
    </w:rPr>
  </w:style>
  <w:style w:type="character" w:customStyle="1" w:styleId="CharChar1">
    <w:name w:val="正文 楷体 Char Char"/>
    <w:basedOn w:val="a0"/>
    <w:link w:val="affb"/>
    <w:rsid w:val="00E1184C"/>
    <w:rPr>
      <w:rFonts w:ascii="华文仿宋" w:eastAsia="华文仿宋" w:hAnsi="华文仿宋" w:cs="宋体"/>
      <w:sz w:val="24"/>
      <w:szCs w:val="24"/>
    </w:rPr>
  </w:style>
  <w:style w:type="paragraph" w:customStyle="1" w:styleId="affb">
    <w:name w:val="正文 楷体"/>
    <w:basedOn w:val="a"/>
    <w:link w:val="CharChar1"/>
    <w:rsid w:val="00E1184C"/>
    <w:pPr>
      <w:spacing w:line="500" w:lineRule="exact"/>
      <w:ind w:firstLineChars="200" w:firstLine="200"/>
      <w:jc w:val="left"/>
    </w:pPr>
    <w:rPr>
      <w:rFonts w:ascii="华文仿宋" w:eastAsia="华文仿宋" w:hAnsi="华文仿宋" w:cs="宋体"/>
      <w:sz w:val="24"/>
    </w:rPr>
  </w:style>
  <w:style w:type="paragraph" w:customStyle="1" w:styleId="affa">
    <w:name w:val="正文!!!!!!!!!!!"/>
    <w:basedOn w:val="affb"/>
    <w:link w:val="Chara"/>
    <w:rsid w:val="00E1184C"/>
    <w:pPr>
      <w:ind w:firstLine="480"/>
      <w:jc w:val="both"/>
    </w:pPr>
  </w:style>
  <w:style w:type="paragraph" w:customStyle="1" w:styleId="Aff9">
    <w:name w:val="正文A"/>
    <w:basedOn w:val="affa"/>
    <w:link w:val="AChar0"/>
    <w:rsid w:val="00E1184C"/>
  </w:style>
  <w:style w:type="character" w:customStyle="1" w:styleId="Charb">
    <w:name w:val="可研正文 Char"/>
    <w:basedOn w:val="Charc"/>
    <w:link w:val="affc"/>
    <w:rsid w:val="00E1184C"/>
    <w:rPr>
      <w:rFonts w:ascii="宋体" w:eastAsia="楷体_GB2312" w:hAnsi="Arial" w:cs="宋体"/>
      <w:sz w:val="24"/>
      <w:szCs w:val="24"/>
    </w:rPr>
  </w:style>
  <w:style w:type="character" w:customStyle="1" w:styleId="Charc">
    <w:name w:val="正文样式 Char"/>
    <w:basedOn w:val="a0"/>
    <w:link w:val="affd"/>
    <w:rsid w:val="00E1184C"/>
    <w:rPr>
      <w:rFonts w:ascii="楷体_GB2312" w:eastAsia="楷体_GB2312" w:hAnsi="宋体" w:cs="宋体"/>
      <w:sz w:val="24"/>
      <w:szCs w:val="24"/>
    </w:rPr>
  </w:style>
  <w:style w:type="paragraph" w:customStyle="1" w:styleId="affd">
    <w:name w:val="正文样式"/>
    <w:basedOn w:val="a"/>
    <w:link w:val="Charc"/>
    <w:rsid w:val="00E1184C"/>
    <w:pPr>
      <w:adjustRightInd w:val="0"/>
      <w:spacing w:line="360" w:lineRule="auto"/>
      <w:ind w:firstLineChars="200" w:firstLine="480"/>
    </w:pPr>
    <w:rPr>
      <w:rFonts w:ascii="楷体_GB2312" w:eastAsia="楷体_GB2312" w:hAnsi="宋体" w:cs="宋体"/>
      <w:sz w:val="24"/>
    </w:rPr>
  </w:style>
  <w:style w:type="paragraph" w:customStyle="1" w:styleId="affc">
    <w:name w:val="可研正文"/>
    <w:basedOn w:val="affd"/>
    <w:link w:val="Charb"/>
    <w:rsid w:val="00E1184C"/>
    <w:pPr>
      <w:snapToGrid w:val="0"/>
      <w:spacing w:line="440" w:lineRule="exact"/>
      <w:ind w:firstLine="200"/>
    </w:pPr>
    <w:rPr>
      <w:rFonts w:ascii="宋体" w:hAnsi="Arial"/>
    </w:rPr>
  </w:style>
  <w:style w:type="character" w:customStyle="1" w:styleId="GB2312Char0">
    <w:name w:val="样式 样式 楷体_GB2312 小四 居中 行距: 单倍行距 + 宋体 Char"/>
    <w:basedOn w:val="GB2312Char"/>
    <w:link w:val="GB23120"/>
    <w:rsid w:val="00E1184C"/>
    <w:rPr>
      <w:rFonts w:ascii="宋体" w:eastAsia="楷体_GB2312" w:hAnsi="宋体" w:cs="宋体"/>
      <w:sz w:val="24"/>
      <w:szCs w:val="24"/>
    </w:rPr>
  </w:style>
  <w:style w:type="paragraph" w:customStyle="1" w:styleId="GB23120">
    <w:name w:val="样式 样式 楷体_GB2312 小四 居中 行距: 单倍行距 + 宋体"/>
    <w:basedOn w:val="GB2312"/>
    <w:link w:val="GB2312Char0"/>
    <w:rsid w:val="00E1184C"/>
  </w:style>
  <w:style w:type="character" w:customStyle="1" w:styleId="3Char">
    <w:name w:val="样式 标题 3 Char"/>
    <w:basedOn w:val="a0"/>
    <w:link w:val="32"/>
    <w:rsid w:val="00E1184C"/>
    <w:rPr>
      <w:rFonts w:ascii="黑体" w:eastAsia="黑体" w:hAnsi="宋体" w:cs="宋体"/>
      <w:b/>
      <w:bCs/>
      <w:color w:val="FF0000"/>
      <w:sz w:val="24"/>
      <w:szCs w:val="32"/>
    </w:rPr>
  </w:style>
  <w:style w:type="paragraph" w:customStyle="1" w:styleId="32">
    <w:name w:val="样式 标题 3"/>
    <w:basedOn w:val="3"/>
    <w:link w:val="3Char"/>
    <w:rsid w:val="00E1184C"/>
    <w:pPr>
      <w:numPr>
        <w:ilvl w:val="0"/>
      </w:numPr>
      <w:spacing w:before="0" w:line="360" w:lineRule="auto"/>
      <w:ind w:left="720" w:hanging="720"/>
    </w:pPr>
    <w:rPr>
      <w:rFonts w:hAnsi="宋体" w:cs="宋体"/>
      <w:b w:val="0"/>
      <w:bCs/>
      <w:color w:val="FF0000"/>
      <w:spacing w:val="0"/>
      <w:szCs w:val="32"/>
    </w:rPr>
  </w:style>
  <w:style w:type="character" w:customStyle="1" w:styleId="CharCharCharCharCharCharCharChar">
    <w:name w:val="Char Char Char Char Char Char Char Char"/>
    <w:link w:val="Char30"/>
    <w:rsid w:val="00E1184C"/>
    <w:rPr>
      <w:rFonts w:ascii="宋体" w:hAnsi="宋体"/>
      <w:b/>
      <w:szCs w:val="24"/>
    </w:rPr>
  </w:style>
  <w:style w:type="paragraph" w:customStyle="1" w:styleId="Char30">
    <w:name w:val="Char3"/>
    <w:basedOn w:val="a"/>
    <w:link w:val="CharCharCharCharCharCharCharChar"/>
    <w:rsid w:val="00E1184C"/>
    <w:pPr>
      <w:widowControl/>
      <w:snapToGrid w:val="0"/>
      <w:spacing w:line="360" w:lineRule="auto"/>
      <w:ind w:firstLineChars="200" w:firstLine="529"/>
      <w:jc w:val="left"/>
    </w:pPr>
    <w:rPr>
      <w:rFonts w:ascii="宋体" w:eastAsiaTheme="minorEastAsia" w:hAnsi="宋体" w:cstheme="minorBidi"/>
      <w:b/>
    </w:rPr>
  </w:style>
  <w:style w:type="character" w:customStyle="1" w:styleId="JWJChar">
    <w:name w:val="正文JWJ Char"/>
    <w:basedOn w:val="a0"/>
    <w:link w:val="JWJ"/>
    <w:semiHidden/>
    <w:rsid w:val="00E1184C"/>
    <w:rPr>
      <w:rFonts w:ascii="宋体" w:hAnsi="宋体" w:cs="宋体"/>
      <w:sz w:val="24"/>
      <w:szCs w:val="24"/>
    </w:rPr>
  </w:style>
  <w:style w:type="paragraph" w:customStyle="1" w:styleId="JWJ">
    <w:name w:val="正文JWJ"/>
    <w:basedOn w:val="a"/>
    <w:link w:val="JWJChar"/>
    <w:semiHidden/>
    <w:rsid w:val="00E1184C"/>
    <w:pPr>
      <w:spacing w:line="360" w:lineRule="auto"/>
      <w:ind w:firstLineChars="200" w:firstLine="480"/>
    </w:pPr>
    <w:rPr>
      <w:rFonts w:ascii="宋体" w:eastAsiaTheme="minorEastAsia" w:hAnsi="宋体" w:cs="宋体"/>
      <w:sz w:val="24"/>
    </w:rPr>
  </w:style>
  <w:style w:type="character" w:customStyle="1" w:styleId="tzinput">
    <w:name w:val="tz_input"/>
    <w:basedOn w:val="a0"/>
    <w:rsid w:val="00E1184C"/>
    <w:rPr>
      <w:rFonts w:ascii="宋体" w:hAnsi="宋体" w:cs="宋体"/>
      <w:color w:val="A01211"/>
      <w:sz w:val="24"/>
      <w:szCs w:val="24"/>
    </w:rPr>
  </w:style>
  <w:style w:type="character" w:customStyle="1" w:styleId="5CharChar1">
    <w:name w:val="标题5 Char Char1"/>
    <w:basedOn w:val="a0"/>
    <w:link w:val="51"/>
    <w:rsid w:val="00E1184C"/>
    <w:rPr>
      <w:rFonts w:ascii="宋体" w:hAnsi="宋体" w:cs="宋体"/>
      <w:b/>
      <w:spacing w:val="10"/>
      <w:sz w:val="28"/>
      <w:szCs w:val="26"/>
    </w:rPr>
  </w:style>
  <w:style w:type="paragraph" w:customStyle="1" w:styleId="51">
    <w:name w:val="标题5"/>
    <w:basedOn w:val="afc"/>
    <w:link w:val="5CharChar1"/>
    <w:rsid w:val="00E1184C"/>
    <w:pPr>
      <w:tabs>
        <w:tab w:val="left" w:pos="900"/>
      </w:tabs>
      <w:ind w:left="900" w:hanging="900"/>
    </w:pPr>
    <w:rPr>
      <w:rFonts w:ascii="宋体" w:eastAsiaTheme="minorEastAsia" w:hAnsi="宋体" w:cs="宋体"/>
      <w:b/>
      <w:spacing w:val="10"/>
      <w:sz w:val="28"/>
      <w:szCs w:val="26"/>
    </w:rPr>
  </w:style>
  <w:style w:type="character" w:customStyle="1" w:styleId="26">
    <w:name w:val="正文文本 2 字符"/>
    <w:basedOn w:val="a0"/>
    <w:link w:val="27"/>
    <w:rsid w:val="00E1184C"/>
    <w:rPr>
      <w:rFonts w:ascii="宋体" w:eastAsia="宋体" w:hAnsi="宋体" w:cs="宋体"/>
      <w:szCs w:val="24"/>
    </w:rPr>
  </w:style>
  <w:style w:type="paragraph" w:styleId="27">
    <w:name w:val="Body Text 2"/>
    <w:basedOn w:val="a"/>
    <w:link w:val="26"/>
    <w:rsid w:val="00E1184C"/>
    <w:pPr>
      <w:spacing w:after="120" w:line="480" w:lineRule="auto"/>
    </w:pPr>
    <w:rPr>
      <w:rFonts w:ascii="宋体" w:hAnsi="宋体" w:cs="宋体"/>
    </w:rPr>
  </w:style>
  <w:style w:type="character" w:customStyle="1" w:styleId="Chard">
    <w:name w:val="报告书正文 Char"/>
    <w:basedOn w:val="a0"/>
    <w:link w:val="affe"/>
    <w:rsid w:val="00E1184C"/>
    <w:rPr>
      <w:rFonts w:ascii="宋体" w:eastAsia="宋体" w:hAnsi="宋体" w:cs="宋体"/>
      <w:sz w:val="28"/>
      <w:szCs w:val="28"/>
    </w:rPr>
  </w:style>
  <w:style w:type="paragraph" w:customStyle="1" w:styleId="affe">
    <w:name w:val="报告书正文"/>
    <w:basedOn w:val="a"/>
    <w:link w:val="Chard"/>
    <w:rsid w:val="00E1184C"/>
    <w:pPr>
      <w:autoSpaceDE w:val="0"/>
      <w:autoSpaceDN w:val="0"/>
      <w:spacing w:line="520" w:lineRule="exact"/>
      <w:ind w:firstLineChars="200" w:firstLine="200"/>
    </w:pPr>
    <w:rPr>
      <w:rFonts w:ascii="宋体" w:hAnsi="宋体" w:cs="宋体"/>
      <w:sz w:val="28"/>
      <w:szCs w:val="28"/>
    </w:rPr>
  </w:style>
  <w:style w:type="character" w:customStyle="1" w:styleId="Char12">
    <w:name w:val="项目正文内容 Char1"/>
    <w:basedOn w:val="a0"/>
    <w:link w:val="afff"/>
    <w:rsid w:val="00E1184C"/>
    <w:rPr>
      <w:rFonts w:ascii="宋体" w:hAnsi="Courier New" w:cs="宋体"/>
      <w:sz w:val="24"/>
      <w:szCs w:val="21"/>
    </w:rPr>
  </w:style>
  <w:style w:type="paragraph" w:customStyle="1" w:styleId="afff">
    <w:name w:val="项目正文内容"/>
    <w:basedOn w:val="a"/>
    <w:link w:val="Char12"/>
    <w:rsid w:val="00E1184C"/>
    <w:pPr>
      <w:adjustRightInd w:val="0"/>
      <w:snapToGrid w:val="0"/>
      <w:spacing w:line="360" w:lineRule="auto"/>
      <w:ind w:firstLineChars="200" w:firstLine="200"/>
    </w:pPr>
    <w:rPr>
      <w:rFonts w:ascii="宋体" w:eastAsiaTheme="minorEastAsia" w:hAnsi="Courier New" w:cs="宋体"/>
      <w:sz w:val="24"/>
      <w:szCs w:val="21"/>
    </w:rPr>
  </w:style>
  <w:style w:type="character" w:customStyle="1" w:styleId="86Char">
    <w:name w:val="正文86 Char"/>
    <w:basedOn w:val="88Char"/>
    <w:link w:val="86"/>
    <w:rsid w:val="00E1184C"/>
    <w:rPr>
      <w:rFonts w:ascii="楷体_GB2312" w:eastAsia="楷体_GB2312" w:hAnsi="宋体" w:cs="宋体"/>
      <w:sz w:val="24"/>
      <w:szCs w:val="24"/>
    </w:rPr>
  </w:style>
  <w:style w:type="character" w:customStyle="1" w:styleId="88Char">
    <w:name w:val="正文88 Char"/>
    <w:basedOn w:val="a0"/>
    <w:link w:val="88"/>
    <w:rsid w:val="00E1184C"/>
    <w:rPr>
      <w:rFonts w:ascii="楷体_GB2312" w:eastAsia="楷体_GB2312" w:hAnsi="宋体" w:cs="宋体"/>
      <w:sz w:val="24"/>
      <w:szCs w:val="24"/>
    </w:rPr>
  </w:style>
  <w:style w:type="paragraph" w:customStyle="1" w:styleId="88">
    <w:name w:val="正文88"/>
    <w:basedOn w:val="a"/>
    <w:link w:val="88Char"/>
    <w:rsid w:val="00E1184C"/>
    <w:pPr>
      <w:tabs>
        <w:tab w:val="left" w:pos="567"/>
      </w:tabs>
      <w:adjustRightInd w:val="0"/>
      <w:spacing w:line="500" w:lineRule="exact"/>
      <w:ind w:firstLineChars="200" w:firstLine="480"/>
    </w:pPr>
    <w:rPr>
      <w:rFonts w:ascii="楷体_GB2312" w:eastAsia="楷体_GB2312" w:hAnsi="宋体" w:cs="宋体"/>
      <w:sz w:val="24"/>
    </w:rPr>
  </w:style>
  <w:style w:type="paragraph" w:customStyle="1" w:styleId="86">
    <w:name w:val="正文86"/>
    <w:basedOn w:val="88"/>
    <w:link w:val="86Char"/>
    <w:rsid w:val="00E1184C"/>
  </w:style>
  <w:style w:type="character" w:customStyle="1" w:styleId="CharChar2">
    <w:name w:val="表格后空行 Char Char"/>
    <w:basedOn w:val="a0"/>
    <w:link w:val="afff0"/>
    <w:locked/>
    <w:rsid w:val="00E1184C"/>
    <w:rPr>
      <w:rFonts w:ascii="宋体" w:hAnsi="宋体" w:cs="宋体"/>
      <w:color w:val="000000"/>
      <w:szCs w:val="26"/>
      <w:u w:color="000000"/>
    </w:rPr>
  </w:style>
  <w:style w:type="paragraph" w:customStyle="1" w:styleId="afff0">
    <w:name w:val="表格后空行"/>
    <w:basedOn w:val="a"/>
    <w:link w:val="CharChar2"/>
    <w:rsid w:val="00E1184C"/>
    <w:pPr>
      <w:widowControl/>
      <w:spacing w:line="240" w:lineRule="exact"/>
      <w:textAlignment w:val="baseline"/>
    </w:pPr>
    <w:rPr>
      <w:rFonts w:ascii="宋体" w:eastAsiaTheme="minorEastAsia" w:hAnsi="宋体" w:cs="宋体"/>
      <w:color w:val="000000"/>
      <w:szCs w:val="26"/>
      <w:u w:color="000000"/>
    </w:rPr>
  </w:style>
  <w:style w:type="character" w:customStyle="1" w:styleId="Chare">
    <w:name w:val="标题四！！！！！！！！！！！！！！！！！！ Char"/>
    <w:basedOn w:val="a0"/>
    <w:link w:val="afff1"/>
    <w:rsid w:val="00E1184C"/>
    <w:rPr>
      <w:rFonts w:ascii="楷体_GB2312" w:eastAsia="楷体_GB2312" w:hAnsi="宋体" w:cs="宋体"/>
      <w:b/>
      <w:sz w:val="24"/>
      <w:szCs w:val="21"/>
    </w:rPr>
  </w:style>
  <w:style w:type="paragraph" w:customStyle="1" w:styleId="afff1">
    <w:name w:val="标题四！！！！！！！！！！！！！！！！！！"/>
    <w:basedOn w:val="a"/>
    <w:link w:val="Chare"/>
    <w:rsid w:val="00E1184C"/>
    <w:pPr>
      <w:spacing w:line="500" w:lineRule="exact"/>
    </w:pPr>
    <w:rPr>
      <w:rFonts w:ascii="楷体_GB2312" w:eastAsia="楷体_GB2312" w:hAnsi="宋体" w:cs="宋体"/>
      <w:b/>
      <w:sz w:val="24"/>
      <w:szCs w:val="21"/>
    </w:rPr>
  </w:style>
  <w:style w:type="character" w:customStyle="1" w:styleId="3H3BHead3Char1113h33rdlevel1CharChar">
    <w:name w:val="样式 标题 3H3B Head标题 3 Char条标题1.1.1三级标题标题3h33rd level第二层条...1 Char Char"/>
    <w:basedOn w:val="a0"/>
    <w:link w:val="3H3BHead3Char1113h33rdlevel1Char"/>
    <w:rsid w:val="00E1184C"/>
    <w:rPr>
      <w:rFonts w:ascii="黑体" w:eastAsia="黑体" w:hAnsi="宋体" w:cs="宋体"/>
      <w:b/>
      <w:bCs/>
      <w:snapToGrid w:val="0"/>
      <w:color w:val="FF0000"/>
      <w:sz w:val="24"/>
      <w:szCs w:val="24"/>
    </w:rPr>
  </w:style>
  <w:style w:type="paragraph" w:customStyle="1" w:styleId="3H3BHead3Char1113h33rdlevel1Char">
    <w:name w:val="样式 标题 3H3B Head标题 3 Char条标题1.1.1三级标题标题3h33rd level第二层条...1 Char"/>
    <w:basedOn w:val="3"/>
    <w:link w:val="3H3BHead3Char1113h33rdlevel1CharChar"/>
    <w:rsid w:val="00E1184C"/>
    <w:pPr>
      <w:keepNext w:val="0"/>
      <w:keepLines w:val="0"/>
      <w:numPr>
        <w:ilvl w:val="0"/>
      </w:numPr>
      <w:overflowPunct w:val="0"/>
      <w:autoSpaceDE w:val="0"/>
      <w:autoSpaceDN w:val="0"/>
      <w:adjustRightInd w:val="0"/>
      <w:snapToGrid w:val="0"/>
      <w:spacing w:before="31" w:after="31" w:line="360" w:lineRule="auto"/>
      <w:ind w:left="720" w:hanging="720"/>
      <w:textAlignment w:val="baseline"/>
    </w:pPr>
    <w:rPr>
      <w:rFonts w:hAnsi="宋体" w:cs="宋体"/>
      <w:b w:val="0"/>
      <w:bCs/>
      <w:snapToGrid w:val="0"/>
      <w:color w:val="FF0000"/>
      <w:spacing w:val="0"/>
      <w:szCs w:val="24"/>
    </w:rPr>
  </w:style>
  <w:style w:type="character" w:customStyle="1" w:styleId="afff2">
    <w:name w:val="尾注文本 字符"/>
    <w:basedOn w:val="a0"/>
    <w:link w:val="afff3"/>
    <w:rsid w:val="00E1184C"/>
    <w:rPr>
      <w:rFonts w:ascii="楷体_GB2312" w:eastAsia="楷体_GB2312" w:hAnsi="楷体_GB2312" w:cs="宋体"/>
      <w:sz w:val="24"/>
      <w:szCs w:val="24"/>
    </w:rPr>
  </w:style>
  <w:style w:type="paragraph" w:styleId="afff3">
    <w:name w:val="endnote text"/>
    <w:basedOn w:val="a"/>
    <w:link w:val="afff2"/>
    <w:unhideWhenUsed/>
    <w:rsid w:val="00E1184C"/>
    <w:pPr>
      <w:snapToGrid w:val="0"/>
      <w:spacing w:line="500" w:lineRule="exact"/>
      <w:jc w:val="left"/>
    </w:pPr>
    <w:rPr>
      <w:rFonts w:ascii="楷体_GB2312" w:eastAsia="楷体_GB2312" w:hAnsi="楷体_GB2312" w:cs="宋体"/>
      <w:sz w:val="24"/>
    </w:rPr>
  </w:style>
  <w:style w:type="character" w:customStyle="1" w:styleId="Charf">
    <w:name w:val="正文表格 Char"/>
    <w:basedOn w:val="a0"/>
    <w:link w:val="afff4"/>
    <w:rsid w:val="00E1184C"/>
    <w:rPr>
      <w:rFonts w:ascii="宋体" w:hAnsi="宋体" w:cs="宋体"/>
      <w:szCs w:val="24"/>
    </w:rPr>
  </w:style>
  <w:style w:type="paragraph" w:customStyle="1" w:styleId="afff4">
    <w:name w:val="正文表格"/>
    <w:basedOn w:val="a"/>
    <w:link w:val="Charf"/>
    <w:rsid w:val="00E1184C"/>
    <w:pPr>
      <w:keepNext/>
      <w:keepLines/>
      <w:spacing w:before="80"/>
      <w:jc w:val="center"/>
      <w:textAlignment w:val="bottom"/>
    </w:pPr>
    <w:rPr>
      <w:rFonts w:ascii="宋体" w:eastAsiaTheme="minorEastAsia" w:hAnsi="宋体" w:cs="宋体"/>
    </w:rPr>
  </w:style>
  <w:style w:type="character" w:customStyle="1" w:styleId="2Char1">
    <w:name w:val="样式 标题 2 + 黑色 Char"/>
    <w:basedOn w:val="a0"/>
    <w:link w:val="28"/>
    <w:rsid w:val="00E1184C"/>
    <w:rPr>
      <w:rFonts w:ascii="黑体" w:eastAsia="黑体" w:hAnsi="Arial" w:cs="宋体"/>
      <w:b/>
      <w:bCs/>
      <w:color w:val="000000"/>
      <w:kern w:val="18"/>
      <w:sz w:val="30"/>
      <w:szCs w:val="30"/>
    </w:rPr>
  </w:style>
  <w:style w:type="paragraph" w:customStyle="1" w:styleId="28">
    <w:name w:val="样式 标题 2 + 黑色"/>
    <w:basedOn w:val="2"/>
    <w:next w:val="24"/>
    <w:link w:val="2Char1"/>
    <w:rsid w:val="00E1184C"/>
    <w:pPr>
      <w:snapToGrid w:val="0"/>
      <w:spacing w:before="100" w:beforeAutospacing="1" w:after="0" w:line="360" w:lineRule="auto"/>
    </w:pPr>
    <w:rPr>
      <w:rFonts w:ascii="黑体" w:cs="宋体"/>
      <w:color w:val="000000"/>
      <w:kern w:val="18"/>
      <w:sz w:val="30"/>
      <w:szCs w:val="30"/>
    </w:rPr>
  </w:style>
  <w:style w:type="character" w:customStyle="1" w:styleId="Charf0">
    <w:name w:val="四级 Char"/>
    <w:basedOn w:val="Charf1"/>
    <w:link w:val="afff5"/>
    <w:rsid w:val="00E1184C"/>
    <w:rPr>
      <w:rFonts w:ascii="宋体" w:eastAsia="Times New Roman" w:hAnsi="宋体" w:cs="Arial"/>
      <w:b/>
      <w:bCs/>
      <w:sz w:val="32"/>
      <w:szCs w:val="32"/>
    </w:rPr>
  </w:style>
  <w:style w:type="character" w:customStyle="1" w:styleId="Charf1">
    <w:name w:val="三级 Char"/>
    <w:basedOn w:val="Charf2"/>
    <w:link w:val="afff6"/>
    <w:rsid w:val="00E1184C"/>
    <w:rPr>
      <w:rFonts w:ascii="宋体" w:eastAsia="Times New Roman" w:hAnsi="宋体" w:cs="Arial"/>
      <w:b/>
      <w:bCs/>
      <w:sz w:val="32"/>
      <w:szCs w:val="32"/>
    </w:rPr>
  </w:style>
  <w:style w:type="character" w:customStyle="1" w:styleId="Charf2">
    <w:name w:val="二级 Char"/>
    <w:basedOn w:val="a0"/>
    <w:link w:val="afff7"/>
    <w:rsid w:val="00E1184C"/>
    <w:rPr>
      <w:rFonts w:ascii="宋体" w:eastAsia="Times New Roman" w:hAnsi="宋体" w:cs="Arial"/>
      <w:b/>
      <w:bCs/>
      <w:sz w:val="32"/>
      <w:szCs w:val="32"/>
    </w:rPr>
  </w:style>
  <w:style w:type="paragraph" w:customStyle="1" w:styleId="afff7">
    <w:name w:val="二级"/>
    <w:link w:val="Charf2"/>
    <w:rsid w:val="00E1184C"/>
    <w:pPr>
      <w:spacing w:beforeLines="50" w:afterLines="50"/>
      <w:outlineLvl w:val="1"/>
    </w:pPr>
    <w:rPr>
      <w:rFonts w:ascii="宋体" w:eastAsia="Times New Roman" w:hAnsi="宋体" w:cs="Arial"/>
      <w:b/>
      <w:bCs/>
      <w:sz w:val="32"/>
      <w:szCs w:val="32"/>
    </w:rPr>
  </w:style>
  <w:style w:type="paragraph" w:customStyle="1" w:styleId="afff6">
    <w:name w:val="三级"/>
    <w:basedOn w:val="afff8"/>
    <w:link w:val="Charf1"/>
    <w:rsid w:val="00E1184C"/>
    <w:pPr>
      <w:widowControl/>
      <w:adjustRightInd w:val="0"/>
      <w:snapToGrid w:val="0"/>
      <w:spacing w:beforeLines="50" w:afterLines="50" w:line="240" w:lineRule="auto"/>
      <w:ind w:firstLineChars="0" w:firstLine="0"/>
      <w:contextualSpacing/>
      <w:jc w:val="both"/>
      <w:outlineLvl w:val="2"/>
    </w:pPr>
    <w:rPr>
      <w:rFonts w:ascii="宋体" w:eastAsia="Times New Roman" w:hAnsi="宋体" w:cs="Arial"/>
    </w:rPr>
  </w:style>
  <w:style w:type="paragraph" w:styleId="afff8">
    <w:name w:val="Title"/>
    <w:basedOn w:val="a"/>
    <w:next w:val="a"/>
    <w:link w:val="afff9"/>
    <w:rsid w:val="00E1184C"/>
    <w:pPr>
      <w:spacing w:before="240" w:after="60" w:line="360" w:lineRule="auto"/>
      <w:ind w:firstLineChars="200" w:firstLine="200"/>
      <w:jc w:val="center"/>
      <w:outlineLvl w:val="0"/>
    </w:pPr>
    <w:rPr>
      <w:rFonts w:ascii="Cambria" w:hAnsi="Cambria" w:cs="宋体"/>
      <w:b/>
      <w:bCs/>
      <w:sz w:val="32"/>
      <w:szCs w:val="32"/>
    </w:rPr>
  </w:style>
  <w:style w:type="character" w:customStyle="1" w:styleId="afff9">
    <w:name w:val="标题 字符"/>
    <w:basedOn w:val="a0"/>
    <w:link w:val="afff8"/>
    <w:rsid w:val="00E1184C"/>
    <w:rPr>
      <w:rFonts w:ascii="Cambria" w:eastAsia="宋体" w:hAnsi="Cambria" w:cs="宋体"/>
      <w:b/>
      <w:bCs/>
      <w:sz w:val="32"/>
      <w:szCs w:val="32"/>
    </w:rPr>
  </w:style>
  <w:style w:type="paragraph" w:customStyle="1" w:styleId="afff5">
    <w:name w:val="四级"/>
    <w:link w:val="Charf0"/>
    <w:rsid w:val="00E1184C"/>
    <w:pPr>
      <w:outlineLvl w:val="3"/>
    </w:pPr>
    <w:rPr>
      <w:rFonts w:ascii="宋体" w:eastAsia="Times New Roman" w:hAnsi="宋体" w:cs="Arial"/>
      <w:b/>
      <w:bCs/>
      <w:sz w:val="32"/>
      <w:szCs w:val="32"/>
    </w:rPr>
  </w:style>
  <w:style w:type="character" w:customStyle="1" w:styleId="3CharChar0">
    <w:name w:val="正文3 Char Char"/>
    <w:link w:val="33"/>
    <w:rsid w:val="00E1184C"/>
    <w:rPr>
      <w:rFonts w:ascii="宋体" w:eastAsia="宋体" w:hAnsi="宋体" w:cs="宋体"/>
      <w:sz w:val="24"/>
      <w:szCs w:val="24"/>
    </w:rPr>
  </w:style>
  <w:style w:type="paragraph" w:customStyle="1" w:styleId="33">
    <w:name w:val="正文3"/>
    <w:basedOn w:val="a"/>
    <w:next w:val="a"/>
    <w:link w:val="3CharChar0"/>
    <w:rsid w:val="00E1184C"/>
    <w:pPr>
      <w:spacing w:line="529" w:lineRule="exact"/>
      <w:ind w:firstLineChars="200" w:firstLine="200"/>
    </w:pPr>
    <w:rPr>
      <w:rFonts w:ascii="宋体" w:hAnsi="宋体" w:cs="宋体"/>
      <w:sz w:val="24"/>
    </w:rPr>
  </w:style>
  <w:style w:type="character" w:customStyle="1" w:styleId="Charf3">
    <w:name w:val="二级标题 Char"/>
    <w:link w:val="afffa"/>
    <w:rsid w:val="00E1184C"/>
    <w:rPr>
      <w:b/>
      <w:bCs/>
      <w:sz w:val="30"/>
      <w:szCs w:val="32"/>
    </w:rPr>
  </w:style>
  <w:style w:type="paragraph" w:customStyle="1" w:styleId="afffa">
    <w:name w:val="二级标题"/>
    <w:basedOn w:val="2"/>
    <w:link w:val="Charf3"/>
    <w:qFormat/>
    <w:rsid w:val="00E1184C"/>
    <w:pPr>
      <w:spacing w:after="0" w:line="420" w:lineRule="exact"/>
      <w:jc w:val="left"/>
    </w:pPr>
    <w:rPr>
      <w:rFonts w:asciiTheme="minorHAnsi" w:eastAsiaTheme="minorEastAsia" w:hAnsiTheme="minorHAnsi" w:cstheme="minorBidi"/>
      <w:sz w:val="30"/>
    </w:rPr>
  </w:style>
  <w:style w:type="character" w:customStyle="1" w:styleId="123Char">
    <w:name w:val="123 Char"/>
    <w:aliases w:val="普通文字 Char Char"/>
    <w:basedOn w:val="a0"/>
    <w:rsid w:val="00E1184C"/>
    <w:rPr>
      <w:rFonts w:ascii="宋体" w:eastAsia="宋体" w:hAnsi="Courier New" w:cs="Courier New"/>
      <w:spacing w:val="4"/>
      <w:sz w:val="24"/>
      <w:szCs w:val="21"/>
      <w:lang w:val="en-US" w:eastAsia="zh-CN" w:bidi="ar-SA"/>
    </w:rPr>
  </w:style>
  <w:style w:type="character" w:customStyle="1" w:styleId="15Char">
    <w:name w:val="样式15 Char"/>
    <w:basedOn w:val="a0"/>
    <w:link w:val="15"/>
    <w:rsid w:val="00E1184C"/>
    <w:rPr>
      <w:rFonts w:ascii="宋体" w:hAnsi="宋体" w:cs="宋体"/>
      <w:b/>
      <w:sz w:val="28"/>
      <w:szCs w:val="26"/>
    </w:rPr>
  </w:style>
  <w:style w:type="paragraph" w:customStyle="1" w:styleId="15">
    <w:name w:val="样式15"/>
    <w:basedOn w:val="111"/>
    <w:link w:val="15Char"/>
    <w:rsid w:val="00E1184C"/>
  </w:style>
  <w:style w:type="paragraph" w:customStyle="1" w:styleId="111">
    <w:name w:val="样式1.1.1三级标题"/>
    <w:basedOn w:val="a"/>
    <w:next w:val="a"/>
    <w:link w:val="111Char"/>
    <w:rsid w:val="00E1184C"/>
    <w:pPr>
      <w:spacing w:line="360" w:lineRule="auto"/>
      <w:outlineLvl w:val="2"/>
    </w:pPr>
    <w:rPr>
      <w:rFonts w:ascii="宋体" w:eastAsiaTheme="minorEastAsia" w:hAnsi="宋体" w:cs="宋体"/>
      <w:b/>
      <w:sz w:val="28"/>
      <w:szCs w:val="26"/>
    </w:rPr>
  </w:style>
  <w:style w:type="character" w:customStyle="1" w:styleId="111Char">
    <w:name w:val="样式1.1.1三级标题 Char"/>
    <w:basedOn w:val="a0"/>
    <w:link w:val="111"/>
    <w:rsid w:val="00E1184C"/>
    <w:rPr>
      <w:rFonts w:ascii="宋体" w:hAnsi="宋体" w:cs="宋体"/>
      <w:b/>
      <w:sz w:val="28"/>
      <w:szCs w:val="26"/>
    </w:rPr>
  </w:style>
  <w:style w:type="character" w:customStyle="1" w:styleId="afffb">
    <w:name w:val="普通(网站) 字符"/>
    <w:basedOn w:val="a0"/>
    <w:link w:val="afffc"/>
    <w:locked/>
    <w:rsid w:val="00E1184C"/>
    <w:rPr>
      <w:rFonts w:ascii="宋体" w:eastAsia="宋体" w:hAnsi="宋体" w:cs="宋体"/>
      <w:sz w:val="24"/>
      <w:szCs w:val="24"/>
    </w:rPr>
  </w:style>
  <w:style w:type="paragraph" w:styleId="afffc">
    <w:name w:val="Normal (Web)"/>
    <w:basedOn w:val="a"/>
    <w:link w:val="afffb"/>
    <w:rsid w:val="00E1184C"/>
    <w:pPr>
      <w:widowControl/>
      <w:spacing w:before="100" w:beforeAutospacing="1" w:after="100" w:afterAutospacing="1"/>
      <w:jc w:val="left"/>
    </w:pPr>
    <w:rPr>
      <w:rFonts w:ascii="宋体" w:hAnsi="宋体" w:cs="宋体"/>
      <w:sz w:val="24"/>
    </w:rPr>
  </w:style>
  <w:style w:type="character" w:customStyle="1" w:styleId="GB23121">
    <w:name w:val="样式 仿宋_GB2312 四号"/>
    <w:basedOn w:val="a0"/>
    <w:rsid w:val="00E1184C"/>
    <w:rPr>
      <w:rFonts w:ascii="仿宋_GB2312" w:eastAsia="仿宋_GB2312" w:hAnsi="宋体" w:cs="宋体"/>
      <w:sz w:val="28"/>
      <w:szCs w:val="28"/>
    </w:rPr>
  </w:style>
  <w:style w:type="character" w:customStyle="1" w:styleId="CharCharCharChar">
    <w:name w:val="正文(首行缩进) Char Char Char Char"/>
    <w:basedOn w:val="a0"/>
    <w:link w:val="CharCharChar"/>
    <w:rsid w:val="00E1184C"/>
    <w:rPr>
      <w:rFonts w:ascii="宋体" w:hAnsi="宋体" w:cs="宋体"/>
      <w:snapToGrid w:val="0"/>
      <w:sz w:val="24"/>
      <w:szCs w:val="24"/>
    </w:rPr>
  </w:style>
  <w:style w:type="paragraph" w:customStyle="1" w:styleId="CharCharChar">
    <w:name w:val="正文(首行缩进) Char Char Char"/>
    <w:basedOn w:val="a"/>
    <w:link w:val="CharCharCharChar"/>
    <w:rsid w:val="00E1184C"/>
    <w:pPr>
      <w:spacing w:line="360" w:lineRule="auto"/>
      <w:ind w:firstLineChars="200" w:firstLine="480"/>
    </w:pPr>
    <w:rPr>
      <w:rFonts w:ascii="宋体" w:eastAsiaTheme="minorEastAsia" w:hAnsi="宋体" w:cs="宋体"/>
      <w:snapToGrid w:val="0"/>
      <w:sz w:val="24"/>
    </w:rPr>
  </w:style>
  <w:style w:type="character" w:customStyle="1" w:styleId="2Char2">
    <w:name w:val="样式 首行缩进:  2 字符 Char"/>
    <w:link w:val="29"/>
    <w:rsid w:val="00E1184C"/>
    <w:rPr>
      <w:rFonts w:ascii="宋体" w:eastAsia="宋体" w:hAnsi="宋体"/>
      <w:sz w:val="24"/>
      <w:szCs w:val="18"/>
    </w:rPr>
  </w:style>
  <w:style w:type="paragraph" w:customStyle="1" w:styleId="29">
    <w:name w:val="样式 首行缩进:  2 字符"/>
    <w:basedOn w:val="a"/>
    <w:link w:val="2Char2"/>
    <w:rsid w:val="00E1184C"/>
    <w:pPr>
      <w:spacing w:line="360" w:lineRule="auto"/>
      <w:ind w:firstLineChars="200" w:firstLine="480"/>
    </w:pPr>
    <w:rPr>
      <w:rFonts w:ascii="宋体" w:hAnsi="宋体" w:cstheme="minorBidi"/>
      <w:sz w:val="24"/>
      <w:szCs w:val="18"/>
    </w:rPr>
  </w:style>
  <w:style w:type="character" w:customStyle="1" w:styleId="CharCharCharCharCharCha3Char">
    <w:name w:val="样式 纯文本表格内容纯文本 Char普通文字加粗正文普通文字 Char Char普通文字 Char Char Cha...3 Char"/>
    <w:basedOn w:val="a0"/>
    <w:link w:val="CharCharCharCharCharCha3"/>
    <w:rsid w:val="00E1184C"/>
    <w:rPr>
      <w:rFonts w:ascii="楷体_GB2312" w:eastAsia="楷体_GB2312" w:hAnsi="楷体_GB2312" w:cs="宋体"/>
      <w:sz w:val="24"/>
      <w:szCs w:val="24"/>
    </w:rPr>
  </w:style>
  <w:style w:type="paragraph" w:customStyle="1" w:styleId="CharCharCharCharCharCha3">
    <w:name w:val="样式 纯文本表格内容纯文本 Char普通文字加粗正文普通文字 Char Char普通文字 Char Char Cha...3"/>
    <w:basedOn w:val="afffd"/>
    <w:link w:val="CharCharCharCharCharCha3Char"/>
    <w:rsid w:val="00E1184C"/>
    <w:pPr>
      <w:ind w:firstLineChars="200" w:firstLine="200"/>
    </w:pPr>
    <w:rPr>
      <w:rFonts w:ascii="楷体_GB2312" w:eastAsia="楷体_GB2312" w:hAnsi="楷体_GB2312" w:cs="宋体"/>
      <w:sz w:val="24"/>
      <w:szCs w:val="24"/>
    </w:rPr>
  </w:style>
  <w:style w:type="paragraph" w:styleId="afffd">
    <w:name w:val="Plain Text"/>
    <w:aliases w:val="普通文字 Char,普通文字 Char Char Char Char,普通文字 Char Char Char Char Char Char Char Char Char Char Char Char Char Char Char,普通文字 Char Char Char Char Char Char Char Char,加粗正文,普通文字,纯文,普,表格小4号字,普通文字 Char Char Char Char Char Char Char,正,文字缩进,表内文字,孙普"/>
    <w:basedOn w:val="a"/>
    <w:link w:val="afffe"/>
    <w:rsid w:val="00E1184C"/>
    <w:pPr>
      <w:spacing w:line="500" w:lineRule="exact"/>
    </w:pPr>
    <w:rPr>
      <w:rFonts w:ascii="宋体" w:hAnsi="Courier New" w:cstheme="minorBidi"/>
      <w:sz w:val="28"/>
      <w:szCs w:val="21"/>
    </w:rPr>
  </w:style>
  <w:style w:type="character" w:customStyle="1" w:styleId="afffe">
    <w:name w:val="纯文本 字符"/>
    <w:aliases w:val="普通文字 Char 字符,普通文字 Char Char Char Char 字符,普通文字 Char Char Char Char Char Char Char Char Char Char Char Char Char Char Char 字符,普通文字 Char Char Char Char Char Char Char Char 字符,加粗正文 字符,普通文字 字符,纯文 字符,普 字符,表格小4号字 字符,正 字符,文字缩进 字符,表内文字 字符,孙普 字符"/>
    <w:link w:val="afffd"/>
    <w:qFormat/>
    <w:rsid w:val="00E1184C"/>
    <w:rPr>
      <w:rFonts w:ascii="宋体" w:eastAsia="宋体" w:hAnsi="Courier New"/>
      <w:sz w:val="28"/>
      <w:szCs w:val="21"/>
    </w:rPr>
  </w:style>
  <w:style w:type="character" w:customStyle="1" w:styleId="5Char">
    <w:name w:val="样式5 Char"/>
    <w:basedOn w:val="a0"/>
    <w:link w:val="53"/>
    <w:rsid w:val="00E1184C"/>
    <w:rPr>
      <w:rFonts w:ascii="宋体" w:eastAsia="仿宋_GB2312" w:hAnsi="宋体" w:cs="宋体"/>
      <w:sz w:val="24"/>
      <w:szCs w:val="24"/>
    </w:rPr>
  </w:style>
  <w:style w:type="paragraph" w:customStyle="1" w:styleId="53">
    <w:name w:val="样式5"/>
    <w:basedOn w:val="a"/>
    <w:link w:val="5Char"/>
    <w:rsid w:val="00E1184C"/>
    <w:pPr>
      <w:spacing w:line="360" w:lineRule="auto"/>
      <w:ind w:firstLineChars="200" w:firstLine="480"/>
    </w:pPr>
    <w:rPr>
      <w:rFonts w:ascii="宋体" w:eastAsia="仿宋_GB2312" w:hAnsi="宋体" w:cs="宋体"/>
      <w:sz w:val="24"/>
    </w:rPr>
  </w:style>
  <w:style w:type="character" w:customStyle="1" w:styleId="2Char3">
    <w:name w:val="2级标题 Char"/>
    <w:link w:val="2a"/>
    <w:rsid w:val="00E1184C"/>
    <w:rPr>
      <w:rFonts w:ascii="Arial" w:hAnsi="Arial"/>
      <w:b/>
      <w:sz w:val="28"/>
      <w:szCs w:val="28"/>
    </w:rPr>
  </w:style>
  <w:style w:type="paragraph" w:customStyle="1" w:styleId="2a">
    <w:name w:val="2级标题"/>
    <w:basedOn w:val="a"/>
    <w:link w:val="2Char3"/>
    <w:rsid w:val="00E1184C"/>
    <w:pPr>
      <w:keepNext/>
      <w:keepLines/>
      <w:spacing w:line="240" w:lineRule="atLeast"/>
      <w:outlineLvl w:val="1"/>
    </w:pPr>
    <w:rPr>
      <w:rFonts w:ascii="Arial" w:eastAsiaTheme="minorEastAsia" w:hAnsi="Arial" w:cstheme="minorBidi"/>
      <w:b/>
      <w:sz w:val="28"/>
      <w:szCs w:val="28"/>
    </w:rPr>
  </w:style>
  <w:style w:type="character" w:customStyle="1" w:styleId="Char13">
    <w:name w:val="表蕊 Char1"/>
    <w:basedOn w:val="a0"/>
    <w:link w:val="affff"/>
    <w:rsid w:val="00E1184C"/>
    <w:rPr>
      <w:rFonts w:ascii="宋体" w:eastAsia="楷体_GB2312" w:hAnsi="宋体" w:cs="宋体"/>
      <w:spacing w:val="-10"/>
      <w:szCs w:val="26"/>
    </w:rPr>
  </w:style>
  <w:style w:type="paragraph" w:customStyle="1" w:styleId="affff">
    <w:name w:val="表蕊"/>
    <w:basedOn w:val="a"/>
    <w:link w:val="Char13"/>
    <w:rsid w:val="00E1184C"/>
    <w:pPr>
      <w:adjustRightInd w:val="0"/>
      <w:spacing w:line="320" w:lineRule="atLeast"/>
      <w:jc w:val="left"/>
      <w:textAlignment w:val="baseline"/>
    </w:pPr>
    <w:rPr>
      <w:rFonts w:ascii="宋体" w:eastAsia="楷体_GB2312" w:hAnsi="宋体" w:cs="宋体"/>
      <w:spacing w:val="-10"/>
      <w:szCs w:val="26"/>
    </w:rPr>
  </w:style>
  <w:style w:type="character" w:customStyle="1" w:styleId="affff0">
    <w:name w:val="信息标题 字符"/>
    <w:basedOn w:val="a0"/>
    <w:link w:val="affff1"/>
    <w:rsid w:val="00E1184C"/>
    <w:rPr>
      <w:rFonts w:ascii="Arial" w:hAnsi="Arial" w:cs="宋体"/>
      <w:sz w:val="24"/>
      <w:szCs w:val="24"/>
      <w:shd w:val="pct20" w:color="auto" w:fill="auto"/>
    </w:rPr>
  </w:style>
  <w:style w:type="paragraph" w:styleId="affff1">
    <w:name w:val="Message Header"/>
    <w:basedOn w:val="a"/>
    <w:link w:val="affff0"/>
    <w:rsid w:val="00E1184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宋体"/>
      <w:sz w:val="24"/>
      <w:shd w:val="pct20" w:color="auto" w:fill="auto"/>
    </w:rPr>
  </w:style>
  <w:style w:type="character" w:customStyle="1" w:styleId="CharCharChar1">
    <w:name w:val="Char Char Char1"/>
    <w:basedOn w:val="a0"/>
    <w:rsid w:val="00E1184C"/>
    <w:rPr>
      <w:rFonts w:ascii="宋体" w:eastAsia="宋体" w:hAnsi="Courier New" w:cs="Courier New"/>
      <w:kern w:val="2"/>
      <w:sz w:val="21"/>
      <w:szCs w:val="21"/>
      <w:lang w:val="en-US" w:eastAsia="zh-CN" w:bidi="ar-SA"/>
    </w:rPr>
  </w:style>
  <w:style w:type="character" w:customStyle="1" w:styleId="CharChar12">
    <w:name w:val="Char Char12"/>
    <w:basedOn w:val="a0"/>
    <w:rsid w:val="00E1184C"/>
    <w:rPr>
      <w:rFonts w:ascii="宋体" w:eastAsia="宋体" w:hAnsi="宋体" w:cs="宋体"/>
      <w:kern w:val="2"/>
      <w:sz w:val="18"/>
      <w:szCs w:val="18"/>
      <w:lang w:val="en-US" w:eastAsia="zh-CN" w:bidi="ar-SA"/>
    </w:rPr>
  </w:style>
  <w:style w:type="character" w:customStyle="1" w:styleId="Charf4">
    <w:name w:val="环保专篇 Char"/>
    <w:basedOn w:val="a0"/>
    <w:link w:val="affff2"/>
    <w:rsid w:val="00E1184C"/>
    <w:rPr>
      <w:rFonts w:ascii="宋体" w:eastAsia="Times New Roman" w:hAnsi="宋体" w:cs="宋体"/>
      <w:sz w:val="24"/>
      <w:szCs w:val="24"/>
    </w:rPr>
  </w:style>
  <w:style w:type="paragraph" w:customStyle="1" w:styleId="affff2">
    <w:name w:val="环保专篇"/>
    <w:link w:val="Charf4"/>
    <w:rsid w:val="00E1184C"/>
    <w:pPr>
      <w:spacing w:line="360" w:lineRule="auto"/>
      <w:ind w:firstLineChars="200" w:firstLine="200"/>
      <w:jc w:val="both"/>
    </w:pPr>
    <w:rPr>
      <w:rFonts w:ascii="宋体" w:eastAsia="Times New Roman" w:hAnsi="宋体" w:cs="宋体"/>
      <w:sz w:val="24"/>
      <w:szCs w:val="24"/>
    </w:rPr>
  </w:style>
  <w:style w:type="character" w:customStyle="1" w:styleId="1Char1">
    <w:name w:val="1正文段落 Char"/>
    <w:link w:val="13"/>
    <w:qFormat/>
    <w:rsid w:val="00E1184C"/>
    <w:rPr>
      <w:rFonts w:eastAsia="宋体"/>
      <w:snapToGrid w:val="0"/>
      <w:sz w:val="24"/>
      <w:szCs w:val="24"/>
    </w:rPr>
  </w:style>
  <w:style w:type="paragraph" w:customStyle="1" w:styleId="13">
    <w:name w:val="1正文段落"/>
    <w:basedOn w:val="a"/>
    <w:link w:val="1Char1"/>
    <w:rsid w:val="00E1184C"/>
    <w:pPr>
      <w:spacing w:line="360" w:lineRule="auto"/>
      <w:ind w:firstLineChars="200" w:firstLine="480"/>
      <w:jc w:val="left"/>
    </w:pPr>
    <w:rPr>
      <w:rFonts w:asciiTheme="minorHAnsi" w:hAnsiTheme="minorHAnsi" w:cstheme="minorBidi"/>
      <w:snapToGrid w:val="0"/>
      <w:sz w:val="24"/>
    </w:rPr>
  </w:style>
  <w:style w:type="character" w:customStyle="1" w:styleId="2Char4">
    <w:name w:val="标2 Char"/>
    <w:basedOn w:val="a0"/>
    <w:link w:val="2b"/>
    <w:rsid w:val="00E1184C"/>
    <w:rPr>
      <w:rFonts w:ascii="宋体" w:hAnsi="宋体" w:cs="宋体"/>
      <w:b/>
      <w:color w:val="FF0000"/>
      <w:sz w:val="30"/>
      <w:szCs w:val="30"/>
    </w:rPr>
  </w:style>
  <w:style w:type="paragraph" w:customStyle="1" w:styleId="2b">
    <w:name w:val="标2"/>
    <w:basedOn w:val="2"/>
    <w:next w:val="afffd"/>
    <w:link w:val="2Char4"/>
    <w:rsid w:val="00E1184C"/>
    <w:pPr>
      <w:tabs>
        <w:tab w:val="left" w:pos="315"/>
        <w:tab w:val="left" w:pos="1134"/>
        <w:tab w:val="left" w:pos="1400"/>
        <w:tab w:val="center" w:pos="6804"/>
        <w:tab w:val="right" w:pos="7371"/>
      </w:tabs>
      <w:spacing w:before="0" w:after="0" w:line="500" w:lineRule="exact"/>
      <w:ind w:left="1400" w:firstLineChars="200" w:hanging="420"/>
      <w:jc w:val="left"/>
    </w:pPr>
    <w:rPr>
      <w:rFonts w:ascii="宋体" w:eastAsiaTheme="minorEastAsia" w:hAnsi="宋体" w:cs="宋体"/>
      <w:bCs w:val="0"/>
      <w:color w:val="FF0000"/>
      <w:sz w:val="30"/>
      <w:szCs w:val="30"/>
    </w:rPr>
  </w:style>
  <w:style w:type="character" w:customStyle="1" w:styleId="1Char2">
    <w:name w:val="（1）标题 Char"/>
    <w:basedOn w:val="a0"/>
    <w:link w:val="14"/>
    <w:rsid w:val="00E1184C"/>
    <w:rPr>
      <w:rFonts w:ascii="宋体" w:hAnsi="宋体" w:cs="宋体"/>
      <w:sz w:val="28"/>
      <w:szCs w:val="26"/>
    </w:rPr>
  </w:style>
  <w:style w:type="paragraph" w:customStyle="1" w:styleId="14">
    <w:name w:val="（1）标题"/>
    <w:basedOn w:val="a"/>
    <w:link w:val="1Char2"/>
    <w:rsid w:val="00E1184C"/>
    <w:pPr>
      <w:widowControl/>
      <w:ind w:firstLineChars="200" w:firstLine="560"/>
      <w:jc w:val="left"/>
    </w:pPr>
    <w:rPr>
      <w:rFonts w:ascii="宋体" w:eastAsiaTheme="minorEastAsia" w:hAnsi="宋体" w:cs="宋体"/>
      <w:sz w:val="28"/>
      <w:szCs w:val="26"/>
    </w:rPr>
  </w:style>
  <w:style w:type="character" w:customStyle="1" w:styleId="text2">
    <w:name w:val="text2"/>
    <w:basedOn w:val="a0"/>
    <w:rsid w:val="00E1184C"/>
    <w:rPr>
      <w:rFonts w:ascii="宋体" w:hAnsi="宋体" w:cs="宋体"/>
      <w:sz w:val="24"/>
      <w:szCs w:val="26"/>
    </w:rPr>
  </w:style>
  <w:style w:type="character" w:customStyle="1" w:styleId="Charf5">
    <w:name w:val="我的表格文字 Char"/>
    <w:basedOn w:val="a0"/>
    <w:link w:val="affff3"/>
    <w:rsid w:val="00E1184C"/>
    <w:rPr>
      <w:rFonts w:ascii="宋体" w:hAnsi="宋体" w:cs="宋体"/>
      <w:szCs w:val="21"/>
    </w:rPr>
  </w:style>
  <w:style w:type="paragraph" w:customStyle="1" w:styleId="affff3">
    <w:name w:val="我的表格文字"/>
    <w:basedOn w:val="a"/>
    <w:link w:val="Charf5"/>
    <w:rsid w:val="00E1184C"/>
    <w:pPr>
      <w:adjustRightInd w:val="0"/>
      <w:spacing w:line="320" w:lineRule="exact"/>
      <w:jc w:val="center"/>
      <w:textAlignment w:val="center"/>
    </w:pPr>
    <w:rPr>
      <w:rFonts w:ascii="宋体" w:eastAsiaTheme="minorEastAsia" w:hAnsi="宋体" w:cs="宋体"/>
      <w:szCs w:val="21"/>
    </w:rPr>
  </w:style>
  <w:style w:type="character" w:customStyle="1" w:styleId="1858D7CFB-ED40-4347-BF05-701D383B685F">
    <w:name w:val="标题 1[858D7CFB-ED40-4347-BF05-701D383B685F]"/>
    <w:rsid w:val="00E1184C"/>
    <w:rPr>
      <w:sz w:val="44"/>
    </w:rPr>
  </w:style>
  <w:style w:type="character" w:customStyle="1" w:styleId="Charf6">
    <w:name w:val="四级标题 Char"/>
    <w:link w:val="affff4"/>
    <w:qFormat/>
    <w:rsid w:val="00E1184C"/>
    <w:rPr>
      <w:b/>
      <w:bCs/>
      <w:sz w:val="28"/>
      <w:szCs w:val="28"/>
    </w:rPr>
  </w:style>
  <w:style w:type="paragraph" w:customStyle="1" w:styleId="affff4">
    <w:name w:val="四级标题"/>
    <w:basedOn w:val="4"/>
    <w:link w:val="Charf6"/>
    <w:qFormat/>
    <w:rsid w:val="00E1184C"/>
    <w:pPr>
      <w:keepNext/>
      <w:keepLines/>
      <w:wordWrap/>
      <w:topLinePunct w:val="0"/>
      <w:autoSpaceDN/>
      <w:spacing w:beforeLines="50" w:line="420" w:lineRule="exact"/>
      <w:ind w:firstLineChars="0" w:firstLine="0"/>
      <w:jc w:val="left"/>
    </w:pPr>
    <w:rPr>
      <w:rFonts w:asciiTheme="minorHAnsi" w:eastAsiaTheme="minorEastAsia" w:hAnsiTheme="minorHAnsi" w:cstheme="minorBidi"/>
      <w:b/>
      <w:color w:val="auto"/>
    </w:rPr>
  </w:style>
  <w:style w:type="character" w:customStyle="1" w:styleId="L4CharCharCharChar2">
    <w:name w:val="L4 Char Char Char Char2"/>
    <w:aliases w:val="h4 Char2,4 Char2,1.1.1.1 Char3,标题 4.1.1.1.1 Char2,款 Char2,标4 Char2,1.1.1.1 Char Char2,四级标题，黑粗，小四，序号 Char2,H4 Char2,h4 sub sub heading Char2,1.1.1.1 Char Char Char Char2,§1.1.1.1. Char2,款标题1.1.1.1 Char2,四级标题 Char2"/>
    <w:basedOn w:val="a0"/>
    <w:rsid w:val="00E1184C"/>
    <w:rPr>
      <w:rFonts w:ascii="Arial" w:eastAsia="黑体" w:hAnsi="Arial" w:cs="宋体"/>
      <w:b/>
      <w:bCs/>
      <w:kern w:val="2"/>
      <w:sz w:val="28"/>
      <w:szCs w:val="28"/>
      <w:lang w:val="en-US" w:eastAsia="zh-CN" w:bidi="ar-SA"/>
    </w:rPr>
  </w:style>
  <w:style w:type="character" w:customStyle="1" w:styleId="1CharChar">
    <w:name w:val="说明书1 Char Char"/>
    <w:basedOn w:val="a0"/>
    <w:link w:val="16"/>
    <w:rsid w:val="00E1184C"/>
    <w:rPr>
      <w:rFonts w:ascii="宋体" w:hAnsi="宋体" w:cs="宋体"/>
      <w:sz w:val="28"/>
      <w:szCs w:val="26"/>
    </w:rPr>
  </w:style>
  <w:style w:type="paragraph" w:customStyle="1" w:styleId="16">
    <w:name w:val="说明书1"/>
    <w:basedOn w:val="a"/>
    <w:link w:val="1CharChar"/>
    <w:rsid w:val="00E1184C"/>
    <w:pPr>
      <w:spacing w:line="520" w:lineRule="exact"/>
      <w:ind w:firstLine="567"/>
    </w:pPr>
    <w:rPr>
      <w:rFonts w:ascii="宋体" w:eastAsiaTheme="minorEastAsia" w:hAnsi="宋体" w:cs="宋体"/>
      <w:sz w:val="28"/>
      <w:szCs w:val="26"/>
    </w:rPr>
  </w:style>
  <w:style w:type="character" w:customStyle="1" w:styleId="CharChar3">
    <w:name w:val="表格名称 Char Char"/>
    <w:basedOn w:val="a0"/>
    <w:link w:val="affff5"/>
    <w:locked/>
    <w:rsid w:val="00E1184C"/>
    <w:rPr>
      <w:rFonts w:ascii="宋体" w:hAnsi="宋体" w:cs="宋体"/>
      <w:sz w:val="28"/>
      <w:szCs w:val="28"/>
    </w:rPr>
  </w:style>
  <w:style w:type="paragraph" w:customStyle="1" w:styleId="affff5">
    <w:name w:val="表格名称"/>
    <w:basedOn w:val="a"/>
    <w:next w:val="affff6"/>
    <w:link w:val="CharChar3"/>
    <w:rsid w:val="00E1184C"/>
    <w:pPr>
      <w:spacing w:line="480" w:lineRule="exact"/>
    </w:pPr>
    <w:rPr>
      <w:rFonts w:ascii="宋体" w:eastAsiaTheme="minorEastAsia" w:hAnsi="宋体" w:cs="宋体"/>
      <w:sz w:val="28"/>
      <w:szCs w:val="28"/>
    </w:rPr>
  </w:style>
  <w:style w:type="paragraph" w:customStyle="1" w:styleId="affff6">
    <w:name w:val="表格"/>
    <w:next w:val="a"/>
    <w:link w:val="Charf7"/>
    <w:rsid w:val="00E1184C"/>
    <w:pPr>
      <w:spacing w:line="360" w:lineRule="exact"/>
      <w:jc w:val="center"/>
    </w:pPr>
    <w:rPr>
      <w:szCs w:val="21"/>
    </w:rPr>
  </w:style>
  <w:style w:type="character" w:customStyle="1" w:styleId="Charf7">
    <w:name w:val="表格 Char"/>
    <w:aliases w:val="正文2 Char,表正文 Char1,正文非缩进 Char1,四号 Char1,特点 Char1,段1 Char1,Body Text(ch) Char1,缩进 Char1,ALT+Z Char1,正文标准 Char1,s4 Char1,首行缩进 Char1,标题4 Char Char,正文（首行缩进两字） Char Char1,正文（首行缩进两字） Char1 Char,正文（首行缩进两字） Char1 Char Char Char,立项正文（首行缩进两字） Char,s4 Char"/>
    <w:link w:val="affff6"/>
    <w:qFormat/>
    <w:rsid w:val="00E1184C"/>
    <w:rPr>
      <w:szCs w:val="21"/>
    </w:rPr>
  </w:style>
  <w:style w:type="character" w:customStyle="1" w:styleId="Charf8">
    <w:name w:val="表格标题自定 Char"/>
    <w:basedOn w:val="7Char"/>
    <w:link w:val="affff7"/>
    <w:rsid w:val="00E1184C"/>
    <w:rPr>
      <w:rFonts w:ascii="宋体" w:eastAsia="华文仿宋" w:hAnsi="宋体" w:cs="宋体"/>
      <w:b/>
      <w:color w:val="000000"/>
      <w:sz w:val="24"/>
      <w:szCs w:val="24"/>
    </w:rPr>
  </w:style>
  <w:style w:type="character" w:customStyle="1" w:styleId="7Char">
    <w:name w:val="样式7 Char"/>
    <w:basedOn w:val="Chara"/>
    <w:link w:val="71"/>
    <w:rsid w:val="00E1184C"/>
    <w:rPr>
      <w:rFonts w:ascii="宋体" w:eastAsia="华文仿宋" w:hAnsi="华文仿宋" w:cs="宋体"/>
      <w:b/>
      <w:sz w:val="24"/>
      <w:szCs w:val="24"/>
    </w:rPr>
  </w:style>
  <w:style w:type="paragraph" w:customStyle="1" w:styleId="71">
    <w:name w:val="样式7"/>
    <w:basedOn w:val="7"/>
    <w:link w:val="7Char"/>
    <w:rsid w:val="00E1184C"/>
    <w:pPr>
      <w:spacing w:before="0" w:after="0" w:line="360" w:lineRule="auto"/>
    </w:pPr>
    <w:rPr>
      <w:rFonts w:ascii="宋体" w:eastAsia="华文仿宋" w:hAnsi="华文仿宋" w:cs="宋体"/>
      <w:bCs w:val="0"/>
    </w:rPr>
  </w:style>
  <w:style w:type="paragraph" w:customStyle="1" w:styleId="affff7">
    <w:name w:val="表格标题自定"/>
    <w:basedOn w:val="71"/>
    <w:link w:val="Charf8"/>
    <w:rsid w:val="00E1184C"/>
    <w:pPr>
      <w:keepNext w:val="0"/>
      <w:keepLines w:val="0"/>
      <w:jc w:val="center"/>
      <w:outlineLvl w:val="9"/>
    </w:pPr>
    <w:rPr>
      <w:rFonts w:hAnsi="宋体"/>
      <w:color w:val="000000"/>
    </w:rPr>
  </w:style>
  <w:style w:type="character" w:customStyle="1" w:styleId="Charf9">
    <w:name w:val="五级 Char"/>
    <w:basedOn w:val="Charf0"/>
    <w:link w:val="affff8"/>
    <w:rsid w:val="00E1184C"/>
    <w:rPr>
      <w:rFonts w:ascii="宋体" w:eastAsia="Times New Roman" w:hAnsi="宋体" w:cs="Arial"/>
      <w:b/>
      <w:bCs/>
      <w:sz w:val="32"/>
      <w:szCs w:val="32"/>
    </w:rPr>
  </w:style>
  <w:style w:type="paragraph" w:customStyle="1" w:styleId="affff8">
    <w:name w:val="五级"/>
    <w:basedOn w:val="afff5"/>
    <w:link w:val="Charf9"/>
    <w:rsid w:val="00E1184C"/>
    <w:pPr>
      <w:outlineLvl w:val="4"/>
    </w:pPr>
  </w:style>
  <w:style w:type="character" w:customStyle="1" w:styleId="777777777Char">
    <w:name w:val="777777777 Char"/>
    <w:basedOn w:val="a0"/>
    <w:link w:val="777777777"/>
    <w:rsid w:val="00E1184C"/>
    <w:rPr>
      <w:rFonts w:ascii="宋体" w:hAnsi="宋体" w:cs="宋体"/>
      <w:sz w:val="28"/>
      <w:szCs w:val="26"/>
    </w:rPr>
  </w:style>
  <w:style w:type="paragraph" w:customStyle="1" w:styleId="777777777">
    <w:name w:val="777777777"/>
    <w:basedOn w:val="a"/>
    <w:link w:val="777777777Char"/>
    <w:rsid w:val="00E1184C"/>
    <w:pPr>
      <w:widowControl/>
      <w:spacing w:line="400" w:lineRule="exact"/>
      <w:ind w:firstLineChars="200" w:firstLine="560"/>
      <w:jc w:val="left"/>
    </w:pPr>
    <w:rPr>
      <w:rFonts w:ascii="宋体" w:eastAsiaTheme="minorEastAsia" w:hAnsi="宋体" w:cs="宋体"/>
      <w:sz w:val="28"/>
      <w:szCs w:val="26"/>
    </w:rPr>
  </w:style>
  <w:style w:type="character" w:customStyle="1" w:styleId="CharChar15">
    <w:name w:val="Char Char15"/>
    <w:locked/>
    <w:rsid w:val="00E1184C"/>
    <w:rPr>
      <w:kern w:val="2"/>
      <w:sz w:val="21"/>
      <w:szCs w:val="24"/>
    </w:rPr>
  </w:style>
  <w:style w:type="character" w:customStyle="1" w:styleId="zxjChar">
    <w:name w:val="文本_zxj Char"/>
    <w:link w:val="zxj"/>
    <w:rsid w:val="00E1184C"/>
    <w:rPr>
      <w:sz w:val="28"/>
    </w:rPr>
  </w:style>
  <w:style w:type="paragraph" w:customStyle="1" w:styleId="zxj">
    <w:name w:val="文本_zxj"/>
    <w:basedOn w:val="a"/>
    <w:link w:val="zxjChar"/>
    <w:rsid w:val="00E1184C"/>
    <w:pPr>
      <w:spacing w:line="360" w:lineRule="auto"/>
      <w:ind w:firstLine="560"/>
    </w:pPr>
    <w:rPr>
      <w:rFonts w:asciiTheme="minorHAnsi" w:eastAsiaTheme="minorEastAsia" w:hAnsiTheme="minorHAnsi" w:cstheme="minorBidi"/>
      <w:sz w:val="28"/>
      <w:szCs w:val="22"/>
    </w:rPr>
  </w:style>
  <w:style w:type="character" w:customStyle="1" w:styleId="Charfa">
    <w:name w:val="表底说明 Char"/>
    <w:basedOn w:val="a0"/>
    <w:link w:val="affff9"/>
    <w:rsid w:val="00E1184C"/>
    <w:rPr>
      <w:rFonts w:ascii="宋体" w:hAnsi="宋体" w:cs="宋体"/>
      <w:sz w:val="18"/>
      <w:szCs w:val="24"/>
    </w:rPr>
  </w:style>
  <w:style w:type="paragraph" w:customStyle="1" w:styleId="affff9">
    <w:name w:val="表底说明"/>
    <w:basedOn w:val="a"/>
    <w:link w:val="Charfa"/>
    <w:rsid w:val="00E1184C"/>
    <w:rPr>
      <w:rFonts w:ascii="宋体" w:eastAsiaTheme="minorEastAsia" w:hAnsi="宋体" w:cs="宋体"/>
      <w:sz w:val="18"/>
    </w:rPr>
  </w:style>
  <w:style w:type="character" w:customStyle="1" w:styleId="CharChar5">
    <w:name w:val="纯文本 Char Char"/>
    <w:rsid w:val="00E1184C"/>
    <w:rPr>
      <w:rFonts w:ascii="宋体" w:eastAsia="宋体" w:hAnsi="Courier New"/>
      <w:kern w:val="2"/>
      <w:sz w:val="28"/>
      <w:lang w:val="en-US" w:eastAsia="zh-CN" w:bidi="ar-SA"/>
    </w:rPr>
  </w:style>
  <w:style w:type="character" w:customStyle="1" w:styleId="666666-Char">
    <w:name w:val="666666-正文文本 Char"/>
    <w:basedOn w:val="a0"/>
    <w:link w:val="666666-"/>
    <w:semiHidden/>
    <w:locked/>
    <w:rsid w:val="00E1184C"/>
    <w:rPr>
      <w:rFonts w:ascii="宋体" w:eastAsia="Times New Roman" w:hAnsi="宋体" w:cs="宋体"/>
      <w:sz w:val="24"/>
      <w:szCs w:val="24"/>
    </w:rPr>
  </w:style>
  <w:style w:type="paragraph" w:customStyle="1" w:styleId="666666-">
    <w:name w:val="666666-正文文本"/>
    <w:link w:val="666666-Char"/>
    <w:semiHidden/>
    <w:rsid w:val="00E1184C"/>
    <w:pPr>
      <w:autoSpaceDE w:val="0"/>
      <w:autoSpaceDN w:val="0"/>
      <w:adjustRightInd w:val="0"/>
      <w:spacing w:line="360" w:lineRule="auto"/>
      <w:ind w:firstLineChars="200" w:firstLine="200"/>
      <w:jc w:val="both"/>
    </w:pPr>
    <w:rPr>
      <w:rFonts w:ascii="宋体" w:eastAsia="Times New Roman" w:hAnsi="宋体" w:cs="宋体"/>
      <w:sz w:val="24"/>
      <w:szCs w:val="24"/>
    </w:rPr>
  </w:style>
  <w:style w:type="character" w:customStyle="1" w:styleId="Charfb">
    <w:name w:val="自定表格 Char"/>
    <w:basedOn w:val="Charf5"/>
    <w:link w:val="affffa"/>
    <w:rsid w:val="00E1184C"/>
    <w:rPr>
      <w:rFonts w:ascii="宋体" w:hAnsi="宋体" w:cs="宋体"/>
      <w:szCs w:val="21"/>
    </w:rPr>
  </w:style>
  <w:style w:type="paragraph" w:customStyle="1" w:styleId="affffa">
    <w:name w:val="自定表格"/>
    <w:basedOn w:val="affff3"/>
    <w:link w:val="Charfb"/>
    <w:rsid w:val="00E1184C"/>
  </w:style>
  <w:style w:type="character" w:customStyle="1" w:styleId="4Char">
    <w:name w:val="标题4！！！！！ Char"/>
    <w:basedOn w:val="Charfc"/>
    <w:link w:val="41"/>
    <w:rsid w:val="00E1184C"/>
    <w:rPr>
      <w:rFonts w:ascii="楷体_GB2312" w:eastAsia="楷体_GB2312" w:hAnsi="楷体_GB2312" w:cs="宋体"/>
      <w:b/>
      <w:kern w:val="2"/>
      <w:sz w:val="24"/>
      <w:szCs w:val="24"/>
    </w:rPr>
  </w:style>
  <w:style w:type="character" w:customStyle="1" w:styleId="Charfc">
    <w:name w:val="正文 楷体 Char"/>
    <w:basedOn w:val="a0"/>
    <w:rsid w:val="00E1184C"/>
    <w:rPr>
      <w:rFonts w:ascii="楷体_GB2312" w:eastAsia="楷体_GB2312" w:hAnsi="楷体_GB2312" w:cs="宋体"/>
      <w:kern w:val="2"/>
      <w:sz w:val="24"/>
      <w:szCs w:val="24"/>
    </w:rPr>
  </w:style>
  <w:style w:type="paragraph" w:customStyle="1" w:styleId="41">
    <w:name w:val="标题4！！！！！"/>
    <w:basedOn w:val="affb"/>
    <w:link w:val="4Char"/>
    <w:rsid w:val="00E1184C"/>
    <w:pPr>
      <w:ind w:firstLineChars="0" w:firstLine="0"/>
    </w:pPr>
    <w:rPr>
      <w:rFonts w:ascii="楷体_GB2312" w:eastAsia="楷体_GB2312" w:hAnsi="楷体_GB2312"/>
      <w:b/>
    </w:rPr>
  </w:style>
  <w:style w:type="character" w:customStyle="1" w:styleId="003Char">
    <w:name w:val="标题003 Char"/>
    <w:basedOn w:val="a0"/>
    <w:link w:val="003"/>
    <w:rsid w:val="00E1184C"/>
    <w:rPr>
      <w:rFonts w:ascii="宋体" w:eastAsia="楷体_GB2312" w:hAnsi="Monospac821 BT" w:cs="宋体"/>
      <w:b/>
      <w:bCs/>
      <w:color w:val="000000"/>
      <w:sz w:val="28"/>
      <w:szCs w:val="24"/>
    </w:rPr>
  </w:style>
  <w:style w:type="paragraph" w:customStyle="1" w:styleId="003">
    <w:name w:val="标题003"/>
    <w:basedOn w:val="3"/>
    <w:link w:val="003Char"/>
    <w:rsid w:val="00E1184C"/>
    <w:pPr>
      <w:numPr>
        <w:ilvl w:val="0"/>
      </w:numPr>
      <w:adjustRightInd w:val="0"/>
      <w:snapToGrid w:val="0"/>
      <w:spacing w:before="0" w:line="360" w:lineRule="auto"/>
      <w:ind w:left="720" w:firstLineChars="200" w:firstLine="562"/>
    </w:pPr>
    <w:rPr>
      <w:rFonts w:ascii="宋体" w:eastAsia="楷体_GB2312" w:hAnsi="Monospac821 BT" w:cs="宋体"/>
      <w:b w:val="0"/>
      <w:bCs/>
      <w:color w:val="000000"/>
      <w:spacing w:val="0"/>
      <w:sz w:val="28"/>
      <w:szCs w:val="24"/>
    </w:rPr>
  </w:style>
  <w:style w:type="character" w:customStyle="1" w:styleId="affffb">
    <w:name w:val="日期 字符"/>
    <w:link w:val="affffc"/>
    <w:rsid w:val="00E1184C"/>
    <w:rPr>
      <w:szCs w:val="24"/>
    </w:rPr>
  </w:style>
  <w:style w:type="paragraph" w:styleId="affffc">
    <w:name w:val="Date"/>
    <w:basedOn w:val="a"/>
    <w:next w:val="a"/>
    <w:link w:val="affffb"/>
    <w:rsid w:val="00E1184C"/>
    <w:pPr>
      <w:ind w:leftChars="2500" w:left="100"/>
    </w:pPr>
    <w:rPr>
      <w:rFonts w:asciiTheme="minorHAnsi" w:eastAsiaTheme="minorEastAsia" w:hAnsiTheme="minorHAnsi" w:cstheme="minorBidi"/>
    </w:rPr>
  </w:style>
  <w:style w:type="character" w:customStyle="1" w:styleId="Charfd">
    <w:name w:val="中文报告书样式 Char"/>
    <w:basedOn w:val="a0"/>
    <w:link w:val="affffd"/>
    <w:rsid w:val="00E1184C"/>
    <w:rPr>
      <w:rFonts w:ascii="宋体" w:hAnsi="宋体" w:cs="宋体"/>
      <w:kern w:val="24"/>
      <w:sz w:val="24"/>
      <w:szCs w:val="26"/>
    </w:rPr>
  </w:style>
  <w:style w:type="paragraph" w:customStyle="1" w:styleId="affffd">
    <w:name w:val="中文报告书样式"/>
    <w:basedOn w:val="a"/>
    <w:link w:val="Charfd"/>
    <w:rsid w:val="00E1184C"/>
    <w:pPr>
      <w:adjustRightInd w:val="0"/>
      <w:spacing w:line="480" w:lineRule="atLeast"/>
      <w:ind w:firstLine="482"/>
      <w:textAlignment w:val="baseline"/>
    </w:pPr>
    <w:rPr>
      <w:rFonts w:ascii="宋体" w:eastAsiaTheme="minorEastAsia" w:hAnsi="宋体" w:cs="宋体"/>
      <w:kern w:val="24"/>
      <w:sz w:val="24"/>
      <w:szCs w:val="26"/>
    </w:rPr>
  </w:style>
  <w:style w:type="character" w:customStyle="1" w:styleId="QuoteChar">
    <w:name w:val="Quote Char"/>
    <w:basedOn w:val="a0"/>
    <w:link w:val="17"/>
    <w:semiHidden/>
    <w:locked/>
    <w:rsid w:val="00E1184C"/>
    <w:rPr>
      <w:rFonts w:ascii="宋体" w:hAnsi="宋体" w:cs="宋体"/>
      <w:i/>
      <w:iCs/>
      <w:color w:val="000000"/>
      <w:sz w:val="22"/>
      <w:lang w:eastAsia="en-US"/>
    </w:rPr>
  </w:style>
  <w:style w:type="paragraph" w:customStyle="1" w:styleId="17">
    <w:name w:val="引用1"/>
    <w:basedOn w:val="a"/>
    <w:next w:val="a"/>
    <w:link w:val="QuoteChar"/>
    <w:semiHidden/>
    <w:rsid w:val="00E1184C"/>
    <w:pPr>
      <w:widowControl/>
      <w:spacing w:after="200" w:line="276" w:lineRule="auto"/>
      <w:jc w:val="left"/>
    </w:pPr>
    <w:rPr>
      <w:rFonts w:ascii="宋体" w:eastAsiaTheme="minorEastAsia" w:hAnsi="宋体" w:cs="宋体"/>
      <w:i/>
      <w:iCs/>
      <w:color w:val="000000"/>
      <w:sz w:val="22"/>
      <w:szCs w:val="22"/>
      <w:lang w:eastAsia="en-US"/>
    </w:rPr>
  </w:style>
  <w:style w:type="character" w:customStyle="1" w:styleId="aChar1">
    <w:name w:val="a) Char"/>
    <w:basedOn w:val="a0"/>
    <w:link w:val="affffe"/>
    <w:rsid w:val="00E1184C"/>
    <w:rPr>
      <w:rFonts w:ascii="宋体" w:hAnsi="宋体" w:cs="宋体"/>
      <w:sz w:val="28"/>
      <w:szCs w:val="26"/>
    </w:rPr>
  </w:style>
  <w:style w:type="paragraph" w:customStyle="1" w:styleId="affffe">
    <w:name w:val="a)"/>
    <w:basedOn w:val="a"/>
    <w:link w:val="aChar1"/>
    <w:rsid w:val="00E1184C"/>
    <w:pPr>
      <w:widowControl/>
      <w:adjustRightInd w:val="0"/>
      <w:spacing w:line="360" w:lineRule="auto"/>
      <w:ind w:firstLine="567"/>
      <w:jc w:val="left"/>
      <w:textAlignment w:val="baseline"/>
    </w:pPr>
    <w:rPr>
      <w:rFonts w:ascii="宋体" w:eastAsiaTheme="minorEastAsia" w:hAnsi="宋体" w:cs="宋体"/>
      <w:sz w:val="28"/>
      <w:szCs w:val="26"/>
    </w:rPr>
  </w:style>
  <w:style w:type="character" w:customStyle="1" w:styleId="3H3Char">
    <w:name w:val="样式 标题 3H3 + 黑色 Char"/>
    <w:link w:val="3H3"/>
    <w:rsid w:val="00E1184C"/>
    <w:rPr>
      <w:b/>
      <w:snapToGrid w:val="0"/>
      <w:color w:val="000000"/>
      <w:sz w:val="24"/>
      <w:szCs w:val="24"/>
    </w:rPr>
  </w:style>
  <w:style w:type="paragraph" w:customStyle="1" w:styleId="3H3">
    <w:name w:val="样式 标题 3H3 + 黑色"/>
    <w:basedOn w:val="3"/>
    <w:link w:val="3H3Char"/>
    <w:rsid w:val="00E1184C"/>
    <w:pPr>
      <w:keepNext w:val="0"/>
      <w:keepLines w:val="0"/>
      <w:numPr>
        <w:ilvl w:val="0"/>
      </w:numPr>
      <w:adjustRightInd w:val="0"/>
      <w:snapToGrid w:val="0"/>
      <w:spacing w:before="0" w:line="460" w:lineRule="exact"/>
      <w:ind w:left="720" w:hanging="720"/>
    </w:pPr>
    <w:rPr>
      <w:rFonts w:asciiTheme="minorHAnsi" w:eastAsiaTheme="minorEastAsia" w:hAnsiTheme="minorHAnsi" w:cstheme="minorBidi"/>
      <w:b w:val="0"/>
      <w:snapToGrid w:val="0"/>
      <w:color w:val="000000"/>
      <w:spacing w:val="0"/>
      <w:szCs w:val="24"/>
    </w:rPr>
  </w:style>
  <w:style w:type="character" w:customStyle="1" w:styleId="1Char3">
    <w:name w:val="表头1 Char"/>
    <w:link w:val="18"/>
    <w:rsid w:val="00E1184C"/>
    <w:rPr>
      <w:rFonts w:eastAsia="黑体"/>
      <w:szCs w:val="28"/>
    </w:rPr>
  </w:style>
  <w:style w:type="paragraph" w:customStyle="1" w:styleId="18">
    <w:name w:val="表头1"/>
    <w:basedOn w:val="a"/>
    <w:next w:val="a"/>
    <w:link w:val="1Char3"/>
    <w:rsid w:val="00E1184C"/>
    <w:pPr>
      <w:tabs>
        <w:tab w:val="left" w:pos="605"/>
      </w:tabs>
      <w:adjustRightInd w:val="0"/>
      <w:snapToGrid w:val="0"/>
      <w:jc w:val="center"/>
    </w:pPr>
    <w:rPr>
      <w:rFonts w:asciiTheme="minorHAnsi" w:eastAsia="黑体" w:hAnsiTheme="minorHAnsi" w:cstheme="minorBidi"/>
      <w:szCs w:val="28"/>
    </w:rPr>
  </w:style>
  <w:style w:type="character" w:customStyle="1" w:styleId="CharChar6">
    <w:name w:val="Char Char"/>
    <w:basedOn w:val="a0"/>
    <w:link w:val="Char14"/>
    <w:rsid w:val="00E1184C"/>
    <w:rPr>
      <w:rFonts w:ascii="仿宋_GB2312" w:eastAsia="仿宋_GB2312" w:hAnsi="宋体" w:cs="宋体"/>
      <w:b/>
      <w:sz w:val="32"/>
      <w:szCs w:val="32"/>
    </w:rPr>
  </w:style>
  <w:style w:type="paragraph" w:customStyle="1" w:styleId="Char14">
    <w:name w:val="Char1"/>
    <w:basedOn w:val="a"/>
    <w:link w:val="CharChar6"/>
    <w:rsid w:val="00E1184C"/>
    <w:rPr>
      <w:rFonts w:ascii="仿宋_GB2312" w:eastAsia="仿宋_GB2312" w:hAnsi="宋体" w:cs="宋体"/>
      <w:b/>
      <w:sz w:val="32"/>
      <w:szCs w:val="32"/>
    </w:rPr>
  </w:style>
  <w:style w:type="character" w:customStyle="1" w:styleId="Charfe">
    <w:name w:val="表头标题格式 Char"/>
    <w:basedOn w:val="a0"/>
    <w:link w:val="afffff"/>
    <w:rsid w:val="00E1184C"/>
    <w:rPr>
      <w:rFonts w:ascii="黑体" w:eastAsia="黑体" w:hAnsi="宋体" w:cs="宋体"/>
      <w:b/>
      <w:bCs/>
      <w:sz w:val="24"/>
      <w:szCs w:val="26"/>
    </w:rPr>
  </w:style>
  <w:style w:type="paragraph" w:customStyle="1" w:styleId="afffff">
    <w:name w:val="表头标题格式"/>
    <w:basedOn w:val="a"/>
    <w:link w:val="Charfe"/>
    <w:rsid w:val="00E1184C"/>
    <w:pPr>
      <w:tabs>
        <w:tab w:val="left" w:pos="360"/>
        <w:tab w:val="left" w:pos="1620"/>
      </w:tabs>
      <w:spacing w:line="360" w:lineRule="auto"/>
      <w:jc w:val="center"/>
    </w:pPr>
    <w:rPr>
      <w:rFonts w:ascii="黑体" w:eastAsia="黑体" w:hAnsi="宋体" w:cs="宋体"/>
      <w:b/>
      <w:bCs/>
      <w:sz w:val="24"/>
      <w:szCs w:val="26"/>
    </w:rPr>
  </w:style>
  <w:style w:type="character" w:customStyle="1" w:styleId="AChar2">
    <w:name w:val="标题二A Char"/>
    <w:basedOn w:val="Char1"/>
    <w:link w:val="Afffff0"/>
    <w:rsid w:val="00E1184C"/>
    <w:rPr>
      <w:rFonts w:ascii="华文仿宋" w:eastAsia="华文仿宋" w:hAnsi="华文仿宋" w:cs="楷体_GB2312"/>
      <w:b/>
      <w:bCs/>
      <w:sz w:val="30"/>
      <w:szCs w:val="30"/>
    </w:rPr>
  </w:style>
  <w:style w:type="paragraph" w:customStyle="1" w:styleId="Afffff0">
    <w:name w:val="标题二A"/>
    <w:basedOn w:val="ad"/>
    <w:link w:val="AChar2"/>
    <w:rsid w:val="00E1184C"/>
    <w:rPr>
      <w:rFonts w:ascii="华文仿宋" w:eastAsia="华文仿宋" w:hAnsi="华文仿宋"/>
    </w:rPr>
  </w:style>
  <w:style w:type="character" w:customStyle="1" w:styleId="afffff1">
    <w:name w:val="无间隔 字符"/>
    <w:basedOn w:val="a0"/>
    <w:link w:val="afffff2"/>
    <w:rsid w:val="00E1184C"/>
    <w:rPr>
      <w:rFonts w:ascii="宋体" w:eastAsia="Times New Roman" w:hAnsi="宋体" w:cs="宋体"/>
      <w:sz w:val="22"/>
      <w:lang w:eastAsia="en-US" w:bidi="en-US"/>
    </w:rPr>
  </w:style>
  <w:style w:type="paragraph" w:styleId="afffff2">
    <w:name w:val="No Spacing"/>
    <w:link w:val="afffff1"/>
    <w:rsid w:val="00E1184C"/>
    <w:rPr>
      <w:rFonts w:ascii="宋体" w:eastAsia="Times New Roman" w:hAnsi="宋体" w:cs="宋体"/>
      <w:sz w:val="22"/>
      <w:lang w:eastAsia="en-US" w:bidi="en-US"/>
    </w:rPr>
  </w:style>
  <w:style w:type="character" w:customStyle="1" w:styleId="Charff">
    <w:name w:val="表名 Char"/>
    <w:aliases w:val="alt+M Char Char"/>
    <w:basedOn w:val="a0"/>
    <w:link w:val="afffff3"/>
    <w:rsid w:val="00E1184C"/>
    <w:rPr>
      <w:rFonts w:ascii="宋体" w:eastAsia="宋体" w:hAnsi="宋体" w:cs="宋体"/>
      <w:b/>
      <w:szCs w:val="24"/>
    </w:rPr>
  </w:style>
  <w:style w:type="paragraph" w:customStyle="1" w:styleId="afffff3">
    <w:name w:val="表名"/>
    <w:basedOn w:val="a"/>
    <w:next w:val="altD"/>
    <w:link w:val="Charff"/>
    <w:rsid w:val="00E1184C"/>
    <w:pPr>
      <w:keepNext/>
      <w:spacing w:before="120"/>
      <w:jc w:val="center"/>
    </w:pPr>
    <w:rPr>
      <w:rFonts w:ascii="宋体" w:hAnsi="宋体" w:cs="宋体"/>
      <w:b/>
    </w:rPr>
  </w:style>
  <w:style w:type="paragraph" w:customStyle="1" w:styleId="altD">
    <w:name w:val="表头，alt+D"/>
    <w:basedOn w:val="a"/>
    <w:qFormat/>
    <w:rsid w:val="00E1184C"/>
    <w:pPr>
      <w:spacing w:before="60" w:after="60" w:line="240" w:lineRule="atLeast"/>
      <w:ind w:left="-113" w:right="-113"/>
      <w:jc w:val="center"/>
      <w:textAlignment w:val="center"/>
    </w:pPr>
    <w:rPr>
      <w:color w:val="808000"/>
      <w:sz w:val="24"/>
    </w:rPr>
  </w:style>
  <w:style w:type="character" w:customStyle="1" w:styleId="Charff0">
    <w:name w:val="报告正文小四 Char"/>
    <w:basedOn w:val="a0"/>
    <w:link w:val="afffff4"/>
    <w:rsid w:val="00E1184C"/>
    <w:rPr>
      <w:rFonts w:ascii="宋体" w:eastAsia="宋体" w:hAnsi="宋体" w:cs="宋体"/>
      <w:sz w:val="24"/>
      <w:szCs w:val="24"/>
    </w:rPr>
  </w:style>
  <w:style w:type="paragraph" w:customStyle="1" w:styleId="afffff4">
    <w:name w:val="报告正文小四"/>
    <w:basedOn w:val="a"/>
    <w:link w:val="Charff0"/>
    <w:rsid w:val="00E1184C"/>
    <w:pPr>
      <w:adjustRightInd w:val="0"/>
      <w:snapToGrid w:val="0"/>
      <w:spacing w:before="120" w:line="360" w:lineRule="atLeast"/>
      <w:ind w:firstLine="750"/>
    </w:pPr>
    <w:rPr>
      <w:rFonts w:ascii="宋体" w:hAnsi="宋体" w:cs="宋体"/>
      <w:sz w:val="24"/>
    </w:rPr>
  </w:style>
  <w:style w:type="character" w:customStyle="1" w:styleId="afffff5">
    <w:name w:val="批注文字 字符"/>
    <w:basedOn w:val="a0"/>
    <w:link w:val="afffff6"/>
    <w:qFormat/>
    <w:rsid w:val="00E1184C"/>
    <w:rPr>
      <w:rFonts w:ascii="宋体" w:eastAsia="宋体" w:hAnsi="宋体" w:cs="宋体"/>
      <w:szCs w:val="24"/>
    </w:rPr>
  </w:style>
  <w:style w:type="paragraph" w:styleId="afffff6">
    <w:name w:val="annotation text"/>
    <w:basedOn w:val="a"/>
    <w:link w:val="afffff5"/>
    <w:qFormat/>
    <w:rsid w:val="00E1184C"/>
    <w:pPr>
      <w:jc w:val="left"/>
    </w:pPr>
    <w:rPr>
      <w:rFonts w:ascii="宋体" w:hAnsi="宋体" w:cs="宋体"/>
    </w:rPr>
  </w:style>
  <w:style w:type="character" w:customStyle="1" w:styleId="000Char">
    <w:name w:val="000 Char"/>
    <w:basedOn w:val="a0"/>
    <w:link w:val="000"/>
    <w:rsid w:val="00E1184C"/>
    <w:rPr>
      <w:rFonts w:ascii="Arial" w:eastAsia="楷体_GB2312" w:hAnsi="Arial" w:cs="宋体"/>
      <w:color w:val="000000"/>
      <w:sz w:val="24"/>
      <w:szCs w:val="26"/>
    </w:rPr>
  </w:style>
  <w:style w:type="paragraph" w:customStyle="1" w:styleId="000">
    <w:name w:val="000"/>
    <w:basedOn w:val="a"/>
    <w:link w:val="000Char"/>
    <w:rsid w:val="00E1184C"/>
    <w:pPr>
      <w:ind w:firstLineChars="2" w:firstLine="2"/>
      <w:jc w:val="center"/>
    </w:pPr>
    <w:rPr>
      <w:rFonts w:ascii="Arial" w:eastAsia="楷体_GB2312" w:hAnsi="Arial" w:cs="宋体"/>
      <w:color w:val="000000"/>
      <w:sz w:val="24"/>
      <w:szCs w:val="26"/>
    </w:rPr>
  </w:style>
  <w:style w:type="character" w:customStyle="1" w:styleId="0Char">
    <w:name w:val="样式 居中 首行缩进:  0 字符 Char"/>
    <w:basedOn w:val="a0"/>
    <w:link w:val="0"/>
    <w:locked/>
    <w:rsid w:val="00E1184C"/>
    <w:rPr>
      <w:rFonts w:ascii="宋体" w:eastAsia="仿宋_GB2312" w:hAnsi="宋体" w:cs="宋体"/>
      <w:szCs w:val="26"/>
    </w:rPr>
  </w:style>
  <w:style w:type="paragraph" w:customStyle="1" w:styleId="0">
    <w:name w:val="样式 居中 首行缩进:  0 字符"/>
    <w:basedOn w:val="a"/>
    <w:next w:val="a"/>
    <w:link w:val="0Char"/>
    <w:rsid w:val="00E1184C"/>
    <w:pPr>
      <w:tabs>
        <w:tab w:val="left" w:pos="9128"/>
      </w:tabs>
      <w:spacing w:line="500" w:lineRule="exact"/>
      <w:jc w:val="center"/>
    </w:pPr>
    <w:rPr>
      <w:rFonts w:ascii="宋体" w:eastAsia="仿宋_GB2312" w:hAnsi="宋体" w:cs="宋体"/>
      <w:szCs w:val="26"/>
    </w:rPr>
  </w:style>
  <w:style w:type="character" w:customStyle="1" w:styleId="16Char">
    <w:name w:val="样式16 Char"/>
    <w:basedOn w:val="a0"/>
    <w:link w:val="160"/>
    <w:rsid w:val="00E1184C"/>
    <w:rPr>
      <w:rFonts w:ascii="宋体" w:eastAsia="黑体" w:hAnsi="宋体" w:cs="宋体"/>
      <w:b/>
      <w:sz w:val="30"/>
      <w:szCs w:val="26"/>
    </w:rPr>
  </w:style>
  <w:style w:type="paragraph" w:customStyle="1" w:styleId="160">
    <w:name w:val="样式16"/>
    <w:basedOn w:val="110"/>
    <w:link w:val="16Char"/>
    <w:rsid w:val="00E1184C"/>
    <w:pPr>
      <w:spacing w:before="163"/>
    </w:pPr>
  </w:style>
  <w:style w:type="paragraph" w:customStyle="1" w:styleId="110">
    <w:name w:val="1.1二级标题"/>
    <w:basedOn w:val="a"/>
    <w:link w:val="11Char"/>
    <w:rsid w:val="00E1184C"/>
    <w:pPr>
      <w:spacing w:beforeLines="50" w:line="360" w:lineRule="auto"/>
      <w:outlineLvl w:val="1"/>
    </w:pPr>
    <w:rPr>
      <w:rFonts w:ascii="宋体" w:eastAsia="黑体" w:hAnsi="宋体" w:cs="宋体"/>
      <w:b/>
      <w:sz w:val="30"/>
      <w:szCs w:val="26"/>
    </w:rPr>
  </w:style>
  <w:style w:type="character" w:customStyle="1" w:styleId="11Char">
    <w:name w:val="1.1二级标题 Char"/>
    <w:basedOn w:val="a0"/>
    <w:link w:val="110"/>
    <w:rsid w:val="00E1184C"/>
    <w:rPr>
      <w:rFonts w:ascii="宋体" w:eastAsia="黑体" w:hAnsi="宋体" w:cs="宋体"/>
      <w:b/>
      <w:sz w:val="30"/>
      <w:szCs w:val="26"/>
    </w:rPr>
  </w:style>
  <w:style w:type="character" w:customStyle="1" w:styleId="41111Char">
    <w:name w:val="样式 标题4 1.1.1.1 Char"/>
    <w:basedOn w:val="a0"/>
    <w:link w:val="41111"/>
    <w:locked/>
    <w:rsid w:val="00E1184C"/>
    <w:rPr>
      <w:rFonts w:ascii="宋体" w:hAnsi="宋体" w:cs="宋体"/>
      <w:bCs/>
      <w:color w:val="000000"/>
      <w:sz w:val="24"/>
      <w:szCs w:val="26"/>
    </w:rPr>
  </w:style>
  <w:style w:type="paragraph" w:customStyle="1" w:styleId="41111">
    <w:name w:val="样式 标题4 1.1.1.1"/>
    <w:basedOn w:val="4"/>
    <w:next w:val="a7"/>
    <w:link w:val="41111Char"/>
    <w:rsid w:val="00E1184C"/>
    <w:pPr>
      <w:keepNext/>
      <w:keepLines/>
      <w:wordWrap/>
      <w:topLinePunct w:val="0"/>
      <w:autoSpaceDN/>
      <w:spacing w:line="360" w:lineRule="auto"/>
      <w:ind w:firstLineChars="196" w:firstLine="470"/>
      <w:outlineLvl w:val="9"/>
    </w:pPr>
    <w:rPr>
      <w:rFonts w:ascii="宋体" w:eastAsiaTheme="minorEastAsia" w:hAnsi="宋体" w:cs="宋体"/>
      <w:sz w:val="24"/>
      <w:szCs w:val="26"/>
    </w:rPr>
  </w:style>
  <w:style w:type="character" w:customStyle="1" w:styleId="CharChar30">
    <w:name w:val="Char Char3"/>
    <w:link w:val="Char20"/>
    <w:rsid w:val="00E1184C"/>
    <w:rPr>
      <w:szCs w:val="24"/>
    </w:rPr>
  </w:style>
  <w:style w:type="paragraph" w:customStyle="1" w:styleId="Char20">
    <w:name w:val="Char2"/>
    <w:basedOn w:val="a"/>
    <w:link w:val="CharChar30"/>
    <w:rsid w:val="00E1184C"/>
    <w:rPr>
      <w:rFonts w:asciiTheme="minorHAnsi" w:eastAsiaTheme="minorEastAsia" w:hAnsiTheme="minorHAnsi" w:cstheme="minorBidi"/>
    </w:rPr>
  </w:style>
  <w:style w:type="character" w:customStyle="1" w:styleId="11Char0">
    <w:name w:val="样式 1.1二级标题 Char"/>
    <w:basedOn w:val="a0"/>
    <w:link w:val="112"/>
    <w:locked/>
    <w:rsid w:val="00E1184C"/>
    <w:rPr>
      <w:rFonts w:ascii="黑体" w:eastAsia="黑体" w:hAnsi="宋体" w:cs="宋体"/>
      <w:b/>
      <w:sz w:val="30"/>
      <w:szCs w:val="30"/>
    </w:rPr>
  </w:style>
  <w:style w:type="paragraph" w:customStyle="1" w:styleId="112">
    <w:name w:val="样式 1.1二级标题"/>
    <w:basedOn w:val="110"/>
    <w:link w:val="11Char0"/>
    <w:rsid w:val="00E1184C"/>
    <w:pPr>
      <w:spacing w:before="120"/>
    </w:pPr>
    <w:rPr>
      <w:rFonts w:ascii="黑体"/>
      <w:szCs w:val="30"/>
    </w:rPr>
  </w:style>
  <w:style w:type="character" w:customStyle="1" w:styleId="Charff1">
    <w:name w:val="表格内部样式 Char"/>
    <w:basedOn w:val="a0"/>
    <w:link w:val="afffff7"/>
    <w:rsid w:val="00E1184C"/>
    <w:rPr>
      <w:rFonts w:ascii="楷体_GB2312" w:eastAsia="楷体_GB2312" w:hAnsi="宋体" w:cs="宋体"/>
      <w:color w:val="000000"/>
      <w:sz w:val="18"/>
      <w:szCs w:val="18"/>
    </w:rPr>
  </w:style>
  <w:style w:type="paragraph" w:customStyle="1" w:styleId="afffff7">
    <w:name w:val="表格内部样式"/>
    <w:basedOn w:val="a"/>
    <w:link w:val="Charff1"/>
    <w:rsid w:val="00E1184C"/>
    <w:pPr>
      <w:widowControl/>
      <w:spacing w:line="280" w:lineRule="exact"/>
      <w:jc w:val="center"/>
    </w:pPr>
    <w:rPr>
      <w:rFonts w:ascii="楷体_GB2312" w:eastAsia="楷体_GB2312" w:hAnsi="宋体" w:cs="宋体"/>
      <w:color w:val="000000"/>
      <w:sz w:val="18"/>
      <w:szCs w:val="18"/>
    </w:rPr>
  </w:style>
  <w:style w:type="character" w:customStyle="1" w:styleId="Charff2">
    <w:name w:val="自定正文 Char"/>
    <w:basedOn w:val="7Char"/>
    <w:link w:val="afffff8"/>
    <w:rsid w:val="00E1184C"/>
    <w:rPr>
      <w:rFonts w:ascii="宋体" w:eastAsia="华文仿宋" w:hAnsi="宋体" w:cs="宋体"/>
      <w:b/>
      <w:color w:val="000000"/>
      <w:sz w:val="24"/>
      <w:szCs w:val="24"/>
    </w:rPr>
  </w:style>
  <w:style w:type="paragraph" w:customStyle="1" w:styleId="afffff8">
    <w:name w:val="自定正文"/>
    <w:basedOn w:val="71"/>
    <w:link w:val="Charff2"/>
    <w:rsid w:val="00E1184C"/>
    <w:pPr>
      <w:keepNext w:val="0"/>
      <w:keepLines w:val="0"/>
      <w:ind w:firstLineChars="200" w:firstLine="480"/>
      <w:outlineLvl w:val="9"/>
    </w:pPr>
    <w:rPr>
      <w:rFonts w:hAnsi="宋体"/>
      <w:color w:val="000000"/>
    </w:rPr>
  </w:style>
  <w:style w:type="character" w:customStyle="1" w:styleId="afffff9">
    <w:name w:val="引用 字符"/>
    <w:basedOn w:val="a0"/>
    <w:link w:val="afffffa"/>
    <w:rsid w:val="00E1184C"/>
    <w:rPr>
      <w:rFonts w:ascii="Calibri" w:eastAsia="宋体" w:hAnsi="Calibri" w:cs="宋体"/>
      <w:i/>
      <w:iCs/>
      <w:color w:val="000000"/>
      <w:sz w:val="22"/>
      <w:szCs w:val="26"/>
      <w:lang w:eastAsia="en-US" w:bidi="en-US"/>
    </w:rPr>
  </w:style>
  <w:style w:type="paragraph" w:styleId="afffffa">
    <w:name w:val="Quote"/>
    <w:basedOn w:val="a"/>
    <w:next w:val="a"/>
    <w:link w:val="afffff9"/>
    <w:rsid w:val="00E1184C"/>
    <w:pPr>
      <w:widowControl/>
      <w:spacing w:after="200" w:line="276" w:lineRule="auto"/>
      <w:jc w:val="left"/>
    </w:pPr>
    <w:rPr>
      <w:rFonts w:ascii="Calibri" w:hAnsi="Calibri" w:cs="宋体"/>
      <w:i/>
      <w:iCs/>
      <w:color w:val="000000"/>
      <w:sz w:val="22"/>
      <w:szCs w:val="26"/>
      <w:lang w:eastAsia="en-US" w:bidi="en-US"/>
    </w:rPr>
  </w:style>
  <w:style w:type="character" w:customStyle="1" w:styleId="22Char">
    <w:name w:val="样式 题注 + 首行缩进:  2 字符2 Char"/>
    <w:link w:val="221"/>
    <w:rsid w:val="00E1184C"/>
    <w:rPr>
      <w:rFonts w:ascii="黑体" w:eastAsia="黑体" w:hAnsi="宋体"/>
      <w:color w:val="000000"/>
      <w:sz w:val="24"/>
      <w:szCs w:val="28"/>
    </w:rPr>
  </w:style>
  <w:style w:type="paragraph" w:customStyle="1" w:styleId="221">
    <w:name w:val="样式 题注 + 首行缩进:  2 字符2"/>
    <w:basedOn w:val="af7"/>
    <w:link w:val="22Char"/>
    <w:rsid w:val="00E1184C"/>
    <w:pPr>
      <w:keepNext/>
      <w:adjustRightInd w:val="0"/>
      <w:snapToGrid w:val="0"/>
      <w:spacing w:line="240" w:lineRule="auto"/>
      <w:ind w:firstLineChars="0" w:firstLine="0"/>
      <w:jc w:val="center"/>
    </w:pPr>
    <w:rPr>
      <w:rFonts w:ascii="黑体" w:hAnsi="宋体" w:cstheme="minorBidi"/>
      <w:color w:val="000000"/>
      <w:szCs w:val="28"/>
    </w:rPr>
  </w:style>
  <w:style w:type="character" w:customStyle="1" w:styleId="Char1CharCharCharCharCharCharChar">
    <w:name w:val="段落 Char1 Char Char Char Char Char Char Char"/>
    <w:link w:val="Char1CharCharCharCharCharChar"/>
    <w:rsid w:val="00E1184C"/>
    <w:rPr>
      <w:color w:val="000000"/>
      <w:kern w:val="24"/>
      <w:sz w:val="24"/>
      <w:szCs w:val="24"/>
    </w:rPr>
  </w:style>
  <w:style w:type="paragraph" w:customStyle="1" w:styleId="Char1CharCharCharCharCharChar">
    <w:name w:val="段落 Char1 Char Char Char Char Char Char"/>
    <w:basedOn w:val="a"/>
    <w:link w:val="Char1CharCharCharCharCharCharChar"/>
    <w:rsid w:val="00E1184C"/>
    <w:pPr>
      <w:tabs>
        <w:tab w:val="left" w:pos="1021"/>
      </w:tabs>
      <w:spacing w:line="326" w:lineRule="auto"/>
      <w:ind w:firstLineChars="200" w:firstLine="480"/>
    </w:pPr>
    <w:rPr>
      <w:rFonts w:asciiTheme="minorHAnsi" w:eastAsiaTheme="minorEastAsia" w:hAnsiTheme="minorHAnsi" w:cstheme="minorBidi"/>
      <w:color w:val="000000"/>
      <w:kern w:val="24"/>
      <w:sz w:val="24"/>
    </w:rPr>
  </w:style>
  <w:style w:type="character" w:customStyle="1" w:styleId="Charff3">
    <w:name w:val="正文缩进 Char"/>
    <w:rsid w:val="00E1184C"/>
    <w:rPr>
      <w:rFonts w:eastAsia="宋体"/>
      <w:kern w:val="2"/>
      <w:sz w:val="21"/>
      <w:szCs w:val="24"/>
      <w:lang w:val="en-US" w:eastAsia="zh-CN" w:bidi="ar-SA"/>
    </w:rPr>
  </w:style>
  <w:style w:type="character" w:customStyle="1" w:styleId="01CharChar">
    <w:name w:val="正文01 Char Char"/>
    <w:basedOn w:val="a0"/>
    <w:link w:val="01"/>
    <w:locked/>
    <w:rsid w:val="00E1184C"/>
    <w:rPr>
      <w:rFonts w:ascii="Arial" w:hAnsi="Arial" w:cs="宋体"/>
      <w:sz w:val="24"/>
      <w:szCs w:val="26"/>
    </w:rPr>
  </w:style>
  <w:style w:type="paragraph" w:customStyle="1" w:styleId="01">
    <w:name w:val="正文01"/>
    <w:basedOn w:val="a"/>
    <w:link w:val="01CharChar"/>
    <w:rsid w:val="00E1184C"/>
    <w:pPr>
      <w:spacing w:before="60" w:line="460" w:lineRule="exact"/>
      <w:ind w:firstLineChars="200" w:firstLine="200"/>
    </w:pPr>
    <w:rPr>
      <w:rFonts w:ascii="Arial" w:eastAsiaTheme="minorEastAsia" w:hAnsi="Arial" w:cs="宋体"/>
      <w:sz w:val="24"/>
      <w:szCs w:val="26"/>
    </w:rPr>
  </w:style>
  <w:style w:type="character" w:customStyle="1" w:styleId="Charff4">
    <w:name w:val="正文四号 Char"/>
    <w:link w:val="afffffb"/>
    <w:rsid w:val="00E1184C"/>
    <w:rPr>
      <w:sz w:val="24"/>
      <w:szCs w:val="24"/>
    </w:rPr>
  </w:style>
  <w:style w:type="paragraph" w:customStyle="1" w:styleId="afffffb">
    <w:name w:val="正文四号"/>
    <w:basedOn w:val="a"/>
    <w:link w:val="Charff4"/>
    <w:rsid w:val="00E1184C"/>
    <w:pPr>
      <w:spacing w:line="360" w:lineRule="auto"/>
      <w:ind w:firstLineChars="200" w:firstLine="200"/>
    </w:pPr>
    <w:rPr>
      <w:rFonts w:asciiTheme="minorHAnsi" w:eastAsiaTheme="minorEastAsia" w:hAnsiTheme="minorHAnsi" w:cstheme="minorBidi"/>
      <w:sz w:val="24"/>
    </w:rPr>
  </w:style>
  <w:style w:type="character" w:customStyle="1" w:styleId="1021CharChar">
    <w:name w:val="样式 列表1 + 左侧:  0 厘米 悬挂缩进: 2 字符1 Char Char"/>
    <w:basedOn w:val="a0"/>
    <w:link w:val="1021"/>
    <w:semiHidden/>
    <w:locked/>
    <w:rsid w:val="00E1184C"/>
    <w:rPr>
      <w:rFonts w:ascii="仿宋_GB2312" w:eastAsia="仿宋_GB2312" w:hAnsi="宋体" w:cs="宋体"/>
      <w:sz w:val="28"/>
      <w:szCs w:val="26"/>
    </w:rPr>
  </w:style>
  <w:style w:type="paragraph" w:customStyle="1" w:styleId="1021">
    <w:name w:val="样式 列表1 + 左侧:  0 厘米 悬挂缩进: 2 字符1"/>
    <w:basedOn w:val="a"/>
    <w:link w:val="1021CharChar"/>
    <w:semiHidden/>
    <w:rsid w:val="00E1184C"/>
    <w:rPr>
      <w:rFonts w:ascii="仿宋_GB2312" w:eastAsia="仿宋_GB2312" w:hAnsi="宋体" w:cs="宋体"/>
      <w:sz w:val="28"/>
      <w:szCs w:val="26"/>
    </w:rPr>
  </w:style>
  <w:style w:type="character" w:customStyle="1" w:styleId="Charff5">
    <w:name w:val="单晶硅表头 Char"/>
    <w:basedOn w:val="a0"/>
    <w:link w:val="afffffc"/>
    <w:rsid w:val="00E1184C"/>
    <w:rPr>
      <w:rFonts w:ascii="黑体" w:eastAsia="黑体" w:hAnsi="宋体" w:cs="宋体"/>
      <w:sz w:val="24"/>
      <w:szCs w:val="24"/>
      <w14:shadow w14:blurRad="50800" w14:dist="38100" w14:dir="2700000" w14:sx="100000" w14:sy="100000" w14:kx="0" w14:ky="0" w14:algn="tl">
        <w14:srgbClr w14:val="000000">
          <w14:alpha w14:val="60000"/>
        </w14:srgbClr>
      </w14:shadow>
    </w:rPr>
  </w:style>
  <w:style w:type="paragraph" w:customStyle="1" w:styleId="afffffc">
    <w:name w:val="单晶硅表头"/>
    <w:basedOn w:val="a"/>
    <w:link w:val="Charff5"/>
    <w:rsid w:val="00E1184C"/>
    <w:pPr>
      <w:spacing w:line="560" w:lineRule="exact"/>
      <w:jc w:val="center"/>
    </w:pPr>
    <w:rPr>
      <w:rFonts w:ascii="黑体" w:eastAsia="黑体" w:hAnsi="宋体" w:cs="宋体"/>
      <w:sz w:val="24"/>
      <w14:shadow w14:blurRad="50800" w14:dist="38100" w14:dir="2700000" w14:sx="100000" w14:sy="100000" w14:kx="0" w14:ky="0" w14:algn="tl">
        <w14:srgbClr w14:val="000000">
          <w14:alpha w14:val="60000"/>
        </w14:srgbClr>
      </w14:shadow>
    </w:rPr>
  </w:style>
  <w:style w:type="character" w:customStyle="1" w:styleId="Charff6">
    <w:name w:val="表体 Char"/>
    <w:aliases w:val="alt+T Char Char"/>
    <w:basedOn w:val="a0"/>
    <w:link w:val="afffffd"/>
    <w:rsid w:val="00E1184C"/>
    <w:rPr>
      <w:rFonts w:ascii="宋体" w:hAnsi="宋体" w:cs="宋体"/>
      <w:color w:val="000080"/>
      <w:sz w:val="24"/>
      <w:szCs w:val="24"/>
    </w:rPr>
  </w:style>
  <w:style w:type="paragraph" w:customStyle="1" w:styleId="afffffd">
    <w:name w:val="表体"/>
    <w:link w:val="Charff6"/>
    <w:rsid w:val="00E1184C"/>
    <w:pPr>
      <w:spacing w:before="40" w:after="40"/>
      <w:jc w:val="center"/>
    </w:pPr>
    <w:rPr>
      <w:rFonts w:ascii="宋体" w:hAnsi="宋体" w:cs="宋体"/>
      <w:color w:val="000080"/>
      <w:sz w:val="24"/>
      <w:szCs w:val="24"/>
    </w:rPr>
  </w:style>
  <w:style w:type="character" w:customStyle="1" w:styleId="3Char0">
    <w:name w:val="预案3号 Char"/>
    <w:basedOn w:val="a0"/>
    <w:link w:val="34"/>
    <w:rsid w:val="00E1184C"/>
    <w:rPr>
      <w:rFonts w:ascii="宋体" w:eastAsia="宋体" w:hAnsi="宋体" w:cs="楷体_GB2312"/>
      <w:b/>
      <w:color w:val="000000"/>
      <w:sz w:val="28"/>
      <w:szCs w:val="28"/>
    </w:rPr>
  </w:style>
  <w:style w:type="paragraph" w:customStyle="1" w:styleId="34">
    <w:name w:val="预案3号"/>
    <w:basedOn w:val="afffffe"/>
    <w:link w:val="3Char0"/>
    <w:rsid w:val="00E1184C"/>
    <w:pPr>
      <w:keepNext w:val="0"/>
      <w:keepLines w:val="0"/>
      <w:widowControl w:val="0"/>
      <w:spacing w:before="0" w:after="0" w:line="360" w:lineRule="auto"/>
      <w:jc w:val="both"/>
    </w:pPr>
    <w:rPr>
      <w:rFonts w:ascii="宋体" w:eastAsia="宋体" w:hAnsi="宋体"/>
      <w:b w:val="0"/>
      <w:color w:val="000000"/>
      <w:kern w:val="2"/>
    </w:rPr>
  </w:style>
  <w:style w:type="paragraph" w:customStyle="1" w:styleId="afffffe">
    <w:name w:val="标题三！！！！！！！"/>
    <w:basedOn w:val="3"/>
    <w:rsid w:val="00E1184C"/>
    <w:pPr>
      <w:widowControl/>
      <w:numPr>
        <w:ilvl w:val="0"/>
      </w:numPr>
      <w:spacing w:before="260" w:after="260" w:line="500" w:lineRule="exact"/>
      <w:ind w:left="720" w:hanging="720"/>
      <w:jc w:val="left"/>
    </w:pPr>
    <w:rPr>
      <w:rFonts w:ascii="楷体_GB2312" w:eastAsia="楷体_GB2312" w:hAnsi="楷体_GB2312" w:cs="楷体_GB2312"/>
      <w:spacing w:val="0"/>
      <w:kern w:val="0"/>
      <w:sz w:val="28"/>
      <w:szCs w:val="28"/>
    </w:rPr>
  </w:style>
  <w:style w:type="character" w:customStyle="1" w:styleId="JChar">
    <w:name w:val="J【表头】 Char"/>
    <w:basedOn w:val="a0"/>
    <w:link w:val="J"/>
    <w:rsid w:val="00E1184C"/>
    <w:rPr>
      <w:rFonts w:ascii="宋体" w:hAnsi="宋体" w:cs="宋体"/>
      <w:b/>
      <w:sz w:val="24"/>
      <w:szCs w:val="24"/>
    </w:rPr>
  </w:style>
  <w:style w:type="paragraph" w:customStyle="1" w:styleId="J">
    <w:name w:val="J【表头】"/>
    <w:basedOn w:val="a"/>
    <w:link w:val="JChar"/>
    <w:rsid w:val="00E1184C"/>
    <w:pPr>
      <w:spacing w:line="360" w:lineRule="auto"/>
      <w:jc w:val="center"/>
    </w:pPr>
    <w:rPr>
      <w:rFonts w:ascii="宋体" w:eastAsiaTheme="minorEastAsia" w:hAnsi="宋体" w:cs="宋体"/>
      <w:b/>
      <w:sz w:val="24"/>
    </w:rPr>
  </w:style>
  <w:style w:type="character" w:customStyle="1" w:styleId="22Char0">
    <w:name w:val="样式 样式 正文文本 + 首行缩进:  2 字符 + 宋体 首行缩进:  2 字符 Char"/>
    <w:link w:val="223"/>
    <w:rsid w:val="00E1184C"/>
    <w:rPr>
      <w:color w:val="FF0000"/>
      <w:sz w:val="24"/>
      <w:szCs w:val="24"/>
    </w:rPr>
  </w:style>
  <w:style w:type="paragraph" w:customStyle="1" w:styleId="223">
    <w:name w:val="样式 样式 正文文本 + 首行缩进:  2 字符 + 宋体 首行缩进:  2 字符"/>
    <w:basedOn w:val="21"/>
    <w:link w:val="22Char0"/>
    <w:rsid w:val="00E1184C"/>
    <w:pPr>
      <w:ind w:firstLine="480"/>
    </w:pPr>
  </w:style>
  <w:style w:type="character" w:customStyle="1" w:styleId="Charff7">
    <w:name w:val="正文（首行缩进两字） Char"/>
    <w:aliases w:val="正文（首行缩进两字） Char Char Char Char Char Char Char Char,正文（首行缩进两字） Char Char Char Char Char Char Char Char Char Char Char Char Char Char Char Char Char Char Char Char Char Char Char  Char Char,正文（首行缩进两字） Char1"/>
    <w:basedOn w:val="a0"/>
    <w:rsid w:val="00E1184C"/>
    <w:rPr>
      <w:rFonts w:ascii="宋体" w:eastAsia="宋体" w:hAnsi="宋体" w:cs="宋体"/>
      <w:kern w:val="2"/>
      <w:sz w:val="28"/>
      <w:szCs w:val="26"/>
      <w:lang w:val="en-US" w:eastAsia="zh-CN" w:bidi="ar-SA"/>
    </w:rPr>
  </w:style>
  <w:style w:type="character" w:customStyle="1" w:styleId="Charff8">
    <w:name w:val="文本框五号 Char"/>
    <w:basedOn w:val="a0"/>
    <w:link w:val="affffff"/>
    <w:rsid w:val="00E1184C"/>
    <w:rPr>
      <w:rFonts w:ascii="宋体" w:eastAsia="仿宋_GB2312" w:hAnsi="宋体" w:cs="宋体"/>
      <w:szCs w:val="21"/>
    </w:rPr>
  </w:style>
  <w:style w:type="paragraph" w:customStyle="1" w:styleId="affffff">
    <w:name w:val="文本框五号"/>
    <w:basedOn w:val="a"/>
    <w:link w:val="Charff8"/>
    <w:rsid w:val="00E1184C"/>
    <w:pPr>
      <w:jc w:val="center"/>
    </w:pPr>
    <w:rPr>
      <w:rFonts w:ascii="宋体" w:eastAsia="仿宋_GB2312" w:hAnsi="宋体" w:cs="宋体"/>
      <w:szCs w:val="21"/>
    </w:rPr>
  </w:style>
  <w:style w:type="character" w:customStyle="1" w:styleId="3H31Char">
    <w:name w:val="样式 标题 3H3 + 黑色1 Char"/>
    <w:link w:val="3H31"/>
    <w:rsid w:val="00E1184C"/>
    <w:rPr>
      <w:b/>
      <w:snapToGrid w:val="0"/>
      <w:color w:val="000000"/>
      <w:sz w:val="24"/>
      <w:szCs w:val="24"/>
    </w:rPr>
  </w:style>
  <w:style w:type="paragraph" w:customStyle="1" w:styleId="3H31">
    <w:name w:val="样式 标题 3H3 + 黑色1"/>
    <w:basedOn w:val="3"/>
    <w:link w:val="3H31Char"/>
    <w:rsid w:val="00E1184C"/>
    <w:pPr>
      <w:keepNext w:val="0"/>
      <w:keepLines w:val="0"/>
      <w:numPr>
        <w:ilvl w:val="0"/>
      </w:numPr>
      <w:adjustRightInd w:val="0"/>
      <w:snapToGrid w:val="0"/>
      <w:spacing w:before="0" w:line="460" w:lineRule="exact"/>
      <w:ind w:left="720" w:hanging="720"/>
      <w:jc w:val="left"/>
    </w:pPr>
    <w:rPr>
      <w:rFonts w:asciiTheme="minorHAnsi" w:eastAsiaTheme="minorEastAsia" w:hAnsiTheme="minorHAnsi" w:cstheme="minorBidi"/>
      <w:b w:val="0"/>
      <w:snapToGrid w:val="0"/>
      <w:color w:val="000000"/>
      <w:spacing w:val="0"/>
      <w:szCs w:val="24"/>
    </w:rPr>
  </w:style>
  <w:style w:type="character" w:customStyle="1" w:styleId="26CharCharChar">
    <w:name w:val="样式 (符号) 宋体 小四 行距: 固定值 26 磅 Char Char Char"/>
    <w:basedOn w:val="a0"/>
    <w:link w:val="26CharChar"/>
    <w:rsid w:val="00E1184C"/>
    <w:rPr>
      <w:rFonts w:ascii="宋体" w:hAnsi="宋体" w:cs="宋体"/>
      <w:color w:val="000000"/>
      <w:sz w:val="28"/>
      <w:szCs w:val="28"/>
    </w:rPr>
  </w:style>
  <w:style w:type="paragraph" w:customStyle="1" w:styleId="26CharChar">
    <w:name w:val="样式 (符号) 宋体 小四 行距: 固定值 26 磅 Char Char"/>
    <w:basedOn w:val="a"/>
    <w:link w:val="26CharCharChar"/>
    <w:rsid w:val="00E1184C"/>
    <w:pPr>
      <w:spacing w:line="360" w:lineRule="auto"/>
      <w:ind w:firstLineChars="200" w:firstLine="480"/>
    </w:pPr>
    <w:rPr>
      <w:rFonts w:ascii="宋体" w:eastAsiaTheme="minorEastAsia" w:hAnsi="宋体" w:cs="宋体"/>
      <w:color w:val="000000"/>
      <w:sz w:val="28"/>
      <w:szCs w:val="28"/>
    </w:rPr>
  </w:style>
  <w:style w:type="character" w:customStyle="1" w:styleId="CharChar7">
    <w:name w:val="表文字 Char Char"/>
    <w:basedOn w:val="a0"/>
    <w:link w:val="Charff9"/>
    <w:rsid w:val="00E1184C"/>
    <w:rPr>
      <w:rFonts w:ascii="仿宋_GB2312" w:eastAsia="仿宋_GB2312" w:hAnsi="宋体" w:cs="宋体"/>
      <w:b/>
      <w:bCs/>
      <w:sz w:val="18"/>
      <w:szCs w:val="18"/>
    </w:rPr>
  </w:style>
  <w:style w:type="paragraph" w:customStyle="1" w:styleId="Charff9">
    <w:name w:val="表文字 Char"/>
    <w:basedOn w:val="a"/>
    <w:link w:val="CharChar7"/>
    <w:rsid w:val="00E1184C"/>
    <w:pPr>
      <w:keepNext/>
      <w:widowControl/>
      <w:spacing w:line="240" w:lineRule="exact"/>
    </w:pPr>
    <w:rPr>
      <w:rFonts w:ascii="仿宋_GB2312" w:eastAsia="仿宋_GB2312" w:hAnsi="宋体" w:cs="宋体"/>
      <w:b/>
      <w:bCs/>
      <w:sz w:val="18"/>
      <w:szCs w:val="18"/>
    </w:rPr>
  </w:style>
  <w:style w:type="character" w:customStyle="1" w:styleId="Charffa">
    <w:name w:val="图框 Char"/>
    <w:link w:val="affffff0"/>
    <w:rsid w:val="00E1184C"/>
    <w:rPr>
      <w:rFonts w:eastAsia="宋体"/>
      <w:szCs w:val="21"/>
      <w:lang w:val="zh-CN"/>
    </w:rPr>
  </w:style>
  <w:style w:type="paragraph" w:customStyle="1" w:styleId="affffff0">
    <w:name w:val="图框"/>
    <w:basedOn w:val="a"/>
    <w:link w:val="Charffa"/>
    <w:rsid w:val="00E1184C"/>
    <w:pPr>
      <w:jc w:val="center"/>
    </w:pPr>
    <w:rPr>
      <w:rFonts w:asciiTheme="minorHAnsi" w:hAnsiTheme="minorHAnsi" w:cstheme="minorBidi"/>
      <w:szCs w:val="21"/>
      <w:lang w:val="zh-CN"/>
    </w:rPr>
  </w:style>
  <w:style w:type="character" w:customStyle="1" w:styleId="2Char5">
    <w:name w:val="预案2号 Char"/>
    <w:basedOn w:val="a0"/>
    <w:link w:val="2c"/>
    <w:rsid w:val="00E1184C"/>
    <w:rPr>
      <w:rFonts w:ascii="宋体" w:eastAsia="宋体" w:hAnsi="宋体" w:cs="楷体_GB2312"/>
      <w:b/>
      <w:bCs/>
      <w:sz w:val="30"/>
      <w:szCs w:val="30"/>
    </w:rPr>
  </w:style>
  <w:style w:type="paragraph" w:customStyle="1" w:styleId="2c">
    <w:name w:val="预案2号"/>
    <w:basedOn w:val="ae"/>
    <w:link w:val="2Char5"/>
    <w:rsid w:val="00E1184C"/>
    <w:rPr>
      <w:rFonts w:ascii="宋体" w:eastAsia="宋体" w:hAnsi="宋体"/>
    </w:rPr>
  </w:style>
  <w:style w:type="character" w:customStyle="1" w:styleId="Charffb">
    <w:name w:val="表格后 Char"/>
    <w:basedOn w:val="a0"/>
    <w:link w:val="affffff1"/>
    <w:rsid w:val="00E1184C"/>
    <w:rPr>
      <w:rFonts w:ascii="宋体" w:eastAsia="宋体" w:hAnsi="宋体" w:cs="宋体"/>
      <w:sz w:val="24"/>
      <w:szCs w:val="24"/>
    </w:rPr>
  </w:style>
  <w:style w:type="paragraph" w:customStyle="1" w:styleId="affffff1">
    <w:name w:val="表格后"/>
    <w:basedOn w:val="a"/>
    <w:next w:val="a"/>
    <w:link w:val="Charffb"/>
    <w:rsid w:val="00E1184C"/>
    <w:pPr>
      <w:spacing w:beforeLines="50" w:line="360" w:lineRule="auto"/>
      <w:ind w:firstLineChars="200" w:firstLine="200"/>
    </w:pPr>
    <w:rPr>
      <w:rFonts w:ascii="宋体" w:hAnsi="宋体" w:cs="宋体"/>
      <w:sz w:val="24"/>
    </w:rPr>
  </w:style>
  <w:style w:type="character" w:customStyle="1" w:styleId="5Char0">
    <w:name w:val="5 Char"/>
    <w:basedOn w:val="a0"/>
    <w:link w:val="54"/>
    <w:rsid w:val="00E1184C"/>
    <w:rPr>
      <w:rFonts w:ascii="宋体" w:hAnsi="宋体" w:cs="宋体"/>
      <w:sz w:val="24"/>
      <w:szCs w:val="26"/>
    </w:rPr>
  </w:style>
  <w:style w:type="paragraph" w:customStyle="1" w:styleId="54">
    <w:name w:val="5"/>
    <w:basedOn w:val="a"/>
    <w:next w:val="afc"/>
    <w:link w:val="5Char0"/>
    <w:rsid w:val="00E1184C"/>
    <w:pPr>
      <w:snapToGrid w:val="0"/>
      <w:spacing w:before="120" w:line="360" w:lineRule="auto"/>
      <w:ind w:firstLine="510"/>
    </w:pPr>
    <w:rPr>
      <w:rFonts w:ascii="宋体" w:eastAsiaTheme="minorEastAsia" w:hAnsi="宋体" w:cs="宋体"/>
      <w:sz w:val="24"/>
      <w:szCs w:val="26"/>
    </w:rPr>
  </w:style>
  <w:style w:type="character" w:customStyle="1" w:styleId="35">
    <w:name w:val="正文文本 3 字符"/>
    <w:basedOn w:val="a0"/>
    <w:link w:val="36"/>
    <w:rsid w:val="00E1184C"/>
    <w:rPr>
      <w:rFonts w:ascii="宋体" w:eastAsia="宋体" w:hAnsi="宋体" w:cs="宋体"/>
      <w:sz w:val="16"/>
      <w:szCs w:val="16"/>
    </w:rPr>
  </w:style>
  <w:style w:type="paragraph" w:styleId="36">
    <w:name w:val="Body Text 3"/>
    <w:basedOn w:val="a"/>
    <w:link w:val="35"/>
    <w:rsid w:val="00E1184C"/>
    <w:pPr>
      <w:spacing w:after="120"/>
    </w:pPr>
    <w:rPr>
      <w:rFonts w:ascii="宋体" w:hAnsi="宋体" w:cs="宋体"/>
      <w:sz w:val="16"/>
      <w:szCs w:val="16"/>
    </w:rPr>
  </w:style>
  <w:style w:type="character" w:customStyle="1" w:styleId="CharChar8">
    <w:name w:val="正文首行不缩进 Char Char"/>
    <w:basedOn w:val="26"/>
    <w:link w:val="affffff2"/>
    <w:semiHidden/>
    <w:locked/>
    <w:rsid w:val="00E1184C"/>
    <w:rPr>
      <w:rFonts w:ascii="宋体" w:eastAsia="宋体" w:hAnsi="宋体" w:cs="宋体"/>
      <w:sz w:val="24"/>
      <w:szCs w:val="28"/>
      <w:lang w:eastAsia="en-US" w:bidi="en-US"/>
    </w:rPr>
  </w:style>
  <w:style w:type="paragraph" w:customStyle="1" w:styleId="affffff2">
    <w:name w:val="正文首行不缩进"/>
    <w:basedOn w:val="a"/>
    <w:link w:val="CharChar8"/>
    <w:semiHidden/>
    <w:rsid w:val="00E1184C"/>
    <w:pPr>
      <w:widowControl/>
      <w:spacing w:line="360" w:lineRule="auto"/>
    </w:pPr>
    <w:rPr>
      <w:rFonts w:ascii="宋体" w:hAnsi="宋体" w:cs="宋体"/>
      <w:sz w:val="24"/>
      <w:szCs w:val="28"/>
      <w:lang w:eastAsia="en-US" w:bidi="en-US"/>
    </w:rPr>
  </w:style>
  <w:style w:type="character" w:customStyle="1" w:styleId="Charffc">
    <w:name w:val="标题四 Char"/>
    <w:basedOn w:val="Charfc"/>
    <w:link w:val="affffff3"/>
    <w:rsid w:val="00E1184C"/>
    <w:rPr>
      <w:rFonts w:ascii="楷体_GB2312" w:eastAsia="楷体_GB2312" w:hAnsi="楷体_GB2312" w:cs="宋体"/>
      <w:b/>
      <w:kern w:val="2"/>
      <w:sz w:val="24"/>
      <w:szCs w:val="24"/>
    </w:rPr>
  </w:style>
  <w:style w:type="paragraph" w:customStyle="1" w:styleId="affffff3">
    <w:name w:val="标题四"/>
    <w:basedOn w:val="affb"/>
    <w:link w:val="Charffc"/>
    <w:rsid w:val="00E1184C"/>
    <w:pPr>
      <w:ind w:firstLineChars="0" w:firstLine="0"/>
    </w:pPr>
    <w:rPr>
      <w:rFonts w:ascii="楷体_GB2312" w:eastAsia="楷体_GB2312" w:hAnsi="楷体_GB2312"/>
      <w:b/>
    </w:rPr>
  </w:style>
  <w:style w:type="character" w:customStyle="1" w:styleId="4Char0">
    <w:name w:val="4 Char"/>
    <w:basedOn w:val="a0"/>
    <w:link w:val="42"/>
    <w:rsid w:val="00E1184C"/>
    <w:rPr>
      <w:rFonts w:ascii="宋体" w:eastAsia="汉鼎简书宋" w:hAnsi="宋体" w:cs="宋体"/>
      <w:szCs w:val="21"/>
    </w:rPr>
  </w:style>
  <w:style w:type="paragraph" w:customStyle="1" w:styleId="42">
    <w:name w:val="4"/>
    <w:basedOn w:val="a"/>
    <w:next w:val="afc"/>
    <w:link w:val="4Char0"/>
    <w:rsid w:val="00E1184C"/>
    <w:pPr>
      <w:ind w:firstLineChars="200" w:firstLine="482"/>
    </w:pPr>
    <w:rPr>
      <w:rFonts w:ascii="宋体" w:eastAsia="汉鼎简书宋" w:hAnsi="宋体" w:cs="宋体"/>
      <w:szCs w:val="21"/>
    </w:rPr>
  </w:style>
  <w:style w:type="character" w:customStyle="1" w:styleId="AChar3">
    <w:name w:val="标题四A Char"/>
    <w:basedOn w:val="a0"/>
    <w:link w:val="Affffff4"/>
    <w:rsid w:val="00E1184C"/>
    <w:rPr>
      <w:rFonts w:ascii="华文仿宋" w:eastAsia="华文仿宋" w:hAnsi="华文仿宋" w:cs="宋体"/>
      <w:b/>
      <w:sz w:val="24"/>
      <w:szCs w:val="24"/>
    </w:rPr>
  </w:style>
  <w:style w:type="paragraph" w:customStyle="1" w:styleId="Affffff4">
    <w:name w:val="标题四A"/>
    <w:basedOn w:val="a"/>
    <w:link w:val="AChar3"/>
    <w:rsid w:val="00E1184C"/>
    <w:pPr>
      <w:spacing w:line="500" w:lineRule="exact"/>
      <w:outlineLvl w:val="3"/>
    </w:pPr>
    <w:rPr>
      <w:rFonts w:ascii="华文仿宋" w:eastAsia="华文仿宋" w:hAnsi="华文仿宋" w:cs="宋体"/>
      <w:b/>
      <w:sz w:val="24"/>
    </w:rPr>
  </w:style>
  <w:style w:type="character" w:customStyle="1" w:styleId="CharChar40">
    <w:name w:val="Char Char4"/>
    <w:basedOn w:val="a0"/>
    <w:link w:val="Char40"/>
    <w:rsid w:val="00E1184C"/>
    <w:rPr>
      <w:rFonts w:ascii="宋体" w:eastAsia="宋体" w:hAnsi="宋体" w:cs="宋体"/>
      <w:b/>
      <w:bCs/>
      <w:kern w:val="44"/>
      <w:sz w:val="28"/>
      <w:szCs w:val="28"/>
    </w:rPr>
  </w:style>
  <w:style w:type="paragraph" w:customStyle="1" w:styleId="Char40">
    <w:name w:val="Char4"/>
    <w:basedOn w:val="a"/>
    <w:link w:val="CharChar40"/>
    <w:rsid w:val="00E1184C"/>
    <w:pPr>
      <w:widowControl/>
      <w:snapToGrid w:val="0"/>
      <w:spacing w:line="360" w:lineRule="auto"/>
      <w:ind w:firstLineChars="200" w:firstLine="529"/>
      <w:jc w:val="left"/>
    </w:pPr>
    <w:rPr>
      <w:rFonts w:ascii="宋体" w:hAnsi="宋体" w:cs="宋体"/>
      <w:b/>
      <w:bCs/>
      <w:kern w:val="44"/>
      <w:sz w:val="28"/>
      <w:szCs w:val="28"/>
    </w:rPr>
  </w:style>
  <w:style w:type="character" w:customStyle="1" w:styleId="Charffd">
    <w:name w:val="表格注 Char"/>
    <w:basedOn w:val="a0"/>
    <w:link w:val="affffff5"/>
    <w:rsid w:val="00E1184C"/>
    <w:rPr>
      <w:rFonts w:ascii="宋体" w:eastAsia="宋体" w:hAnsi="宋体" w:cs="宋体"/>
      <w:sz w:val="18"/>
      <w:szCs w:val="24"/>
    </w:rPr>
  </w:style>
  <w:style w:type="paragraph" w:customStyle="1" w:styleId="affffff5">
    <w:name w:val="表格注"/>
    <w:basedOn w:val="a"/>
    <w:next w:val="a"/>
    <w:link w:val="Charffd"/>
    <w:rsid w:val="00E1184C"/>
    <w:pPr>
      <w:spacing w:line="240" w:lineRule="exact"/>
      <w:jc w:val="left"/>
    </w:pPr>
    <w:rPr>
      <w:rFonts w:ascii="宋体" w:hAnsi="宋体" w:cs="宋体"/>
      <w:sz w:val="18"/>
    </w:rPr>
  </w:style>
  <w:style w:type="character" w:customStyle="1" w:styleId="Charffe">
    <w:name w:val="标题一!!!! Char"/>
    <w:basedOn w:val="a0"/>
    <w:link w:val="affffff6"/>
    <w:rsid w:val="00E1184C"/>
    <w:rPr>
      <w:rFonts w:ascii="华文仿宋" w:eastAsia="华文仿宋" w:hAnsi="华文仿宋" w:cs="宋体"/>
      <w:b/>
      <w:bCs/>
      <w:color w:val="000000"/>
      <w:spacing w:val="5"/>
      <w:kern w:val="44"/>
      <w:sz w:val="32"/>
      <w:szCs w:val="32"/>
      <w:lang w:val="zh-CN"/>
    </w:rPr>
  </w:style>
  <w:style w:type="paragraph" w:customStyle="1" w:styleId="affffff6">
    <w:name w:val="标题一!!!!"/>
    <w:basedOn w:val="1"/>
    <w:link w:val="Charffe"/>
    <w:rsid w:val="00E1184C"/>
    <w:pPr>
      <w:keepNext w:val="0"/>
      <w:tabs>
        <w:tab w:val="left" w:pos="2100"/>
        <w:tab w:val="center" w:pos="4170"/>
      </w:tabs>
      <w:adjustRightInd w:val="0"/>
      <w:snapToGrid w:val="0"/>
      <w:spacing w:beforeLines="200" w:afterLines="100"/>
    </w:pPr>
    <w:rPr>
      <w:rFonts w:ascii="华文仿宋" w:eastAsia="华文仿宋" w:hAnsi="华文仿宋" w:cs="宋体"/>
      <w:b w:val="0"/>
      <w:bCs/>
      <w:color w:val="000000"/>
      <w:spacing w:val="5"/>
      <w:kern w:val="44"/>
      <w:sz w:val="32"/>
      <w:szCs w:val="32"/>
      <w:lang w:val="zh-CN"/>
    </w:rPr>
  </w:style>
  <w:style w:type="character" w:customStyle="1" w:styleId="CharChar9">
    <w:name w:val="表格头 Char Char"/>
    <w:link w:val="affffff7"/>
    <w:rsid w:val="00E1184C"/>
    <w:rPr>
      <w:rFonts w:ascii="宋体" w:eastAsia="宋体" w:hAnsi="宋体"/>
      <w:sz w:val="24"/>
      <w:szCs w:val="24"/>
    </w:rPr>
  </w:style>
  <w:style w:type="paragraph" w:customStyle="1" w:styleId="affffff7">
    <w:name w:val="表格头"/>
    <w:basedOn w:val="a"/>
    <w:link w:val="CharChar9"/>
    <w:rsid w:val="00E1184C"/>
    <w:pPr>
      <w:spacing w:line="360" w:lineRule="auto"/>
      <w:jc w:val="left"/>
    </w:pPr>
    <w:rPr>
      <w:rFonts w:ascii="宋体" w:hAnsi="宋体" w:cstheme="minorBidi"/>
      <w:sz w:val="24"/>
    </w:rPr>
  </w:style>
  <w:style w:type="character" w:customStyle="1" w:styleId="affffff8">
    <w:name w:val="签名 字符"/>
    <w:basedOn w:val="a0"/>
    <w:link w:val="affffff9"/>
    <w:rsid w:val="00E1184C"/>
    <w:rPr>
      <w:rFonts w:ascii="宋体" w:hAnsi="宋体" w:cs="宋体"/>
      <w:szCs w:val="24"/>
    </w:rPr>
  </w:style>
  <w:style w:type="paragraph" w:styleId="affffff9">
    <w:name w:val="Signature"/>
    <w:basedOn w:val="a"/>
    <w:link w:val="affffff8"/>
    <w:rsid w:val="00E1184C"/>
    <w:pPr>
      <w:ind w:leftChars="2100" w:left="100"/>
    </w:pPr>
    <w:rPr>
      <w:rFonts w:ascii="宋体" w:eastAsiaTheme="minorEastAsia" w:hAnsi="宋体" w:cs="宋体"/>
    </w:rPr>
  </w:style>
  <w:style w:type="character" w:customStyle="1" w:styleId="dlChar">
    <w:name w:val="dl正文 Char"/>
    <w:link w:val="dl"/>
    <w:rsid w:val="00E1184C"/>
    <w:rPr>
      <w:rFonts w:eastAsia="宋体"/>
      <w:color w:val="000000"/>
      <w:kern w:val="10"/>
      <w:sz w:val="28"/>
      <w:szCs w:val="28"/>
    </w:rPr>
  </w:style>
  <w:style w:type="paragraph" w:customStyle="1" w:styleId="dl">
    <w:name w:val="dl正文"/>
    <w:basedOn w:val="a"/>
    <w:link w:val="dlChar"/>
    <w:rsid w:val="00E1184C"/>
    <w:pPr>
      <w:ind w:firstLineChars="253" w:firstLine="708"/>
    </w:pPr>
    <w:rPr>
      <w:rFonts w:asciiTheme="minorHAnsi" w:hAnsiTheme="minorHAnsi" w:cstheme="minorBidi"/>
      <w:color w:val="000000"/>
      <w:kern w:val="10"/>
      <w:sz w:val="28"/>
      <w:szCs w:val="28"/>
    </w:rPr>
  </w:style>
  <w:style w:type="character" w:customStyle="1" w:styleId="Char21">
    <w:name w:val="表头 Char2"/>
    <w:basedOn w:val="a0"/>
    <w:rsid w:val="00E1184C"/>
    <w:rPr>
      <w:rFonts w:ascii="宋体" w:eastAsia="仿宋_GB2312" w:hAnsi="宋体" w:cs="宋体"/>
      <w:bCs/>
      <w:color w:val="000000"/>
      <w:sz w:val="28"/>
      <w:szCs w:val="24"/>
    </w:rPr>
  </w:style>
  <w:style w:type="character" w:customStyle="1" w:styleId="1Char4">
    <w:name w:val="标题1 Char"/>
    <w:aliases w:val="章节 Char,H1 Char,h1 Char,1 Char,heading Char,Header 1st Page Char,h1 chapter heading Char,一、 Char,Head 1wsa Char1,1.标题 1 Char,章标题 1 Char,MB1 Char,章节标题 Char,文章标题 Char,-*+ Char,标题 1 Char Char1,b1 Char,heading 1 Char,Heading 1 (NN) Char,l1 Char"/>
    <w:basedOn w:val="a0"/>
    <w:rsid w:val="00E1184C"/>
    <w:rPr>
      <w:rFonts w:ascii="Arial" w:eastAsia="黑体" w:hAnsi="Arial" w:cs="宋体"/>
      <w:b/>
      <w:bCs/>
      <w:kern w:val="44"/>
      <w:sz w:val="44"/>
      <w:szCs w:val="44"/>
      <w:lang w:val="en-US" w:eastAsia="zh-CN" w:bidi="ar-SA"/>
    </w:rPr>
  </w:style>
  <w:style w:type="character" w:customStyle="1" w:styleId="CharChara">
    <w:name w:val="_正文格式 Char Char"/>
    <w:link w:val="affffffa"/>
    <w:rsid w:val="00E1184C"/>
    <w:rPr>
      <w:rFonts w:eastAsia="宋体"/>
      <w:sz w:val="24"/>
      <w:szCs w:val="24"/>
    </w:rPr>
  </w:style>
  <w:style w:type="paragraph" w:customStyle="1" w:styleId="affffffa">
    <w:name w:val="_正文格式"/>
    <w:basedOn w:val="a"/>
    <w:link w:val="CharChara"/>
    <w:rsid w:val="00E1184C"/>
    <w:pPr>
      <w:spacing w:line="500" w:lineRule="exact"/>
      <w:ind w:firstLine="567"/>
      <w:jc w:val="left"/>
    </w:pPr>
    <w:rPr>
      <w:rFonts w:asciiTheme="minorHAnsi" w:hAnsiTheme="minorHAnsi" w:cstheme="minorBidi"/>
      <w:sz w:val="24"/>
    </w:rPr>
  </w:style>
  <w:style w:type="character" w:customStyle="1" w:styleId="Charfff">
    <w:name w:val="自定图标题 Char"/>
    <w:basedOn w:val="a0"/>
    <w:link w:val="affffffb"/>
    <w:rsid w:val="00E1184C"/>
    <w:rPr>
      <w:rFonts w:ascii="宋体" w:hAnsi="宋体" w:cs="宋体"/>
      <w:b/>
      <w:sz w:val="24"/>
      <w:szCs w:val="24"/>
    </w:rPr>
  </w:style>
  <w:style w:type="paragraph" w:customStyle="1" w:styleId="affffffb">
    <w:name w:val="自定图标题"/>
    <w:basedOn w:val="a"/>
    <w:link w:val="Charfff"/>
    <w:rsid w:val="00E1184C"/>
    <w:pPr>
      <w:widowControl/>
      <w:jc w:val="center"/>
    </w:pPr>
    <w:rPr>
      <w:rFonts w:ascii="宋体" w:eastAsiaTheme="minorEastAsia" w:hAnsi="宋体" w:cs="宋体"/>
      <w:b/>
      <w:sz w:val="24"/>
    </w:rPr>
  </w:style>
  <w:style w:type="character" w:customStyle="1" w:styleId="0012Char">
    <w:name w:val="样式 正文001 + 首行缩进:  2 字符 Char"/>
    <w:link w:val="0012"/>
    <w:rsid w:val="00E1184C"/>
    <w:rPr>
      <w:sz w:val="24"/>
    </w:rPr>
  </w:style>
  <w:style w:type="paragraph" w:customStyle="1" w:styleId="0012">
    <w:name w:val="样式 正文001 + 首行缩进:  2 字符"/>
    <w:basedOn w:val="a"/>
    <w:link w:val="0012Char"/>
    <w:rsid w:val="00E1184C"/>
    <w:pPr>
      <w:spacing w:before="60" w:line="460" w:lineRule="atLeast"/>
      <w:ind w:firstLineChars="200" w:firstLine="480"/>
    </w:pPr>
    <w:rPr>
      <w:rFonts w:asciiTheme="minorHAnsi" w:eastAsiaTheme="minorEastAsia" w:hAnsiTheme="minorHAnsi" w:cstheme="minorBidi"/>
      <w:sz w:val="24"/>
      <w:szCs w:val="22"/>
    </w:rPr>
  </w:style>
  <w:style w:type="character" w:customStyle="1" w:styleId="2Char6">
    <w:name w:val="★正文缩进2字符 Char"/>
    <w:basedOn w:val="a0"/>
    <w:link w:val="2d"/>
    <w:rsid w:val="00E1184C"/>
    <w:rPr>
      <w:rFonts w:ascii="宋体" w:eastAsia="宋体" w:hAnsi="宋体" w:cs="宋体"/>
      <w:color w:val="000000"/>
      <w:sz w:val="22"/>
      <w:szCs w:val="26"/>
      <w:lang w:val="en-GB" w:eastAsia="en-US" w:bidi="en-US"/>
    </w:rPr>
  </w:style>
  <w:style w:type="paragraph" w:customStyle="1" w:styleId="2d">
    <w:name w:val="★正文缩进2字符"/>
    <w:basedOn w:val="a"/>
    <w:link w:val="2Char6"/>
    <w:rsid w:val="00E1184C"/>
    <w:pPr>
      <w:widowControl/>
      <w:spacing w:after="200" w:line="500" w:lineRule="exact"/>
      <w:ind w:firstLine="480"/>
      <w:jc w:val="left"/>
    </w:pPr>
    <w:rPr>
      <w:rFonts w:ascii="宋体" w:hAnsi="宋体" w:cs="宋体"/>
      <w:color w:val="000000"/>
      <w:sz w:val="22"/>
      <w:szCs w:val="26"/>
      <w:lang w:val="en-GB" w:eastAsia="en-US" w:bidi="en-US"/>
    </w:rPr>
  </w:style>
  <w:style w:type="character" w:customStyle="1" w:styleId="affffffc">
    <w:name w:val="脚注文本 字符"/>
    <w:basedOn w:val="a0"/>
    <w:link w:val="affffffd"/>
    <w:rsid w:val="00E1184C"/>
    <w:rPr>
      <w:rFonts w:ascii="Arial" w:eastAsia="宋体" w:hAnsi="Arial" w:cs="宋体"/>
      <w:sz w:val="18"/>
      <w:szCs w:val="18"/>
    </w:rPr>
  </w:style>
  <w:style w:type="paragraph" w:styleId="affffffd">
    <w:name w:val="footnote text"/>
    <w:basedOn w:val="a"/>
    <w:link w:val="affffffc"/>
    <w:rsid w:val="00E1184C"/>
    <w:pPr>
      <w:snapToGrid w:val="0"/>
      <w:spacing w:line="360" w:lineRule="auto"/>
      <w:ind w:firstLineChars="200" w:firstLine="200"/>
      <w:jc w:val="left"/>
    </w:pPr>
    <w:rPr>
      <w:rFonts w:ascii="Arial" w:hAnsi="Arial" w:cs="宋体"/>
      <w:sz w:val="18"/>
      <w:szCs w:val="18"/>
    </w:rPr>
  </w:style>
  <w:style w:type="character" w:customStyle="1" w:styleId="Charfff0">
    <w:name w:val="表头标题 Char"/>
    <w:basedOn w:val="a0"/>
    <w:link w:val="affffffe"/>
    <w:rsid w:val="00E1184C"/>
    <w:rPr>
      <w:rFonts w:ascii="黑体" w:eastAsia="黑体" w:hAnsi="微软雅黑" w:cs="宋体"/>
      <w:bCs/>
      <w:sz w:val="24"/>
      <w:szCs w:val="24"/>
      <w:lang w:val="zh-CN"/>
    </w:rPr>
  </w:style>
  <w:style w:type="paragraph" w:customStyle="1" w:styleId="affffffe">
    <w:name w:val="表头标题"/>
    <w:basedOn w:val="a"/>
    <w:link w:val="Charfff0"/>
    <w:rsid w:val="00E1184C"/>
    <w:pPr>
      <w:tabs>
        <w:tab w:val="left" w:pos="905"/>
      </w:tabs>
      <w:snapToGrid w:val="0"/>
      <w:jc w:val="center"/>
    </w:pPr>
    <w:rPr>
      <w:rFonts w:ascii="黑体" w:eastAsia="黑体" w:hAnsi="微软雅黑" w:cs="宋体"/>
      <w:bCs/>
      <w:sz w:val="24"/>
      <w:lang w:val="zh-CN"/>
    </w:rPr>
  </w:style>
  <w:style w:type="character" w:customStyle="1" w:styleId="afffffff">
    <w:name w:val="结束语 字符"/>
    <w:basedOn w:val="a0"/>
    <w:link w:val="afffffff0"/>
    <w:rsid w:val="00E1184C"/>
    <w:rPr>
      <w:rFonts w:ascii="宋体" w:hAnsi="宋体" w:cs="宋体"/>
      <w:szCs w:val="24"/>
    </w:rPr>
  </w:style>
  <w:style w:type="paragraph" w:styleId="afffffff0">
    <w:name w:val="Closing"/>
    <w:basedOn w:val="a"/>
    <w:link w:val="afffffff"/>
    <w:rsid w:val="00E1184C"/>
    <w:pPr>
      <w:ind w:leftChars="2100" w:left="100"/>
    </w:pPr>
    <w:rPr>
      <w:rFonts w:ascii="宋体" w:eastAsiaTheme="minorEastAsia" w:hAnsi="宋体" w:cs="宋体"/>
    </w:rPr>
  </w:style>
  <w:style w:type="character" w:customStyle="1" w:styleId="12Char">
    <w:name w:val="样式12 Char"/>
    <w:basedOn w:val="Charff2"/>
    <w:link w:val="120"/>
    <w:rsid w:val="00E1184C"/>
    <w:rPr>
      <w:rFonts w:ascii="宋体" w:eastAsia="华文仿宋" w:hAnsi="宋体" w:cs="宋体"/>
      <w:b/>
      <w:snapToGrid w:val="0"/>
      <w:color w:val="000000"/>
      <w:sz w:val="24"/>
      <w:szCs w:val="24"/>
    </w:rPr>
  </w:style>
  <w:style w:type="paragraph" w:customStyle="1" w:styleId="120">
    <w:name w:val="样式12"/>
    <w:basedOn w:val="afffff8"/>
    <w:link w:val="12Char"/>
    <w:rsid w:val="00E1184C"/>
    <w:pPr>
      <w:ind w:firstLineChars="0" w:firstLine="0"/>
    </w:pPr>
    <w:rPr>
      <w:snapToGrid w:val="0"/>
    </w:rPr>
  </w:style>
  <w:style w:type="character" w:customStyle="1" w:styleId="CEEChar">
    <w:name w:val="CEE正文 Char"/>
    <w:link w:val="CEE"/>
    <w:rsid w:val="00E1184C"/>
    <w:rPr>
      <w:sz w:val="24"/>
      <w:szCs w:val="24"/>
    </w:rPr>
  </w:style>
  <w:style w:type="paragraph" w:customStyle="1" w:styleId="CEE">
    <w:name w:val="CEE正文"/>
    <w:basedOn w:val="a"/>
    <w:link w:val="CEEChar"/>
    <w:rsid w:val="00E1184C"/>
    <w:pPr>
      <w:spacing w:line="312" w:lineRule="auto"/>
      <w:ind w:firstLineChars="200" w:firstLine="200"/>
    </w:pPr>
    <w:rPr>
      <w:rFonts w:asciiTheme="minorHAnsi" w:eastAsiaTheme="minorEastAsia" w:hAnsiTheme="minorHAnsi" w:cstheme="minorBidi"/>
      <w:sz w:val="24"/>
    </w:rPr>
  </w:style>
  <w:style w:type="character" w:customStyle="1" w:styleId="CharCharb">
    <w:name w:val="一标题 Char Char"/>
    <w:basedOn w:val="a0"/>
    <w:link w:val="Charfff1"/>
    <w:rsid w:val="00E1184C"/>
    <w:rPr>
      <w:rFonts w:ascii="宋体" w:hAnsi="宋体" w:cs="宋体"/>
      <w:sz w:val="28"/>
      <w:szCs w:val="26"/>
    </w:rPr>
  </w:style>
  <w:style w:type="paragraph" w:customStyle="1" w:styleId="Charfff1">
    <w:name w:val="一标题 Char"/>
    <w:basedOn w:val="a"/>
    <w:link w:val="CharCharb"/>
    <w:rsid w:val="00E1184C"/>
    <w:pPr>
      <w:widowControl/>
      <w:ind w:firstLineChars="192" w:firstLine="538"/>
      <w:jc w:val="left"/>
    </w:pPr>
    <w:rPr>
      <w:rFonts w:ascii="宋体" w:eastAsiaTheme="minorEastAsia" w:hAnsi="宋体" w:cs="宋体"/>
      <w:sz w:val="28"/>
      <w:szCs w:val="26"/>
    </w:rPr>
  </w:style>
  <w:style w:type="character" w:customStyle="1" w:styleId="NormalChar">
    <w:name w:val="Normal Char"/>
    <w:link w:val="19"/>
    <w:rsid w:val="00E1184C"/>
    <w:rPr>
      <w:rFonts w:ascii="宋体" w:eastAsia="Times New Roman"/>
      <w:sz w:val="24"/>
    </w:rPr>
  </w:style>
  <w:style w:type="paragraph" w:customStyle="1" w:styleId="19">
    <w:name w:val="正文1"/>
    <w:link w:val="NormalChar"/>
    <w:rsid w:val="00E1184C"/>
    <w:pPr>
      <w:widowControl w:val="0"/>
      <w:adjustRightInd w:val="0"/>
      <w:spacing w:line="315" w:lineRule="atLeast"/>
      <w:textAlignment w:val="baseline"/>
    </w:pPr>
    <w:rPr>
      <w:rFonts w:ascii="宋体" w:eastAsia="Times New Roman"/>
      <w:sz w:val="24"/>
    </w:rPr>
  </w:style>
  <w:style w:type="character" w:customStyle="1" w:styleId="Charfff2">
    <w:name w:val="正文样板 Char"/>
    <w:basedOn w:val="a0"/>
    <w:link w:val="afffffff1"/>
    <w:rsid w:val="00E1184C"/>
    <w:rPr>
      <w:rFonts w:ascii="宋体" w:hAnsi="宋体" w:cs="宋体"/>
      <w:snapToGrid w:val="0"/>
      <w:spacing w:val="6"/>
      <w:sz w:val="24"/>
      <w:szCs w:val="26"/>
    </w:rPr>
  </w:style>
  <w:style w:type="paragraph" w:customStyle="1" w:styleId="afffffff1">
    <w:name w:val="正文样板"/>
    <w:basedOn w:val="a"/>
    <w:link w:val="Charfff2"/>
    <w:rsid w:val="00E1184C"/>
    <w:pPr>
      <w:adjustRightInd w:val="0"/>
      <w:snapToGrid w:val="0"/>
      <w:spacing w:line="360" w:lineRule="auto"/>
      <w:ind w:firstLineChars="200" w:firstLine="504"/>
    </w:pPr>
    <w:rPr>
      <w:rFonts w:ascii="宋体" w:eastAsiaTheme="minorEastAsia" w:hAnsi="宋体" w:cs="宋体"/>
      <w:snapToGrid w:val="0"/>
      <w:spacing w:val="6"/>
      <w:sz w:val="24"/>
      <w:szCs w:val="26"/>
    </w:rPr>
  </w:style>
  <w:style w:type="character" w:customStyle="1" w:styleId="Charfff3">
    <w:name w:val="单晶硅图中文字格式 Char"/>
    <w:basedOn w:val="Char21"/>
    <w:link w:val="afffffff2"/>
    <w:rsid w:val="00E1184C"/>
    <w:rPr>
      <w:rFonts w:ascii="楷体_GB2312" w:eastAsia="楷体_GB2312" w:hAnsi="宋体" w:cs="楷体_GB2312"/>
      <w:b/>
      <w:bCs/>
      <w:color w:val="000000"/>
      <w:sz w:val="28"/>
      <w:szCs w:val="21"/>
    </w:rPr>
  </w:style>
  <w:style w:type="paragraph" w:customStyle="1" w:styleId="afffffff2">
    <w:name w:val="单晶硅图中文字格式"/>
    <w:basedOn w:val="afffffff3"/>
    <w:link w:val="Charfff3"/>
    <w:rsid w:val="00E1184C"/>
    <w:pPr>
      <w:widowControl/>
      <w:tabs>
        <w:tab w:val="clear" w:pos="6840"/>
        <w:tab w:val="left" w:pos="360"/>
        <w:tab w:val="left" w:pos="1620"/>
      </w:tabs>
      <w:topLinePunct w:val="0"/>
      <w:snapToGrid/>
      <w:spacing w:line="320" w:lineRule="exact"/>
    </w:pPr>
    <w:rPr>
      <w:rFonts w:ascii="楷体_GB2312" w:eastAsia="楷体_GB2312" w:cs="楷体_GB2312"/>
      <w:color w:val="000000"/>
      <w:kern w:val="2"/>
      <w:szCs w:val="21"/>
    </w:rPr>
  </w:style>
  <w:style w:type="paragraph" w:customStyle="1" w:styleId="afffffff3">
    <w:name w:val="报告书表头"/>
    <w:basedOn w:val="a"/>
    <w:next w:val="a"/>
    <w:link w:val="afffffff4"/>
    <w:qFormat/>
    <w:rsid w:val="00534CF5"/>
    <w:pPr>
      <w:tabs>
        <w:tab w:val="left" w:pos="6840"/>
      </w:tabs>
      <w:topLinePunct/>
      <w:snapToGrid w:val="0"/>
      <w:ind w:firstLineChars="200" w:firstLine="200"/>
    </w:pPr>
    <w:rPr>
      <w:rFonts w:eastAsia="黑体" w:cstheme="minorBidi"/>
      <w:bCs/>
      <w:kern w:val="24"/>
      <w:szCs w:val="28"/>
    </w:rPr>
  </w:style>
  <w:style w:type="character" w:customStyle="1" w:styleId="afffffff4">
    <w:name w:val="报告书表头 字符"/>
    <w:link w:val="afffffff3"/>
    <w:qFormat/>
    <w:rsid w:val="00534CF5"/>
    <w:rPr>
      <w:rFonts w:ascii="Times New Roman" w:eastAsia="黑体" w:hAnsi="Times New Roman"/>
      <w:bCs/>
      <w:kern w:val="24"/>
      <w:szCs w:val="28"/>
    </w:rPr>
  </w:style>
  <w:style w:type="character" w:customStyle="1" w:styleId="Charfff4">
    <w:name w:val="自定三级标题 Char"/>
    <w:basedOn w:val="a0"/>
    <w:link w:val="afffffff5"/>
    <w:rsid w:val="00E1184C"/>
    <w:rPr>
      <w:rFonts w:ascii="宋体" w:hAnsi="宋体" w:cs="宋体"/>
      <w:b/>
      <w:sz w:val="28"/>
      <w:szCs w:val="28"/>
    </w:rPr>
  </w:style>
  <w:style w:type="paragraph" w:customStyle="1" w:styleId="afffffff5">
    <w:name w:val="自定三级标题"/>
    <w:basedOn w:val="a"/>
    <w:link w:val="Charfff4"/>
    <w:rsid w:val="00E1184C"/>
    <w:pPr>
      <w:widowControl/>
      <w:spacing w:line="360" w:lineRule="auto"/>
      <w:jc w:val="left"/>
    </w:pPr>
    <w:rPr>
      <w:rFonts w:ascii="宋体" w:eastAsiaTheme="minorEastAsia" w:hAnsi="宋体" w:cs="宋体"/>
      <w:b/>
      <w:sz w:val="28"/>
      <w:szCs w:val="28"/>
    </w:rPr>
  </w:style>
  <w:style w:type="character" w:customStyle="1" w:styleId="3sChar">
    <w:name w:val="样式 标题 3s Char"/>
    <w:basedOn w:val="a0"/>
    <w:link w:val="3s"/>
    <w:rsid w:val="00E1184C"/>
    <w:rPr>
      <w:rFonts w:ascii="黑体" w:eastAsia="黑体" w:hAnsi="黑体" w:cs="宋体"/>
      <w:b/>
      <w:bCs/>
      <w:sz w:val="24"/>
      <w:szCs w:val="32"/>
    </w:rPr>
  </w:style>
  <w:style w:type="paragraph" w:customStyle="1" w:styleId="3s">
    <w:name w:val="样式 标题 3s"/>
    <w:basedOn w:val="3"/>
    <w:link w:val="3sChar"/>
    <w:rsid w:val="00E1184C"/>
    <w:pPr>
      <w:numPr>
        <w:ilvl w:val="0"/>
      </w:numPr>
      <w:spacing w:line="360" w:lineRule="auto"/>
      <w:ind w:left="720" w:hanging="720"/>
    </w:pPr>
    <w:rPr>
      <w:rFonts w:hAnsi="黑体" w:cs="宋体"/>
      <w:b w:val="0"/>
      <w:bCs/>
      <w:spacing w:val="0"/>
      <w:szCs w:val="32"/>
    </w:rPr>
  </w:style>
  <w:style w:type="character" w:customStyle="1" w:styleId="0CharCharChar">
    <w:name w:val="样式 居中 首行缩进:  0 字符 Char Char Char"/>
    <w:basedOn w:val="a0"/>
    <w:link w:val="0CharChar"/>
    <w:rsid w:val="00E1184C"/>
    <w:rPr>
      <w:rFonts w:ascii="宋体" w:hAnsi="宋体" w:cs="宋体"/>
      <w:color w:val="000000"/>
      <w:sz w:val="18"/>
      <w:szCs w:val="18"/>
    </w:rPr>
  </w:style>
  <w:style w:type="paragraph" w:customStyle="1" w:styleId="0CharChar">
    <w:name w:val="样式 居中 首行缩进:  0 字符 Char Char"/>
    <w:basedOn w:val="a"/>
    <w:next w:val="a"/>
    <w:link w:val="0CharCharChar"/>
    <w:rsid w:val="00E1184C"/>
    <w:pPr>
      <w:tabs>
        <w:tab w:val="left" w:pos="9128"/>
      </w:tabs>
      <w:snapToGrid w:val="0"/>
      <w:jc w:val="center"/>
    </w:pPr>
    <w:rPr>
      <w:rFonts w:ascii="宋体" w:eastAsiaTheme="minorEastAsia" w:hAnsi="宋体" w:cs="宋体"/>
      <w:color w:val="000000"/>
      <w:sz w:val="18"/>
      <w:szCs w:val="18"/>
    </w:rPr>
  </w:style>
  <w:style w:type="character" w:customStyle="1" w:styleId="08505Char1">
    <w:name w:val="样式 样式 首行缩进:  0.85 厘米 + 段前: 0.5 行 Char1"/>
    <w:basedOn w:val="a0"/>
    <w:link w:val="08505"/>
    <w:rsid w:val="00E1184C"/>
    <w:rPr>
      <w:rFonts w:ascii="宋体" w:hAnsi="宋体" w:cs="宋体"/>
      <w:sz w:val="24"/>
      <w:szCs w:val="26"/>
    </w:rPr>
  </w:style>
  <w:style w:type="paragraph" w:customStyle="1" w:styleId="08505">
    <w:name w:val="样式 样式 首行缩进:  0.85 厘米 + 段前: 0.5 行"/>
    <w:basedOn w:val="a"/>
    <w:link w:val="08505Char1"/>
    <w:rsid w:val="00E1184C"/>
    <w:pPr>
      <w:spacing w:before="50" w:line="360" w:lineRule="auto"/>
      <w:ind w:firstLine="482"/>
    </w:pPr>
    <w:rPr>
      <w:rFonts w:ascii="宋体" w:eastAsiaTheme="minorEastAsia" w:hAnsi="宋体" w:cs="宋体"/>
      <w:sz w:val="24"/>
      <w:szCs w:val="26"/>
    </w:rPr>
  </w:style>
  <w:style w:type="character" w:customStyle="1" w:styleId="Char15">
    <w:name w:val="三级标题 Char1"/>
    <w:aliases w:val="三级标题1 Char1,标题 3 Char1 Char4,三级标题2 Char1,三级标题3 Char1,三级标题4 Char1,三级标题5 Char1,标题 3 Char2 Char1,三级标题6 Char1,三级标题7 Char1,标题 3 Char3 Char1,三级标题8 Char1,标题 3 Char4 Char1,三级标题9 Char1,标题 3 Char5 Char1,三级标题10 Char1,标题 3 Char6 Char1,三级标题11 Char1"/>
    <w:basedOn w:val="a0"/>
    <w:link w:val="afffffff6"/>
    <w:rsid w:val="00E1184C"/>
    <w:rPr>
      <w:rFonts w:ascii="宋体" w:eastAsia="宋体" w:hAnsi="宋体" w:cs="宋体"/>
      <w:b/>
      <w:bCs/>
      <w:sz w:val="28"/>
      <w:szCs w:val="32"/>
    </w:rPr>
  </w:style>
  <w:style w:type="paragraph" w:customStyle="1" w:styleId="afffffff6">
    <w:name w:val="三级标题"/>
    <w:basedOn w:val="3"/>
    <w:link w:val="Char15"/>
    <w:qFormat/>
    <w:rsid w:val="00E1184C"/>
    <w:pPr>
      <w:numPr>
        <w:ilvl w:val="0"/>
      </w:numPr>
      <w:spacing w:line="420" w:lineRule="exact"/>
      <w:ind w:left="720" w:hanging="720"/>
      <w:jc w:val="left"/>
    </w:pPr>
    <w:rPr>
      <w:rFonts w:ascii="宋体" w:hAnsi="宋体" w:cs="宋体"/>
      <w:b w:val="0"/>
      <w:bCs/>
      <w:spacing w:val="0"/>
      <w:sz w:val="28"/>
      <w:szCs w:val="32"/>
    </w:rPr>
  </w:style>
  <w:style w:type="character" w:customStyle="1" w:styleId="-lsChar">
    <w:name w:val="正文-ls Char"/>
    <w:basedOn w:val="a0"/>
    <w:link w:val="-ls"/>
    <w:rsid w:val="00E1184C"/>
    <w:rPr>
      <w:rFonts w:ascii="宋体" w:hAnsi="宋体" w:cs="宋体"/>
      <w:sz w:val="24"/>
      <w:szCs w:val="26"/>
    </w:rPr>
  </w:style>
  <w:style w:type="paragraph" w:customStyle="1" w:styleId="-ls">
    <w:name w:val="正文-ls"/>
    <w:basedOn w:val="a"/>
    <w:link w:val="-lsChar"/>
    <w:rsid w:val="00E1184C"/>
    <w:pPr>
      <w:spacing w:line="360" w:lineRule="auto"/>
      <w:ind w:firstLineChars="200" w:firstLine="200"/>
    </w:pPr>
    <w:rPr>
      <w:rFonts w:ascii="宋体" w:eastAsiaTheme="minorEastAsia" w:hAnsi="宋体" w:cs="宋体"/>
      <w:sz w:val="24"/>
      <w:szCs w:val="26"/>
    </w:rPr>
  </w:style>
  <w:style w:type="character" w:customStyle="1" w:styleId="afffffff7">
    <w:name w:val="Подзаголовок главы Знак"/>
    <w:link w:val="afffffff8"/>
    <w:locked/>
    <w:rsid w:val="00E1184C"/>
    <w:rPr>
      <w:rFonts w:ascii="Arial Narrow" w:hAnsi="Arial Narrow"/>
      <w:b/>
      <w:sz w:val="24"/>
      <w:lang w:eastAsia="ru-RU"/>
    </w:rPr>
  </w:style>
  <w:style w:type="paragraph" w:customStyle="1" w:styleId="afffffff8">
    <w:name w:val="Подзаголовок главы"/>
    <w:basedOn w:val="a"/>
    <w:link w:val="afffffff7"/>
    <w:rsid w:val="00E1184C"/>
    <w:pPr>
      <w:widowControl/>
      <w:ind w:firstLine="720"/>
    </w:pPr>
    <w:rPr>
      <w:rFonts w:ascii="Arial Narrow" w:eastAsiaTheme="minorEastAsia" w:hAnsi="Arial Narrow" w:cstheme="minorBidi"/>
      <w:b/>
      <w:sz w:val="24"/>
      <w:szCs w:val="22"/>
      <w:lang w:eastAsia="ru-RU"/>
    </w:rPr>
  </w:style>
  <w:style w:type="character" w:customStyle="1" w:styleId="Charfff5">
    <w:name w:val="节标题 Char"/>
    <w:aliases w:val="节标题 1.1 Char,1.1标题2 Char,例如：1.1 内容 Char,1.1 Char,1.1标题 2 Char,Se Char,Head wsa2 Char,Major Heading Char,L2 Char,ËÑÇ¢ˆmÍ 2 Char,RSKH2 Char,hseHeading 2 Char,top heading 2 Char,ËÑÇ¢éÍ 2 Char,sect 1.2 Char,H2 Char,H21 Char,R2 Char,h2 Char,标题 2 Cha"/>
    <w:basedOn w:val="a0"/>
    <w:rsid w:val="00E1184C"/>
    <w:rPr>
      <w:rFonts w:ascii="Arial" w:eastAsia="黑体" w:hAnsi="Arial" w:cs="宋体"/>
      <w:b/>
      <w:bCs/>
      <w:kern w:val="2"/>
      <w:sz w:val="32"/>
      <w:szCs w:val="32"/>
      <w:lang w:val="en-US" w:eastAsia="zh-CN" w:bidi="ar-SA"/>
    </w:rPr>
  </w:style>
  <w:style w:type="character" w:customStyle="1" w:styleId="13Char">
    <w:name w:val="正文小四首缩1.3行距 Char"/>
    <w:basedOn w:val="a0"/>
    <w:link w:val="130"/>
    <w:rsid w:val="00E1184C"/>
    <w:rPr>
      <w:rFonts w:ascii="宋体" w:hAnsi="宋体" w:cs="宋体"/>
      <w:sz w:val="24"/>
      <w:szCs w:val="24"/>
    </w:rPr>
  </w:style>
  <w:style w:type="paragraph" w:customStyle="1" w:styleId="130">
    <w:name w:val="正文小四首缩1.3行距"/>
    <w:basedOn w:val="a"/>
    <w:link w:val="13Char"/>
    <w:rsid w:val="00E1184C"/>
    <w:pPr>
      <w:spacing w:line="312" w:lineRule="auto"/>
      <w:ind w:firstLineChars="200" w:firstLine="420"/>
    </w:pPr>
    <w:rPr>
      <w:rFonts w:ascii="宋体" w:eastAsiaTheme="minorEastAsia" w:hAnsi="宋体" w:cs="宋体"/>
      <w:sz w:val="24"/>
    </w:rPr>
  </w:style>
  <w:style w:type="character" w:customStyle="1" w:styleId="AChar4">
    <w:name w:val="表头A Char"/>
    <w:basedOn w:val="Char21"/>
    <w:link w:val="Afffffff9"/>
    <w:rsid w:val="00E1184C"/>
    <w:rPr>
      <w:rFonts w:ascii="华文仿宋" w:eastAsia="华文仿宋" w:hAnsi="华文仿宋" w:cs="楷体_GB2312"/>
      <w:b/>
      <w:bCs/>
      <w:color w:val="000000"/>
      <w:sz w:val="24"/>
      <w:szCs w:val="24"/>
    </w:rPr>
  </w:style>
  <w:style w:type="paragraph" w:customStyle="1" w:styleId="Afffffff9">
    <w:name w:val="表头A"/>
    <w:basedOn w:val="afffffff3"/>
    <w:link w:val="AChar4"/>
    <w:rsid w:val="00E1184C"/>
    <w:pPr>
      <w:tabs>
        <w:tab w:val="clear" w:pos="6840"/>
      </w:tabs>
      <w:topLinePunct w:val="0"/>
      <w:snapToGrid/>
      <w:spacing w:line="400" w:lineRule="exact"/>
    </w:pPr>
    <w:rPr>
      <w:rFonts w:ascii="华文仿宋" w:eastAsia="华文仿宋" w:hAnsi="华文仿宋" w:cs="楷体_GB2312"/>
      <w:color w:val="000000"/>
      <w:kern w:val="2"/>
      <w:szCs w:val="24"/>
    </w:rPr>
  </w:style>
  <w:style w:type="character" w:customStyle="1" w:styleId="333Char">
    <w:name w:val="333 Char"/>
    <w:basedOn w:val="444Char"/>
    <w:link w:val="333"/>
    <w:rsid w:val="00E1184C"/>
    <w:rPr>
      <w:rFonts w:ascii="Arial" w:eastAsia="楷体_GB2312" w:hAnsi="Arial" w:cs="宋体"/>
      <w:b/>
      <w:bCs/>
      <w:sz w:val="28"/>
      <w:szCs w:val="26"/>
      <w:lang w:eastAsia="en-US" w:bidi="en-US"/>
    </w:rPr>
  </w:style>
  <w:style w:type="character" w:customStyle="1" w:styleId="444Char">
    <w:name w:val="444 Char"/>
    <w:basedOn w:val="a0"/>
    <w:link w:val="444"/>
    <w:rsid w:val="00E1184C"/>
    <w:rPr>
      <w:rFonts w:ascii="Arial" w:eastAsia="楷体_GB2312" w:hAnsi="Arial" w:cs="宋体"/>
      <w:b/>
      <w:bCs/>
      <w:sz w:val="28"/>
      <w:szCs w:val="26"/>
      <w:lang w:eastAsia="en-US" w:bidi="en-US"/>
    </w:rPr>
  </w:style>
  <w:style w:type="paragraph" w:customStyle="1" w:styleId="444">
    <w:name w:val="444"/>
    <w:basedOn w:val="afffd"/>
    <w:link w:val="444Char"/>
    <w:rsid w:val="00E1184C"/>
    <w:pPr>
      <w:spacing w:line="360" w:lineRule="auto"/>
    </w:pPr>
    <w:rPr>
      <w:rFonts w:ascii="Arial" w:eastAsia="楷体_GB2312" w:hAnsi="Arial" w:cs="宋体"/>
      <w:b/>
      <w:bCs/>
      <w:szCs w:val="26"/>
      <w:lang w:eastAsia="en-US" w:bidi="en-US"/>
    </w:rPr>
  </w:style>
  <w:style w:type="paragraph" w:customStyle="1" w:styleId="333">
    <w:name w:val="333"/>
    <w:basedOn w:val="444"/>
    <w:link w:val="333Char"/>
    <w:rsid w:val="00E1184C"/>
    <w:pPr>
      <w:ind w:firstLineChars="50" w:firstLine="132"/>
    </w:pPr>
  </w:style>
  <w:style w:type="character" w:customStyle="1" w:styleId="afffffffa">
    <w:name w:val="明显引用 字符"/>
    <w:basedOn w:val="a0"/>
    <w:link w:val="afffffffb"/>
    <w:rsid w:val="00E1184C"/>
    <w:rPr>
      <w:rFonts w:ascii="Calibri" w:eastAsia="宋体" w:hAnsi="Calibri" w:cs="宋体"/>
      <w:b/>
      <w:bCs/>
      <w:i/>
      <w:iCs/>
      <w:color w:val="4F81BD"/>
      <w:sz w:val="22"/>
      <w:szCs w:val="26"/>
      <w:lang w:eastAsia="en-US" w:bidi="en-US"/>
    </w:rPr>
  </w:style>
  <w:style w:type="paragraph" w:styleId="afffffffb">
    <w:name w:val="Intense Quote"/>
    <w:basedOn w:val="a"/>
    <w:next w:val="a"/>
    <w:link w:val="afffffffa"/>
    <w:rsid w:val="00E1184C"/>
    <w:pPr>
      <w:widowControl/>
      <w:pBdr>
        <w:bottom w:val="single" w:sz="4" w:space="4" w:color="4F81BD"/>
      </w:pBdr>
      <w:spacing w:before="200" w:after="280" w:line="276" w:lineRule="auto"/>
      <w:ind w:left="936" w:right="936"/>
      <w:jc w:val="left"/>
    </w:pPr>
    <w:rPr>
      <w:rFonts w:ascii="Calibri" w:hAnsi="Calibri" w:cs="宋体"/>
      <w:b/>
      <w:bCs/>
      <w:i/>
      <w:iCs/>
      <w:color w:val="4F81BD"/>
      <w:sz w:val="22"/>
      <w:szCs w:val="26"/>
      <w:lang w:eastAsia="en-US" w:bidi="en-US"/>
    </w:rPr>
  </w:style>
  <w:style w:type="character" w:customStyle="1" w:styleId="1Char10">
    <w:name w:val="段落1 Char1"/>
    <w:basedOn w:val="a0"/>
    <w:link w:val="1a"/>
    <w:rsid w:val="00E1184C"/>
    <w:rPr>
      <w:rFonts w:ascii="宋体" w:eastAsia="宋体" w:hAnsi="宋体" w:cs="宋体"/>
      <w:iCs/>
      <w:color w:val="000000"/>
      <w:spacing w:val="6"/>
      <w:sz w:val="24"/>
      <w:szCs w:val="24"/>
    </w:rPr>
  </w:style>
  <w:style w:type="paragraph" w:customStyle="1" w:styleId="1a">
    <w:name w:val="段落1"/>
    <w:basedOn w:val="a"/>
    <w:link w:val="1Char10"/>
    <w:rsid w:val="00E1184C"/>
    <w:pPr>
      <w:adjustRightInd w:val="0"/>
      <w:spacing w:line="360" w:lineRule="auto"/>
      <w:jc w:val="left"/>
    </w:pPr>
    <w:rPr>
      <w:rFonts w:ascii="宋体" w:hAnsi="宋体" w:cs="宋体"/>
      <w:iCs/>
      <w:color w:val="000000"/>
      <w:spacing w:val="6"/>
      <w:sz w:val="24"/>
    </w:rPr>
  </w:style>
  <w:style w:type="character" w:customStyle="1" w:styleId="Charfff6">
    <w:name w:val="正文样式自定 Char"/>
    <w:basedOn w:val="7Char"/>
    <w:link w:val="afffffffc"/>
    <w:rsid w:val="00E1184C"/>
    <w:rPr>
      <w:rFonts w:ascii="宋体" w:eastAsia="华文仿宋" w:hAnsi="宋体" w:cs="宋体"/>
      <w:b/>
      <w:color w:val="000000"/>
      <w:sz w:val="24"/>
      <w:szCs w:val="24"/>
    </w:rPr>
  </w:style>
  <w:style w:type="paragraph" w:customStyle="1" w:styleId="afffffffc">
    <w:name w:val="正文样式自定"/>
    <w:basedOn w:val="71"/>
    <w:link w:val="Charfff6"/>
    <w:rsid w:val="00E1184C"/>
    <w:pPr>
      <w:keepNext w:val="0"/>
      <w:keepLines w:val="0"/>
      <w:ind w:firstLineChars="200" w:firstLine="480"/>
      <w:outlineLvl w:val="9"/>
    </w:pPr>
    <w:rPr>
      <w:rFonts w:hAnsi="宋体"/>
      <w:color w:val="000000"/>
    </w:rPr>
  </w:style>
  <w:style w:type="character" w:customStyle="1" w:styleId="1Char5">
    <w:name w:val="1级标题 Char"/>
    <w:basedOn w:val="a0"/>
    <w:link w:val="1b"/>
    <w:rsid w:val="00E1184C"/>
    <w:rPr>
      <w:rFonts w:ascii="Arial" w:eastAsia="宋体" w:hAnsi="Arial" w:cs="宋体"/>
      <w:b/>
      <w:bCs/>
      <w:kern w:val="44"/>
      <w:sz w:val="28"/>
      <w:szCs w:val="28"/>
    </w:rPr>
  </w:style>
  <w:style w:type="paragraph" w:customStyle="1" w:styleId="1b">
    <w:name w:val="1级标题"/>
    <w:basedOn w:val="a"/>
    <w:link w:val="1Char5"/>
    <w:rsid w:val="00E1184C"/>
    <w:pPr>
      <w:keepNext/>
      <w:keepLines/>
      <w:spacing w:line="240" w:lineRule="atLeast"/>
      <w:outlineLvl w:val="0"/>
    </w:pPr>
    <w:rPr>
      <w:rFonts w:ascii="Arial" w:hAnsi="Arial" w:cs="宋体"/>
      <w:b/>
      <w:bCs/>
      <w:kern w:val="44"/>
      <w:sz w:val="28"/>
      <w:szCs w:val="28"/>
    </w:rPr>
  </w:style>
  <w:style w:type="character" w:customStyle="1" w:styleId="004Char">
    <w:name w:val="表格标题004 Char"/>
    <w:basedOn w:val="a0"/>
    <w:link w:val="004"/>
    <w:rsid w:val="00E1184C"/>
    <w:rPr>
      <w:rFonts w:ascii="Arial" w:eastAsia="楷体_GB2312" w:hAnsi="Arial" w:cs="宋体"/>
      <w:b/>
      <w:color w:val="000000"/>
      <w:spacing w:val="20"/>
      <w:sz w:val="28"/>
      <w:szCs w:val="28"/>
    </w:rPr>
  </w:style>
  <w:style w:type="paragraph" w:customStyle="1" w:styleId="004">
    <w:name w:val="表格标题004"/>
    <w:basedOn w:val="a"/>
    <w:link w:val="004Char"/>
    <w:rsid w:val="00E1184C"/>
    <w:pPr>
      <w:adjustRightInd w:val="0"/>
      <w:snapToGrid w:val="0"/>
      <w:spacing w:line="360" w:lineRule="auto"/>
      <w:jc w:val="center"/>
    </w:pPr>
    <w:rPr>
      <w:rFonts w:ascii="Arial" w:eastAsia="楷体_GB2312" w:hAnsi="Arial" w:cs="宋体"/>
      <w:b/>
      <w:color w:val="000000"/>
      <w:spacing w:val="20"/>
      <w:sz w:val="28"/>
      <w:szCs w:val="28"/>
    </w:rPr>
  </w:style>
  <w:style w:type="character" w:customStyle="1" w:styleId="Charfff7">
    <w:name w:val="表题重复 Char"/>
    <w:basedOn w:val="Charf5"/>
    <w:link w:val="afffffffd"/>
    <w:rsid w:val="00E1184C"/>
    <w:rPr>
      <w:rFonts w:ascii="宋体" w:hAnsi="宋体" w:cs="宋体"/>
      <w:szCs w:val="21"/>
    </w:rPr>
  </w:style>
  <w:style w:type="paragraph" w:customStyle="1" w:styleId="afffffffd">
    <w:name w:val="表题重复"/>
    <w:basedOn w:val="affff3"/>
    <w:link w:val="Charfff7"/>
    <w:rsid w:val="00E1184C"/>
  </w:style>
  <w:style w:type="character" w:customStyle="1" w:styleId="afffffffe">
    <w:name w:val="图表目录 字符"/>
    <w:basedOn w:val="a0"/>
    <w:link w:val="affffffff"/>
    <w:rsid w:val="00E1184C"/>
    <w:rPr>
      <w:rFonts w:ascii="宋体" w:eastAsia="楷体_GB2312" w:hAnsi="宋体" w:cs="宋体"/>
      <w:color w:val="000000"/>
      <w:szCs w:val="24"/>
    </w:rPr>
  </w:style>
  <w:style w:type="paragraph" w:styleId="affffffff">
    <w:name w:val="table of figures"/>
    <w:basedOn w:val="a"/>
    <w:next w:val="a"/>
    <w:link w:val="afffffffe"/>
    <w:rsid w:val="00E1184C"/>
    <w:pPr>
      <w:ind w:leftChars="-41" w:left="-115" w:rightChars="-38" w:right="-106" w:firstLineChars="3" w:firstLine="6"/>
      <w:jc w:val="center"/>
    </w:pPr>
    <w:rPr>
      <w:rFonts w:ascii="宋体" w:eastAsia="楷体_GB2312" w:hAnsi="宋体" w:cs="宋体"/>
      <w:color w:val="000000"/>
    </w:rPr>
  </w:style>
  <w:style w:type="character" w:customStyle="1" w:styleId="IntenseQuoteChar">
    <w:name w:val="Intense Quote Char"/>
    <w:basedOn w:val="a0"/>
    <w:link w:val="1c"/>
    <w:semiHidden/>
    <w:locked/>
    <w:rsid w:val="00E1184C"/>
    <w:rPr>
      <w:rFonts w:ascii="宋体" w:hAnsi="宋体" w:cs="宋体"/>
      <w:b/>
      <w:bCs/>
      <w:i/>
      <w:iCs/>
      <w:color w:val="4F81BD"/>
      <w:sz w:val="22"/>
      <w:lang w:eastAsia="en-US"/>
    </w:rPr>
  </w:style>
  <w:style w:type="paragraph" w:customStyle="1" w:styleId="1c">
    <w:name w:val="明显引用1"/>
    <w:basedOn w:val="a"/>
    <w:next w:val="a"/>
    <w:link w:val="IntenseQuoteChar"/>
    <w:semiHidden/>
    <w:qFormat/>
    <w:rsid w:val="00E1184C"/>
    <w:pPr>
      <w:widowControl/>
      <w:pBdr>
        <w:bottom w:val="single" w:sz="4" w:space="4" w:color="4F81BD"/>
      </w:pBdr>
      <w:spacing w:before="200" w:after="280" w:line="276" w:lineRule="auto"/>
      <w:ind w:left="936" w:right="936"/>
      <w:jc w:val="left"/>
    </w:pPr>
    <w:rPr>
      <w:rFonts w:ascii="宋体" w:eastAsiaTheme="minorEastAsia" w:hAnsi="宋体" w:cs="宋体"/>
      <w:b/>
      <w:bCs/>
      <w:i/>
      <w:iCs/>
      <w:color w:val="4F81BD"/>
      <w:sz w:val="22"/>
      <w:szCs w:val="22"/>
      <w:lang w:eastAsia="en-US"/>
    </w:rPr>
  </w:style>
  <w:style w:type="character" w:customStyle="1" w:styleId="Charfff8">
    <w:name w:val="正文文本 Char"/>
    <w:basedOn w:val="a0"/>
    <w:rsid w:val="00E1184C"/>
    <w:rPr>
      <w:rFonts w:ascii="宋体" w:hAnsi="宋体" w:cs="宋体"/>
      <w:sz w:val="24"/>
      <w:szCs w:val="26"/>
    </w:rPr>
  </w:style>
  <w:style w:type="character" w:customStyle="1" w:styleId="cauc-0Char">
    <w:name w:val="cauc-0 Char"/>
    <w:basedOn w:val="a0"/>
    <w:link w:val="cauc-0"/>
    <w:locked/>
    <w:rsid w:val="00E1184C"/>
    <w:rPr>
      <w:rFonts w:ascii="宋体" w:eastAsia="Times New Roman" w:hAnsi="宋体" w:cs="宋体"/>
      <w:sz w:val="24"/>
      <w:szCs w:val="24"/>
      <w:lang w:eastAsia="en-US" w:bidi="en-US"/>
    </w:rPr>
  </w:style>
  <w:style w:type="paragraph" w:customStyle="1" w:styleId="cauc-0">
    <w:name w:val="cauc-0"/>
    <w:link w:val="cauc-0Char"/>
    <w:rsid w:val="00E1184C"/>
    <w:pPr>
      <w:spacing w:after="200" w:line="360" w:lineRule="auto"/>
      <w:ind w:firstLineChars="200" w:firstLine="480"/>
    </w:pPr>
    <w:rPr>
      <w:rFonts w:ascii="宋体" w:eastAsia="Times New Roman" w:hAnsi="宋体" w:cs="宋体"/>
      <w:sz w:val="24"/>
      <w:szCs w:val="24"/>
      <w:lang w:eastAsia="en-US" w:bidi="en-US"/>
    </w:rPr>
  </w:style>
  <w:style w:type="character" w:customStyle="1" w:styleId="37">
    <w:name w:val="正文文本缩进 3 字符"/>
    <w:basedOn w:val="a0"/>
    <w:link w:val="38"/>
    <w:rsid w:val="00E1184C"/>
    <w:rPr>
      <w:rFonts w:ascii="宋体" w:eastAsia="宋体" w:hAnsi="宋体" w:cs="宋体"/>
      <w:sz w:val="24"/>
      <w:szCs w:val="24"/>
    </w:rPr>
  </w:style>
  <w:style w:type="paragraph" w:styleId="38">
    <w:name w:val="Body Text Indent 3"/>
    <w:basedOn w:val="a"/>
    <w:link w:val="37"/>
    <w:rsid w:val="00E1184C"/>
    <w:pPr>
      <w:autoSpaceDE w:val="0"/>
      <w:autoSpaceDN w:val="0"/>
      <w:adjustRightInd w:val="0"/>
      <w:snapToGrid w:val="0"/>
      <w:spacing w:line="460" w:lineRule="exact"/>
      <w:ind w:firstLine="490"/>
    </w:pPr>
    <w:rPr>
      <w:rFonts w:ascii="宋体" w:hAnsi="宋体" w:cs="宋体"/>
      <w:sz w:val="24"/>
    </w:rPr>
  </w:style>
  <w:style w:type="character" w:customStyle="1" w:styleId="2Char7">
    <w:name w:val="正文（首行式样2） Char"/>
    <w:link w:val="2e"/>
    <w:rsid w:val="00E1184C"/>
    <w:rPr>
      <w:rFonts w:ascii="宋体" w:hAnsi="宋体"/>
      <w:color w:val="000000"/>
      <w:sz w:val="24"/>
      <w:szCs w:val="24"/>
    </w:rPr>
  </w:style>
  <w:style w:type="paragraph" w:customStyle="1" w:styleId="2e">
    <w:name w:val="正文（首行式样2）"/>
    <w:basedOn w:val="afc"/>
    <w:link w:val="2Char7"/>
    <w:rsid w:val="00E1184C"/>
    <w:pPr>
      <w:snapToGrid w:val="0"/>
      <w:spacing w:line="360" w:lineRule="auto"/>
      <w:ind w:rightChars="-6" w:right="-13" w:firstLineChars="219" w:firstLine="526"/>
    </w:pPr>
    <w:rPr>
      <w:rFonts w:ascii="宋体" w:eastAsiaTheme="minorEastAsia" w:hAnsi="宋体"/>
      <w:color w:val="000000"/>
      <w:sz w:val="24"/>
    </w:rPr>
  </w:style>
  <w:style w:type="character" w:customStyle="1" w:styleId="affffffff0">
    <w:name w:val="电子邮件签名 字符"/>
    <w:basedOn w:val="a0"/>
    <w:link w:val="affffffff1"/>
    <w:rsid w:val="00E1184C"/>
    <w:rPr>
      <w:rFonts w:ascii="宋体" w:hAnsi="宋体" w:cs="宋体"/>
      <w:szCs w:val="24"/>
    </w:rPr>
  </w:style>
  <w:style w:type="paragraph" w:styleId="affffffff1">
    <w:name w:val="E-mail Signature"/>
    <w:basedOn w:val="a"/>
    <w:link w:val="affffffff0"/>
    <w:rsid w:val="00E1184C"/>
    <w:rPr>
      <w:rFonts w:ascii="宋体" w:eastAsiaTheme="minorEastAsia" w:hAnsi="宋体" w:cs="宋体"/>
    </w:rPr>
  </w:style>
  <w:style w:type="character" w:customStyle="1" w:styleId="12Char3">
    <w:name w:val="样式 正文1 + 首行缩进:  2 字符 Char3"/>
    <w:link w:val="121"/>
    <w:rsid w:val="00E1184C"/>
    <w:rPr>
      <w:rFonts w:ascii="宋体" w:eastAsia="宋体"/>
      <w:sz w:val="24"/>
    </w:rPr>
  </w:style>
  <w:style w:type="paragraph" w:customStyle="1" w:styleId="121">
    <w:name w:val="样式 正文1 + 首行缩进:  2 字符"/>
    <w:basedOn w:val="a"/>
    <w:link w:val="12Char3"/>
    <w:rsid w:val="00E1184C"/>
    <w:pPr>
      <w:spacing w:line="360" w:lineRule="auto"/>
      <w:ind w:firstLineChars="200" w:firstLine="200"/>
    </w:pPr>
    <w:rPr>
      <w:rFonts w:ascii="宋体" w:hAnsiTheme="minorHAnsi" w:cstheme="minorBidi"/>
      <w:sz w:val="24"/>
      <w:szCs w:val="22"/>
    </w:rPr>
  </w:style>
  <w:style w:type="character" w:customStyle="1" w:styleId="affffffff2">
    <w:name w:val="副标题 字符"/>
    <w:basedOn w:val="a0"/>
    <w:link w:val="affffffff3"/>
    <w:rsid w:val="00E1184C"/>
    <w:rPr>
      <w:rFonts w:ascii="Cambria" w:eastAsia="宋体" w:hAnsi="Cambria" w:cs="宋体"/>
      <w:i/>
      <w:iCs/>
      <w:color w:val="4F81BD"/>
      <w:spacing w:val="15"/>
      <w:sz w:val="24"/>
      <w:szCs w:val="24"/>
      <w:lang w:eastAsia="en-US" w:bidi="en-US"/>
    </w:rPr>
  </w:style>
  <w:style w:type="paragraph" w:styleId="affffffff3">
    <w:name w:val="Subtitle"/>
    <w:basedOn w:val="a"/>
    <w:next w:val="a"/>
    <w:link w:val="affffffff2"/>
    <w:rsid w:val="00E1184C"/>
    <w:pPr>
      <w:widowControl/>
      <w:spacing w:after="200" w:line="276" w:lineRule="auto"/>
      <w:ind w:firstLineChars="200" w:firstLine="200"/>
      <w:jc w:val="left"/>
    </w:pPr>
    <w:rPr>
      <w:rFonts w:ascii="Cambria" w:hAnsi="Cambria" w:cs="宋体"/>
      <w:i/>
      <w:iCs/>
      <w:color w:val="4F81BD"/>
      <w:spacing w:val="15"/>
      <w:sz w:val="24"/>
      <w:lang w:eastAsia="en-US" w:bidi="en-US"/>
    </w:rPr>
  </w:style>
  <w:style w:type="character" w:customStyle="1" w:styleId="CharCharc">
    <w:name w:val="表号 Char Char"/>
    <w:link w:val="affffffff4"/>
    <w:rsid w:val="00E1184C"/>
    <w:rPr>
      <w:rFonts w:eastAsia="Times New Roman"/>
      <w:sz w:val="24"/>
      <w:szCs w:val="24"/>
    </w:rPr>
  </w:style>
  <w:style w:type="paragraph" w:customStyle="1" w:styleId="affffffff4">
    <w:name w:val="表号"/>
    <w:link w:val="CharCharc"/>
    <w:rsid w:val="00E1184C"/>
    <w:pPr>
      <w:adjustRightInd w:val="0"/>
      <w:snapToGrid w:val="0"/>
      <w:spacing w:line="240" w:lineRule="atLeast"/>
      <w:jc w:val="both"/>
      <w:outlineLvl w:val="4"/>
    </w:pPr>
    <w:rPr>
      <w:rFonts w:eastAsia="Times New Roman"/>
      <w:sz w:val="24"/>
      <w:szCs w:val="24"/>
    </w:rPr>
  </w:style>
  <w:style w:type="character" w:customStyle="1" w:styleId="affffffff5">
    <w:name w:val="下标"/>
    <w:basedOn w:val="a0"/>
    <w:rsid w:val="00E1184C"/>
    <w:rPr>
      <w:rFonts w:ascii="宋体" w:hAnsi="宋体" w:cs="宋体"/>
      <w:sz w:val="24"/>
      <w:szCs w:val="26"/>
      <w:vertAlign w:val="subscript"/>
    </w:rPr>
  </w:style>
  <w:style w:type="character" w:customStyle="1" w:styleId="1Char6">
    <w:name w:val="1标题 Char"/>
    <w:basedOn w:val="a0"/>
    <w:link w:val="1d"/>
    <w:rsid w:val="00E1184C"/>
    <w:rPr>
      <w:rFonts w:ascii="宋体" w:hAnsi="宋体" w:cs="宋体"/>
      <w:sz w:val="28"/>
      <w:szCs w:val="26"/>
    </w:rPr>
  </w:style>
  <w:style w:type="paragraph" w:customStyle="1" w:styleId="1d">
    <w:name w:val="1标题"/>
    <w:basedOn w:val="a"/>
    <w:link w:val="1Char6"/>
    <w:rsid w:val="00E1184C"/>
    <w:pPr>
      <w:widowControl/>
      <w:ind w:firstLineChars="200" w:firstLine="560"/>
      <w:jc w:val="left"/>
    </w:pPr>
    <w:rPr>
      <w:rFonts w:ascii="宋体" w:eastAsiaTheme="minorEastAsia" w:hAnsi="宋体" w:cs="宋体"/>
      <w:sz w:val="28"/>
      <w:szCs w:val="26"/>
    </w:rPr>
  </w:style>
  <w:style w:type="character" w:customStyle="1" w:styleId="CharChard">
    <w:name w:val="正文的样式 Char Char"/>
    <w:basedOn w:val="a0"/>
    <w:link w:val="Charfff9"/>
    <w:rsid w:val="00E1184C"/>
    <w:rPr>
      <w:rFonts w:ascii="宋体" w:hAnsi="Symbol" w:cs="宋体"/>
      <w:bCs/>
      <w:sz w:val="24"/>
      <w:szCs w:val="24"/>
    </w:rPr>
  </w:style>
  <w:style w:type="paragraph" w:customStyle="1" w:styleId="Charfff9">
    <w:name w:val="正文的样式 Char"/>
    <w:basedOn w:val="a"/>
    <w:link w:val="CharChard"/>
    <w:rsid w:val="00E1184C"/>
    <w:pPr>
      <w:adjustRightInd w:val="0"/>
      <w:snapToGrid w:val="0"/>
      <w:spacing w:line="360" w:lineRule="auto"/>
      <w:ind w:firstLineChars="200" w:firstLine="480"/>
    </w:pPr>
    <w:rPr>
      <w:rFonts w:ascii="宋体" w:eastAsiaTheme="minorEastAsia" w:hAnsi="Symbol" w:cs="宋体"/>
      <w:bCs/>
      <w:sz w:val="24"/>
    </w:rPr>
  </w:style>
  <w:style w:type="character" w:customStyle="1" w:styleId="Charfffa">
    <w:name w:val="预案正文 Char"/>
    <w:basedOn w:val="a0"/>
    <w:link w:val="affffffff6"/>
    <w:rsid w:val="00E1184C"/>
    <w:rPr>
      <w:rFonts w:ascii="宋体" w:eastAsia="宋体" w:hAnsi="宋体" w:cs="宋体"/>
      <w:color w:val="000000"/>
      <w:sz w:val="28"/>
      <w:szCs w:val="28"/>
    </w:rPr>
  </w:style>
  <w:style w:type="paragraph" w:customStyle="1" w:styleId="affffffff6">
    <w:name w:val="预案正文"/>
    <w:basedOn w:val="a"/>
    <w:link w:val="Charfffa"/>
    <w:rsid w:val="00E1184C"/>
    <w:pPr>
      <w:snapToGrid w:val="0"/>
      <w:spacing w:line="500" w:lineRule="exact"/>
      <w:ind w:firstLineChars="200" w:firstLine="560"/>
      <w:contextualSpacing/>
    </w:pPr>
    <w:rPr>
      <w:rFonts w:ascii="宋体" w:hAnsi="宋体" w:cs="宋体"/>
      <w:color w:val="000000"/>
      <w:sz w:val="28"/>
      <w:szCs w:val="28"/>
    </w:rPr>
  </w:style>
  <w:style w:type="character" w:customStyle="1" w:styleId="Charfffb">
    <w:name w:val="表头！！！！！！！！！！ Char"/>
    <w:basedOn w:val="a0"/>
    <w:link w:val="affffffff7"/>
    <w:rsid w:val="00E1184C"/>
    <w:rPr>
      <w:rFonts w:ascii="楷体_GB2312" w:eastAsia="楷体_GB2312" w:hAnsi="宋体" w:cs="宋体"/>
      <w:b/>
      <w:snapToGrid w:val="0"/>
      <w:sz w:val="24"/>
      <w:szCs w:val="24"/>
    </w:rPr>
  </w:style>
  <w:style w:type="paragraph" w:customStyle="1" w:styleId="affffffff7">
    <w:name w:val="表头！！！！！！！！！！"/>
    <w:basedOn w:val="afc"/>
    <w:link w:val="Charfffb"/>
    <w:rsid w:val="00E1184C"/>
    <w:pPr>
      <w:autoSpaceDE w:val="0"/>
      <w:autoSpaceDN w:val="0"/>
      <w:adjustRightInd w:val="0"/>
      <w:spacing w:line="500" w:lineRule="exact"/>
      <w:ind w:firstLine="0"/>
      <w:jc w:val="center"/>
      <w:textAlignment w:val="baseline"/>
    </w:pPr>
    <w:rPr>
      <w:rFonts w:ascii="楷体_GB2312" w:eastAsia="楷体_GB2312" w:hAnsi="宋体" w:cs="宋体"/>
      <w:b/>
      <w:snapToGrid w:val="0"/>
      <w:sz w:val="24"/>
    </w:rPr>
  </w:style>
  <w:style w:type="character" w:customStyle="1" w:styleId="1Char7">
    <w:name w:val="表格1 Char"/>
    <w:basedOn w:val="a0"/>
    <w:link w:val="1e"/>
    <w:rsid w:val="00E1184C"/>
    <w:rPr>
      <w:rFonts w:ascii="宋体" w:eastAsia="宋体" w:hAnsi="宋体" w:cs="宋体"/>
      <w:sz w:val="24"/>
      <w:szCs w:val="26"/>
    </w:rPr>
  </w:style>
  <w:style w:type="paragraph" w:customStyle="1" w:styleId="1e">
    <w:name w:val="表格1"/>
    <w:basedOn w:val="a"/>
    <w:link w:val="1Char7"/>
    <w:rsid w:val="00E1184C"/>
    <w:pPr>
      <w:adjustRightInd w:val="0"/>
      <w:spacing w:line="400" w:lineRule="atLeast"/>
      <w:jc w:val="center"/>
      <w:textAlignment w:val="baseline"/>
    </w:pPr>
    <w:rPr>
      <w:rFonts w:ascii="宋体" w:hAnsi="宋体" w:cs="宋体"/>
      <w:sz w:val="24"/>
      <w:szCs w:val="26"/>
    </w:rPr>
  </w:style>
  <w:style w:type="character" w:customStyle="1" w:styleId="HTML1">
    <w:name w:val="HTML 地址 字符"/>
    <w:basedOn w:val="a0"/>
    <w:link w:val="HTML2"/>
    <w:rsid w:val="00E1184C"/>
    <w:rPr>
      <w:rFonts w:ascii="宋体" w:hAnsi="宋体" w:cs="宋体"/>
      <w:i/>
      <w:iCs/>
      <w:szCs w:val="24"/>
    </w:rPr>
  </w:style>
  <w:style w:type="paragraph" w:styleId="HTML2">
    <w:name w:val="HTML Address"/>
    <w:basedOn w:val="a"/>
    <w:link w:val="HTML1"/>
    <w:rsid w:val="00E1184C"/>
    <w:rPr>
      <w:rFonts w:ascii="宋体" w:eastAsiaTheme="minorEastAsia" w:hAnsi="宋体" w:cs="宋体"/>
      <w:i/>
      <w:iCs/>
    </w:rPr>
  </w:style>
  <w:style w:type="character" w:customStyle="1" w:styleId="affffffff8">
    <w:name w:val="样式 (符号) 宋体 小四 加粗"/>
    <w:rsid w:val="00E1184C"/>
    <w:rPr>
      <w:b/>
      <w:bCs/>
      <w:sz w:val="24"/>
    </w:rPr>
  </w:style>
  <w:style w:type="character" w:customStyle="1" w:styleId="1Char8">
    <w:name w:val="分目录1 Char"/>
    <w:basedOn w:val="a0"/>
    <w:link w:val="1f"/>
    <w:rsid w:val="00E1184C"/>
    <w:rPr>
      <w:rFonts w:ascii="宋体" w:hAnsi="宋体" w:cs="宋体"/>
      <w:snapToGrid w:val="0"/>
      <w:sz w:val="28"/>
      <w:szCs w:val="26"/>
    </w:rPr>
  </w:style>
  <w:style w:type="paragraph" w:customStyle="1" w:styleId="1f">
    <w:name w:val="分目录1"/>
    <w:basedOn w:val="a"/>
    <w:link w:val="1Char8"/>
    <w:rsid w:val="00E1184C"/>
    <w:pPr>
      <w:tabs>
        <w:tab w:val="right" w:leader="dot" w:pos="8304"/>
      </w:tabs>
      <w:adjustRightInd w:val="0"/>
      <w:snapToGrid w:val="0"/>
      <w:spacing w:line="360" w:lineRule="auto"/>
    </w:pPr>
    <w:rPr>
      <w:rFonts w:ascii="宋体" w:eastAsiaTheme="minorEastAsia" w:hAnsi="宋体" w:cs="宋体"/>
      <w:snapToGrid w:val="0"/>
      <w:sz w:val="28"/>
      <w:szCs w:val="26"/>
    </w:rPr>
  </w:style>
  <w:style w:type="character" w:customStyle="1" w:styleId="wangChar">
    <w:name w:val="正文wang Char"/>
    <w:basedOn w:val="a0"/>
    <w:link w:val="wang"/>
    <w:rsid w:val="00E1184C"/>
    <w:rPr>
      <w:rFonts w:ascii="宋体" w:hAnsi="宋体" w:cs="宋体"/>
      <w:szCs w:val="21"/>
    </w:rPr>
  </w:style>
  <w:style w:type="paragraph" w:customStyle="1" w:styleId="wang">
    <w:name w:val="正文wang"/>
    <w:basedOn w:val="a"/>
    <w:link w:val="wangChar"/>
    <w:rsid w:val="00E1184C"/>
    <w:pPr>
      <w:adjustRightInd w:val="0"/>
      <w:spacing w:beforeLines="25"/>
      <w:ind w:firstLine="420"/>
    </w:pPr>
    <w:rPr>
      <w:rFonts w:ascii="宋体" w:eastAsiaTheme="minorEastAsia" w:hAnsi="宋体" w:cs="宋体"/>
      <w:szCs w:val="21"/>
    </w:rPr>
  </w:style>
  <w:style w:type="character" w:customStyle="1" w:styleId="Charfffc">
    <w:name w:val="样式 样式 表格 + (符号) 宋体 五号 居中 + 小五 Char"/>
    <w:basedOn w:val="a0"/>
    <w:link w:val="affffffff9"/>
    <w:rsid w:val="00E1184C"/>
    <w:rPr>
      <w:rFonts w:ascii="宋体" w:hAnsi="宋体" w:cs="宋体"/>
      <w:snapToGrid w:val="0"/>
      <w:sz w:val="18"/>
      <w:szCs w:val="21"/>
    </w:rPr>
  </w:style>
  <w:style w:type="paragraph" w:customStyle="1" w:styleId="affffffff9">
    <w:name w:val="样式 样式 表格 + (符号) 宋体 五号 居中 + 小五"/>
    <w:basedOn w:val="a"/>
    <w:link w:val="Charfffc"/>
    <w:rsid w:val="00E1184C"/>
    <w:pPr>
      <w:kinsoku w:val="0"/>
      <w:overflowPunct w:val="0"/>
      <w:adjustRightInd w:val="0"/>
      <w:snapToGrid w:val="0"/>
      <w:jc w:val="center"/>
    </w:pPr>
    <w:rPr>
      <w:rFonts w:ascii="宋体" w:eastAsiaTheme="minorEastAsia" w:hAnsi="宋体" w:cs="宋体"/>
      <w:snapToGrid w:val="0"/>
      <w:sz w:val="18"/>
      <w:szCs w:val="21"/>
    </w:rPr>
  </w:style>
  <w:style w:type="character" w:customStyle="1" w:styleId="Charfffd">
    <w:name w:val="表、图名 Char"/>
    <w:basedOn w:val="a0"/>
    <w:link w:val="affffffffa"/>
    <w:rsid w:val="00E1184C"/>
    <w:rPr>
      <w:rFonts w:ascii="宋体" w:eastAsia="宋体" w:hAnsi="宋体" w:cs="宋体"/>
      <w:b/>
      <w:bCs/>
      <w:color w:val="000000"/>
      <w:szCs w:val="21"/>
    </w:rPr>
  </w:style>
  <w:style w:type="paragraph" w:customStyle="1" w:styleId="affffffffa">
    <w:name w:val="表、图名"/>
    <w:basedOn w:val="a"/>
    <w:link w:val="Charfffd"/>
    <w:rsid w:val="00E1184C"/>
    <w:pPr>
      <w:ind w:firstLine="482"/>
      <w:textAlignment w:val="baseline"/>
    </w:pPr>
    <w:rPr>
      <w:rFonts w:ascii="宋体" w:hAnsi="宋体" w:cs="宋体"/>
      <w:b/>
      <w:bCs/>
      <w:color w:val="000000"/>
      <w:szCs w:val="21"/>
    </w:rPr>
  </w:style>
  <w:style w:type="character" w:customStyle="1" w:styleId="Charfffe">
    <w:name w:val="报告书表格 Char"/>
    <w:basedOn w:val="a0"/>
    <w:link w:val="affffffffb"/>
    <w:rsid w:val="00E1184C"/>
    <w:rPr>
      <w:rFonts w:ascii="宋体" w:hAnsi="宋体" w:cs="宋体"/>
      <w:sz w:val="24"/>
      <w:szCs w:val="26"/>
    </w:rPr>
  </w:style>
  <w:style w:type="paragraph" w:customStyle="1" w:styleId="affffffffb">
    <w:name w:val="报告书表格"/>
    <w:basedOn w:val="a"/>
    <w:link w:val="Charfffe"/>
    <w:rsid w:val="00E1184C"/>
    <w:pPr>
      <w:adjustRightInd w:val="0"/>
      <w:spacing w:before="60" w:after="60" w:line="240" w:lineRule="atLeast"/>
      <w:jc w:val="center"/>
      <w:textAlignment w:val="baseline"/>
    </w:pPr>
    <w:rPr>
      <w:rFonts w:ascii="宋体" w:eastAsiaTheme="minorEastAsia" w:hAnsi="宋体" w:cs="宋体"/>
      <w:sz w:val="24"/>
      <w:szCs w:val="26"/>
    </w:rPr>
  </w:style>
  <w:style w:type="character" w:customStyle="1" w:styleId="4Char1">
    <w:name w:val="表小4 Char"/>
    <w:basedOn w:val="a0"/>
    <w:link w:val="43"/>
    <w:qFormat/>
    <w:locked/>
    <w:rsid w:val="00E1184C"/>
    <w:rPr>
      <w:rFonts w:ascii="宋体" w:hAnsi="宋体" w:cs="宋体"/>
      <w:sz w:val="28"/>
      <w:szCs w:val="26"/>
    </w:rPr>
  </w:style>
  <w:style w:type="paragraph" w:customStyle="1" w:styleId="43">
    <w:name w:val="表小4"/>
    <w:basedOn w:val="a"/>
    <w:link w:val="4Char1"/>
    <w:qFormat/>
    <w:rsid w:val="00E1184C"/>
    <w:pPr>
      <w:tabs>
        <w:tab w:val="left" w:pos="0"/>
        <w:tab w:val="left" w:pos="2619"/>
      </w:tabs>
      <w:adjustRightInd w:val="0"/>
      <w:spacing w:line="0" w:lineRule="atLeast"/>
      <w:jc w:val="center"/>
    </w:pPr>
    <w:rPr>
      <w:rFonts w:ascii="宋体" w:eastAsiaTheme="minorEastAsia" w:hAnsi="宋体" w:cs="宋体"/>
      <w:sz w:val="28"/>
      <w:szCs w:val="26"/>
    </w:rPr>
  </w:style>
  <w:style w:type="character" w:customStyle="1" w:styleId="Charffff">
    <w:name w:val="环评正文 Char"/>
    <w:link w:val="affffffffc"/>
    <w:rsid w:val="00E1184C"/>
    <w:rPr>
      <w:sz w:val="24"/>
      <w:szCs w:val="24"/>
    </w:rPr>
  </w:style>
  <w:style w:type="paragraph" w:customStyle="1" w:styleId="affffffffc">
    <w:name w:val="环评正文"/>
    <w:basedOn w:val="a"/>
    <w:link w:val="Charffff"/>
    <w:rsid w:val="00E1184C"/>
    <w:pPr>
      <w:spacing w:line="360" w:lineRule="auto"/>
      <w:ind w:firstLineChars="200" w:firstLine="200"/>
    </w:pPr>
    <w:rPr>
      <w:rFonts w:asciiTheme="minorHAnsi" w:eastAsiaTheme="minorEastAsia" w:hAnsiTheme="minorHAnsi" w:cstheme="minorBidi"/>
      <w:sz w:val="24"/>
    </w:rPr>
  </w:style>
  <w:style w:type="character" w:customStyle="1" w:styleId="2TimesNewRomanChar">
    <w:name w:val="样式 标题 2 + (西文) Times New Roman (中文) 黑体 三号 自动设置 Char"/>
    <w:basedOn w:val="a0"/>
    <w:link w:val="2TimesNewRoman"/>
    <w:semiHidden/>
    <w:rsid w:val="00E1184C"/>
    <w:rPr>
      <w:rFonts w:ascii="楷体_GB2312" w:eastAsia="黑体" w:hAnsi="宋体" w:cs="宋体"/>
      <w:b/>
      <w:spacing w:val="10"/>
      <w:sz w:val="30"/>
      <w:szCs w:val="30"/>
    </w:rPr>
  </w:style>
  <w:style w:type="paragraph" w:customStyle="1" w:styleId="2TimesNewRoman">
    <w:name w:val="样式 标题 2 + (西文) Times New Roman (中文) 黑体 三号 自动设置"/>
    <w:basedOn w:val="2"/>
    <w:link w:val="2TimesNewRomanChar"/>
    <w:semiHidden/>
    <w:rsid w:val="00E1184C"/>
    <w:pPr>
      <w:snapToGrid w:val="0"/>
      <w:spacing w:before="120" w:after="0" w:line="360" w:lineRule="auto"/>
      <w:ind w:left="723" w:hangingChars="240" w:hanging="723"/>
    </w:pPr>
    <w:rPr>
      <w:rFonts w:ascii="楷体_GB2312" w:hAnsi="宋体" w:cs="宋体"/>
      <w:bCs w:val="0"/>
      <w:spacing w:val="10"/>
      <w:sz w:val="30"/>
      <w:szCs w:val="30"/>
    </w:rPr>
  </w:style>
  <w:style w:type="character" w:customStyle="1" w:styleId="Charffff0">
    <w:name w:val="正文内容 Char"/>
    <w:basedOn w:val="a0"/>
    <w:link w:val="affffffffd"/>
    <w:rsid w:val="00E1184C"/>
    <w:rPr>
      <w:rFonts w:ascii="宋体" w:hAnsi="宋体" w:cs="宋体"/>
      <w:color w:val="1C1C1C"/>
      <w:spacing w:val="8"/>
      <w:sz w:val="24"/>
      <w:szCs w:val="26"/>
    </w:rPr>
  </w:style>
  <w:style w:type="paragraph" w:customStyle="1" w:styleId="affffffffd">
    <w:name w:val="正文内容"/>
    <w:basedOn w:val="27"/>
    <w:link w:val="Charffff0"/>
    <w:rsid w:val="00E1184C"/>
    <w:pPr>
      <w:spacing w:before="60" w:after="0" w:line="360" w:lineRule="auto"/>
      <w:ind w:firstLineChars="200" w:firstLine="200"/>
    </w:pPr>
    <w:rPr>
      <w:rFonts w:eastAsiaTheme="minorEastAsia"/>
      <w:color w:val="1C1C1C"/>
      <w:spacing w:val="8"/>
      <w:sz w:val="24"/>
      <w:szCs w:val="26"/>
    </w:rPr>
  </w:style>
  <w:style w:type="character" w:customStyle="1" w:styleId="TOC1">
    <w:name w:val="TOC 1 字符"/>
    <w:link w:val="TOC10"/>
    <w:uiPriority w:val="39"/>
    <w:rsid w:val="00E1184C"/>
    <w:rPr>
      <w:rFonts w:eastAsia="宋体" w:cs="Times New Roman"/>
      <w:b/>
      <w:bCs/>
      <w:caps/>
      <w:sz w:val="20"/>
      <w:szCs w:val="20"/>
    </w:rPr>
  </w:style>
  <w:style w:type="paragraph" w:styleId="TOC10">
    <w:name w:val="toc 1"/>
    <w:basedOn w:val="a"/>
    <w:next w:val="a"/>
    <w:link w:val="TOC1"/>
    <w:uiPriority w:val="39"/>
    <w:rsid w:val="00E1184C"/>
    <w:pPr>
      <w:spacing w:before="120" w:after="120"/>
      <w:jc w:val="left"/>
    </w:pPr>
    <w:rPr>
      <w:rFonts w:asciiTheme="minorHAnsi" w:hAnsiTheme="minorHAnsi"/>
      <w:b/>
      <w:bCs/>
      <w:caps/>
      <w:sz w:val="20"/>
      <w:szCs w:val="20"/>
    </w:rPr>
  </w:style>
  <w:style w:type="character" w:customStyle="1" w:styleId="Footer-EvenChar2">
    <w:name w:val="Footer-Even Char2"/>
    <w:aliases w:val="fo Char2,footer odd Char2,odd Char2,footer Final Char,123YJ Char,Footer1 Char1,页脚1 Char1,Footer Line1 Char1,F1 Char Char1,页脚 Char1,123YJ Char1"/>
    <w:rsid w:val="00E1184C"/>
    <w:rPr>
      <w:rFonts w:ascii="Calibri" w:eastAsia="宋体" w:hAnsi="Calibri" w:cs="Times New Roman"/>
      <w:sz w:val="18"/>
      <w:szCs w:val="18"/>
    </w:rPr>
  </w:style>
  <w:style w:type="character" w:customStyle="1" w:styleId="555Char">
    <w:name w:val="555 Char"/>
    <w:basedOn w:val="a0"/>
    <w:link w:val="555"/>
    <w:rsid w:val="00E1184C"/>
    <w:rPr>
      <w:rFonts w:ascii="Arial" w:eastAsia="楷体_GB2312" w:hAnsi="Arial" w:cs="宋体"/>
      <w:sz w:val="28"/>
      <w:szCs w:val="26"/>
    </w:rPr>
  </w:style>
  <w:style w:type="paragraph" w:customStyle="1" w:styleId="555">
    <w:name w:val="555"/>
    <w:basedOn w:val="a"/>
    <w:link w:val="555Char"/>
    <w:rsid w:val="00E1184C"/>
    <w:pPr>
      <w:spacing w:line="360" w:lineRule="auto"/>
      <w:ind w:firstLineChars="200" w:firstLine="527"/>
    </w:pPr>
    <w:rPr>
      <w:rFonts w:ascii="Arial" w:eastAsia="楷体_GB2312" w:hAnsi="Arial" w:cs="宋体"/>
      <w:sz w:val="28"/>
      <w:szCs w:val="26"/>
    </w:rPr>
  </w:style>
  <w:style w:type="character" w:customStyle="1" w:styleId="1CharChar0">
    <w:name w:val="正文1 Char Char"/>
    <w:basedOn w:val="a0"/>
    <w:link w:val="1f0"/>
    <w:locked/>
    <w:rsid w:val="00E1184C"/>
    <w:rPr>
      <w:rFonts w:ascii="宋体" w:hAnsi="宋体" w:cs="宋体"/>
      <w:sz w:val="24"/>
      <w:szCs w:val="24"/>
    </w:rPr>
  </w:style>
  <w:style w:type="paragraph" w:customStyle="1" w:styleId="1f0">
    <w:name w:val="正文1"/>
    <w:basedOn w:val="a"/>
    <w:link w:val="1CharChar0"/>
    <w:qFormat/>
    <w:rsid w:val="00E1184C"/>
    <w:pPr>
      <w:spacing w:line="480" w:lineRule="exact"/>
      <w:ind w:firstLineChars="200" w:firstLine="200"/>
    </w:pPr>
    <w:rPr>
      <w:rFonts w:ascii="宋体" w:eastAsiaTheme="minorEastAsia" w:hAnsi="宋体" w:cs="宋体"/>
      <w:sz w:val="24"/>
    </w:rPr>
  </w:style>
  <w:style w:type="character" w:customStyle="1" w:styleId="Charffff1">
    <w:name w:val="缩进 Char"/>
    <w:aliases w:val="段1 Char,四号 Char,ALT+Z Char,文本条款 Char,±êÌâ2 Char,正文 + 宋体 Char,行距: 1.5 倍行距 Char,左  2.57 字符 Char,首行缩进:  0 字符 Char,正文（首行缩进两字） Char Char,小四宋体常规，1.5倍行距 Char,正文，首行缩进两字，小四宋体常规，1.5倍行距 Char,鋘drad Char,标题4 Char,特点 Char,表正文 Char,正文非缩进 Char,正文缩进1 Char,图表 Cha"/>
    <w:basedOn w:val="a0"/>
    <w:link w:val="affffffffe"/>
    <w:rsid w:val="00E1184C"/>
    <w:rPr>
      <w:rFonts w:ascii="宋体" w:eastAsia="宋体" w:hAnsi="宋体" w:cs="宋体"/>
      <w:sz w:val="24"/>
      <w:szCs w:val="26"/>
    </w:rPr>
  </w:style>
  <w:style w:type="paragraph" w:customStyle="1" w:styleId="affffffffe">
    <w:name w:val="缩进"/>
    <w:basedOn w:val="a"/>
    <w:link w:val="Charffff1"/>
    <w:rsid w:val="00E1184C"/>
    <w:pPr>
      <w:autoSpaceDE w:val="0"/>
      <w:autoSpaceDN w:val="0"/>
      <w:adjustRightInd w:val="0"/>
      <w:spacing w:line="400" w:lineRule="atLeast"/>
      <w:ind w:firstLineChars="200" w:firstLine="200"/>
      <w:textAlignment w:val="baseline"/>
    </w:pPr>
    <w:rPr>
      <w:rFonts w:ascii="宋体" w:hAnsi="宋体" w:cs="宋体"/>
      <w:sz w:val="24"/>
      <w:szCs w:val="26"/>
    </w:rPr>
  </w:style>
  <w:style w:type="character" w:customStyle="1" w:styleId="Charffff2">
    <w:name w:val="表后空格 Char"/>
    <w:basedOn w:val="Charfc"/>
    <w:link w:val="afffffffff"/>
    <w:rsid w:val="00E1184C"/>
    <w:rPr>
      <w:rFonts w:ascii="楷体_GB2312" w:eastAsia="楷体_GB2312" w:hAnsi="楷体_GB2312" w:cs="宋体"/>
      <w:kern w:val="2"/>
      <w:sz w:val="24"/>
      <w:szCs w:val="24"/>
    </w:rPr>
  </w:style>
  <w:style w:type="paragraph" w:customStyle="1" w:styleId="afffffffff">
    <w:name w:val="表后空格"/>
    <w:basedOn w:val="affb"/>
    <w:link w:val="Charffff2"/>
    <w:rsid w:val="00E1184C"/>
    <w:pPr>
      <w:spacing w:line="240" w:lineRule="exact"/>
      <w:ind w:firstLine="480"/>
      <w:jc w:val="both"/>
    </w:pPr>
    <w:rPr>
      <w:rFonts w:ascii="楷体_GB2312" w:eastAsia="楷体_GB2312" w:hAnsi="楷体_GB2312"/>
    </w:rPr>
  </w:style>
  <w:style w:type="character" w:customStyle="1" w:styleId="afffffffff0">
    <w:name w:val="报告书文本 字符"/>
    <w:link w:val="afffffffff1"/>
    <w:rsid w:val="005D6E70"/>
    <w:rPr>
      <w:rFonts w:ascii="Times New Roman" w:eastAsia="宋体" w:hAnsi="Times New Roman"/>
      <w:sz w:val="24"/>
      <w:szCs w:val="24"/>
    </w:rPr>
  </w:style>
  <w:style w:type="paragraph" w:customStyle="1" w:styleId="afffffffff1">
    <w:name w:val="报告书文本"/>
    <w:basedOn w:val="a"/>
    <w:link w:val="afffffffff0"/>
    <w:qFormat/>
    <w:rsid w:val="005D6E70"/>
    <w:pPr>
      <w:spacing w:line="460" w:lineRule="exact"/>
      <w:ind w:firstLineChars="200" w:firstLine="200"/>
    </w:pPr>
    <w:rPr>
      <w:rFonts w:cstheme="minorBidi"/>
      <w:sz w:val="24"/>
    </w:rPr>
  </w:style>
  <w:style w:type="character" w:customStyle="1" w:styleId="Charffff3">
    <w:name w:val="单晶硅项目正文 Char"/>
    <w:basedOn w:val="a0"/>
    <w:link w:val="afffffffff2"/>
    <w:rsid w:val="00E1184C"/>
    <w:rPr>
      <w:rFonts w:ascii="宋体" w:hAnsi="宋体" w:cs="宋体"/>
      <w:color w:val="000000"/>
      <w:sz w:val="24"/>
      <w:szCs w:val="24"/>
    </w:rPr>
  </w:style>
  <w:style w:type="paragraph" w:customStyle="1" w:styleId="afffffffff2">
    <w:name w:val="单晶硅项目正文"/>
    <w:basedOn w:val="a"/>
    <w:link w:val="Charffff3"/>
    <w:rsid w:val="00E1184C"/>
    <w:pPr>
      <w:spacing w:line="560" w:lineRule="exact"/>
      <w:ind w:firstLineChars="200" w:firstLine="480"/>
    </w:pPr>
    <w:rPr>
      <w:rFonts w:ascii="宋体" w:eastAsiaTheme="minorEastAsia" w:hAnsi="宋体" w:cs="宋体"/>
      <w:color w:val="000000"/>
      <w:sz w:val="24"/>
    </w:rPr>
  </w:style>
  <w:style w:type="character" w:customStyle="1" w:styleId="CharChar25">
    <w:name w:val="Char Char25"/>
    <w:basedOn w:val="a0"/>
    <w:link w:val="CharChar25Para"/>
    <w:rsid w:val="00E1184C"/>
    <w:rPr>
      <w:rFonts w:ascii="宋体" w:hAnsi="宋体" w:cs="宋体"/>
      <w:b/>
      <w:bCs/>
      <w:kern w:val="44"/>
      <w:sz w:val="44"/>
      <w:szCs w:val="44"/>
    </w:rPr>
  </w:style>
  <w:style w:type="paragraph" w:customStyle="1" w:styleId="CharChar25Para">
    <w:name w:val="Char Char25 Para"/>
    <w:basedOn w:val="a"/>
    <w:link w:val="CharChar25"/>
    <w:rsid w:val="00E1184C"/>
    <w:pPr>
      <w:widowControl/>
      <w:jc w:val="left"/>
    </w:pPr>
    <w:rPr>
      <w:rFonts w:ascii="宋体" w:eastAsiaTheme="minorEastAsia" w:hAnsi="宋体" w:cs="宋体"/>
      <w:b/>
      <w:bCs/>
      <w:kern w:val="44"/>
      <w:sz w:val="44"/>
      <w:szCs w:val="44"/>
    </w:rPr>
  </w:style>
  <w:style w:type="character" w:customStyle="1" w:styleId="5Char1">
    <w:name w:val="5级正文 Char"/>
    <w:basedOn w:val="a0"/>
    <w:link w:val="55"/>
    <w:rsid w:val="00E1184C"/>
    <w:rPr>
      <w:rFonts w:ascii="宋体" w:eastAsia="宋体" w:hAnsi="宋体" w:cs="宋体"/>
      <w:b/>
      <w:sz w:val="24"/>
      <w:szCs w:val="24"/>
    </w:rPr>
  </w:style>
  <w:style w:type="paragraph" w:customStyle="1" w:styleId="55">
    <w:name w:val="5级正文"/>
    <w:basedOn w:val="a"/>
    <w:next w:val="affffffffe"/>
    <w:link w:val="5Char1"/>
    <w:rsid w:val="00E1184C"/>
    <w:pPr>
      <w:tabs>
        <w:tab w:val="left" w:pos="420"/>
        <w:tab w:val="left" w:pos="432"/>
      </w:tabs>
      <w:spacing w:line="360" w:lineRule="auto"/>
      <w:ind w:left="432" w:hanging="432"/>
      <w:outlineLvl w:val="4"/>
    </w:pPr>
    <w:rPr>
      <w:rFonts w:ascii="宋体" w:hAnsi="宋体" w:cs="宋体"/>
      <w:b/>
      <w:sz w:val="24"/>
    </w:rPr>
  </w:style>
  <w:style w:type="character" w:customStyle="1" w:styleId="CharChare">
    <w:name w:val="无间隔 Char Char"/>
    <w:basedOn w:val="a0"/>
    <w:link w:val="1f1"/>
    <w:rsid w:val="00E1184C"/>
    <w:rPr>
      <w:rFonts w:ascii="宋体" w:eastAsia="Times New Roman" w:hAnsi="宋体" w:cs="宋体"/>
      <w:sz w:val="22"/>
      <w:szCs w:val="26"/>
    </w:rPr>
  </w:style>
  <w:style w:type="paragraph" w:customStyle="1" w:styleId="1f1">
    <w:name w:val="无间隔1"/>
    <w:link w:val="CharChare"/>
    <w:rsid w:val="00E1184C"/>
    <w:rPr>
      <w:rFonts w:ascii="宋体" w:eastAsia="Times New Roman" w:hAnsi="宋体" w:cs="宋体"/>
      <w:sz w:val="22"/>
      <w:szCs w:val="26"/>
    </w:rPr>
  </w:style>
  <w:style w:type="character" w:customStyle="1" w:styleId="2Char8">
    <w:name w:val="样式 标题 2 Char"/>
    <w:basedOn w:val="a0"/>
    <w:link w:val="2f"/>
    <w:rsid w:val="00E1184C"/>
    <w:rPr>
      <w:rFonts w:ascii="黑体" w:eastAsia="黑体" w:hAnsi="黑体" w:cs="宋体"/>
      <w:color w:val="000000"/>
      <w:sz w:val="28"/>
      <w:szCs w:val="32"/>
    </w:rPr>
  </w:style>
  <w:style w:type="paragraph" w:customStyle="1" w:styleId="2f">
    <w:name w:val="样式 标题 2"/>
    <w:basedOn w:val="2"/>
    <w:link w:val="2Char8"/>
    <w:rsid w:val="00E1184C"/>
    <w:pPr>
      <w:spacing w:after="0" w:line="360" w:lineRule="auto"/>
    </w:pPr>
    <w:rPr>
      <w:rFonts w:ascii="黑体" w:hAnsi="黑体" w:cs="宋体"/>
      <w:b w:val="0"/>
      <w:bCs w:val="0"/>
      <w:color w:val="000000"/>
    </w:rPr>
  </w:style>
  <w:style w:type="character" w:customStyle="1" w:styleId="3CharCharChar">
    <w:name w:val="样式 标题 3 + 宋体 Char Char Char"/>
    <w:basedOn w:val="a0"/>
    <w:link w:val="3CharChar1"/>
    <w:rsid w:val="00E1184C"/>
    <w:rPr>
      <w:rFonts w:ascii="宋体" w:hAnsi="宋体" w:cs="宋体"/>
      <w:b/>
      <w:bCs/>
      <w:sz w:val="32"/>
      <w:szCs w:val="32"/>
    </w:rPr>
  </w:style>
  <w:style w:type="paragraph" w:customStyle="1" w:styleId="3CharChar1">
    <w:name w:val="样式 标题 3 + 宋体 Char Char"/>
    <w:basedOn w:val="3"/>
    <w:link w:val="3CharCharChar"/>
    <w:rsid w:val="00E1184C"/>
    <w:pPr>
      <w:numPr>
        <w:ilvl w:val="0"/>
      </w:numPr>
      <w:spacing w:before="200" w:line="420" w:lineRule="auto"/>
      <w:ind w:left="720" w:hanging="720"/>
    </w:pPr>
    <w:rPr>
      <w:rFonts w:ascii="宋体" w:eastAsiaTheme="minorEastAsia" w:hAnsi="宋体" w:cs="宋体"/>
      <w:b w:val="0"/>
      <w:bCs/>
      <w:spacing w:val="0"/>
      <w:sz w:val="32"/>
      <w:szCs w:val="32"/>
    </w:rPr>
  </w:style>
  <w:style w:type="character" w:customStyle="1" w:styleId="Charffff4">
    <w:name w:val="表格后缀 Char"/>
    <w:basedOn w:val="Charfc"/>
    <w:link w:val="afffffffff3"/>
    <w:rsid w:val="00E1184C"/>
    <w:rPr>
      <w:rFonts w:ascii="楷体_GB2312" w:eastAsia="楷体_GB2312" w:hAnsi="楷体_GB2312" w:cs="宋体"/>
      <w:kern w:val="2"/>
      <w:sz w:val="24"/>
      <w:szCs w:val="24"/>
    </w:rPr>
  </w:style>
  <w:style w:type="paragraph" w:customStyle="1" w:styleId="afffffffff3">
    <w:name w:val="表格后缀"/>
    <w:basedOn w:val="affb"/>
    <w:link w:val="Charffff4"/>
    <w:rsid w:val="00E1184C"/>
    <w:pPr>
      <w:spacing w:line="240" w:lineRule="exact"/>
      <w:ind w:firstLine="480"/>
    </w:pPr>
    <w:rPr>
      <w:rFonts w:ascii="楷体_GB2312" w:eastAsia="楷体_GB2312" w:hAnsi="楷体_GB2312"/>
    </w:rPr>
  </w:style>
  <w:style w:type="character" w:customStyle="1" w:styleId="Charffff5">
    <w:name w:val="表头应急预案 Char"/>
    <w:basedOn w:val="a0"/>
    <w:link w:val="afffffffff4"/>
    <w:rsid w:val="00E1184C"/>
    <w:rPr>
      <w:rFonts w:ascii="宋体" w:eastAsia="宋体" w:hAnsi="宋体" w:cs="宋体"/>
      <w:b/>
      <w:color w:val="000000"/>
      <w:sz w:val="24"/>
      <w:szCs w:val="24"/>
    </w:rPr>
  </w:style>
  <w:style w:type="paragraph" w:customStyle="1" w:styleId="afffffffff4">
    <w:name w:val="表头应急预案"/>
    <w:basedOn w:val="a"/>
    <w:link w:val="Charffff5"/>
    <w:rsid w:val="00E1184C"/>
    <w:pPr>
      <w:snapToGrid w:val="0"/>
      <w:spacing w:line="500" w:lineRule="exact"/>
      <w:contextualSpacing/>
      <w:jc w:val="center"/>
    </w:pPr>
    <w:rPr>
      <w:rFonts w:ascii="宋体" w:hAnsi="宋体" w:cs="宋体"/>
      <w:b/>
      <w:color w:val="000000"/>
      <w:sz w:val="24"/>
    </w:rPr>
  </w:style>
  <w:style w:type="character" w:customStyle="1" w:styleId="CharCharf">
    <w:name w:val="文本框小四 Char Char"/>
    <w:basedOn w:val="a0"/>
    <w:link w:val="afffffffff5"/>
    <w:rsid w:val="00E1184C"/>
    <w:rPr>
      <w:rFonts w:ascii="宋体" w:eastAsia="仿宋_GB2312" w:hAnsi="宋体" w:cs="宋体"/>
      <w:sz w:val="24"/>
      <w:szCs w:val="24"/>
    </w:rPr>
  </w:style>
  <w:style w:type="paragraph" w:customStyle="1" w:styleId="afffffffff5">
    <w:name w:val="文本框小四"/>
    <w:basedOn w:val="a"/>
    <w:link w:val="CharCharf"/>
    <w:rsid w:val="00E1184C"/>
    <w:pPr>
      <w:spacing w:line="360" w:lineRule="auto"/>
      <w:jc w:val="center"/>
    </w:pPr>
    <w:rPr>
      <w:rFonts w:ascii="宋体" w:eastAsia="仿宋_GB2312" w:hAnsi="宋体" w:cs="宋体"/>
      <w:sz w:val="24"/>
    </w:rPr>
  </w:style>
  <w:style w:type="character" w:customStyle="1" w:styleId="1Char9">
    <w:name w:val="样式1 Char"/>
    <w:basedOn w:val="a0"/>
    <w:link w:val="1f2"/>
    <w:rsid w:val="00E1184C"/>
    <w:rPr>
      <w:rFonts w:ascii="仿宋_GB2312" w:eastAsia="仿宋_GB2312" w:hAnsi="宋体" w:cs="宋体"/>
      <w:sz w:val="28"/>
      <w:szCs w:val="24"/>
    </w:rPr>
  </w:style>
  <w:style w:type="paragraph" w:customStyle="1" w:styleId="1f2">
    <w:name w:val="样式1"/>
    <w:basedOn w:val="a"/>
    <w:link w:val="1Char9"/>
    <w:rsid w:val="00E1184C"/>
    <w:pPr>
      <w:spacing w:line="500" w:lineRule="exact"/>
    </w:pPr>
    <w:rPr>
      <w:rFonts w:ascii="仿宋_GB2312" w:eastAsia="仿宋_GB2312" w:hAnsi="宋体" w:cs="宋体"/>
      <w:sz w:val="28"/>
    </w:rPr>
  </w:style>
  <w:style w:type="character" w:customStyle="1" w:styleId="afffffffff6">
    <w:name w:val="称呼 字符"/>
    <w:basedOn w:val="a0"/>
    <w:link w:val="afffffffff7"/>
    <w:rsid w:val="00E1184C"/>
    <w:rPr>
      <w:rFonts w:ascii="宋体" w:hAnsi="宋体" w:cs="宋体"/>
      <w:szCs w:val="24"/>
    </w:rPr>
  </w:style>
  <w:style w:type="paragraph" w:styleId="afffffffff7">
    <w:name w:val="Salutation"/>
    <w:basedOn w:val="a"/>
    <w:next w:val="a"/>
    <w:link w:val="afffffffff6"/>
    <w:rsid w:val="00E1184C"/>
    <w:rPr>
      <w:rFonts w:ascii="宋体" w:eastAsiaTheme="minorEastAsia" w:hAnsi="宋体" w:cs="宋体"/>
    </w:rPr>
  </w:style>
  <w:style w:type="character" w:customStyle="1" w:styleId="Charffff6">
    <w:name w:val="文字 Char"/>
    <w:basedOn w:val="a0"/>
    <w:link w:val="afffffffff8"/>
    <w:rsid w:val="00E1184C"/>
    <w:rPr>
      <w:rFonts w:ascii="宋体" w:hAnsi="宋体" w:cs="宋体"/>
      <w:sz w:val="24"/>
      <w:szCs w:val="24"/>
    </w:rPr>
  </w:style>
  <w:style w:type="paragraph" w:customStyle="1" w:styleId="afffffffff8">
    <w:name w:val="文字"/>
    <w:basedOn w:val="a"/>
    <w:link w:val="Charffff6"/>
    <w:rsid w:val="00E1184C"/>
    <w:pPr>
      <w:widowControl/>
      <w:spacing w:afterLines="50" w:line="360" w:lineRule="auto"/>
      <w:ind w:firstLine="420"/>
    </w:pPr>
    <w:rPr>
      <w:rFonts w:ascii="宋体" w:eastAsiaTheme="minorEastAsia" w:hAnsi="宋体" w:cs="宋体"/>
      <w:sz w:val="24"/>
    </w:rPr>
  </w:style>
  <w:style w:type="character" w:customStyle="1" w:styleId="8CharChar">
    <w:name w:val="样式8 Char Char"/>
    <w:basedOn w:val="a0"/>
    <w:link w:val="81"/>
    <w:rsid w:val="00E1184C"/>
    <w:rPr>
      <w:rFonts w:ascii="宋体" w:hAnsi="宋体" w:cs="宋体"/>
      <w:sz w:val="24"/>
      <w:szCs w:val="26"/>
    </w:rPr>
  </w:style>
  <w:style w:type="paragraph" w:customStyle="1" w:styleId="81">
    <w:name w:val="样式8"/>
    <w:basedOn w:val="a"/>
    <w:link w:val="8CharChar"/>
    <w:rsid w:val="00E1184C"/>
    <w:pPr>
      <w:ind w:firstLine="499"/>
    </w:pPr>
    <w:rPr>
      <w:rFonts w:ascii="宋体" w:eastAsiaTheme="minorEastAsia" w:hAnsi="宋体" w:cs="宋体"/>
      <w:sz w:val="24"/>
      <w:szCs w:val="26"/>
    </w:rPr>
  </w:style>
  <w:style w:type="character" w:customStyle="1" w:styleId="afffffffff9">
    <w:name w:val="批注框文本 字符"/>
    <w:link w:val="afffffffffa"/>
    <w:qFormat/>
    <w:rsid w:val="00E1184C"/>
    <w:rPr>
      <w:sz w:val="18"/>
      <w:szCs w:val="18"/>
    </w:rPr>
  </w:style>
  <w:style w:type="paragraph" w:styleId="afffffffffa">
    <w:name w:val="Balloon Text"/>
    <w:basedOn w:val="a"/>
    <w:link w:val="afffffffff9"/>
    <w:qFormat/>
    <w:rsid w:val="00E1184C"/>
    <w:rPr>
      <w:rFonts w:asciiTheme="minorHAnsi" w:eastAsiaTheme="minorEastAsia" w:hAnsiTheme="minorHAnsi" w:cstheme="minorBidi"/>
      <w:sz w:val="18"/>
      <w:szCs w:val="18"/>
    </w:rPr>
  </w:style>
  <w:style w:type="character" w:customStyle="1" w:styleId="2Heading2HEAD2HEAD21HEAD22HEAD211HEAD23HEADChar">
    <w:name w:val="样式 标题 2_Heading 2HEAD_2HEAD_21HEAD_22HEAD_211HEAD_23HEAD_... Char"/>
    <w:link w:val="2Heading2HEAD2HEAD21HEAD22HEAD211HEAD23HEAD"/>
    <w:rsid w:val="00E1184C"/>
    <w:rPr>
      <w:rFonts w:hAnsi="宋体"/>
      <w:b/>
      <w:snapToGrid w:val="0"/>
      <w:color w:val="000000"/>
      <w:sz w:val="24"/>
      <w:szCs w:val="24"/>
    </w:rPr>
  </w:style>
  <w:style w:type="paragraph" w:customStyle="1" w:styleId="2Heading2HEAD2HEAD21HEAD22HEAD211HEAD23HEAD">
    <w:name w:val="样式 标题 2_Heading 2HEAD_2HEAD_21HEAD_22HEAD_211HEAD_23HEAD_..."/>
    <w:basedOn w:val="2"/>
    <w:link w:val="2Heading2HEAD2HEAD21HEAD22HEAD211HEAD23HEADChar"/>
    <w:rsid w:val="00E1184C"/>
    <w:pPr>
      <w:keepNext w:val="0"/>
      <w:keepLines w:val="0"/>
      <w:widowControl/>
      <w:adjustRightInd w:val="0"/>
      <w:snapToGrid w:val="0"/>
      <w:spacing w:before="0" w:after="0" w:line="460" w:lineRule="exact"/>
      <w:ind w:firstLineChars="196" w:firstLine="445"/>
      <w:jc w:val="left"/>
    </w:pPr>
    <w:rPr>
      <w:rFonts w:asciiTheme="minorHAnsi" w:eastAsiaTheme="minorEastAsia" w:hAnsi="宋体" w:cstheme="minorBidi"/>
      <w:bCs w:val="0"/>
      <w:snapToGrid w:val="0"/>
      <w:color w:val="000000"/>
      <w:sz w:val="24"/>
      <w:szCs w:val="24"/>
    </w:rPr>
  </w:style>
  <w:style w:type="character" w:customStyle="1" w:styleId="22CharChar2Char112Char2CharChChar">
    <w:name w:val="样式 标题 2标题 2 Char Char节标题标题 2 Char1节1标题 2 Char标题 2 Char Ch... Char"/>
    <w:link w:val="22CharChar2Char112Char2CharCh"/>
    <w:rsid w:val="00E1184C"/>
    <w:rPr>
      <w:rFonts w:ascii="宋体" w:hAnsi="宋体"/>
      <w:bCs/>
      <w:color w:val="FF0000"/>
      <w:sz w:val="24"/>
      <w:szCs w:val="24"/>
    </w:rPr>
  </w:style>
  <w:style w:type="paragraph" w:customStyle="1" w:styleId="22CharChar2Char112Char2CharCh">
    <w:name w:val="样式 标题 2标题 2 Char Char节标题标题 2 Char1节1标题 2 Char标题 2 Char Ch..."/>
    <w:basedOn w:val="2"/>
    <w:link w:val="22CharChar2Char112Char2CharChChar"/>
    <w:rsid w:val="00E1184C"/>
    <w:pPr>
      <w:spacing w:before="100" w:beforeAutospacing="1" w:after="100" w:afterAutospacing="1" w:line="360" w:lineRule="auto"/>
      <w:ind w:firstLine="240"/>
      <w:jc w:val="left"/>
    </w:pPr>
    <w:rPr>
      <w:rFonts w:ascii="宋体" w:eastAsiaTheme="minorEastAsia" w:hAnsi="宋体" w:cstheme="minorBidi"/>
      <w:b w:val="0"/>
      <w:color w:val="FF0000"/>
      <w:sz w:val="24"/>
      <w:szCs w:val="24"/>
    </w:rPr>
  </w:style>
  <w:style w:type="character" w:customStyle="1" w:styleId="1Chara">
    <w:name w:val="样式 样式1 + Char"/>
    <w:link w:val="1f3"/>
    <w:rsid w:val="00E1184C"/>
    <w:rPr>
      <w:sz w:val="24"/>
      <w:szCs w:val="24"/>
    </w:rPr>
  </w:style>
  <w:style w:type="paragraph" w:customStyle="1" w:styleId="1f3">
    <w:name w:val="样式 样式1 +"/>
    <w:basedOn w:val="1f2"/>
    <w:link w:val="1Chara"/>
    <w:rsid w:val="00E1184C"/>
    <w:pPr>
      <w:spacing w:line="480" w:lineRule="exact"/>
      <w:ind w:firstLineChars="200" w:firstLine="200"/>
    </w:pPr>
    <w:rPr>
      <w:rFonts w:asciiTheme="minorHAnsi" w:eastAsiaTheme="minorEastAsia" w:hAnsiTheme="minorHAnsi" w:cstheme="minorBidi"/>
      <w:sz w:val="24"/>
    </w:rPr>
  </w:style>
  <w:style w:type="character" w:customStyle="1" w:styleId="1Charb">
    <w:name w:val="1) Char"/>
    <w:basedOn w:val="aChar1"/>
    <w:link w:val="1f4"/>
    <w:rsid w:val="00E1184C"/>
    <w:rPr>
      <w:rFonts w:ascii="宋体" w:hAnsi="宋体" w:cs="宋体"/>
      <w:sz w:val="28"/>
      <w:szCs w:val="26"/>
    </w:rPr>
  </w:style>
  <w:style w:type="paragraph" w:customStyle="1" w:styleId="1f4">
    <w:name w:val="1)"/>
    <w:basedOn w:val="affffe"/>
    <w:link w:val="1Charb"/>
    <w:rsid w:val="00E1184C"/>
    <w:pPr>
      <w:ind w:firstLine="845"/>
    </w:pPr>
  </w:style>
  <w:style w:type="character" w:customStyle="1" w:styleId="Charffff7">
    <w:name w:val="设计四号 Char"/>
    <w:basedOn w:val="a0"/>
    <w:link w:val="afffffffffb"/>
    <w:rsid w:val="00E1184C"/>
    <w:rPr>
      <w:rFonts w:ascii="仿宋_GB2312" w:eastAsia="仿宋_GB2312" w:hAnsi="仿宋_GB2312" w:cs="宋体"/>
      <w:bCs/>
      <w:sz w:val="28"/>
      <w:szCs w:val="26"/>
    </w:rPr>
  </w:style>
  <w:style w:type="paragraph" w:customStyle="1" w:styleId="afffffffffb">
    <w:name w:val="设计四号"/>
    <w:basedOn w:val="a"/>
    <w:link w:val="Charffff7"/>
    <w:rsid w:val="00E1184C"/>
    <w:pPr>
      <w:adjustRightInd w:val="0"/>
      <w:snapToGrid w:val="0"/>
      <w:spacing w:before="120" w:line="500" w:lineRule="atLeast"/>
      <w:ind w:firstLine="624"/>
      <w:jc w:val="left"/>
      <w:textAlignment w:val="baseline"/>
    </w:pPr>
    <w:rPr>
      <w:rFonts w:ascii="仿宋_GB2312" w:eastAsia="仿宋_GB2312" w:hAnsi="仿宋_GB2312" w:cs="宋体"/>
      <w:bCs/>
      <w:sz w:val="28"/>
      <w:szCs w:val="26"/>
    </w:rPr>
  </w:style>
  <w:style w:type="character" w:customStyle="1" w:styleId="2Char9">
    <w:name w:val="分目录2 Char"/>
    <w:basedOn w:val="1Char8"/>
    <w:link w:val="2f0"/>
    <w:rsid w:val="00E1184C"/>
    <w:rPr>
      <w:rFonts w:ascii="宋体" w:hAnsi="宋体" w:cs="宋体"/>
      <w:snapToGrid w:val="0"/>
      <w:sz w:val="24"/>
      <w:szCs w:val="26"/>
    </w:rPr>
  </w:style>
  <w:style w:type="paragraph" w:customStyle="1" w:styleId="2f0">
    <w:name w:val="分目录2"/>
    <w:basedOn w:val="1f"/>
    <w:link w:val="2Char9"/>
    <w:rsid w:val="00E1184C"/>
    <w:pPr>
      <w:ind w:firstLineChars="200" w:firstLine="480"/>
    </w:pPr>
    <w:rPr>
      <w:sz w:val="24"/>
    </w:rPr>
  </w:style>
  <w:style w:type="character" w:customStyle="1" w:styleId="415Char">
    <w:name w:val="4号宋体左齐行距1.5倍 Char"/>
    <w:aliases w:val="四号宋体左齐行距1.5倍 Char,小标题 Char,三级标题 Char,标题3 Char,H3 Char,h3 Char,3rd level Char,第二层条 Char,Re Char,Head 3 WSA Char,标题03 Char,三级标题 3 Char,3 Char,heading 3- body Char,h3b Char,h3a Char,h3 sub heading Char,条 Char,3 bullet Char,head:3# Char"/>
    <w:basedOn w:val="a0"/>
    <w:rsid w:val="00E1184C"/>
    <w:rPr>
      <w:rFonts w:ascii="黑体" w:eastAsia="黑体" w:hAnsi="宋体" w:cs="宋体"/>
      <w:spacing w:val="6"/>
      <w:kern w:val="2"/>
      <w:sz w:val="30"/>
      <w:szCs w:val="30"/>
      <w:lang w:val="en-US" w:eastAsia="zh-CN" w:bidi="ar-SA"/>
    </w:rPr>
  </w:style>
  <w:style w:type="character" w:customStyle="1" w:styleId="CharCharChar10">
    <w:name w:val="普通文字 Char Char Char1"/>
    <w:aliases w:val="普通文字 Char Char Char Char Char Char Char1,普通文字 Char Char Char Char Char C Char Char Char,普通文字 Char Char Char Char Char Char Char Char1,普通文字 Char Char Char Char Char Char Char2,普通文字 Char Char Char Char1,普通文字 Char Char1,普通文字 Char1"/>
    <w:basedOn w:val="a0"/>
    <w:rsid w:val="00E1184C"/>
    <w:rPr>
      <w:rFonts w:ascii="宋体" w:eastAsia="宋体" w:hAnsi="Courier New" w:cs="Courier New"/>
      <w:kern w:val="2"/>
      <w:sz w:val="21"/>
      <w:szCs w:val="21"/>
      <w:lang w:val="en-US" w:eastAsia="zh-CN" w:bidi="ar-SA"/>
    </w:rPr>
  </w:style>
  <w:style w:type="character" w:customStyle="1" w:styleId="Charffff8">
    <w:name w:val="正文！！！！！ Char"/>
    <w:basedOn w:val="a0"/>
    <w:link w:val="afffffffffc"/>
    <w:rsid w:val="00E1184C"/>
    <w:rPr>
      <w:rFonts w:ascii="宋体" w:hAnsi="宋体" w:cs="宋体"/>
      <w:snapToGrid w:val="0"/>
      <w:sz w:val="24"/>
      <w:szCs w:val="24"/>
    </w:rPr>
  </w:style>
  <w:style w:type="paragraph" w:customStyle="1" w:styleId="afffffffffc">
    <w:name w:val="正文！！！！！"/>
    <w:basedOn w:val="affb"/>
    <w:link w:val="Charffff8"/>
    <w:rsid w:val="00E1184C"/>
    <w:pPr>
      <w:adjustRightInd w:val="0"/>
      <w:snapToGrid w:val="0"/>
      <w:spacing w:line="360" w:lineRule="auto"/>
    </w:pPr>
    <w:rPr>
      <w:rFonts w:ascii="宋体" w:eastAsiaTheme="minorEastAsia" w:hAnsi="宋体"/>
      <w:snapToGrid w:val="0"/>
    </w:rPr>
  </w:style>
  <w:style w:type="character" w:customStyle="1" w:styleId="085Char1">
    <w:name w:val="样式 首行缩进:  0.85 厘米 Char1"/>
    <w:basedOn w:val="a0"/>
    <w:link w:val="085"/>
    <w:rsid w:val="00E1184C"/>
    <w:rPr>
      <w:rFonts w:ascii="楷体_GB2312" w:eastAsia="楷体_GB2312" w:hAnsi="楷体_GB2312" w:cs="宋体"/>
      <w:sz w:val="24"/>
      <w:szCs w:val="24"/>
    </w:rPr>
  </w:style>
  <w:style w:type="paragraph" w:customStyle="1" w:styleId="085">
    <w:name w:val="样式 首行缩进:  0.85 厘米"/>
    <w:basedOn w:val="a"/>
    <w:link w:val="085Char1"/>
    <w:rsid w:val="00E1184C"/>
    <w:pPr>
      <w:spacing w:line="500" w:lineRule="exact"/>
      <w:ind w:firstLineChars="200" w:firstLine="200"/>
    </w:pPr>
    <w:rPr>
      <w:rFonts w:ascii="楷体_GB2312" w:eastAsia="楷体_GB2312" w:hAnsi="楷体_GB2312" w:cs="宋体"/>
      <w:sz w:val="24"/>
    </w:rPr>
  </w:style>
  <w:style w:type="character" w:customStyle="1" w:styleId="hb4Char">
    <w:name w:val="hb4 Char"/>
    <w:basedOn w:val="a0"/>
    <w:link w:val="hb4"/>
    <w:rsid w:val="00E1184C"/>
    <w:rPr>
      <w:rFonts w:ascii="宋体" w:eastAsia="宋体" w:hAnsi="宋体" w:cs="宋体"/>
      <w:b/>
      <w:sz w:val="24"/>
      <w:szCs w:val="24"/>
    </w:rPr>
  </w:style>
  <w:style w:type="paragraph" w:customStyle="1" w:styleId="hb4">
    <w:name w:val="hb4"/>
    <w:basedOn w:val="4"/>
    <w:link w:val="hb4Char"/>
    <w:rsid w:val="00E1184C"/>
    <w:pPr>
      <w:keepNext/>
      <w:keepLines/>
      <w:wordWrap/>
      <w:autoSpaceDN/>
      <w:spacing w:before="360" w:after="360" w:line="240" w:lineRule="auto"/>
      <w:ind w:firstLineChars="0" w:firstLine="0"/>
    </w:pPr>
    <w:rPr>
      <w:rFonts w:ascii="宋体" w:eastAsia="宋体" w:hAnsi="宋体" w:cs="宋体"/>
      <w:b/>
      <w:bCs w:val="0"/>
      <w:color w:val="auto"/>
      <w:sz w:val="24"/>
      <w:szCs w:val="24"/>
    </w:rPr>
  </w:style>
  <w:style w:type="paragraph" w:customStyle="1" w:styleId="Default">
    <w:name w:val="Default"/>
    <w:rsid w:val="00E1184C"/>
    <w:pPr>
      <w:widowControl w:val="0"/>
      <w:autoSpaceDE w:val="0"/>
      <w:autoSpaceDN w:val="0"/>
      <w:adjustRightInd w:val="0"/>
    </w:pPr>
    <w:rPr>
      <w:rFonts w:ascii="宋体" w:eastAsia="宋体" w:hAnsi="Times New Roman" w:cs="宋体"/>
      <w:color w:val="000000"/>
      <w:kern w:val="0"/>
      <w:sz w:val="24"/>
      <w:szCs w:val="24"/>
    </w:rPr>
  </w:style>
  <w:style w:type="paragraph" w:styleId="2f1">
    <w:name w:val="List 2"/>
    <w:basedOn w:val="a"/>
    <w:rsid w:val="00E1184C"/>
    <w:pPr>
      <w:ind w:leftChars="200" w:left="100" w:hangingChars="200" w:hanging="200"/>
    </w:pPr>
  </w:style>
  <w:style w:type="character" w:customStyle="1" w:styleId="Char16">
    <w:name w:val="称呼 Char1"/>
    <w:basedOn w:val="a0"/>
    <w:uiPriority w:val="99"/>
    <w:semiHidden/>
    <w:rsid w:val="00E1184C"/>
    <w:rPr>
      <w:rFonts w:ascii="Times New Roman" w:eastAsia="宋体" w:hAnsi="Times New Roman" w:cs="Times New Roman"/>
      <w:szCs w:val="24"/>
    </w:rPr>
  </w:style>
  <w:style w:type="character" w:customStyle="1" w:styleId="Char22">
    <w:name w:val="文档结构图 Char2"/>
    <w:basedOn w:val="a0"/>
    <w:uiPriority w:val="99"/>
    <w:semiHidden/>
    <w:rsid w:val="00E1184C"/>
    <w:rPr>
      <w:rFonts w:ascii="宋体" w:eastAsia="宋体" w:hAnsi="Times New Roman" w:cs="Times New Roman"/>
      <w:sz w:val="18"/>
      <w:szCs w:val="18"/>
    </w:rPr>
  </w:style>
  <w:style w:type="character" w:customStyle="1" w:styleId="Char17">
    <w:name w:val="注释标题 Char1"/>
    <w:basedOn w:val="a0"/>
    <w:uiPriority w:val="99"/>
    <w:semiHidden/>
    <w:rsid w:val="00E1184C"/>
    <w:rPr>
      <w:rFonts w:ascii="Times New Roman" w:eastAsia="宋体" w:hAnsi="Times New Roman" w:cs="Times New Roman"/>
      <w:szCs w:val="24"/>
    </w:rPr>
  </w:style>
  <w:style w:type="character" w:customStyle="1" w:styleId="Char18">
    <w:name w:val="正文首行缩进 Char1"/>
    <w:basedOn w:val="ab"/>
    <w:uiPriority w:val="99"/>
    <w:semiHidden/>
    <w:rsid w:val="00E1184C"/>
    <w:rPr>
      <w:rFonts w:ascii="Times New Roman" w:eastAsia="宋体" w:hAnsi="Times New Roman" w:cs="Times New Roman"/>
      <w:szCs w:val="24"/>
    </w:rPr>
  </w:style>
  <w:style w:type="paragraph" w:styleId="afffffffffd">
    <w:name w:val="Block Text"/>
    <w:basedOn w:val="a"/>
    <w:rsid w:val="00E1184C"/>
    <w:pPr>
      <w:ind w:left="525" w:right="651"/>
      <w:jc w:val="left"/>
    </w:pPr>
    <w:rPr>
      <w:rFonts w:eastAsia="仿宋_GB2312"/>
      <w:sz w:val="32"/>
      <w:szCs w:val="20"/>
    </w:rPr>
  </w:style>
  <w:style w:type="character" w:customStyle="1" w:styleId="Char19">
    <w:name w:val="正文文本缩进 Char1"/>
    <w:basedOn w:val="a0"/>
    <w:uiPriority w:val="99"/>
    <w:semiHidden/>
    <w:rsid w:val="00E1184C"/>
    <w:rPr>
      <w:rFonts w:ascii="Times New Roman" w:eastAsia="宋体" w:hAnsi="Times New Roman" w:cs="Times New Roman"/>
      <w:szCs w:val="24"/>
    </w:rPr>
  </w:style>
  <w:style w:type="character" w:customStyle="1" w:styleId="Char1a">
    <w:name w:val="结束语 Char1"/>
    <w:basedOn w:val="a0"/>
    <w:uiPriority w:val="99"/>
    <w:semiHidden/>
    <w:rsid w:val="00E1184C"/>
    <w:rPr>
      <w:rFonts w:ascii="Times New Roman" w:eastAsia="宋体" w:hAnsi="Times New Roman" w:cs="Times New Roman"/>
      <w:szCs w:val="24"/>
    </w:rPr>
  </w:style>
  <w:style w:type="character" w:customStyle="1" w:styleId="Char1b">
    <w:name w:val="批注文字 Char1"/>
    <w:basedOn w:val="a0"/>
    <w:uiPriority w:val="99"/>
    <w:semiHidden/>
    <w:rsid w:val="00E1184C"/>
    <w:rPr>
      <w:rFonts w:ascii="Times New Roman" w:eastAsia="宋体" w:hAnsi="Times New Roman" w:cs="Times New Roman"/>
      <w:szCs w:val="24"/>
    </w:rPr>
  </w:style>
  <w:style w:type="paragraph" w:styleId="afffffffffe">
    <w:name w:val="annotation subject"/>
    <w:basedOn w:val="afffff6"/>
    <w:next w:val="afffff6"/>
    <w:link w:val="affffffffff"/>
    <w:rsid w:val="00E1184C"/>
    <w:rPr>
      <w:b/>
      <w:bCs/>
    </w:rPr>
  </w:style>
  <w:style w:type="character" w:customStyle="1" w:styleId="affffffffff">
    <w:name w:val="批注主题 字符"/>
    <w:basedOn w:val="Char1b"/>
    <w:link w:val="afffffffffe"/>
    <w:rsid w:val="00E1184C"/>
    <w:rPr>
      <w:rFonts w:ascii="宋体" w:eastAsia="宋体" w:hAnsi="宋体" w:cs="宋体"/>
      <w:b/>
      <w:bCs/>
      <w:szCs w:val="24"/>
    </w:rPr>
  </w:style>
  <w:style w:type="paragraph" w:styleId="TOC7">
    <w:name w:val="toc 7"/>
    <w:basedOn w:val="a"/>
    <w:next w:val="a"/>
    <w:uiPriority w:val="39"/>
    <w:rsid w:val="00E1184C"/>
    <w:pPr>
      <w:ind w:left="1260"/>
      <w:jc w:val="left"/>
    </w:pPr>
    <w:rPr>
      <w:rFonts w:asciiTheme="minorHAnsi" w:hAnsiTheme="minorHAnsi"/>
      <w:sz w:val="18"/>
      <w:szCs w:val="18"/>
    </w:rPr>
  </w:style>
  <w:style w:type="character" w:customStyle="1" w:styleId="HTMLChar1">
    <w:name w:val="HTML 地址 Char1"/>
    <w:basedOn w:val="a0"/>
    <w:uiPriority w:val="99"/>
    <w:semiHidden/>
    <w:rsid w:val="00E1184C"/>
    <w:rPr>
      <w:rFonts w:ascii="Times New Roman" w:eastAsia="宋体" w:hAnsi="Times New Roman" w:cs="Times New Roman"/>
      <w:i/>
      <w:iCs/>
      <w:szCs w:val="24"/>
    </w:rPr>
  </w:style>
  <w:style w:type="paragraph" w:customStyle="1" w:styleId="CharCharCharCharChar2CharCharCharChar">
    <w:name w:val="Char Char Char Char Char2 Char Char Char Char"/>
    <w:basedOn w:val="a"/>
    <w:semiHidden/>
    <w:rsid w:val="00E1184C"/>
    <w:pPr>
      <w:adjustRightInd w:val="0"/>
      <w:snapToGrid w:val="0"/>
      <w:spacing w:line="360" w:lineRule="auto"/>
      <w:ind w:firstLineChars="200" w:firstLine="200"/>
    </w:pPr>
    <w:rPr>
      <w:rFonts w:ascii="宋体" w:hAnsi="宋体" w:cs="宋体"/>
      <w:sz w:val="24"/>
      <w:szCs w:val="26"/>
    </w:rPr>
  </w:style>
  <w:style w:type="character" w:customStyle="1" w:styleId="3Char1">
    <w:name w:val="正文文本 3 Char1"/>
    <w:basedOn w:val="a0"/>
    <w:uiPriority w:val="99"/>
    <w:semiHidden/>
    <w:rsid w:val="00E1184C"/>
    <w:rPr>
      <w:rFonts w:ascii="Times New Roman" w:eastAsia="宋体" w:hAnsi="Times New Roman" w:cs="Times New Roman"/>
      <w:sz w:val="16"/>
      <w:szCs w:val="16"/>
    </w:rPr>
  </w:style>
  <w:style w:type="character" w:customStyle="1" w:styleId="Char1c">
    <w:name w:val="电子邮件签名 Char1"/>
    <w:basedOn w:val="a0"/>
    <w:uiPriority w:val="99"/>
    <w:semiHidden/>
    <w:rsid w:val="00E1184C"/>
    <w:rPr>
      <w:rFonts w:ascii="Times New Roman" w:eastAsia="宋体" w:hAnsi="Times New Roman" w:cs="Times New Roman"/>
      <w:szCs w:val="24"/>
    </w:rPr>
  </w:style>
  <w:style w:type="paragraph" w:styleId="TOC6">
    <w:name w:val="toc 6"/>
    <w:basedOn w:val="a"/>
    <w:next w:val="a"/>
    <w:uiPriority w:val="39"/>
    <w:rsid w:val="00E1184C"/>
    <w:pPr>
      <w:ind w:left="1050"/>
      <w:jc w:val="left"/>
    </w:pPr>
    <w:rPr>
      <w:rFonts w:asciiTheme="minorHAnsi" w:hAnsiTheme="minorHAnsi"/>
      <w:sz w:val="18"/>
      <w:szCs w:val="18"/>
    </w:rPr>
  </w:style>
  <w:style w:type="character" w:customStyle="1" w:styleId="Char1d">
    <w:name w:val="日期 Char1"/>
    <w:basedOn w:val="a0"/>
    <w:uiPriority w:val="99"/>
    <w:semiHidden/>
    <w:rsid w:val="00E1184C"/>
    <w:rPr>
      <w:rFonts w:ascii="Times New Roman" w:eastAsia="宋体" w:hAnsi="Times New Roman" w:cs="Times New Roman"/>
      <w:szCs w:val="24"/>
    </w:rPr>
  </w:style>
  <w:style w:type="character" w:customStyle="1" w:styleId="Char1e">
    <w:name w:val="副标题 Char1"/>
    <w:basedOn w:val="a0"/>
    <w:uiPriority w:val="11"/>
    <w:rsid w:val="00E1184C"/>
    <w:rPr>
      <w:rFonts w:asciiTheme="majorHAnsi" w:eastAsia="宋体" w:hAnsiTheme="majorHAnsi" w:cstheme="majorBidi"/>
      <w:b/>
      <w:bCs/>
      <w:kern w:val="28"/>
      <w:sz w:val="32"/>
      <w:szCs w:val="32"/>
    </w:rPr>
  </w:style>
  <w:style w:type="paragraph" w:styleId="TOC5">
    <w:name w:val="toc 5"/>
    <w:basedOn w:val="a"/>
    <w:next w:val="a"/>
    <w:uiPriority w:val="39"/>
    <w:rsid w:val="00E1184C"/>
    <w:pPr>
      <w:ind w:left="840"/>
      <w:jc w:val="left"/>
    </w:pPr>
    <w:rPr>
      <w:rFonts w:asciiTheme="minorHAnsi" w:hAnsiTheme="minorHAnsi"/>
      <w:sz w:val="18"/>
      <w:szCs w:val="18"/>
    </w:rPr>
  </w:style>
  <w:style w:type="paragraph" w:styleId="2f2">
    <w:name w:val="Body Text Indent 2"/>
    <w:basedOn w:val="a"/>
    <w:link w:val="2f3"/>
    <w:rsid w:val="00E1184C"/>
    <w:pPr>
      <w:adjustRightInd w:val="0"/>
      <w:snapToGrid w:val="0"/>
      <w:spacing w:line="360" w:lineRule="auto"/>
      <w:ind w:firstLine="527"/>
    </w:pPr>
    <w:rPr>
      <w:rFonts w:ascii="宋体" w:hAnsi="宋体"/>
      <w:sz w:val="24"/>
    </w:rPr>
  </w:style>
  <w:style w:type="character" w:customStyle="1" w:styleId="2f3">
    <w:name w:val="正文文本缩进 2 字符"/>
    <w:basedOn w:val="a0"/>
    <w:link w:val="2f2"/>
    <w:rsid w:val="00E1184C"/>
    <w:rPr>
      <w:rFonts w:ascii="宋体" w:eastAsia="宋体" w:hAnsi="宋体" w:cs="Times New Roman"/>
      <w:sz w:val="24"/>
      <w:szCs w:val="24"/>
    </w:rPr>
  </w:style>
  <w:style w:type="character" w:customStyle="1" w:styleId="HTMLChar10">
    <w:name w:val="HTML 预设格式 Char1"/>
    <w:basedOn w:val="a0"/>
    <w:uiPriority w:val="99"/>
    <w:semiHidden/>
    <w:rsid w:val="00E1184C"/>
    <w:rPr>
      <w:rFonts w:ascii="Courier New" w:eastAsia="宋体" w:hAnsi="Courier New" w:cs="Courier New"/>
      <w:sz w:val="20"/>
      <w:szCs w:val="20"/>
    </w:rPr>
  </w:style>
  <w:style w:type="character" w:customStyle="1" w:styleId="2Char10">
    <w:name w:val="正文文本 2 Char1"/>
    <w:basedOn w:val="a0"/>
    <w:uiPriority w:val="99"/>
    <w:semiHidden/>
    <w:rsid w:val="00E1184C"/>
    <w:rPr>
      <w:rFonts w:ascii="Times New Roman" w:eastAsia="宋体" w:hAnsi="Times New Roman" w:cs="Times New Roman"/>
      <w:szCs w:val="24"/>
    </w:rPr>
  </w:style>
  <w:style w:type="character" w:customStyle="1" w:styleId="Char1f">
    <w:name w:val="脚注文本 Char1"/>
    <w:basedOn w:val="a0"/>
    <w:uiPriority w:val="99"/>
    <w:semiHidden/>
    <w:rsid w:val="00E1184C"/>
    <w:rPr>
      <w:rFonts w:ascii="Times New Roman" w:eastAsia="宋体" w:hAnsi="Times New Roman" w:cs="Times New Roman"/>
      <w:sz w:val="18"/>
      <w:szCs w:val="18"/>
    </w:rPr>
  </w:style>
  <w:style w:type="character" w:customStyle="1" w:styleId="Char1f0">
    <w:name w:val="批注框文本 Char1"/>
    <w:basedOn w:val="a0"/>
    <w:uiPriority w:val="99"/>
    <w:semiHidden/>
    <w:rsid w:val="00E1184C"/>
    <w:rPr>
      <w:rFonts w:ascii="Times New Roman" w:eastAsia="宋体" w:hAnsi="Times New Roman" w:cs="Times New Roman"/>
      <w:sz w:val="18"/>
      <w:szCs w:val="18"/>
    </w:rPr>
  </w:style>
  <w:style w:type="character" w:customStyle="1" w:styleId="Char1f1">
    <w:name w:val="签名 Char1"/>
    <w:basedOn w:val="a0"/>
    <w:uiPriority w:val="99"/>
    <w:semiHidden/>
    <w:rsid w:val="00E1184C"/>
    <w:rPr>
      <w:rFonts w:ascii="Times New Roman" w:eastAsia="宋体" w:hAnsi="Times New Roman" w:cs="Times New Roman"/>
      <w:szCs w:val="24"/>
    </w:rPr>
  </w:style>
  <w:style w:type="paragraph" w:styleId="TOC3">
    <w:name w:val="toc 3"/>
    <w:basedOn w:val="a"/>
    <w:next w:val="a"/>
    <w:uiPriority w:val="39"/>
    <w:rsid w:val="00E1184C"/>
    <w:pPr>
      <w:ind w:left="420"/>
      <w:jc w:val="left"/>
    </w:pPr>
    <w:rPr>
      <w:rFonts w:asciiTheme="minorHAnsi" w:hAnsiTheme="minorHAnsi"/>
      <w:i/>
      <w:iCs/>
      <w:sz w:val="20"/>
      <w:szCs w:val="20"/>
    </w:rPr>
  </w:style>
  <w:style w:type="character" w:customStyle="1" w:styleId="Char1f2">
    <w:name w:val="信息标题 Char1"/>
    <w:basedOn w:val="a0"/>
    <w:uiPriority w:val="99"/>
    <w:semiHidden/>
    <w:rsid w:val="00E1184C"/>
    <w:rPr>
      <w:rFonts w:asciiTheme="majorHAnsi" w:eastAsiaTheme="majorEastAsia" w:hAnsiTheme="majorHAnsi" w:cstheme="majorBidi"/>
      <w:sz w:val="24"/>
      <w:szCs w:val="24"/>
      <w:shd w:val="pct20" w:color="auto" w:fill="auto"/>
    </w:rPr>
  </w:style>
  <w:style w:type="paragraph" w:styleId="TOC9">
    <w:name w:val="toc 9"/>
    <w:basedOn w:val="a"/>
    <w:next w:val="a"/>
    <w:uiPriority w:val="39"/>
    <w:rsid w:val="00E1184C"/>
    <w:pPr>
      <w:ind w:left="1680"/>
      <w:jc w:val="left"/>
    </w:pPr>
    <w:rPr>
      <w:rFonts w:asciiTheme="minorHAnsi" w:hAnsiTheme="minorHAnsi"/>
      <w:sz w:val="18"/>
      <w:szCs w:val="18"/>
    </w:rPr>
  </w:style>
  <w:style w:type="character" w:customStyle="1" w:styleId="3Char10">
    <w:name w:val="正文文本缩进 3 Char1"/>
    <w:basedOn w:val="a0"/>
    <w:uiPriority w:val="99"/>
    <w:semiHidden/>
    <w:rsid w:val="00E1184C"/>
    <w:rPr>
      <w:rFonts w:ascii="Times New Roman" w:eastAsia="宋体" w:hAnsi="Times New Roman" w:cs="Times New Roman"/>
      <w:sz w:val="16"/>
      <w:szCs w:val="16"/>
    </w:rPr>
  </w:style>
  <w:style w:type="paragraph" w:styleId="TOC8">
    <w:name w:val="toc 8"/>
    <w:basedOn w:val="a"/>
    <w:next w:val="a"/>
    <w:uiPriority w:val="39"/>
    <w:rsid w:val="00E1184C"/>
    <w:pPr>
      <w:ind w:left="1470"/>
      <w:jc w:val="left"/>
    </w:pPr>
    <w:rPr>
      <w:rFonts w:asciiTheme="minorHAnsi" w:hAnsiTheme="minorHAnsi"/>
      <w:sz w:val="18"/>
      <w:szCs w:val="18"/>
    </w:rPr>
  </w:style>
  <w:style w:type="paragraph" w:styleId="affffffffff0">
    <w:name w:val="List"/>
    <w:basedOn w:val="a"/>
    <w:rsid w:val="00E1184C"/>
    <w:pPr>
      <w:ind w:left="200" w:hangingChars="200" w:hanging="200"/>
    </w:pPr>
  </w:style>
  <w:style w:type="paragraph" w:styleId="TOC4">
    <w:name w:val="toc 4"/>
    <w:basedOn w:val="a"/>
    <w:next w:val="a"/>
    <w:uiPriority w:val="39"/>
    <w:rsid w:val="00E1184C"/>
    <w:pPr>
      <w:ind w:left="630"/>
      <w:jc w:val="left"/>
    </w:pPr>
    <w:rPr>
      <w:rFonts w:asciiTheme="minorHAnsi" w:hAnsiTheme="minorHAnsi"/>
      <w:sz w:val="18"/>
      <w:szCs w:val="18"/>
    </w:rPr>
  </w:style>
  <w:style w:type="character" w:customStyle="1" w:styleId="2Char11">
    <w:name w:val="正文首行缩进 2 Char1"/>
    <w:basedOn w:val="Char19"/>
    <w:uiPriority w:val="99"/>
    <w:semiHidden/>
    <w:rsid w:val="00E1184C"/>
    <w:rPr>
      <w:rFonts w:ascii="Times New Roman" w:eastAsia="宋体" w:hAnsi="Times New Roman" w:cs="Times New Roman"/>
      <w:szCs w:val="24"/>
    </w:rPr>
  </w:style>
  <w:style w:type="character" w:customStyle="1" w:styleId="Char23">
    <w:name w:val="纯文本 Char2"/>
    <w:basedOn w:val="a0"/>
    <w:uiPriority w:val="99"/>
    <w:semiHidden/>
    <w:rsid w:val="00E1184C"/>
    <w:rPr>
      <w:rFonts w:ascii="宋体" w:eastAsia="宋体" w:hAnsi="Courier New" w:cs="Courier New"/>
      <w:szCs w:val="21"/>
    </w:rPr>
  </w:style>
  <w:style w:type="paragraph" w:styleId="TOC2">
    <w:name w:val="toc 2"/>
    <w:basedOn w:val="a"/>
    <w:next w:val="a"/>
    <w:uiPriority w:val="39"/>
    <w:rsid w:val="00E1184C"/>
    <w:pPr>
      <w:ind w:left="210"/>
      <w:jc w:val="left"/>
    </w:pPr>
    <w:rPr>
      <w:rFonts w:asciiTheme="minorHAnsi" w:hAnsiTheme="minorHAnsi"/>
      <w:smallCaps/>
      <w:sz w:val="20"/>
      <w:szCs w:val="20"/>
    </w:rPr>
  </w:style>
  <w:style w:type="character" w:customStyle="1" w:styleId="Char1f3">
    <w:name w:val="尾注文本 Char1"/>
    <w:basedOn w:val="a0"/>
    <w:uiPriority w:val="99"/>
    <w:semiHidden/>
    <w:rsid w:val="00E1184C"/>
    <w:rPr>
      <w:rFonts w:ascii="Times New Roman" w:eastAsia="宋体" w:hAnsi="Times New Roman" w:cs="Times New Roman"/>
      <w:szCs w:val="24"/>
    </w:rPr>
  </w:style>
  <w:style w:type="character" w:customStyle="1" w:styleId="Char1f4">
    <w:name w:val="标题 Char1"/>
    <w:basedOn w:val="a0"/>
    <w:uiPriority w:val="10"/>
    <w:rsid w:val="00E1184C"/>
    <w:rPr>
      <w:rFonts w:asciiTheme="majorHAnsi" w:eastAsia="宋体" w:hAnsiTheme="majorHAnsi" w:cstheme="majorBidi"/>
      <w:b/>
      <w:bCs/>
      <w:sz w:val="32"/>
      <w:szCs w:val="32"/>
    </w:rPr>
  </w:style>
  <w:style w:type="paragraph" w:customStyle="1" w:styleId="xl26">
    <w:name w:val="xl26"/>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sz w:val="18"/>
      <w:szCs w:val="18"/>
    </w:rPr>
  </w:style>
  <w:style w:type="paragraph" w:customStyle="1" w:styleId="2f4">
    <w:name w:val="样式2"/>
    <w:basedOn w:val="a"/>
    <w:uiPriority w:val="99"/>
    <w:rsid w:val="00E1184C"/>
    <w:pPr>
      <w:adjustRightInd w:val="0"/>
      <w:ind w:left="170"/>
      <w:jc w:val="left"/>
    </w:pPr>
    <w:rPr>
      <w:b/>
      <w:kern w:val="0"/>
      <w:sz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rsid w:val="00E1184C"/>
    <w:pPr>
      <w:widowControl/>
      <w:spacing w:line="360" w:lineRule="auto"/>
      <w:jc w:val="left"/>
    </w:pPr>
    <w:rPr>
      <w:szCs w:val="21"/>
    </w:rPr>
  </w:style>
  <w:style w:type="paragraph" w:styleId="affffffffff1">
    <w:name w:val="List Paragraph"/>
    <w:basedOn w:val="a"/>
    <w:uiPriority w:val="1"/>
    <w:qFormat/>
    <w:rsid w:val="00E1184C"/>
    <w:pPr>
      <w:spacing w:line="360" w:lineRule="auto"/>
      <w:ind w:firstLineChars="200" w:firstLine="420"/>
    </w:pPr>
    <w:rPr>
      <w:sz w:val="24"/>
      <w:szCs w:val="20"/>
    </w:rPr>
  </w:style>
  <w:style w:type="paragraph" w:customStyle="1" w:styleId="affffffffff2">
    <w:name w:val="表正文"/>
    <w:basedOn w:val="a"/>
    <w:rsid w:val="00E1184C"/>
    <w:pPr>
      <w:keepNext/>
      <w:spacing w:line="320" w:lineRule="exact"/>
      <w:jc w:val="center"/>
    </w:pPr>
    <w:rPr>
      <w:rFonts w:eastAsia="仿宋_GB2312"/>
      <w:bCs/>
      <w:sz w:val="28"/>
      <w:szCs w:val="16"/>
    </w:rPr>
  </w:style>
  <w:style w:type="paragraph" w:customStyle="1" w:styleId="affffffffff3">
    <w:name w:val="节"/>
    <w:basedOn w:val="5"/>
    <w:next w:val="a"/>
    <w:rsid w:val="00E1184C"/>
    <w:pPr>
      <w:spacing w:line="480" w:lineRule="exact"/>
      <w:ind w:firstLineChars="200" w:firstLine="560"/>
    </w:pPr>
    <w:rPr>
      <w:rFonts w:ascii="宋体"/>
    </w:rPr>
  </w:style>
  <w:style w:type="paragraph" w:customStyle="1" w:styleId="23222CharCharCharChar322">
    <w:name w:val="样式 标题 23号宋体居中行距2倍三号宋体居中行距2倍标题 2 Char Char Char Char节3号宋体居中2...2"/>
    <w:basedOn w:val="2"/>
    <w:rsid w:val="00E1184C"/>
    <w:pPr>
      <w:keepLines w:val="0"/>
      <w:adjustRightInd w:val="0"/>
      <w:snapToGrid w:val="0"/>
      <w:spacing w:before="100" w:beforeAutospacing="1" w:after="100" w:afterAutospacing="1" w:line="360" w:lineRule="auto"/>
      <w:ind w:left="882" w:hanging="567"/>
      <w:jc w:val="left"/>
    </w:pPr>
    <w:rPr>
      <w:rFonts w:ascii="宋体" w:hAnsi="宋体" w:cs="宋体"/>
      <w:color w:val="2E74B5"/>
      <w:sz w:val="30"/>
      <w:szCs w:val="30"/>
    </w:rPr>
  </w:style>
  <w:style w:type="paragraph" w:styleId="affffffffff4">
    <w:name w:val="Revision"/>
    <w:uiPriority w:val="99"/>
    <w:semiHidden/>
    <w:rsid w:val="00E1184C"/>
    <w:rPr>
      <w:rFonts w:ascii="Times New Roman" w:eastAsia="宋体" w:hAnsi="Times New Roman" w:cs="Times New Roman"/>
      <w:szCs w:val="24"/>
    </w:rPr>
  </w:style>
  <w:style w:type="paragraph" w:customStyle="1" w:styleId="0010">
    <w:name w:val="001"/>
    <w:basedOn w:val="a"/>
    <w:next w:val="a"/>
    <w:rsid w:val="00E1184C"/>
    <w:pPr>
      <w:spacing w:line="480" w:lineRule="exact"/>
      <w:ind w:firstLineChars="200" w:firstLine="200"/>
    </w:pPr>
    <w:rPr>
      <w:rFonts w:ascii="宋体" w:hAnsi="宋体"/>
      <w:sz w:val="24"/>
    </w:rPr>
  </w:style>
  <w:style w:type="paragraph" w:customStyle="1" w:styleId="affffffffff5">
    <w:name w:val="条"/>
    <w:basedOn w:val="6"/>
    <w:next w:val="a"/>
    <w:rsid w:val="00E1184C"/>
    <w:pPr>
      <w:adjustRightInd/>
      <w:snapToGrid/>
      <w:ind w:firstLineChars="200" w:firstLine="560"/>
      <w:textAlignment w:val="auto"/>
    </w:pPr>
    <w:rPr>
      <w:rFonts w:ascii="宋体"/>
      <w:spacing w:val="0"/>
      <w:kern w:val="2"/>
      <w:sz w:val="28"/>
    </w:rPr>
  </w:style>
  <w:style w:type="paragraph" w:customStyle="1" w:styleId="1f5">
    <w:name w:val="正文位子1"/>
    <w:basedOn w:val="a9"/>
    <w:rsid w:val="00E1184C"/>
    <w:pPr>
      <w:wordWrap w:val="0"/>
      <w:topLinePunct/>
      <w:autoSpaceDN w:val="0"/>
      <w:spacing w:after="0"/>
      <w:jc w:val="center"/>
    </w:pPr>
    <w:rPr>
      <w:rFonts w:eastAsia="楷体_GB2312"/>
      <w:color w:val="000000"/>
      <w:w w:val="90"/>
    </w:rPr>
  </w:style>
  <w:style w:type="paragraph" w:customStyle="1" w:styleId="113">
    <w:name w:val="样式 1正文段落 + 黑色1"/>
    <w:basedOn w:val="a"/>
    <w:rsid w:val="00E1184C"/>
    <w:pPr>
      <w:widowControl/>
      <w:spacing w:after="200" w:line="540" w:lineRule="exact"/>
      <w:ind w:firstLineChars="200" w:firstLine="200"/>
      <w:jc w:val="left"/>
    </w:pPr>
    <w:rPr>
      <w:rFonts w:ascii="宋体" w:eastAsia="华文中宋" w:hAnsi="宋体"/>
      <w:color w:val="000000"/>
      <w:spacing w:val="2"/>
      <w:kern w:val="0"/>
      <w:sz w:val="24"/>
      <w:szCs w:val="21"/>
    </w:rPr>
  </w:style>
  <w:style w:type="paragraph" w:customStyle="1" w:styleId="xl25">
    <w:name w:val="xl25"/>
    <w:basedOn w:val="a"/>
    <w:rsid w:val="00E118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affffffffff6">
    <w:name w:val="样式 小四"/>
    <w:basedOn w:val="a"/>
    <w:rsid w:val="00E1184C"/>
    <w:pPr>
      <w:adjustRightInd w:val="0"/>
      <w:snapToGrid w:val="0"/>
      <w:spacing w:line="360" w:lineRule="auto"/>
      <w:ind w:firstLineChars="200" w:firstLine="200"/>
    </w:pPr>
    <w:rPr>
      <w:sz w:val="24"/>
    </w:rPr>
  </w:style>
  <w:style w:type="paragraph" w:customStyle="1" w:styleId="affffffffff7">
    <w:name w:val="四号正文"/>
    <w:basedOn w:val="a"/>
    <w:rsid w:val="00E1184C"/>
    <w:rPr>
      <w:sz w:val="28"/>
    </w:rPr>
  </w:style>
  <w:style w:type="paragraph" w:customStyle="1" w:styleId="affffffffff8">
    <w:name w:val="标准正文"/>
    <w:basedOn w:val="a"/>
    <w:rsid w:val="00E1184C"/>
    <w:pPr>
      <w:spacing w:line="360" w:lineRule="auto"/>
      <w:ind w:firstLineChars="200" w:firstLine="480"/>
      <w:jc w:val="left"/>
    </w:pPr>
    <w:rPr>
      <w:rFonts w:ascii="宋体"/>
      <w:sz w:val="28"/>
      <w:szCs w:val="22"/>
    </w:rPr>
  </w:style>
  <w:style w:type="paragraph" w:customStyle="1" w:styleId="affffffffff9">
    <w:name w:val="表文字"/>
    <w:basedOn w:val="a"/>
    <w:rsid w:val="00E1184C"/>
    <w:pPr>
      <w:topLinePunct/>
      <w:adjustRightInd w:val="0"/>
      <w:spacing w:line="240" w:lineRule="exact"/>
      <w:jc w:val="center"/>
      <w:textAlignment w:val="baseline"/>
    </w:pPr>
    <w:rPr>
      <w:szCs w:val="21"/>
    </w:rPr>
  </w:style>
  <w:style w:type="paragraph" w:customStyle="1" w:styleId="xl27">
    <w:name w:val="xl27"/>
    <w:basedOn w:val="a"/>
    <w:rsid w:val="00E1184C"/>
    <w:pPr>
      <w:widowControl/>
      <w:spacing w:before="100" w:beforeAutospacing="1" w:after="100" w:afterAutospacing="1"/>
      <w:jc w:val="center"/>
    </w:pPr>
    <w:rPr>
      <w:rFonts w:eastAsia="Arial Unicode MS"/>
      <w:kern w:val="0"/>
      <w:szCs w:val="21"/>
    </w:rPr>
  </w:style>
  <w:style w:type="paragraph" w:customStyle="1" w:styleId="affffffffffa">
    <w:name w:val="表后空行"/>
    <w:basedOn w:val="a"/>
    <w:next w:val="a"/>
    <w:rsid w:val="00E1184C"/>
    <w:pPr>
      <w:numPr>
        <w:ilvl w:val="4"/>
      </w:numPr>
    </w:pPr>
    <w:rPr>
      <w:kern w:val="18"/>
    </w:rPr>
  </w:style>
  <w:style w:type="paragraph" w:customStyle="1" w:styleId="CCCharCharCharCharCharChar">
    <w:name w:val="CC Char Char Char Char Char Char"/>
    <w:basedOn w:val="2f2"/>
    <w:next w:val="2f2"/>
    <w:rsid w:val="00E1184C"/>
    <w:pPr>
      <w:adjustRightInd/>
      <w:snapToGrid/>
      <w:spacing w:after="120" w:line="480" w:lineRule="auto"/>
      <w:ind w:leftChars="100" w:left="630" w:rightChars="100" w:right="100" w:firstLine="0"/>
    </w:pPr>
    <w:rPr>
      <w:rFonts w:ascii="Times New Roman" w:eastAsia="黑体" w:hAnsi="Times New Roman"/>
    </w:rPr>
  </w:style>
  <w:style w:type="paragraph" w:customStyle="1" w:styleId="GB231215">
    <w:name w:val="样式 仿宋_GB2312 四号 黑色 行距: 1.5 倍行距"/>
    <w:basedOn w:val="a"/>
    <w:rsid w:val="00E1184C"/>
    <w:pPr>
      <w:ind w:firstLineChars="200" w:firstLine="200"/>
    </w:pPr>
    <w:rPr>
      <w:rFonts w:ascii="仿宋_GB2312" w:eastAsia="仿宋_GB2312" w:hAnsi="宋体" w:cs="宋体"/>
      <w:color w:val="000000"/>
      <w:sz w:val="28"/>
      <w:szCs w:val="20"/>
    </w:rPr>
  </w:style>
  <w:style w:type="paragraph" w:customStyle="1" w:styleId="p0">
    <w:name w:val="p0"/>
    <w:basedOn w:val="a"/>
    <w:rsid w:val="00E1184C"/>
    <w:pPr>
      <w:widowControl/>
      <w:spacing w:line="520" w:lineRule="atLeast"/>
    </w:pPr>
    <w:rPr>
      <w:kern w:val="0"/>
      <w:sz w:val="26"/>
      <w:szCs w:val="26"/>
    </w:rPr>
  </w:style>
  <w:style w:type="paragraph" w:customStyle="1" w:styleId="affffffffffb">
    <w:name w:val="图标题"/>
    <w:basedOn w:val="afffffff3"/>
    <w:rsid w:val="00E1184C"/>
    <w:pPr>
      <w:widowControl/>
      <w:tabs>
        <w:tab w:val="clear" w:pos="6840"/>
      </w:tabs>
      <w:topLinePunct w:val="0"/>
      <w:snapToGrid/>
      <w:spacing w:beforeLines="25" w:line="360" w:lineRule="auto"/>
    </w:pPr>
    <w:rPr>
      <w:rFonts w:ascii="Arial" w:hAnsi="Arial"/>
      <w:b/>
      <w:kern w:val="2"/>
      <w:szCs w:val="24"/>
    </w:rPr>
  </w:style>
  <w:style w:type="paragraph" w:customStyle="1" w:styleId="ParaCharCharCharChar">
    <w:name w:val="默认段落字体 Para Char Char Char Char"/>
    <w:basedOn w:val="a"/>
    <w:rsid w:val="00E1184C"/>
    <w:pPr>
      <w:spacing w:beforeLines="50" w:afterLines="50" w:line="360" w:lineRule="auto"/>
      <w:jc w:val="left"/>
    </w:pPr>
    <w:rPr>
      <w:rFonts w:eastAsia="黑体"/>
      <w:sz w:val="30"/>
    </w:rPr>
  </w:style>
  <w:style w:type="paragraph" w:customStyle="1" w:styleId="CharCharCharChar0">
    <w:name w:val="Char Char Char Char"/>
    <w:basedOn w:val="a"/>
    <w:rsid w:val="00E1184C"/>
  </w:style>
  <w:style w:type="paragraph" w:customStyle="1" w:styleId="210">
    <w:name w:val="样式 正文首行缩进 + 首行缩进:  2 字符1"/>
    <w:basedOn w:val="a8"/>
    <w:rsid w:val="00E1184C"/>
    <w:pPr>
      <w:spacing w:after="0" w:line="360" w:lineRule="auto"/>
      <w:ind w:firstLineChars="200" w:firstLine="480"/>
    </w:pPr>
    <w:rPr>
      <w:sz w:val="24"/>
    </w:rPr>
  </w:style>
  <w:style w:type="paragraph" w:customStyle="1" w:styleId="1111">
    <w:name w:val="1.1.1.1"/>
    <w:basedOn w:val="a"/>
    <w:rsid w:val="00E1184C"/>
    <w:pPr>
      <w:adjustRightInd w:val="0"/>
      <w:snapToGrid w:val="0"/>
      <w:spacing w:before="40" w:after="40" w:line="288" w:lineRule="auto"/>
      <w:jc w:val="left"/>
      <w:textAlignment w:val="baseline"/>
    </w:pPr>
    <w:rPr>
      <w:rFonts w:ascii="黑体" w:eastAsia="黑体"/>
      <w:spacing w:val="4"/>
      <w:kern w:val="0"/>
      <w:szCs w:val="20"/>
    </w:rPr>
  </w:style>
  <w:style w:type="paragraph" w:customStyle="1" w:styleId="affffffffffc">
    <w:name w:val="表格居中"/>
    <w:basedOn w:val="a"/>
    <w:rsid w:val="00E1184C"/>
    <w:pPr>
      <w:adjustRightInd w:val="0"/>
      <w:spacing w:line="240" w:lineRule="exact"/>
      <w:jc w:val="center"/>
      <w:textAlignment w:val="baseline"/>
    </w:pPr>
    <w:rPr>
      <w:rFonts w:ascii="仿宋_GB2312" w:eastAsia="仿宋_GB2312" w:hAnsi="宋体"/>
      <w:bCs/>
      <w:kern w:val="0"/>
      <w:sz w:val="18"/>
      <w:szCs w:val="20"/>
    </w:rPr>
  </w:style>
  <w:style w:type="character" w:customStyle="1" w:styleId="Char1f5">
    <w:name w:val="引用 Char1"/>
    <w:basedOn w:val="a0"/>
    <w:uiPriority w:val="29"/>
    <w:rsid w:val="00E1184C"/>
    <w:rPr>
      <w:rFonts w:ascii="Times New Roman" w:eastAsia="宋体" w:hAnsi="Times New Roman" w:cs="Times New Roman"/>
      <w:i/>
      <w:iCs/>
      <w:color w:val="000000" w:themeColor="text1"/>
      <w:szCs w:val="24"/>
    </w:rPr>
  </w:style>
  <w:style w:type="paragraph" w:customStyle="1" w:styleId="CharChar11">
    <w:name w:val="Char Char11"/>
    <w:basedOn w:val="a"/>
    <w:rsid w:val="00E1184C"/>
  </w:style>
  <w:style w:type="paragraph" w:customStyle="1" w:styleId="ParaChar">
    <w:name w:val="默认段落字体 Para Char"/>
    <w:basedOn w:val="a"/>
    <w:next w:val="a"/>
    <w:rsid w:val="00E1184C"/>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rsid w:val="00E1184C"/>
    <w:pPr>
      <w:widowControl/>
      <w:spacing w:after="160" w:line="240" w:lineRule="exact"/>
      <w:jc w:val="left"/>
    </w:pPr>
  </w:style>
  <w:style w:type="paragraph" w:customStyle="1" w:styleId="xl29">
    <w:name w:val="xl29"/>
    <w:basedOn w:val="a"/>
    <w:rsid w:val="00E1184C"/>
    <w:pPr>
      <w:widowControl/>
      <w:pBdr>
        <w:left w:val="single" w:sz="4" w:space="0" w:color="auto"/>
        <w:bottom w:val="single" w:sz="4" w:space="0" w:color="auto"/>
        <w:right w:val="single" w:sz="4" w:space="0" w:color="auto"/>
      </w:pBdr>
      <w:adjustRightInd w:val="0"/>
      <w:snapToGrid w:val="0"/>
      <w:spacing w:before="100" w:beforeAutospacing="1" w:after="100" w:afterAutospacing="1" w:line="300" w:lineRule="auto"/>
      <w:jc w:val="center"/>
      <w:textAlignment w:val="center"/>
    </w:pPr>
    <w:rPr>
      <w:rFonts w:ascii="仿宋_GB2312" w:eastAsia="仿宋_GB2312" w:hAnsi="Arial Unicode MS" w:cs="Arial Unicode MS" w:hint="eastAsia"/>
      <w:spacing w:val="4"/>
      <w:kern w:val="0"/>
      <w:sz w:val="24"/>
      <w:szCs w:val="21"/>
    </w:rPr>
  </w:style>
  <w:style w:type="paragraph" w:customStyle="1" w:styleId="font8">
    <w:name w:val="font8"/>
    <w:basedOn w:val="a"/>
    <w:rsid w:val="00E1184C"/>
    <w:pPr>
      <w:widowControl/>
      <w:spacing w:before="100" w:beforeAutospacing="1" w:after="100" w:afterAutospacing="1"/>
      <w:jc w:val="left"/>
    </w:pPr>
    <w:rPr>
      <w:rFonts w:eastAsia="Arial Unicode MS"/>
      <w:kern w:val="0"/>
      <w:sz w:val="36"/>
      <w:szCs w:val="36"/>
    </w:rPr>
  </w:style>
  <w:style w:type="paragraph" w:customStyle="1" w:styleId="CharCharCharChar1">
    <w:name w:val="Char Char Char Char"/>
    <w:basedOn w:val="a"/>
    <w:rsid w:val="00E1184C"/>
    <w:pPr>
      <w:spacing w:line="360" w:lineRule="auto"/>
      <w:ind w:firstLineChars="200" w:firstLine="640"/>
    </w:pPr>
    <w:rPr>
      <w:sz w:val="24"/>
    </w:rPr>
  </w:style>
  <w:style w:type="paragraph" w:customStyle="1" w:styleId="font6">
    <w:name w:val="font6"/>
    <w:basedOn w:val="a"/>
    <w:rsid w:val="00E1184C"/>
    <w:pPr>
      <w:widowControl/>
      <w:spacing w:before="100" w:beforeAutospacing="1" w:after="100" w:afterAutospacing="1"/>
      <w:jc w:val="left"/>
    </w:pPr>
    <w:rPr>
      <w:rFonts w:ascii="宋体" w:hAnsi="宋体" w:hint="eastAsia"/>
      <w:kern w:val="0"/>
      <w:sz w:val="28"/>
      <w:szCs w:val="28"/>
    </w:rPr>
  </w:style>
  <w:style w:type="paragraph" w:customStyle="1" w:styleId="xl28">
    <w:name w:val="xl28"/>
    <w:basedOn w:val="a"/>
    <w:rsid w:val="00E1184C"/>
    <w:pPr>
      <w:widowControl/>
      <w:spacing w:before="100" w:beforeAutospacing="1" w:after="100" w:afterAutospacing="1"/>
      <w:jc w:val="center"/>
    </w:pPr>
    <w:rPr>
      <w:rFonts w:ascii="Arial Unicode MS" w:eastAsia="Arial Unicode MS" w:hAnsi="Arial Unicode MS" w:cs="Arial Unicode MS" w:hint="eastAsia"/>
      <w:kern w:val="0"/>
      <w:sz w:val="24"/>
    </w:rPr>
  </w:style>
  <w:style w:type="paragraph" w:customStyle="1" w:styleId="affffffffffd">
    <w:name w:val="表"/>
    <w:basedOn w:val="a9"/>
    <w:next w:val="afc"/>
    <w:rsid w:val="00E1184C"/>
    <w:pPr>
      <w:overflowPunct w:val="0"/>
      <w:adjustRightInd w:val="0"/>
      <w:snapToGrid w:val="0"/>
      <w:contextualSpacing/>
      <w:jc w:val="center"/>
    </w:pPr>
    <w:rPr>
      <w:sz w:val="24"/>
      <w:szCs w:val="20"/>
    </w:rPr>
  </w:style>
  <w:style w:type="paragraph" w:customStyle="1" w:styleId="affffffffffe">
    <w:name w:val="总结正文"/>
    <w:basedOn w:val="a"/>
    <w:rsid w:val="00E1184C"/>
    <w:pPr>
      <w:adjustRightInd w:val="0"/>
      <w:snapToGrid w:val="0"/>
      <w:spacing w:line="300" w:lineRule="auto"/>
      <w:ind w:firstLineChars="200" w:firstLine="560"/>
      <w:textAlignment w:val="baseline"/>
    </w:pPr>
    <w:rPr>
      <w:rFonts w:ascii="宋体" w:hAnsi="宋体"/>
      <w:spacing w:val="4"/>
      <w:kern w:val="0"/>
      <w:sz w:val="28"/>
      <w:szCs w:val="28"/>
    </w:rPr>
  </w:style>
  <w:style w:type="paragraph" w:customStyle="1" w:styleId="pic-info">
    <w:name w:val="pic-info"/>
    <w:basedOn w:val="a"/>
    <w:rsid w:val="00E1184C"/>
    <w:pPr>
      <w:widowControl/>
      <w:spacing w:before="100" w:beforeAutospacing="1" w:after="100" w:afterAutospacing="1"/>
      <w:jc w:val="left"/>
    </w:pPr>
    <w:rPr>
      <w:rFonts w:ascii="宋体" w:hAnsi="宋体" w:cs="宋体"/>
      <w:kern w:val="0"/>
      <w:sz w:val="24"/>
    </w:rPr>
  </w:style>
  <w:style w:type="paragraph" w:customStyle="1" w:styleId="afffffffffff">
    <w:name w:val="正文小四缩"/>
    <w:basedOn w:val="a"/>
    <w:rsid w:val="00E1184C"/>
    <w:pPr>
      <w:adjustRightInd w:val="0"/>
      <w:spacing w:before="120" w:line="420" w:lineRule="atLeast"/>
      <w:ind w:firstLine="510"/>
      <w:textAlignment w:val="baseline"/>
    </w:pPr>
    <w:rPr>
      <w:rFonts w:ascii="宋体"/>
      <w:bCs/>
      <w:kern w:val="0"/>
      <w:sz w:val="24"/>
      <w:szCs w:val="20"/>
    </w:rPr>
  </w:style>
  <w:style w:type="paragraph" w:customStyle="1" w:styleId="211">
    <w:name w:val="正文文本 21"/>
    <w:basedOn w:val="a"/>
    <w:next w:val="a"/>
    <w:rsid w:val="00E1184C"/>
    <w:pPr>
      <w:spacing w:line="360" w:lineRule="auto"/>
      <w:ind w:firstLineChars="200" w:firstLine="480"/>
      <w:jc w:val="left"/>
    </w:pPr>
    <w:rPr>
      <w:rFonts w:ascii="宋体" w:hAnsi="宋体"/>
      <w:sz w:val="24"/>
    </w:rPr>
  </w:style>
  <w:style w:type="paragraph" w:customStyle="1" w:styleId="Charffff9">
    <w:name w:val="Char"/>
    <w:basedOn w:val="a"/>
    <w:rsid w:val="00E1184C"/>
    <w:rPr>
      <w:szCs w:val="20"/>
    </w:rPr>
  </w:style>
  <w:style w:type="paragraph" w:customStyle="1" w:styleId="4TimesNewRomanGB2312">
    <w:name w:val="样式 标题 4 + (西文) Times New Roman (中文) 楷体_GB2312 非加粗 黑色 首行缩进:  ..."/>
    <w:basedOn w:val="4"/>
    <w:rsid w:val="00E1184C"/>
    <w:pPr>
      <w:keepNext/>
      <w:keepLines/>
      <w:wordWrap/>
      <w:topLinePunct w:val="0"/>
      <w:autoSpaceDN/>
      <w:spacing w:line="360" w:lineRule="auto"/>
      <w:ind w:firstLineChars="0" w:firstLine="0"/>
      <w:jc w:val="left"/>
    </w:pPr>
    <w:rPr>
      <w:rFonts w:eastAsia="宋体"/>
      <w:b/>
      <w:bCs w:val="0"/>
      <w:kern w:val="0"/>
      <w:sz w:val="24"/>
      <w:szCs w:val="20"/>
    </w:rPr>
  </w:style>
  <w:style w:type="paragraph" w:customStyle="1" w:styleId="afffffffffff0">
    <w:name w:val="表注"/>
    <w:basedOn w:val="a"/>
    <w:next w:val="affffffffffa"/>
    <w:rsid w:val="00E1184C"/>
    <w:pPr>
      <w:keepLines/>
      <w:ind w:leftChars="100" w:left="300" w:rightChars="50" w:right="50" w:hangingChars="200" w:hanging="200"/>
    </w:pPr>
    <w:rPr>
      <w:rFonts w:ascii="宋体"/>
      <w:color w:val="FF0000"/>
      <w:szCs w:val="20"/>
    </w:rPr>
  </w:style>
  <w:style w:type="paragraph" w:customStyle="1" w:styleId="CharCharCharCharCharChar1Char">
    <w:name w:val="Char Char Char Char Char Char1 Char"/>
    <w:basedOn w:val="a"/>
    <w:rsid w:val="00E1184C"/>
  </w:style>
  <w:style w:type="paragraph" w:customStyle="1" w:styleId="CharCharCharCharCharCharCharCharCharCharCharCharCharCharCharChar">
    <w:name w:val="Char Char Char Char Char Char Char Char Char Char Char Char Char Char Char Char"/>
    <w:basedOn w:val="a"/>
    <w:rsid w:val="00E1184C"/>
  </w:style>
  <w:style w:type="paragraph" w:customStyle="1" w:styleId="1f6">
    <w:name w:val="区调设计标题1"/>
    <w:basedOn w:val="a"/>
    <w:rsid w:val="00E1184C"/>
    <w:pPr>
      <w:pageBreakBefore/>
      <w:spacing w:beforeLines="50" w:afterLines="50" w:line="480" w:lineRule="exact"/>
      <w:jc w:val="center"/>
    </w:pPr>
    <w:rPr>
      <w:rFonts w:ascii="宋体"/>
      <w:b/>
      <w:bCs/>
      <w:sz w:val="28"/>
    </w:rPr>
  </w:style>
  <w:style w:type="character" w:customStyle="1" w:styleId="Char1f6">
    <w:name w:val="明显引用 Char1"/>
    <w:basedOn w:val="a0"/>
    <w:uiPriority w:val="30"/>
    <w:rsid w:val="00E1184C"/>
    <w:rPr>
      <w:rFonts w:ascii="Times New Roman" w:eastAsia="宋体" w:hAnsi="Times New Roman" w:cs="Times New Roman"/>
      <w:b/>
      <w:bCs/>
      <w:i/>
      <w:iCs/>
      <w:color w:val="4F81BD" w:themeColor="accent1"/>
      <w:szCs w:val="24"/>
    </w:rPr>
  </w:style>
  <w:style w:type="paragraph" w:customStyle="1" w:styleId="320">
    <w:name w:val="样式 标题 3 + 首行缩进:  2 字符"/>
    <w:basedOn w:val="3"/>
    <w:next w:val="a"/>
    <w:semiHidden/>
    <w:rsid w:val="00E1184C"/>
    <w:pPr>
      <w:numPr>
        <w:ilvl w:val="0"/>
      </w:numPr>
      <w:snapToGrid w:val="0"/>
      <w:spacing w:before="0" w:after="120"/>
      <w:ind w:left="720" w:hanging="720"/>
    </w:pPr>
    <w:rPr>
      <w:rFonts w:cs="宋体"/>
      <w:bCs/>
      <w:spacing w:val="-6"/>
      <w:sz w:val="28"/>
      <w:szCs w:val="24"/>
    </w:rPr>
  </w:style>
  <w:style w:type="paragraph" w:customStyle="1" w:styleId="afffffffffff1">
    <w:name w:val="表内容"/>
    <w:rsid w:val="00E1184C"/>
    <w:pPr>
      <w:adjustRightInd w:val="0"/>
      <w:snapToGrid w:val="0"/>
      <w:spacing w:line="288" w:lineRule="auto"/>
      <w:jc w:val="both"/>
    </w:pPr>
    <w:rPr>
      <w:rFonts w:ascii="仿宋_GB2312" w:eastAsia="仿宋_GB2312" w:hAnsi="宋体" w:cs="Times New Roman"/>
      <w:kern w:val="0"/>
      <w:sz w:val="18"/>
      <w:szCs w:val="20"/>
    </w:rPr>
  </w:style>
  <w:style w:type="paragraph" w:customStyle="1" w:styleId="afffffffffff2">
    <w:name w:val="表格字体"/>
    <w:basedOn w:val="a"/>
    <w:rsid w:val="00E1184C"/>
    <w:pPr>
      <w:framePr w:hSpace="180" w:wrap="around" w:vAnchor="page" w:hAnchor="margin" w:y="1887"/>
      <w:adjustRightInd w:val="0"/>
      <w:ind w:left="28" w:rightChars="-31" w:right="-65"/>
      <w:jc w:val="center"/>
      <w:textAlignment w:val="baseline"/>
    </w:pPr>
    <w:rPr>
      <w:rFonts w:ascii="宋体" w:hAnsi="宋体"/>
      <w:kern w:val="12"/>
      <w:sz w:val="18"/>
      <w:szCs w:val="20"/>
    </w:rPr>
  </w:style>
  <w:style w:type="paragraph" w:customStyle="1" w:styleId="xl24">
    <w:name w:val="xl24"/>
    <w:basedOn w:val="a"/>
    <w:rsid w:val="00E1184C"/>
    <w:pPr>
      <w:widowControl/>
      <w:spacing w:before="100" w:beforeAutospacing="1" w:after="100" w:afterAutospacing="1"/>
      <w:jc w:val="center"/>
    </w:pPr>
    <w:rPr>
      <w:rFonts w:ascii="宋体" w:hAnsi="宋体"/>
      <w:kern w:val="0"/>
      <w:sz w:val="24"/>
    </w:rPr>
  </w:style>
  <w:style w:type="paragraph" w:customStyle="1" w:styleId="1f7">
    <w:name w:val="日期1"/>
    <w:basedOn w:val="a"/>
    <w:next w:val="a"/>
    <w:rsid w:val="00E1184C"/>
    <w:pPr>
      <w:adjustRightInd w:val="0"/>
      <w:spacing w:line="360" w:lineRule="atLeast"/>
      <w:textAlignment w:val="baseline"/>
    </w:pPr>
    <w:rPr>
      <w:rFonts w:ascii="宋体" w:eastAsia="Times New Roman"/>
      <w:kern w:val="0"/>
      <w:sz w:val="24"/>
      <w:szCs w:val="20"/>
    </w:rPr>
  </w:style>
  <w:style w:type="paragraph" w:customStyle="1" w:styleId="font7">
    <w:name w:val="font7"/>
    <w:basedOn w:val="a"/>
    <w:rsid w:val="00E1184C"/>
    <w:pPr>
      <w:widowControl/>
      <w:spacing w:before="100" w:beforeAutospacing="1" w:after="100" w:afterAutospacing="1"/>
      <w:jc w:val="left"/>
    </w:pPr>
    <w:rPr>
      <w:rFonts w:ascii="宋体" w:hAnsi="宋体" w:cs="Arial Unicode MS" w:hint="eastAsia"/>
      <w:kern w:val="0"/>
      <w:sz w:val="36"/>
      <w:szCs w:val="36"/>
    </w:rPr>
  </w:style>
  <w:style w:type="paragraph" w:customStyle="1" w:styleId="2f5">
    <w:name w:val="表格2"/>
    <w:basedOn w:val="a"/>
    <w:rsid w:val="00E1184C"/>
    <w:pPr>
      <w:tabs>
        <w:tab w:val="left" w:pos="3105"/>
      </w:tabs>
      <w:spacing w:line="240" w:lineRule="atLeast"/>
      <w:ind w:leftChars="-52" w:left="-1" w:rightChars="-52" w:right="-125" w:hangingChars="59" w:hanging="124"/>
      <w:jc w:val="center"/>
    </w:pPr>
    <w:rPr>
      <w:rFonts w:ascii="华文中宋" w:eastAsia="华文中宋" w:hAnsi="华文中宋"/>
      <w:szCs w:val="21"/>
    </w:rPr>
  </w:style>
  <w:style w:type="paragraph" w:customStyle="1" w:styleId="-023-0211">
    <w:name w:val="样式 左侧:  -0.23 字符 右侧:  -0.21 字符1"/>
    <w:basedOn w:val="a"/>
    <w:rsid w:val="00E1184C"/>
    <w:pPr>
      <w:widowControl/>
      <w:adjustRightInd w:val="0"/>
      <w:spacing w:line="500" w:lineRule="exact"/>
      <w:ind w:firstLineChars="200" w:firstLine="200"/>
    </w:pPr>
    <w:rPr>
      <w:rFonts w:ascii="宋体" w:hAnsi="宋体" w:cs="宋体"/>
      <w:kern w:val="0"/>
      <w:sz w:val="24"/>
      <w:szCs w:val="20"/>
    </w:rPr>
  </w:style>
  <w:style w:type="paragraph" w:customStyle="1" w:styleId="Charffffa">
    <w:name w:val="Char"/>
    <w:basedOn w:val="a"/>
    <w:rsid w:val="00E1184C"/>
    <w:pPr>
      <w:spacing w:line="360" w:lineRule="auto"/>
      <w:ind w:firstLineChars="200" w:firstLine="200"/>
    </w:pPr>
    <w:rPr>
      <w:szCs w:val="20"/>
    </w:rPr>
  </w:style>
  <w:style w:type="paragraph" w:customStyle="1" w:styleId="CharCharCharCharCharCharCharCharCharCharCharCharCharCharCharCharCharCharChar">
    <w:name w:val="Char Char Char Char Char Char Char Char Char Char Char Char Char Char Char Char Char Char Char"/>
    <w:basedOn w:val="a"/>
    <w:rsid w:val="00E1184C"/>
    <w:rPr>
      <w:sz w:val="24"/>
      <w:szCs w:val="20"/>
    </w:rPr>
  </w:style>
  <w:style w:type="paragraph" w:customStyle="1" w:styleId="font5">
    <w:name w:val="font5"/>
    <w:basedOn w:val="a"/>
    <w:rsid w:val="00E1184C"/>
    <w:pPr>
      <w:widowControl/>
      <w:spacing w:before="100" w:beforeAutospacing="1" w:after="100" w:afterAutospacing="1"/>
      <w:jc w:val="left"/>
    </w:pPr>
    <w:rPr>
      <w:rFonts w:ascii="宋体" w:hAnsi="宋体" w:cs="Arial Unicode MS" w:hint="eastAsia"/>
      <w:kern w:val="0"/>
      <w:sz w:val="18"/>
      <w:szCs w:val="18"/>
    </w:rPr>
  </w:style>
  <w:style w:type="paragraph" w:customStyle="1" w:styleId="212">
    <w:name w:val="正文首行缩进 21"/>
    <w:rsid w:val="00E1184C"/>
    <w:pPr>
      <w:spacing w:line="360" w:lineRule="auto"/>
      <w:ind w:firstLineChars="200" w:firstLine="420"/>
    </w:pPr>
    <w:rPr>
      <w:rFonts w:ascii="Times New Roman" w:eastAsia="宋体" w:hAnsi="Times New Roman" w:cs="Times New Roman"/>
      <w:sz w:val="24"/>
      <w:szCs w:val="24"/>
    </w:rPr>
  </w:style>
  <w:style w:type="paragraph" w:customStyle="1" w:styleId="1f8">
    <w:name w:val="列出段落1"/>
    <w:basedOn w:val="a"/>
    <w:rsid w:val="00E1184C"/>
    <w:pPr>
      <w:ind w:firstLineChars="200" w:firstLine="420"/>
    </w:pPr>
    <w:rPr>
      <w:rFonts w:ascii="Calibri" w:hAnsi="Calibri"/>
      <w:szCs w:val="22"/>
    </w:rPr>
  </w:style>
  <w:style w:type="paragraph" w:customStyle="1" w:styleId="CharCharCharCharCharCharCharCharCharCharCharCharCharCharCharCharCharCharChar0">
    <w:name w:val="Char Char Char Char Char Char Char Char Char Char Char Char Char Char Char Char Char Char Char"/>
    <w:basedOn w:val="a"/>
    <w:rsid w:val="00E1184C"/>
    <w:pPr>
      <w:keepNext/>
      <w:spacing w:beforeLines="100" w:afterLines="100" w:line="720" w:lineRule="auto"/>
      <w:ind w:firstLine="567"/>
    </w:pPr>
    <w:rPr>
      <w:rFonts w:eastAsia="仿宋_GB2312"/>
      <w:sz w:val="28"/>
      <w:szCs w:val="20"/>
    </w:rPr>
  </w:style>
  <w:style w:type="paragraph" w:customStyle="1" w:styleId="afffffffffff3">
    <w:name w:val="正文a"/>
    <w:basedOn w:val="a"/>
    <w:rsid w:val="00E1184C"/>
    <w:pPr>
      <w:adjustRightInd w:val="0"/>
      <w:snapToGrid w:val="0"/>
      <w:spacing w:line="360" w:lineRule="auto"/>
      <w:ind w:firstLineChars="200" w:firstLine="200"/>
      <w:textAlignment w:val="baseline"/>
    </w:pPr>
    <w:rPr>
      <w:rFonts w:ascii="宋体" w:hAnsi="宋体"/>
      <w:spacing w:val="4"/>
      <w:kern w:val="0"/>
      <w:sz w:val="24"/>
      <w:szCs w:val="20"/>
    </w:rPr>
  </w:style>
  <w:style w:type="paragraph" w:customStyle="1" w:styleId="zw1">
    <w:name w:val="zw1"/>
    <w:basedOn w:val="afc"/>
    <w:rsid w:val="00E1184C"/>
    <w:pPr>
      <w:spacing w:line="480" w:lineRule="exact"/>
      <w:ind w:firstLine="567"/>
      <w:textAlignment w:val="center"/>
    </w:pPr>
    <w:rPr>
      <w:rFonts w:ascii="仿宋_GB2312" w:eastAsia="仿宋_GB2312" w:hAnsi="宋体"/>
      <w:sz w:val="28"/>
      <w:szCs w:val="20"/>
    </w:rPr>
  </w:style>
  <w:style w:type="paragraph" w:customStyle="1" w:styleId="xl44">
    <w:name w:val="xl44"/>
    <w:basedOn w:val="a"/>
    <w:rsid w:val="00E1184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Style2">
    <w:name w:val="_Style 2"/>
    <w:uiPriority w:val="1"/>
    <w:rsid w:val="00E1184C"/>
    <w:pPr>
      <w:widowControl w:val="0"/>
      <w:jc w:val="both"/>
    </w:pPr>
    <w:rPr>
      <w:rFonts w:ascii="Times New Roman" w:eastAsia="宋体" w:hAnsi="Times New Roman" w:cs="Times New Roman"/>
      <w:szCs w:val="21"/>
    </w:rPr>
  </w:style>
  <w:style w:type="paragraph" w:customStyle="1" w:styleId="2CharCharCharCharCharCharCharCharCharChar">
    <w:name w:val="标题2 Char Char Char Char Char Char Char Char Char Char"/>
    <w:basedOn w:val="a"/>
    <w:rsid w:val="00E1184C"/>
    <w:pPr>
      <w:snapToGrid w:val="0"/>
      <w:spacing w:line="520" w:lineRule="exact"/>
    </w:pPr>
    <w:rPr>
      <w:szCs w:val="20"/>
    </w:rPr>
  </w:style>
  <w:style w:type="paragraph" w:customStyle="1" w:styleId="afffffffffff4">
    <w:name w:val="简单回函地址"/>
    <w:basedOn w:val="a"/>
    <w:rsid w:val="00E1184C"/>
  </w:style>
  <w:style w:type="paragraph" w:customStyle="1" w:styleId="150">
    <w:name w:val="正文 小四 行距: 1.5 倍行距"/>
    <w:basedOn w:val="a"/>
    <w:rsid w:val="00E1184C"/>
    <w:pPr>
      <w:spacing w:line="360" w:lineRule="auto"/>
      <w:ind w:firstLineChars="200" w:firstLine="480"/>
    </w:pPr>
    <w:rPr>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E1184C"/>
    <w:pPr>
      <w:widowControl/>
      <w:spacing w:after="160" w:line="240" w:lineRule="exact"/>
      <w:jc w:val="left"/>
    </w:pPr>
    <w:rPr>
      <w:rFonts w:ascii="Verdana" w:eastAsia="仿宋_GB2312" w:hAnsi="Verdana" w:cs="Verdana"/>
      <w:color w:val="000000"/>
      <w:kern w:val="0"/>
      <w:sz w:val="24"/>
      <w:szCs w:val="21"/>
      <w:lang w:eastAsia="en-US"/>
    </w:rPr>
  </w:style>
  <w:style w:type="paragraph" w:customStyle="1" w:styleId="360">
    <w:name w:val="样式 标题 3 + 段前: 6 磅"/>
    <w:basedOn w:val="3"/>
    <w:rsid w:val="00E1184C"/>
    <w:pPr>
      <w:numPr>
        <w:ilvl w:val="0"/>
      </w:numPr>
      <w:spacing w:before="0" w:line="413" w:lineRule="auto"/>
      <w:ind w:left="720" w:hanging="720"/>
    </w:pPr>
    <w:rPr>
      <w:b w:val="0"/>
      <w:bCs/>
      <w:spacing w:val="0"/>
      <w:sz w:val="28"/>
      <w:szCs w:val="20"/>
    </w:rPr>
  </w:style>
  <w:style w:type="paragraph" w:customStyle="1" w:styleId="zw-con-con">
    <w:name w:val="zw-con-con"/>
    <w:basedOn w:val="a"/>
    <w:rsid w:val="00E1184C"/>
    <w:pPr>
      <w:widowControl/>
      <w:spacing w:before="100" w:beforeAutospacing="1" w:after="100" w:afterAutospacing="1"/>
      <w:jc w:val="left"/>
    </w:pPr>
    <w:rPr>
      <w:rFonts w:ascii="宋体" w:hAnsi="宋体" w:cs="宋体"/>
      <w:kern w:val="0"/>
      <w:sz w:val="24"/>
    </w:rPr>
  </w:style>
  <w:style w:type="paragraph" w:customStyle="1" w:styleId="250">
    <w:name w:val="样式 (符号) 宋体 小四 行距: 固定值 25 磅"/>
    <w:basedOn w:val="a"/>
    <w:rsid w:val="00E1184C"/>
    <w:pPr>
      <w:spacing w:line="500" w:lineRule="exact"/>
      <w:ind w:firstLineChars="200" w:firstLine="200"/>
    </w:pPr>
    <w:rPr>
      <w:rFonts w:hAnsi="宋体" w:cs="宋体"/>
      <w:sz w:val="24"/>
    </w:rPr>
  </w:style>
  <w:style w:type="paragraph" w:customStyle="1" w:styleId="afffffffffff5">
    <w:name w:val="正文（首行缩进）"/>
    <w:basedOn w:val="a"/>
    <w:rsid w:val="00E1184C"/>
    <w:pPr>
      <w:widowControl/>
      <w:spacing w:line="360" w:lineRule="auto"/>
      <w:ind w:firstLineChars="200" w:firstLine="200"/>
      <w:jc w:val="left"/>
    </w:pPr>
    <w:rPr>
      <w:rFonts w:ascii="宋体" w:hAnsi="宋体"/>
      <w:snapToGrid w:val="0"/>
      <w:color w:val="000000"/>
      <w:sz w:val="24"/>
      <w:szCs w:val="20"/>
    </w:rPr>
  </w:style>
  <w:style w:type="paragraph" w:customStyle="1" w:styleId="Char1f7">
    <w:name w:val="Char1"/>
    <w:basedOn w:val="a"/>
    <w:rsid w:val="00E1184C"/>
    <w:rPr>
      <w:rFonts w:ascii="宋体"/>
      <w:spacing w:val="4"/>
      <w:kern w:val="0"/>
      <w:sz w:val="24"/>
      <w:szCs w:val="20"/>
    </w:rPr>
  </w:style>
  <w:style w:type="paragraph" w:customStyle="1" w:styleId="p16">
    <w:name w:val="p16"/>
    <w:basedOn w:val="a"/>
    <w:rsid w:val="00E1184C"/>
    <w:pPr>
      <w:widowControl/>
      <w:spacing w:after="120" w:line="480" w:lineRule="auto"/>
      <w:ind w:left="420"/>
    </w:pPr>
    <w:rPr>
      <w:kern w:val="0"/>
      <w:sz w:val="26"/>
      <w:szCs w:val="26"/>
    </w:rPr>
  </w:style>
  <w:style w:type="paragraph" w:customStyle="1" w:styleId="afffffffffff6">
    <w:name w:val="报告表格"/>
    <w:basedOn w:val="a"/>
    <w:rsid w:val="00E1184C"/>
    <w:pPr>
      <w:autoSpaceDE w:val="0"/>
      <w:autoSpaceDN w:val="0"/>
      <w:adjustRightInd w:val="0"/>
      <w:spacing w:before="40" w:after="40"/>
      <w:jc w:val="center"/>
      <w:textAlignment w:val="baseline"/>
    </w:pPr>
    <w:rPr>
      <w:kern w:val="0"/>
      <w:szCs w:val="20"/>
    </w:rPr>
  </w:style>
  <w:style w:type="paragraph" w:customStyle="1" w:styleId="2H21111Char0">
    <w:name w:val="样式 标题 2H2节标题 1.1节标题 1.1 Char + 非加粗 首行缩进:  0 厘米"/>
    <w:basedOn w:val="2"/>
    <w:rsid w:val="00E1184C"/>
    <w:pPr>
      <w:tabs>
        <w:tab w:val="left" w:pos="720"/>
      </w:tabs>
      <w:adjustRightInd w:val="0"/>
      <w:spacing w:before="0" w:after="0" w:line="560" w:lineRule="exact"/>
      <w:textAlignment w:val="baseline"/>
    </w:pPr>
    <w:rPr>
      <w:b w:val="0"/>
      <w:bCs w:val="0"/>
      <w:kern w:val="0"/>
      <w:szCs w:val="28"/>
    </w:rPr>
  </w:style>
  <w:style w:type="paragraph" w:customStyle="1" w:styleId="afffffffffff7">
    <w:name w:val="表格式"/>
    <w:basedOn w:val="affffffffff0"/>
    <w:rsid w:val="00E1184C"/>
    <w:pPr>
      <w:spacing w:beforeLines="50" w:afterLines="50" w:line="200" w:lineRule="exact"/>
      <w:ind w:left="0" w:firstLineChars="0" w:firstLine="0"/>
      <w:jc w:val="center"/>
    </w:pPr>
    <w:rPr>
      <w:szCs w:val="20"/>
    </w:rPr>
  </w:style>
  <w:style w:type="paragraph" w:customStyle="1" w:styleId="afffffffffff8">
    <w:name w:val="款"/>
    <w:basedOn w:val="7"/>
    <w:next w:val="a"/>
    <w:rsid w:val="00E1184C"/>
    <w:pPr>
      <w:spacing w:before="0" w:after="0" w:line="400" w:lineRule="exact"/>
    </w:pPr>
    <w:rPr>
      <w:rFonts w:ascii="宋体" w:hAnsi="宋体"/>
    </w:rPr>
  </w:style>
  <w:style w:type="paragraph" w:customStyle="1" w:styleId="afffffffffff9">
    <w:name w:val="图表"/>
    <w:basedOn w:val="affffffff"/>
    <w:rsid w:val="00E1184C"/>
    <w:pPr>
      <w:wordWrap w:val="0"/>
      <w:topLinePunct/>
      <w:autoSpaceDN w:val="0"/>
      <w:spacing w:line="240" w:lineRule="atLeast"/>
      <w:ind w:leftChars="0" w:left="0" w:rightChars="0" w:right="0" w:firstLineChars="0" w:firstLine="0"/>
      <w:jc w:val="both"/>
    </w:pPr>
    <w:rPr>
      <w:color w:val="auto"/>
    </w:rPr>
  </w:style>
  <w:style w:type="paragraph" w:customStyle="1" w:styleId="2f6">
    <w:name w:val="正文文本2"/>
    <w:basedOn w:val="a"/>
    <w:rsid w:val="00E1184C"/>
    <w:pPr>
      <w:shd w:val="clear" w:color="auto" w:fill="FFFFFF"/>
      <w:spacing w:after="200" w:line="518" w:lineRule="exact"/>
      <w:ind w:hanging="1120"/>
      <w:jc w:val="distribute"/>
    </w:pPr>
    <w:rPr>
      <w:rFonts w:ascii="MingLiU" w:eastAsia="MingLiU"/>
      <w:spacing w:val="10"/>
      <w:kern w:val="0"/>
      <w:sz w:val="22"/>
      <w:szCs w:val="22"/>
    </w:rPr>
  </w:style>
  <w:style w:type="table" w:styleId="afffffffffffa">
    <w:name w:val="Table Grid"/>
    <w:basedOn w:val="a1"/>
    <w:uiPriority w:val="39"/>
    <w:qFormat/>
    <w:rsid w:val="00E1184C"/>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网格型2"/>
    <w:basedOn w:val="a1"/>
    <w:rsid w:val="00E1184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表格"/>
    <w:basedOn w:val="a"/>
    <w:rsid w:val="00CD0FB0"/>
    <w:pPr>
      <w:jc w:val="center"/>
    </w:pPr>
    <w:rPr>
      <w:szCs w:val="20"/>
    </w:rPr>
  </w:style>
  <w:style w:type="paragraph" w:customStyle="1" w:styleId="afffffffffffb">
    <w:name w:val="。。表头"/>
    <w:basedOn w:val="a"/>
    <w:rsid w:val="00CD0FB0"/>
    <w:pPr>
      <w:spacing w:line="360" w:lineRule="auto"/>
      <w:ind w:firstLineChars="200" w:firstLine="602"/>
      <w:jc w:val="center"/>
    </w:pPr>
    <w:rPr>
      <w:b/>
      <w:bCs/>
      <w:sz w:val="24"/>
    </w:rPr>
  </w:style>
  <w:style w:type="paragraph" w:customStyle="1" w:styleId="afffffffffffc">
    <w:name w:val="农贸市场表格表头"/>
    <w:basedOn w:val="a"/>
    <w:rsid w:val="008C7F85"/>
    <w:pPr>
      <w:ind w:firstLineChars="200" w:firstLine="640"/>
      <w:jc w:val="center"/>
    </w:pPr>
    <w:rPr>
      <w:rFonts w:ascii="宋体" w:hAnsi="宋体" w:cs="仿宋_GB2312"/>
      <w:b/>
      <w:kern w:val="0"/>
      <w:szCs w:val="21"/>
    </w:rPr>
  </w:style>
  <w:style w:type="paragraph" w:customStyle="1" w:styleId="afffffffffffd">
    <w:name w:val="农贸市场正文"/>
    <w:basedOn w:val="a"/>
    <w:rsid w:val="008C7F85"/>
    <w:pPr>
      <w:spacing w:line="460" w:lineRule="exact"/>
      <w:ind w:firstLineChars="200" w:firstLine="200"/>
    </w:pPr>
    <w:rPr>
      <w:snapToGrid w:val="0"/>
      <w:color w:val="000000"/>
      <w:kern w:val="0"/>
      <w:sz w:val="24"/>
    </w:rPr>
  </w:style>
  <w:style w:type="paragraph" w:customStyle="1" w:styleId="39">
    <w:name w:val="3级标题"/>
    <w:basedOn w:val="3"/>
    <w:rsid w:val="00EC6E33"/>
    <w:pPr>
      <w:numPr>
        <w:ilvl w:val="0"/>
      </w:numPr>
      <w:spacing w:before="0" w:line="360" w:lineRule="auto"/>
      <w:ind w:left="720" w:hanging="720"/>
    </w:pPr>
    <w:rPr>
      <w:b w:val="0"/>
      <w:bCs/>
      <w:spacing w:val="0"/>
      <w:sz w:val="28"/>
      <w:szCs w:val="32"/>
    </w:rPr>
  </w:style>
  <w:style w:type="paragraph" w:customStyle="1" w:styleId="afffffffffffe">
    <w:name w:val="。正文格式"/>
    <w:basedOn w:val="a"/>
    <w:qFormat/>
    <w:rsid w:val="007231F9"/>
    <w:pPr>
      <w:spacing w:line="360" w:lineRule="auto"/>
      <w:ind w:firstLineChars="200" w:firstLine="200"/>
      <w:jc w:val="left"/>
    </w:pPr>
    <w:rPr>
      <w:kern w:val="0"/>
      <w:sz w:val="24"/>
      <w:szCs w:val="20"/>
    </w:rPr>
  </w:style>
  <w:style w:type="character" w:styleId="affffffffffff">
    <w:name w:val="Placeholder Text"/>
    <w:basedOn w:val="a0"/>
    <w:uiPriority w:val="99"/>
    <w:semiHidden/>
    <w:rsid w:val="00310799"/>
    <w:rPr>
      <w:color w:val="808080"/>
    </w:rPr>
  </w:style>
  <w:style w:type="character" w:customStyle="1" w:styleId="-1Char">
    <w:name w:val="正文-1 Char"/>
    <w:link w:val="-1"/>
    <w:qFormat/>
    <w:locked/>
    <w:rsid w:val="003C521D"/>
    <w:rPr>
      <w:rFonts w:ascii="宋体" w:eastAsia="宋体" w:hAnsi="宋体" w:cs="宋体"/>
      <w:sz w:val="24"/>
    </w:rPr>
  </w:style>
  <w:style w:type="paragraph" w:customStyle="1" w:styleId="-1">
    <w:name w:val="正文-1"/>
    <w:link w:val="-1Char"/>
    <w:qFormat/>
    <w:rsid w:val="003C521D"/>
    <w:pPr>
      <w:spacing w:line="480" w:lineRule="exact"/>
      <w:ind w:firstLineChars="200" w:firstLine="200"/>
      <w:jc w:val="both"/>
    </w:pPr>
    <w:rPr>
      <w:rFonts w:ascii="宋体" w:eastAsia="宋体" w:hAnsi="宋体" w:cs="宋体"/>
      <w:sz w:val="24"/>
    </w:rPr>
  </w:style>
  <w:style w:type="character" w:customStyle="1" w:styleId="Charffffb">
    <w:name w:val="表格正文 Char"/>
    <w:link w:val="affffffffffff0"/>
    <w:locked/>
    <w:rsid w:val="004A0D0F"/>
    <w:rPr>
      <w:rFonts w:ascii="Times New Roman" w:eastAsia="宋体" w:hAnsi="Times New Roman" w:cs="Times New Roman"/>
      <w:szCs w:val="24"/>
    </w:rPr>
  </w:style>
  <w:style w:type="paragraph" w:customStyle="1" w:styleId="affffffffffff0">
    <w:name w:val="表格正文"/>
    <w:basedOn w:val="a"/>
    <w:link w:val="Charffffb"/>
    <w:rsid w:val="004A0D0F"/>
    <w:pPr>
      <w:adjustRightInd w:val="0"/>
      <w:snapToGrid w:val="0"/>
      <w:jc w:val="center"/>
    </w:pPr>
  </w:style>
  <w:style w:type="character" w:customStyle="1" w:styleId="affffffffffff1">
    <w:name w:val="表格题目新 字符"/>
    <w:link w:val="affffffffffff2"/>
    <w:qFormat/>
    <w:locked/>
    <w:rsid w:val="00C1237A"/>
    <w:rPr>
      <w:rFonts w:ascii="黑体" w:eastAsia="黑体" w:hAnsi="黑体" w:cs="宋体"/>
      <w:szCs w:val="24"/>
    </w:rPr>
  </w:style>
  <w:style w:type="paragraph" w:customStyle="1" w:styleId="affffffffffff2">
    <w:name w:val="表格题目新"/>
    <w:basedOn w:val="a"/>
    <w:link w:val="affffffffffff1"/>
    <w:qFormat/>
    <w:rsid w:val="00C1237A"/>
    <w:pPr>
      <w:autoSpaceDE w:val="0"/>
      <w:autoSpaceDN w:val="0"/>
      <w:spacing w:line="312" w:lineRule="auto"/>
      <w:jc w:val="center"/>
    </w:pPr>
    <w:rPr>
      <w:rFonts w:ascii="黑体" w:eastAsia="黑体" w:hAnsi="黑体" w:cs="宋体"/>
    </w:rPr>
  </w:style>
  <w:style w:type="character" w:customStyle="1" w:styleId="affffffffffff3">
    <w:name w:val="表格新 字符"/>
    <w:link w:val="affffffffffff4"/>
    <w:qFormat/>
    <w:locked/>
    <w:rsid w:val="00C1237A"/>
    <w:rPr>
      <w:bCs/>
      <w:szCs w:val="21"/>
    </w:rPr>
  </w:style>
  <w:style w:type="paragraph" w:customStyle="1" w:styleId="affffffffffff4">
    <w:name w:val="表格新"/>
    <w:basedOn w:val="a"/>
    <w:link w:val="affffffffffff3"/>
    <w:qFormat/>
    <w:rsid w:val="00C1237A"/>
    <w:pPr>
      <w:jc w:val="center"/>
    </w:pPr>
    <w:rPr>
      <w:rFonts w:asciiTheme="minorHAnsi" w:eastAsiaTheme="minorEastAsia" w:hAnsiTheme="minorHAnsi" w:cstheme="minorBidi"/>
      <w:bCs/>
      <w:szCs w:val="21"/>
    </w:rPr>
  </w:style>
  <w:style w:type="paragraph" w:customStyle="1" w:styleId="affffffffffff5">
    <w:name w:val="表内"/>
    <w:basedOn w:val="a"/>
    <w:next w:val="a"/>
    <w:rsid w:val="00C1237A"/>
    <w:pPr>
      <w:jc w:val="center"/>
    </w:pPr>
    <w:rPr>
      <w:szCs w:val="21"/>
    </w:rPr>
  </w:style>
  <w:style w:type="paragraph" w:customStyle="1" w:styleId="TableParagraph">
    <w:name w:val="Table Paragraph"/>
    <w:basedOn w:val="a"/>
    <w:uiPriority w:val="1"/>
    <w:qFormat/>
    <w:rsid w:val="00965577"/>
    <w:rPr>
      <w:rFonts w:ascii="Noto Sans CJK JP Regular" w:eastAsia="Noto Sans CJK JP Regular" w:hAnsi="Noto Sans CJK JP Regular" w:cs="Noto Sans CJK JP Regular"/>
      <w:lang w:val="zh-CN" w:bidi="zh-CN"/>
    </w:rPr>
  </w:style>
  <w:style w:type="character" w:customStyle="1" w:styleId="1f9">
    <w:name w:val="正文1 字符"/>
    <w:basedOn w:val="a0"/>
    <w:qFormat/>
    <w:rsid w:val="005A512D"/>
    <w:rPr>
      <w:rFonts w:cs="宋体"/>
      <w:color w:val="000000"/>
      <w:sz w:val="24"/>
      <w:szCs w:val="26"/>
    </w:rPr>
  </w:style>
  <w:style w:type="paragraph" w:customStyle="1" w:styleId="1fa">
    <w:name w:val="表格内容1"/>
    <w:basedOn w:val="a"/>
    <w:link w:val="1fb"/>
    <w:qFormat/>
    <w:rsid w:val="001F6515"/>
    <w:pPr>
      <w:widowControl/>
      <w:jc w:val="center"/>
    </w:pPr>
    <w:rPr>
      <w:kern w:val="0"/>
      <w:szCs w:val="21"/>
      <w:lang w:eastAsia="en-US" w:bidi="en-US"/>
    </w:rPr>
  </w:style>
  <w:style w:type="character" w:customStyle="1" w:styleId="1fb">
    <w:name w:val="表格内容1 字符"/>
    <w:link w:val="1fa"/>
    <w:qFormat/>
    <w:rsid w:val="001F6515"/>
    <w:rPr>
      <w:rFonts w:ascii="Times New Roman" w:eastAsia="宋体" w:hAnsi="Times New Roman" w:cs="Times New Roman"/>
      <w:kern w:val="0"/>
      <w:szCs w:val="21"/>
      <w:lang w:eastAsia="en-US" w:bidi="en-US"/>
    </w:rPr>
  </w:style>
  <w:style w:type="paragraph" w:customStyle="1" w:styleId="1fc">
    <w:name w:val="表格题目1"/>
    <w:basedOn w:val="a"/>
    <w:link w:val="1fd"/>
    <w:qFormat/>
    <w:rsid w:val="00536299"/>
    <w:pPr>
      <w:ind w:firstLineChars="250" w:firstLine="525"/>
      <w:jc w:val="left"/>
    </w:pPr>
    <w:rPr>
      <w:rFonts w:eastAsia="黑体"/>
      <w:color w:val="000000"/>
    </w:rPr>
  </w:style>
  <w:style w:type="character" w:customStyle="1" w:styleId="1fd">
    <w:name w:val="表格题目1 字符"/>
    <w:basedOn w:val="a0"/>
    <w:link w:val="1fc"/>
    <w:qFormat/>
    <w:rsid w:val="00536299"/>
    <w:rPr>
      <w:rFonts w:ascii="Times New Roman" w:eastAsia="黑体" w:hAnsi="Times New Roman" w:cs="Times New Roman"/>
      <w:color w:val="000000"/>
      <w:szCs w:val="24"/>
    </w:rPr>
  </w:style>
  <w:style w:type="paragraph" w:customStyle="1" w:styleId="affffffffffff6">
    <w:name w:val="表格内容"/>
    <w:basedOn w:val="a"/>
    <w:link w:val="affffffffffff7"/>
    <w:qFormat/>
    <w:rsid w:val="00536299"/>
    <w:pPr>
      <w:widowControl/>
      <w:spacing w:line="300" w:lineRule="exact"/>
      <w:jc w:val="center"/>
    </w:pPr>
    <w:rPr>
      <w:color w:val="000000"/>
      <w:kern w:val="0"/>
      <w:sz w:val="24"/>
      <w:szCs w:val="21"/>
      <w:lang w:eastAsia="en-US" w:bidi="en-US"/>
    </w:rPr>
  </w:style>
  <w:style w:type="character" w:customStyle="1" w:styleId="affffffffffff7">
    <w:name w:val="表格内容 字符"/>
    <w:basedOn w:val="1f9"/>
    <w:link w:val="affffffffffff6"/>
    <w:qFormat/>
    <w:rsid w:val="00536299"/>
    <w:rPr>
      <w:rFonts w:ascii="Times New Roman" w:eastAsia="宋体" w:hAnsi="Times New Roman" w:cs="Times New Roman"/>
      <w:color w:val="000000"/>
      <w:kern w:val="0"/>
      <w:sz w:val="24"/>
      <w:szCs w:val="21"/>
      <w:lang w:eastAsia="en-US" w:bidi="en-US"/>
    </w:rPr>
  </w:style>
  <w:style w:type="paragraph" w:customStyle="1" w:styleId="2f8">
    <w:name w:val="正文2"/>
    <w:rsid w:val="00976294"/>
    <w:pPr>
      <w:jc w:val="both"/>
    </w:pPr>
    <w:rPr>
      <w:rFonts w:ascii="Calibri" w:eastAsia="宋体" w:hAnsi="Calibri" w:cs="宋体"/>
      <w:szCs w:val="21"/>
    </w:rPr>
  </w:style>
  <w:style w:type="character" w:customStyle="1" w:styleId="affffffffffff8">
    <w:name w:val="四级标题 字符"/>
    <w:basedOn w:val="a0"/>
    <w:qFormat/>
    <w:rsid w:val="00F86988"/>
    <w:rPr>
      <w:rFonts w:ascii="Times New Roman" w:eastAsia="宋体" w:hAnsi="宋体" w:cs="Times New Roman"/>
      <w:b w:val="0"/>
      <w:color w:val="000000"/>
      <w:kern w:val="44"/>
      <w:sz w:val="24"/>
      <w:szCs w:val="36"/>
      <w:lang w:bidi="en-US"/>
    </w:rPr>
  </w:style>
  <w:style w:type="character" w:customStyle="1" w:styleId="affffffffffff9">
    <w:name w:val="正文新 字符"/>
    <w:link w:val="affffffffffffa"/>
    <w:qFormat/>
    <w:rsid w:val="00D63BE2"/>
    <w:rPr>
      <w:rFonts w:cs="宋体"/>
      <w:sz w:val="24"/>
      <w:szCs w:val="26"/>
    </w:rPr>
  </w:style>
  <w:style w:type="paragraph" w:customStyle="1" w:styleId="affffffffffffa">
    <w:name w:val="正文新"/>
    <w:basedOn w:val="1f0"/>
    <w:link w:val="affffffffffff9"/>
    <w:qFormat/>
    <w:rsid w:val="00D63BE2"/>
    <w:pPr>
      <w:widowControl/>
      <w:spacing w:line="460" w:lineRule="exact"/>
      <w:ind w:firstLine="480"/>
    </w:pPr>
    <w:rPr>
      <w:rFonts w:asciiTheme="minorHAnsi" w:hAnsiTheme="minorHAnsi"/>
      <w:szCs w:val="26"/>
    </w:rPr>
  </w:style>
  <w:style w:type="paragraph" w:customStyle="1" w:styleId="1fe">
    <w:name w:val="图片题目1"/>
    <w:basedOn w:val="1fc"/>
    <w:link w:val="1ff"/>
    <w:qFormat/>
    <w:rsid w:val="009377E7"/>
    <w:pPr>
      <w:ind w:firstLineChars="0" w:firstLine="0"/>
      <w:jc w:val="center"/>
    </w:pPr>
    <w:rPr>
      <w:lang w:bidi="en-US"/>
    </w:rPr>
  </w:style>
  <w:style w:type="character" w:customStyle="1" w:styleId="1ff">
    <w:name w:val="图片题目1 字符"/>
    <w:basedOn w:val="1fd"/>
    <w:link w:val="1fe"/>
    <w:qFormat/>
    <w:rsid w:val="009377E7"/>
    <w:rPr>
      <w:rFonts w:ascii="Times New Roman" w:eastAsia="黑体" w:hAnsi="Times New Roman" w:cs="Times New Roman"/>
      <w:color w:val="000000"/>
      <w:szCs w:val="24"/>
      <w:lang w:bidi="en-US"/>
    </w:rPr>
  </w:style>
  <w:style w:type="paragraph" w:customStyle="1" w:styleId="affffffffffffb">
    <w:name w:val="图文"/>
    <w:basedOn w:val="a"/>
    <w:semiHidden/>
    <w:rsid w:val="005A56E6"/>
    <w:pPr>
      <w:autoSpaceDE w:val="0"/>
      <w:autoSpaceDN w:val="0"/>
      <w:adjustRightInd w:val="0"/>
      <w:spacing w:before="100" w:beforeAutospacing="1"/>
      <w:jc w:val="center"/>
    </w:pPr>
    <w:rPr>
      <w:rFonts w:ascii="Calibri" w:hAnsi="Calibri" w:cs="宋体"/>
      <w:szCs w:val="21"/>
    </w:rPr>
  </w:style>
  <w:style w:type="paragraph" w:customStyle="1" w:styleId="affffffffffffc">
    <w:name w:val="表题"/>
    <w:basedOn w:val="af9"/>
    <w:rsid w:val="005A56E6"/>
    <w:pPr>
      <w:autoSpaceDE/>
      <w:autoSpaceDN/>
      <w:snapToGrid w:val="0"/>
      <w:spacing w:beforeLines="15" w:afterLines="50" w:line="400" w:lineRule="exact"/>
      <w:ind w:firstLine="0"/>
      <w:jc w:val="center"/>
    </w:pPr>
    <w:rPr>
      <w:rFonts w:eastAsia="宋体" w:hint="default"/>
      <w:b/>
      <w:bCs/>
      <w:color w:val="auto"/>
      <w:kern w:val="2"/>
      <w:sz w:val="32"/>
      <w:szCs w:val="32"/>
    </w:rPr>
  </w:style>
  <w:style w:type="character" w:customStyle="1" w:styleId="151">
    <w:name w:val="15"/>
    <w:basedOn w:val="a0"/>
    <w:rsid w:val="005A56E6"/>
    <w:rPr>
      <w:rFonts w:ascii="宋体" w:eastAsia="宋体" w:hAnsi="宋体" w:hint="eastAsia"/>
      <w:i w:val="0"/>
      <w:iCs w:val="0"/>
      <w:color w:val="000000"/>
      <w:sz w:val="22"/>
      <w:szCs w:val="22"/>
    </w:rPr>
  </w:style>
  <w:style w:type="paragraph" w:customStyle="1" w:styleId="44">
    <w:name w:val="正文4"/>
    <w:rsid w:val="009947CC"/>
    <w:pPr>
      <w:jc w:val="both"/>
    </w:pPr>
    <w:rPr>
      <w:rFonts w:ascii="Times New Roman" w:eastAsia="宋体" w:hAnsi="Times New Roman" w:cs="Times New Roman"/>
      <w:szCs w:val="21"/>
    </w:rPr>
  </w:style>
  <w:style w:type="character" w:customStyle="1" w:styleId="textbig1">
    <w:name w:val="textbig1"/>
    <w:rsid w:val="00F1258B"/>
    <w:rPr>
      <w:sz w:val="18"/>
      <w:szCs w:val="18"/>
    </w:rPr>
  </w:style>
  <w:style w:type="paragraph" w:customStyle="1" w:styleId="affffffffffffd">
    <w:name w:val="报告书表格内容"/>
    <w:basedOn w:val="1fa"/>
    <w:link w:val="affffffffffffe"/>
    <w:qFormat/>
    <w:rsid w:val="007503BD"/>
  </w:style>
  <w:style w:type="character" w:customStyle="1" w:styleId="affffffffffffe">
    <w:name w:val="报告书表格内容 字符"/>
    <w:basedOn w:val="1fb"/>
    <w:link w:val="affffffffffffd"/>
    <w:rsid w:val="007503BD"/>
    <w:rPr>
      <w:rFonts w:ascii="Times New Roman" w:eastAsia="宋体" w:hAnsi="Times New Roman" w:cs="Times New Roman"/>
      <w:kern w:val="0"/>
      <w:szCs w:val="21"/>
      <w:lang w:eastAsia="en-US" w:bidi="en-US"/>
    </w:rPr>
  </w:style>
  <w:style w:type="paragraph" w:styleId="TOC">
    <w:name w:val="TOC Heading"/>
    <w:basedOn w:val="1"/>
    <w:next w:val="a"/>
    <w:uiPriority w:val="39"/>
    <w:unhideWhenUsed/>
    <w:qFormat/>
    <w:rsid w:val="001360A3"/>
    <w:pPr>
      <w:keepLines/>
      <w:widowControl/>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Char50">
    <w:name w:val="Char5"/>
    <w:basedOn w:val="a"/>
    <w:qFormat/>
    <w:rsid w:val="00FA3A9E"/>
    <w:pPr>
      <w:spacing w:line="360" w:lineRule="auto"/>
      <w:ind w:firstLineChars="200" w:firstLine="200"/>
    </w:pPr>
    <w:rPr>
      <w:szCs w:val="20"/>
    </w:rPr>
  </w:style>
  <w:style w:type="character" w:customStyle="1" w:styleId="72">
    <w:name w:val="7 表内 字符"/>
    <w:basedOn w:val="a0"/>
    <w:link w:val="73"/>
    <w:qFormat/>
    <w:locked/>
    <w:rsid w:val="00FF5BBD"/>
    <w:rPr>
      <w:szCs w:val="21"/>
    </w:rPr>
  </w:style>
  <w:style w:type="paragraph" w:customStyle="1" w:styleId="73">
    <w:name w:val="7 表内"/>
    <w:basedOn w:val="a"/>
    <w:link w:val="72"/>
    <w:rsid w:val="00FF5BBD"/>
    <w:pPr>
      <w:jc w:val="center"/>
    </w:pPr>
    <w:rPr>
      <w:rFonts w:asciiTheme="minorHAnsi" w:eastAsiaTheme="minorEastAsia" w:hAnsiTheme="minorHAnsi" w:cstheme="minorBidi"/>
      <w:szCs w:val="21"/>
    </w:rPr>
  </w:style>
  <w:style w:type="character" w:customStyle="1" w:styleId="Charffffc">
    <w:name w:val="！正文 Char"/>
    <w:link w:val="afffffffffffff"/>
    <w:qFormat/>
    <w:rsid w:val="00AD54B2"/>
    <w:rPr>
      <w:sz w:val="24"/>
      <w:szCs w:val="24"/>
    </w:rPr>
  </w:style>
  <w:style w:type="paragraph" w:customStyle="1" w:styleId="afffffffffffff">
    <w:name w:val="！正文"/>
    <w:basedOn w:val="a"/>
    <w:link w:val="Charffffc"/>
    <w:qFormat/>
    <w:rsid w:val="00AD54B2"/>
    <w:pPr>
      <w:spacing w:line="500" w:lineRule="exact"/>
      <w:ind w:firstLineChars="200" w:firstLine="200"/>
    </w:pPr>
    <w:rPr>
      <w:rFonts w:asciiTheme="minorHAnsi" w:eastAsiaTheme="minorEastAsia" w:hAnsiTheme="minorHAnsi" w:cstheme="minorBidi"/>
      <w:sz w:val="24"/>
    </w:rPr>
  </w:style>
  <w:style w:type="paragraph" w:customStyle="1" w:styleId="Heading21">
    <w:name w:val="Heading #2|1"/>
    <w:basedOn w:val="a"/>
    <w:qFormat/>
    <w:rsid w:val="00C762A9"/>
    <w:pPr>
      <w:autoSpaceDE w:val="0"/>
      <w:autoSpaceDN w:val="0"/>
      <w:spacing w:after="200"/>
      <w:jc w:val="left"/>
      <w:outlineLvl w:val="1"/>
    </w:pPr>
    <w:rPr>
      <w:rFonts w:ascii="宋体" w:hAnsi="宋体" w:cs="宋体"/>
      <w:kern w:val="0"/>
      <w:sz w:val="28"/>
      <w:szCs w:val="28"/>
      <w:lang w:val="zh-TW" w:eastAsia="zh-TW" w:bidi="zh-TW"/>
    </w:rPr>
  </w:style>
  <w:style w:type="paragraph" w:customStyle="1" w:styleId="Bodytext1">
    <w:name w:val="Body text|1"/>
    <w:basedOn w:val="a"/>
    <w:qFormat/>
    <w:rsid w:val="00C762A9"/>
    <w:pPr>
      <w:autoSpaceDE w:val="0"/>
      <w:autoSpaceDN w:val="0"/>
      <w:spacing w:after="330" w:line="480" w:lineRule="auto"/>
      <w:ind w:firstLine="400"/>
      <w:jc w:val="left"/>
    </w:pPr>
    <w:rPr>
      <w:rFonts w:ascii="宋体" w:hAnsi="宋体" w:cs="宋体"/>
      <w:kern w:val="0"/>
      <w:sz w:val="20"/>
      <w:szCs w:val="20"/>
      <w:lang w:val="zh-TW" w:eastAsia="zh-TW" w:bidi="zh-TW"/>
    </w:rPr>
  </w:style>
  <w:style w:type="paragraph" w:customStyle="1" w:styleId="Tablecaption1">
    <w:name w:val="Table caption|1"/>
    <w:basedOn w:val="a"/>
    <w:qFormat/>
    <w:rsid w:val="00C762A9"/>
    <w:pPr>
      <w:autoSpaceDE w:val="0"/>
      <w:autoSpaceDN w:val="0"/>
      <w:jc w:val="left"/>
    </w:pPr>
    <w:rPr>
      <w:rFonts w:ascii="宋体" w:hAnsi="宋体" w:cs="宋体"/>
      <w:b/>
      <w:bCs/>
      <w:kern w:val="0"/>
      <w:sz w:val="20"/>
      <w:szCs w:val="20"/>
      <w:lang w:val="zh-TW" w:eastAsia="zh-TW" w:bidi="zh-TW"/>
    </w:rPr>
  </w:style>
  <w:style w:type="paragraph" w:customStyle="1" w:styleId="Other1">
    <w:name w:val="Other|1"/>
    <w:basedOn w:val="a"/>
    <w:qFormat/>
    <w:rsid w:val="00C762A9"/>
    <w:pPr>
      <w:autoSpaceDE w:val="0"/>
      <w:autoSpaceDN w:val="0"/>
      <w:jc w:val="left"/>
    </w:pPr>
    <w:rPr>
      <w:rFonts w:ascii="宋体" w:hAnsi="宋体" w:cs="宋体"/>
      <w:kern w:val="0"/>
      <w:sz w:val="20"/>
      <w:szCs w:val="20"/>
      <w:lang w:val="zh-TW" w:eastAsia="zh-TW" w:bidi="zh-TW"/>
    </w:rPr>
  </w:style>
  <w:style w:type="paragraph" w:customStyle="1" w:styleId="Picturecaption1">
    <w:name w:val="Picture caption|1"/>
    <w:basedOn w:val="a"/>
    <w:qFormat/>
    <w:rsid w:val="00C762A9"/>
    <w:pPr>
      <w:autoSpaceDE w:val="0"/>
      <w:autoSpaceDN w:val="0"/>
      <w:jc w:val="left"/>
    </w:pPr>
    <w:rPr>
      <w:rFonts w:ascii="宋体" w:hAnsi="宋体" w:cs="宋体"/>
      <w:b/>
      <w:bCs/>
      <w:kern w:val="0"/>
      <w:sz w:val="20"/>
      <w:szCs w:val="20"/>
      <w:lang w:val="zh-TW" w:eastAsia="zh-TW" w:bidi="zh-TW"/>
    </w:rPr>
  </w:style>
  <w:style w:type="paragraph" w:customStyle="1" w:styleId="Heading11">
    <w:name w:val="Heading #1|1"/>
    <w:basedOn w:val="a"/>
    <w:qFormat/>
    <w:rsid w:val="00C762A9"/>
    <w:pPr>
      <w:autoSpaceDE w:val="0"/>
      <w:autoSpaceDN w:val="0"/>
      <w:spacing w:after="300"/>
      <w:jc w:val="left"/>
      <w:outlineLvl w:val="0"/>
    </w:pPr>
    <w:rPr>
      <w:rFonts w:ascii="宋体" w:hAnsi="宋体" w:cs="宋体"/>
      <w:kern w:val="0"/>
      <w:sz w:val="28"/>
      <w:szCs w:val="28"/>
      <w:lang w:val="zh-TW" w:eastAsia="zh-TW" w:bidi="zh-TW"/>
    </w:rPr>
  </w:style>
  <w:style w:type="paragraph" w:customStyle="1" w:styleId="Heading31">
    <w:name w:val="Heading #3|1"/>
    <w:basedOn w:val="a"/>
    <w:qFormat/>
    <w:rsid w:val="00C762A9"/>
    <w:pPr>
      <w:autoSpaceDE w:val="0"/>
      <w:autoSpaceDN w:val="0"/>
      <w:spacing w:after="200"/>
      <w:jc w:val="left"/>
      <w:outlineLvl w:val="2"/>
    </w:pPr>
    <w:rPr>
      <w:rFonts w:ascii="宋体" w:hAnsi="宋体" w:cs="宋体"/>
      <w:kern w:val="0"/>
      <w:sz w:val="28"/>
      <w:szCs w:val="28"/>
      <w:lang w:val="zh-TW" w:eastAsia="zh-TW" w:bidi="zh-TW"/>
    </w:rPr>
  </w:style>
  <w:style w:type="paragraph" w:customStyle="1" w:styleId="Headerorfooter1">
    <w:name w:val="Header or footer|1"/>
    <w:basedOn w:val="a"/>
    <w:qFormat/>
    <w:rsid w:val="00C762A9"/>
    <w:pPr>
      <w:autoSpaceDE w:val="0"/>
      <w:autoSpaceDN w:val="0"/>
      <w:jc w:val="left"/>
    </w:pPr>
    <w:rPr>
      <w:rFonts w:ascii="宋体" w:hAnsi="宋体" w:cs="宋体"/>
      <w:kern w:val="0"/>
      <w:sz w:val="20"/>
      <w:szCs w:val="20"/>
      <w:lang w:val="zh-TW" w:eastAsia="zh-TW" w:bidi="zh-TW"/>
    </w:rPr>
  </w:style>
  <w:style w:type="character" w:customStyle="1" w:styleId="title-text">
    <w:name w:val="title-text"/>
    <w:basedOn w:val="a0"/>
    <w:qFormat/>
    <w:rsid w:val="00C762A9"/>
  </w:style>
  <w:style w:type="table" w:customStyle="1" w:styleId="TableNormal">
    <w:name w:val="Table Normal"/>
    <w:uiPriority w:val="2"/>
    <w:semiHidden/>
    <w:unhideWhenUsed/>
    <w:qFormat/>
    <w:rsid w:val="00AA3BC4"/>
    <w:pPr>
      <w:widowControl w:val="0"/>
      <w:autoSpaceDE w:val="0"/>
      <w:autoSpaceDN w:val="0"/>
    </w:pPr>
    <w:rPr>
      <w:kern w:val="0"/>
      <w:sz w:val="22"/>
      <w:szCs w:val="20"/>
      <w:lang w:eastAsia="en-US"/>
    </w:rPr>
    <w:tblPr>
      <w:tblCellMar>
        <w:top w:w="0" w:type="dxa"/>
        <w:left w:w="0" w:type="dxa"/>
        <w:bottom w:w="0" w:type="dxa"/>
        <w:right w:w="0" w:type="dxa"/>
      </w:tblCellMar>
    </w:tblPr>
  </w:style>
  <w:style w:type="paragraph" w:customStyle="1" w:styleId="afffffffffffff0">
    <w:name w:val="表中文字"/>
    <w:next w:val="a"/>
    <w:link w:val="Char1f8"/>
    <w:qFormat/>
    <w:rsid w:val="00FD404E"/>
    <w:pPr>
      <w:spacing w:line="360" w:lineRule="exact"/>
      <w:jc w:val="center"/>
    </w:pPr>
    <w:rPr>
      <w:rFonts w:ascii="Times New Roman" w:eastAsia="宋体" w:hAnsi="Times New Roman"/>
      <w:color w:val="000000"/>
      <w:szCs w:val="24"/>
    </w:rPr>
  </w:style>
  <w:style w:type="character" w:customStyle="1" w:styleId="Char1f8">
    <w:name w:val="表中文字 Char1"/>
    <w:basedOn w:val="a0"/>
    <w:link w:val="afffffffffffff0"/>
    <w:qFormat/>
    <w:rsid w:val="00FD404E"/>
    <w:rPr>
      <w:rFonts w:ascii="Times New Roman" w:eastAsia="宋体" w:hAnsi="Times New Roman"/>
      <w:color w:val="000000"/>
      <w:szCs w:val="24"/>
    </w:rPr>
  </w:style>
  <w:style w:type="paragraph" w:customStyle="1" w:styleId="X">
    <w:name w:val="表中文字X"/>
    <w:next w:val="a"/>
    <w:qFormat/>
    <w:rsid w:val="004C6015"/>
    <w:pPr>
      <w:spacing w:line="340" w:lineRule="exact"/>
      <w:jc w:val="center"/>
    </w:pPr>
    <w:rPr>
      <w:rFonts w:ascii="Times New Roman" w:eastAsia="宋体" w:hAnsi="Times New Roman" w:cs="Times New Roman"/>
      <w:color w:val="000000"/>
      <w:szCs w:val="24"/>
    </w:rPr>
  </w:style>
  <w:style w:type="paragraph" w:customStyle="1" w:styleId="afffffffffffff1">
    <w:name w:val="表头"/>
    <w:basedOn w:val="a"/>
    <w:next w:val="a"/>
    <w:link w:val="Charffffd"/>
    <w:qFormat/>
    <w:rsid w:val="00444026"/>
    <w:pPr>
      <w:tabs>
        <w:tab w:val="left" w:pos="6840"/>
      </w:tabs>
      <w:topLinePunct/>
      <w:snapToGrid w:val="0"/>
      <w:spacing w:line="529" w:lineRule="exact"/>
      <w:jc w:val="center"/>
    </w:pPr>
    <w:rPr>
      <w:rFonts w:ascii="宋体" w:eastAsiaTheme="minorEastAsia" w:hAnsi="宋体" w:cstheme="minorBidi"/>
      <w:b/>
      <w:bCs/>
      <w:kern w:val="24"/>
      <w:sz w:val="24"/>
      <w:szCs w:val="28"/>
    </w:rPr>
  </w:style>
  <w:style w:type="character" w:customStyle="1" w:styleId="Charffffd">
    <w:name w:val="表头 Char"/>
    <w:link w:val="afffffffffffff1"/>
    <w:qFormat/>
    <w:rsid w:val="00444026"/>
    <w:rPr>
      <w:rFonts w:ascii="宋体" w:hAnsi="宋体"/>
      <w:b/>
      <w:bCs/>
      <w:kern w:val="24"/>
      <w:sz w:val="24"/>
      <w:szCs w:val="28"/>
    </w:rPr>
  </w:style>
  <w:style w:type="character" w:customStyle="1" w:styleId="1ff0">
    <w:name w:val="未处理的提及1"/>
    <w:basedOn w:val="a0"/>
    <w:uiPriority w:val="99"/>
    <w:semiHidden/>
    <w:unhideWhenUsed/>
    <w:rsid w:val="008D5026"/>
    <w:rPr>
      <w:color w:val="605E5C"/>
      <w:shd w:val="clear" w:color="auto" w:fill="E1DFDD"/>
    </w:rPr>
  </w:style>
  <w:style w:type="character" w:styleId="afffffffffffff2">
    <w:name w:val="Unresolved Mention"/>
    <w:basedOn w:val="a0"/>
    <w:uiPriority w:val="99"/>
    <w:semiHidden/>
    <w:unhideWhenUsed/>
    <w:rsid w:val="00060B2A"/>
    <w:rPr>
      <w:color w:val="605E5C"/>
      <w:shd w:val="clear" w:color="auto" w:fill="E1DFDD"/>
    </w:rPr>
  </w:style>
  <w:style w:type="character" w:customStyle="1" w:styleId="afffffffffffff3">
    <w:name w:val="表格后文字 字符"/>
    <w:link w:val="afffffffffffff4"/>
    <w:qFormat/>
    <w:locked/>
    <w:rsid w:val="00234B6F"/>
    <w:rPr>
      <w:rFonts w:ascii="宋体" w:eastAsia="宋体" w:hAnsi="宋体" w:cs="宋体"/>
      <w:sz w:val="10"/>
      <w:szCs w:val="10"/>
    </w:rPr>
  </w:style>
  <w:style w:type="paragraph" w:customStyle="1" w:styleId="afffffffffffff4">
    <w:name w:val="表格后文字"/>
    <w:basedOn w:val="1f0"/>
    <w:link w:val="afffffffffffff3"/>
    <w:qFormat/>
    <w:rsid w:val="00234B6F"/>
    <w:pPr>
      <w:widowControl/>
      <w:spacing w:line="240" w:lineRule="auto"/>
      <w:ind w:firstLine="480"/>
    </w:pPr>
    <w:rPr>
      <w:rFonts w:eastAsia="宋体"/>
      <w:sz w:val="10"/>
      <w:szCs w:val="10"/>
    </w:rPr>
  </w:style>
  <w:style w:type="paragraph" w:customStyle="1" w:styleId="afffffffffffff5">
    <w:name w:val="一级标题"/>
    <w:basedOn w:val="a"/>
    <w:qFormat/>
    <w:rsid w:val="006B7A98"/>
    <w:pPr>
      <w:pageBreakBefore/>
      <w:spacing w:line="360" w:lineRule="auto"/>
      <w:ind w:left="4961" w:hanging="4961"/>
      <w:jc w:val="center"/>
      <w:outlineLvl w:val="0"/>
    </w:pPr>
    <w:rPr>
      <w:rFonts w:asciiTheme="minorHAnsi" w:eastAsiaTheme="minorEastAsia" w:hAnsiTheme="minorHAnsi" w:cstheme="minorBidi"/>
      <w:b/>
      <w:color w:val="000000"/>
      <w:kern w:val="44"/>
      <w:sz w:val="36"/>
      <w:szCs w:val="36"/>
    </w:rPr>
  </w:style>
  <w:style w:type="character" w:customStyle="1" w:styleId="afffffffffffff6">
    <w:name w:val="三级标题 字符"/>
    <w:qFormat/>
    <w:locked/>
    <w:rsid w:val="006B7A98"/>
    <w:rPr>
      <w:b/>
      <w:color w:val="000000"/>
      <w:kern w:val="44"/>
      <w:sz w:val="24"/>
      <w:szCs w:val="36"/>
    </w:rPr>
  </w:style>
  <w:style w:type="character" w:customStyle="1" w:styleId="afffffffffffff7">
    <w:name w:val="表格内 字符"/>
    <w:link w:val="afffffffffffff8"/>
    <w:qFormat/>
    <w:locked/>
    <w:rsid w:val="000D5097"/>
    <w:rPr>
      <w:snapToGrid w:val="0"/>
      <w:szCs w:val="21"/>
    </w:rPr>
  </w:style>
  <w:style w:type="paragraph" w:customStyle="1" w:styleId="afffffffffffff8">
    <w:name w:val="表格内"/>
    <w:basedOn w:val="a"/>
    <w:link w:val="afffffffffffff7"/>
    <w:qFormat/>
    <w:rsid w:val="000D5097"/>
    <w:pPr>
      <w:snapToGrid w:val="0"/>
      <w:jc w:val="center"/>
    </w:pPr>
    <w:rPr>
      <w:rFonts w:asciiTheme="minorHAnsi" w:eastAsiaTheme="minorEastAsia" w:hAnsiTheme="minorHAnsi" w:cstheme="minorBidi"/>
      <w:snapToGrid w:val="0"/>
      <w:szCs w:val="21"/>
    </w:rPr>
  </w:style>
  <w:style w:type="character" w:customStyle="1" w:styleId="afffffffffffff9">
    <w:name w:val="二级标题 字符"/>
    <w:qFormat/>
    <w:locked/>
    <w:rsid w:val="00143C93"/>
    <w:rPr>
      <w:b/>
      <w:color w:val="000000"/>
      <w:kern w:val="44"/>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0810">
      <w:bodyDiv w:val="1"/>
      <w:marLeft w:val="0"/>
      <w:marRight w:val="0"/>
      <w:marTop w:val="0"/>
      <w:marBottom w:val="0"/>
      <w:divBdr>
        <w:top w:val="none" w:sz="0" w:space="0" w:color="auto"/>
        <w:left w:val="none" w:sz="0" w:space="0" w:color="auto"/>
        <w:bottom w:val="none" w:sz="0" w:space="0" w:color="auto"/>
        <w:right w:val="none" w:sz="0" w:space="0" w:color="auto"/>
      </w:divBdr>
    </w:div>
    <w:div w:id="43137823">
      <w:bodyDiv w:val="1"/>
      <w:marLeft w:val="0"/>
      <w:marRight w:val="0"/>
      <w:marTop w:val="0"/>
      <w:marBottom w:val="0"/>
      <w:divBdr>
        <w:top w:val="none" w:sz="0" w:space="0" w:color="auto"/>
        <w:left w:val="none" w:sz="0" w:space="0" w:color="auto"/>
        <w:bottom w:val="none" w:sz="0" w:space="0" w:color="auto"/>
        <w:right w:val="none" w:sz="0" w:space="0" w:color="auto"/>
      </w:divBdr>
    </w:div>
    <w:div w:id="47265548">
      <w:bodyDiv w:val="1"/>
      <w:marLeft w:val="0"/>
      <w:marRight w:val="0"/>
      <w:marTop w:val="0"/>
      <w:marBottom w:val="0"/>
      <w:divBdr>
        <w:top w:val="none" w:sz="0" w:space="0" w:color="auto"/>
        <w:left w:val="none" w:sz="0" w:space="0" w:color="auto"/>
        <w:bottom w:val="none" w:sz="0" w:space="0" w:color="auto"/>
        <w:right w:val="none" w:sz="0" w:space="0" w:color="auto"/>
      </w:divBdr>
    </w:div>
    <w:div w:id="47581356">
      <w:bodyDiv w:val="1"/>
      <w:marLeft w:val="0"/>
      <w:marRight w:val="0"/>
      <w:marTop w:val="0"/>
      <w:marBottom w:val="0"/>
      <w:divBdr>
        <w:top w:val="none" w:sz="0" w:space="0" w:color="auto"/>
        <w:left w:val="none" w:sz="0" w:space="0" w:color="auto"/>
        <w:bottom w:val="none" w:sz="0" w:space="0" w:color="auto"/>
        <w:right w:val="none" w:sz="0" w:space="0" w:color="auto"/>
      </w:divBdr>
    </w:div>
    <w:div w:id="52239466">
      <w:bodyDiv w:val="1"/>
      <w:marLeft w:val="0"/>
      <w:marRight w:val="0"/>
      <w:marTop w:val="0"/>
      <w:marBottom w:val="0"/>
      <w:divBdr>
        <w:top w:val="none" w:sz="0" w:space="0" w:color="auto"/>
        <w:left w:val="none" w:sz="0" w:space="0" w:color="auto"/>
        <w:bottom w:val="none" w:sz="0" w:space="0" w:color="auto"/>
        <w:right w:val="none" w:sz="0" w:space="0" w:color="auto"/>
      </w:divBdr>
    </w:div>
    <w:div w:id="57170815">
      <w:bodyDiv w:val="1"/>
      <w:marLeft w:val="0"/>
      <w:marRight w:val="0"/>
      <w:marTop w:val="0"/>
      <w:marBottom w:val="0"/>
      <w:divBdr>
        <w:top w:val="none" w:sz="0" w:space="0" w:color="auto"/>
        <w:left w:val="none" w:sz="0" w:space="0" w:color="auto"/>
        <w:bottom w:val="none" w:sz="0" w:space="0" w:color="auto"/>
        <w:right w:val="none" w:sz="0" w:space="0" w:color="auto"/>
      </w:divBdr>
    </w:div>
    <w:div w:id="67391000">
      <w:bodyDiv w:val="1"/>
      <w:marLeft w:val="0"/>
      <w:marRight w:val="0"/>
      <w:marTop w:val="0"/>
      <w:marBottom w:val="0"/>
      <w:divBdr>
        <w:top w:val="none" w:sz="0" w:space="0" w:color="auto"/>
        <w:left w:val="none" w:sz="0" w:space="0" w:color="auto"/>
        <w:bottom w:val="none" w:sz="0" w:space="0" w:color="auto"/>
        <w:right w:val="none" w:sz="0" w:space="0" w:color="auto"/>
      </w:divBdr>
    </w:div>
    <w:div w:id="67965242">
      <w:bodyDiv w:val="1"/>
      <w:marLeft w:val="0"/>
      <w:marRight w:val="0"/>
      <w:marTop w:val="0"/>
      <w:marBottom w:val="0"/>
      <w:divBdr>
        <w:top w:val="none" w:sz="0" w:space="0" w:color="auto"/>
        <w:left w:val="none" w:sz="0" w:space="0" w:color="auto"/>
        <w:bottom w:val="none" w:sz="0" w:space="0" w:color="auto"/>
        <w:right w:val="none" w:sz="0" w:space="0" w:color="auto"/>
      </w:divBdr>
      <w:divsChild>
        <w:div w:id="1517963563">
          <w:marLeft w:val="0"/>
          <w:marRight w:val="0"/>
          <w:marTop w:val="0"/>
          <w:marBottom w:val="0"/>
          <w:divBdr>
            <w:top w:val="none" w:sz="0" w:space="0" w:color="auto"/>
            <w:left w:val="none" w:sz="0" w:space="0" w:color="auto"/>
            <w:bottom w:val="none" w:sz="0" w:space="0" w:color="auto"/>
            <w:right w:val="none" w:sz="0" w:space="0" w:color="auto"/>
          </w:divBdr>
        </w:div>
      </w:divsChild>
    </w:div>
    <w:div w:id="70976532">
      <w:bodyDiv w:val="1"/>
      <w:marLeft w:val="0"/>
      <w:marRight w:val="0"/>
      <w:marTop w:val="0"/>
      <w:marBottom w:val="0"/>
      <w:divBdr>
        <w:top w:val="none" w:sz="0" w:space="0" w:color="auto"/>
        <w:left w:val="none" w:sz="0" w:space="0" w:color="auto"/>
        <w:bottom w:val="none" w:sz="0" w:space="0" w:color="auto"/>
        <w:right w:val="none" w:sz="0" w:space="0" w:color="auto"/>
      </w:divBdr>
    </w:div>
    <w:div w:id="100689747">
      <w:bodyDiv w:val="1"/>
      <w:marLeft w:val="0"/>
      <w:marRight w:val="0"/>
      <w:marTop w:val="0"/>
      <w:marBottom w:val="0"/>
      <w:divBdr>
        <w:top w:val="none" w:sz="0" w:space="0" w:color="auto"/>
        <w:left w:val="none" w:sz="0" w:space="0" w:color="auto"/>
        <w:bottom w:val="none" w:sz="0" w:space="0" w:color="auto"/>
        <w:right w:val="none" w:sz="0" w:space="0" w:color="auto"/>
      </w:divBdr>
    </w:div>
    <w:div w:id="105731705">
      <w:bodyDiv w:val="1"/>
      <w:marLeft w:val="0"/>
      <w:marRight w:val="0"/>
      <w:marTop w:val="0"/>
      <w:marBottom w:val="0"/>
      <w:divBdr>
        <w:top w:val="none" w:sz="0" w:space="0" w:color="auto"/>
        <w:left w:val="none" w:sz="0" w:space="0" w:color="auto"/>
        <w:bottom w:val="none" w:sz="0" w:space="0" w:color="auto"/>
        <w:right w:val="none" w:sz="0" w:space="0" w:color="auto"/>
      </w:divBdr>
    </w:div>
    <w:div w:id="106242326">
      <w:bodyDiv w:val="1"/>
      <w:marLeft w:val="0"/>
      <w:marRight w:val="0"/>
      <w:marTop w:val="0"/>
      <w:marBottom w:val="0"/>
      <w:divBdr>
        <w:top w:val="none" w:sz="0" w:space="0" w:color="auto"/>
        <w:left w:val="none" w:sz="0" w:space="0" w:color="auto"/>
        <w:bottom w:val="none" w:sz="0" w:space="0" w:color="auto"/>
        <w:right w:val="none" w:sz="0" w:space="0" w:color="auto"/>
      </w:divBdr>
      <w:divsChild>
        <w:div w:id="1825468174">
          <w:marLeft w:val="0"/>
          <w:marRight w:val="0"/>
          <w:marTop w:val="0"/>
          <w:marBottom w:val="0"/>
          <w:divBdr>
            <w:top w:val="none" w:sz="0" w:space="0" w:color="auto"/>
            <w:left w:val="none" w:sz="0" w:space="0" w:color="auto"/>
            <w:bottom w:val="none" w:sz="0" w:space="0" w:color="auto"/>
            <w:right w:val="none" w:sz="0" w:space="0" w:color="auto"/>
          </w:divBdr>
        </w:div>
      </w:divsChild>
    </w:div>
    <w:div w:id="109933613">
      <w:bodyDiv w:val="1"/>
      <w:marLeft w:val="0"/>
      <w:marRight w:val="0"/>
      <w:marTop w:val="0"/>
      <w:marBottom w:val="0"/>
      <w:divBdr>
        <w:top w:val="none" w:sz="0" w:space="0" w:color="auto"/>
        <w:left w:val="none" w:sz="0" w:space="0" w:color="auto"/>
        <w:bottom w:val="none" w:sz="0" w:space="0" w:color="auto"/>
        <w:right w:val="none" w:sz="0" w:space="0" w:color="auto"/>
      </w:divBdr>
    </w:div>
    <w:div w:id="112098022">
      <w:bodyDiv w:val="1"/>
      <w:marLeft w:val="0"/>
      <w:marRight w:val="0"/>
      <w:marTop w:val="0"/>
      <w:marBottom w:val="0"/>
      <w:divBdr>
        <w:top w:val="none" w:sz="0" w:space="0" w:color="auto"/>
        <w:left w:val="none" w:sz="0" w:space="0" w:color="auto"/>
        <w:bottom w:val="none" w:sz="0" w:space="0" w:color="auto"/>
        <w:right w:val="none" w:sz="0" w:space="0" w:color="auto"/>
      </w:divBdr>
      <w:divsChild>
        <w:div w:id="20056422">
          <w:marLeft w:val="0"/>
          <w:marRight w:val="0"/>
          <w:marTop w:val="0"/>
          <w:marBottom w:val="0"/>
          <w:divBdr>
            <w:top w:val="none" w:sz="0" w:space="0" w:color="auto"/>
            <w:left w:val="none" w:sz="0" w:space="0" w:color="auto"/>
            <w:bottom w:val="none" w:sz="0" w:space="0" w:color="auto"/>
            <w:right w:val="none" w:sz="0" w:space="0" w:color="auto"/>
          </w:divBdr>
        </w:div>
      </w:divsChild>
    </w:div>
    <w:div w:id="131991925">
      <w:bodyDiv w:val="1"/>
      <w:marLeft w:val="0"/>
      <w:marRight w:val="0"/>
      <w:marTop w:val="0"/>
      <w:marBottom w:val="0"/>
      <w:divBdr>
        <w:top w:val="none" w:sz="0" w:space="0" w:color="auto"/>
        <w:left w:val="none" w:sz="0" w:space="0" w:color="auto"/>
        <w:bottom w:val="none" w:sz="0" w:space="0" w:color="auto"/>
        <w:right w:val="none" w:sz="0" w:space="0" w:color="auto"/>
      </w:divBdr>
      <w:divsChild>
        <w:div w:id="1073891984">
          <w:marLeft w:val="0"/>
          <w:marRight w:val="0"/>
          <w:marTop w:val="0"/>
          <w:marBottom w:val="0"/>
          <w:divBdr>
            <w:top w:val="none" w:sz="0" w:space="0" w:color="auto"/>
            <w:left w:val="none" w:sz="0" w:space="0" w:color="auto"/>
            <w:bottom w:val="none" w:sz="0" w:space="0" w:color="auto"/>
            <w:right w:val="none" w:sz="0" w:space="0" w:color="auto"/>
          </w:divBdr>
        </w:div>
      </w:divsChild>
    </w:div>
    <w:div w:id="151144785">
      <w:bodyDiv w:val="1"/>
      <w:marLeft w:val="0"/>
      <w:marRight w:val="0"/>
      <w:marTop w:val="0"/>
      <w:marBottom w:val="0"/>
      <w:divBdr>
        <w:top w:val="none" w:sz="0" w:space="0" w:color="auto"/>
        <w:left w:val="none" w:sz="0" w:space="0" w:color="auto"/>
        <w:bottom w:val="none" w:sz="0" w:space="0" w:color="auto"/>
        <w:right w:val="none" w:sz="0" w:space="0" w:color="auto"/>
      </w:divBdr>
    </w:div>
    <w:div w:id="153617893">
      <w:bodyDiv w:val="1"/>
      <w:marLeft w:val="0"/>
      <w:marRight w:val="0"/>
      <w:marTop w:val="0"/>
      <w:marBottom w:val="0"/>
      <w:divBdr>
        <w:top w:val="none" w:sz="0" w:space="0" w:color="auto"/>
        <w:left w:val="none" w:sz="0" w:space="0" w:color="auto"/>
        <w:bottom w:val="none" w:sz="0" w:space="0" w:color="auto"/>
        <w:right w:val="none" w:sz="0" w:space="0" w:color="auto"/>
      </w:divBdr>
    </w:div>
    <w:div w:id="154222773">
      <w:bodyDiv w:val="1"/>
      <w:marLeft w:val="0"/>
      <w:marRight w:val="0"/>
      <w:marTop w:val="0"/>
      <w:marBottom w:val="0"/>
      <w:divBdr>
        <w:top w:val="none" w:sz="0" w:space="0" w:color="auto"/>
        <w:left w:val="none" w:sz="0" w:space="0" w:color="auto"/>
        <w:bottom w:val="none" w:sz="0" w:space="0" w:color="auto"/>
        <w:right w:val="none" w:sz="0" w:space="0" w:color="auto"/>
      </w:divBdr>
    </w:div>
    <w:div w:id="158160944">
      <w:bodyDiv w:val="1"/>
      <w:marLeft w:val="0"/>
      <w:marRight w:val="0"/>
      <w:marTop w:val="0"/>
      <w:marBottom w:val="0"/>
      <w:divBdr>
        <w:top w:val="none" w:sz="0" w:space="0" w:color="auto"/>
        <w:left w:val="none" w:sz="0" w:space="0" w:color="auto"/>
        <w:bottom w:val="none" w:sz="0" w:space="0" w:color="auto"/>
        <w:right w:val="none" w:sz="0" w:space="0" w:color="auto"/>
      </w:divBdr>
    </w:div>
    <w:div w:id="163862508">
      <w:bodyDiv w:val="1"/>
      <w:marLeft w:val="0"/>
      <w:marRight w:val="0"/>
      <w:marTop w:val="0"/>
      <w:marBottom w:val="0"/>
      <w:divBdr>
        <w:top w:val="none" w:sz="0" w:space="0" w:color="auto"/>
        <w:left w:val="none" w:sz="0" w:space="0" w:color="auto"/>
        <w:bottom w:val="none" w:sz="0" w:space="0" w:color="auto"/>
        <w:right w:val="none" w:sz="0" w:space="0" w:color="auto"/>
      </w:divBdr>
    </w:div>
    <w:div w:id="165675218">
      <w:bodyDiv w:val="1"/>
      <w:marLeft w:val="0"/>
      <w:marRight w:val="0"/>
      <w:marTop w:val="0"/>
      <w:marBottom w:val="0"/>
      <w:divBdr>
        <w:top w:val="none" w:sz="0" w:space="0" w:color="auto"/>
        <w:left w:val="none" w:sz="0" w:space="0" w:color="auto"/>
        <w:bottom w:val="none" w:sz="0" w:space="0" w:color="auto"/>
        <w:right w:val="none" w:sz="0" w:space="0" w:color="auto"/>
      </w:divBdr>
    </w:div>
    <w:div w:id="172502747">
      <w:bodyDiv w:val="1"/>
      <w:marLeft w:val="0"/>
      <w:marRight w:val="0"/>
      <w:marTop w:val="0"/>
      <w:marBottom w:val="0"/>
      <w:divBdr>
        <w:top w:val="none" w:sz="0" w:space="0" w:color="auto"/>
        <w:left w:val="none" w:sz="0" w:space="0" w:color="auto"/>
        <w:bottom w:val="none" w:sz="0" w:space="0" w:color="auto"/>
        <w:right w:val="none" w:sz="0" w:space="0" w:color="auto"/>
      </w:divBdr>
    </w:div>
    <w:div w:id="187988257">
      <w:bodyDiv w:val="1"/>
      <w:marLeft w:val="0"/>
      <w:marRight w:val="0"/>
      <w:marTop w:val="0"/>
      <w:marBottom w:val="0"/>
      <w:divBdr>
        <w:top w:val="none" w:sz="0" w:space="0" w:color="auto"/>
        <w:left w:val="none" w:sz="0" w:space="0" w:color="auto"/>
        <w:bottom w:val="none" w:sz="0" w:space="0" w:color="auto"/>
        <w:right w:val="none" w:sz="0" w:space="0" w:color="auto"/>
      </w:divBdr>
    </w:div>
    <w:div w:id="192547756">
      <w:bodyDiv w:val="1"/>
      <w:marLeft w:val="0"/>
      <w:marRight w:val="0"/>
      <w:marTop w:val="0"/>
      <w:marBottom w:val="0"/>
      <w:divBdr>
        <w:top w:val="none" w:sz="0" w:space="0" w:color="auto"/>
        <w:left w:val="none" w:sz="0" w:space="0" w:color="auto"/>
        <w:bottom w:val="none" w:sz="0" w:space="0" w:color="auto"/>
        <w:right w:val="none" w:sz="0" w:space="0" w:color="auto"/>
      </w:divBdr>
    </w:div>
    <w:div w:id="193739383">
      <w:bodyDiv w:val="1"/>
      <w:marLeft w:val="0"/>
      <w:marRight w:val="0"/>
      <w:marTop w:val="0"/>
      <w:marBottom w:val="0"/>
      <w:divBdr>
        <w:top w:val="none" w:sz="0" w:space="0" w:color="auto"/>
        <w:left w:val="none" w:sz="0" w:space="0" w:color="auto"/>
        <w:bottom w:val="none" w:sz="0" w:space="0" w:color="auto"/>
        <w:right w:val="none" w:sz="0" w:space="0" w:color="auto"/>
      </w:divBdr>
    </w:div>
    <w:div w:id="196696505">
      <w:bodyDiv w:val="1"/>
      <w:marLeft w:val="0"/>
      <w:marRight w:val="0"/>
      <w:marTop w:val="0"/>
      <w:marBottom w:val="0"/>
      <w:divBdr>
        <w:top w:val="none" w:sz="0" w:space="0" w:color="auto"/>
        <w:left w:val="none" w:sz="0" w:space="0" w:color="auto"/>
        <w:bottom w:val="none" w:sz="0" w:space="0" w:color="auto"/>
        <w:right w:val="none" w:sz="0" w:space="0" w:color="auto"/>
      </w:divBdr>
    </w:div>
    <w:div w:id="204174607">
      <w:bodyDiv w:val="1"/>
      <w:marLeft w:val="0"/>
      <w:marRight w:val="0"/>
      <w:marTop w:val="0"/>
      <w:marBottom w:val="0"/>
      <w:divBdr>
        <w:top w:val="none" w:sz="0" w:space="0" w:color="auto"/>
        <w:left w:val="none" w:sz="0" w:space="0" w:color="auto"/>
        <w:bottom w:val="none" w:sz="0" w:space="0" w:color="auto"/>
        <w:right w:val="none" w:sz="0" w:space="0" w:color="auto"/>
      </w:divBdr>
    </w:div>
    <w:div w:id="243417225">
      <w:bodyDiv w:val="1"/>
      <w:marLeft w:val="0"/>
      <w:marRight w:val="0"/>
      <w:marTop w:val="0"/>
      <w:marBottom w:val="0"/>
      <w:divBdr>
        <w:top w:val="none" w:sz="0" w:space="0" w:color="auto"/>
        <w:left w:val="none" w:sz="0" w:space="0" w:color="auto"/>
        <w:bottom w:val="none" w:sz="0" w:space="0" w:color="auto"/>
        <w:right w:val="none" w:sz="0" w:space="0" w:color="auto"/>
      </w:divBdr>
    </w:div>
    <w:div w:id="279118332">
      <w:bodyDiv w:val="1"/>
      <w:marLeft w:val="0"/>
      <w:marRight w:val="0"/>
      <w:marTop w:val="0"/>
      <w:marBottom w:val="0"/>
      <w:divBdr>
        <w:top w:val="none" w:sz="0" w:space="0" w:color="auto"/>
        <w:left w:val="none" w:sz="0" w:space="0" w:color="auto"/>
        <w:bottom w:val="none" w:sz="0" w:space="0" w:color="auto"/>
        <w:right w:val="none" w:sz="0" w:space="0" w:color="auto"/>
      </w:divBdr>
    </w:div>
    <w:div w:id="282345743">
      <w:bodyDiv w:val="1"/>
      <w:marLeft w:val="0"/>
      <w:marRight w:val="0"/>
      <w:marTop w:val="0"/>
      <w:marBottom w:val="0"/>
      <w:divBdr>
        <w:top w:val="none" w:sz="0" w:space="0" w:color="auto"/>
        <w:left w:val="none" w:sz="0" w:space="0" w:color="auto"/>
        <w:bottom w:val="none" w:sz="0" w:space="0" w:color="auto"/>
        <w:right w:val="none" w:sz="0" w:space="0" w:color="auto"/>
      </w:divBdr>
    </w:div>
    <w:div w:id="286159232">
      <w:bodyDiv w:val="1"/>
      <w:marLeft w:val="0"/>
      <w:marRight w:val="0"/>
      <w:marTop w:val="0"/>
      <w:marBottom w:val="0"/>
      <w:divBdr>
        <w:top w:val="none" w:sz="0" w:space="0" w:color="auto"/>
        <w:left w:val="none" w:sz="0" w:space="0" w:color="auto"/>
        <w:bottom w:val="none" w:sz="0" w:space="0" w:color="auto"/>
        <w:right w:val="none" w:sz="0" w:space="0" w:color="auto"/>
      </w:divBdr>
      <w:divsChild>
        <w:div w:id="1503006828">
          <w:marLeft w:val="0"/>
          <w:marRight w:val="0"/>
          <w:marTop w:val="0"/>
          <w:marBottom w:val="0"/>
          <w:divBdr>
            <w:top w:val="none" w:sz="0" w:space="0" w:color="auto"/>
            <w:left w:val="none" w:sz="0" w:space="0" w:color="auto"/>
            <w:bottom w:val="none" w:sz="0" w:space="0" w:color="auto"/>
            <w:right w:val="none" w:sz="0" w:space="0" w:color="auto"/>
          </w:divBdr>
        </w:div>
      </w:divsChild>
    </w:div>
    <w:div w:id="303779126">
      <w:bodyDiv w:val="1"/>
      <w:marLeft w:val="0"/>
      <w:marRight w:val="0"/>
      <w:marTop w:val="0"/>
      <w:marBottom w:val="0"/>
      <w:divBdr>
        <w:top w:val="none" w:sz="0" w:space="0" w:color="auto"/>
        <w:left w:val="none" w:sz="0" w:space="0" w:color="auto"/>
        <w:bottom w:val="none" w:sz="0" w:space="0" w:color="auto"/>
        <w:right w:val="none" w:sz="0" w:space="0" w:color="auto"/>
      </w:divBdr>
    </w:div>
    <w:div w:id="308439138">
      <w:bodyDiv w:val="1"/>
      <w:marLeft w:val="0"/>
      <w:marRight w:val="0"/>
      <w:marTop w:val="0"/>
      <w:marBottom w:val="0"/>
      <w:divBdr>
        <w:top w:val="none" w:sz="0" w:space="0" w:color="auto"/>
        <w:left w:val="none" w:sz="0" w:space="0" w:color="auto"/>
        <w:bottom w:val="none" w:sz="0" w:space="0" w:color="auto"/>
        <w:right w:val="none" w:sz="0" w:space="0" w:color="auto"/>
      </w:divBdr>
      <w:divsChild>
        <w:div w:id="289678295">
          <w:marLeft w:val="0"/>
          <w:marRight w:val="0"/>
          <w:marTop w:val="0"/>
          <w:marBottom w:val="0"/>
          <w:divBdr>
            <w:top w:val="none" w:sz="0" w:space="0" w:color="auto"/>
            <w:left w:val="none" w:sz="0" w:space="0" w:color="auto"/>
            <w:bottom w:val="none" w:sz="0" w:space="0" w:color="auto"/>
            <w:right w:val="none" w:sz="0" w:space="0" w:color="auto"/>
          </w:divBdr>
        </w:div>
      </w:divsChild>
    </w:div>
    <w:div w:id="308942775">
      <w:bodyDiv w:val="1"/>
      <w:marLeft w:val="0"/>
      <w:marRight w:val="0"/>
      <w:marTop w:val="0"/>
      <w:marBottom w:val="0"/>
      <w:divBdr>
        <w:top w:val="none" w:sz="0" w:space="0" w:color="auto"/>
        <w:left w:val="none" w:sz="0" w:space="0" w:color="auto"/>
        <w:bottom w:val="none" w:sz="0" w:space="0" w:color="auto"/>
        <w:right w:val="none" w:sz="0" w:space="0" w:color="auto"/>
      </w:divBdr>
    </w:div>
    <w:div w:id="308947938">
      <w:bodyDiv w:val="1"/>
      <w:marLeft w:val="0"/>
      <w:marRight w:val="0"/>
      <w:marTop w:val="0"/>
      <w:marBottom w:val="0"/>
      <w:divBdr>
        <w:top w:val="none" w:sz="0" w:space="0" w:color="auto"/>
        <w:left w:val="none" w:sz="0" w:space="0" w:color="auto"/>
        <w:bottom w:val="none" w:sz="0" w:space="0" w:color="auto"/>
        <w:right w:val="none" w:sz="0" w:space="0" w:color="auto"/>
      </w:divBdr>
    </w:div>
    <w:div w:id="309213625">
      <w:bodyDiv w:val="1"/>
      <w:marLeft w:val="0"/>
      <w:marRight w:val="0"/>
      <w:marTop w:val="0"/>
      <w:marBottom w:val="0"/>
      <w:divBdr>
        <w:top w:val="none" w:sz="0" w:space="0" w:color="auto"/>
        <w:left w:val="none" w:sz="0" w:space="0" w:color="auto"/>
        <w:bottom w:val="none" w:sz="0" w:space="0" w:color="auto"/>
        <w:right w:val="none" w:sz="0" w:space="0" w:color="auto"/>
      </w:divBdr>
    </w:div>
    <w:div w:id="325012716">
      <w:bodyDiv w:val="1"/>
      <w:marLeft w:val="0"/>
      <w:marRight w:val="0"/>
      <w:marTop w:val="0"/>
      <w:marBottom w:val="0"/>
      <w:divBdr>
        <w:top w:val="none" w:sz="0" w:space="0" w:color="auto"/>
        <w:left w:val="none" w:sz="0" w:space="0" w:color="auto"/>
        <w:bottom w:val="none" w:sz="0" w:space="0" w:color="auto"/>
        <w:right w:val="none" w:sz="0" w:space="0" w:color="auto"/>
      </w:divBdr>
    </w:div>
    <w:div w:id="331883215">
      <w:bodyDiv w:val="1"/>
      <w:marLeft w:val="0"/>
      <w:marRight w:val="0"/>
      <w:marTop w:val="0"/>
      <w:marBottom w:val="0"/>
      <w:divBdr>
        <w:top w:val="none" w:sz="0" w:space="0" w:color="auto"/>
        <w:left w:val="none" w:sz="0" w:space="0" w:color="auto"/>
        <w:bottom w:val="none" w:sz="0" w:space="0" w:color="auto"/>
        <w:right w:val="none" w:sz="0" w:space="0" w:color="auto"/>
      </w:divBdr>
    </w:div>
    <w:div w:id="338315045">
      <w:bodyDiv w:val="1"/>
      <w:marLeft w:val="0"/>
      <w:marRight w:val="0"/>
      <w:marTop w:val="0"/>
      <w:marBottom w:val="0"/>
      <w:divBdr>
        <w:top w:val="none" w:sz="0" w:space="0" w:color="auto"/>
        <w:left w:val="none" w:sz="0" w:space="0" w:color="auto"/>
        <w:bottom w:val="none" w:sz="0" w:space="0" w:color="auto"/>
        <w:right w:val="none" w:sz="0" w:space="0" w:color="auto"/>
      </w:divBdr>
    </w:div>
    <w:div w:id="348335277">
      <w:bodyDiv w:val="1"/>
      <w:marLeft w:val="0"/>
      <w:marRight w:val="0"/>
      <w:marTop w:val="0"/>
      <w:marBottom w:val="0"/>
      <w:divBdr>
        <w:top w:val="none" w:sz="0" w:space="0" w:color="auto"/>
        <w:left w:val="none" w:sz="0" w:space="0" w:color="auto"/>
        <w:bottom w:val="none" w:sz="0" w:space="0" w:color="auto"/>
        <w:right w:val="none" w:sz="0" w:space="0" w:color="auto"/>
      </w:divBdr>
    </w:div>
    <w:div w:id="348944895">
      <w:bodyDiv w:val="1"/>
      <w:marLeft w:val="0"/>
      <w:marRight w:val="0"/>
      <w:marTop w:val="0"/>
      <w:marBottom w:val="0"/>
      <w:divBdr>
        <w:top w:val="none" w:sz="0" w:space="0" w:color="auto"/>
        <w:left w:val="none" w:sz="0" w:space="0" w:color="auto"/>
        <w:bottom w:val="none" w:sz="0" w:space="0" w:color="auto"/>
        <w:right w:val="none" w:sz="0" w:space="0" w:color="auto"/>
      </w:divBdr>
    </w:div>
    <w:div w:id="362245819">
      <w:bodyDiv w:val="1"/>
      <w:marLeft w:val="0"/>
      <w:marRight w:val="0"/>
      <w:marTop w:val="0"/>
      <w:marBottom w:val="0"/>
      <w:divBdr>
        <w:top w:val="none" w:sz="0" w:space="0" w:color="auto"/>
        <w:left w:val="none" w:sz="0" w:space="0" w:color="auto"/>
        <w:bottom w:val="none" w:sz="0" w:space="0" w:color="auto"/>
        <w:right w:val="none" w:sz="0" w:space="0" w:color="auto"/>
      </w:divBdr>
    </w:div>
    <w:div w:id="374039086">
      <w:bodyDiv w:val="1"/>
      <w:marLeft w:val="0"/>
      <w:marRight w:val="0"/>
      <w:marTop w:val="0"/>
      <w:marBottom w:val="0"/>
      <w:divBdr>
        <w:top w:val="none" w:sz="0" w:space="0" w:color="auto"/>
        <w:left w:val="none" w:sz="0" w:space="0" w:color="auto"/>
        <w:bottom w:val="none" w:sz="0" w:space="0" w:color="auto"/>
        <w:right w:val="none" w:sz="0" w:space="0" w:color="auto"/>
      </w:divBdr>
    </w:div>
    <w:div w:id="383722726">
      <w:bodyDiv w:val="1"/>
      <w:marLeft w:val="0"/>
      <w:marRight w:val="0"/>
      <w:marTop w:val="0"/>
      <w:marBottom w:val="0"/>
      <w:divBdr>
        <w:top w:val="none" w:sz="0" w:space="0" w:color="auto"/>
        <w:left w:val="none" w:sz="0" w:space="0" w:color="auto"/>
        <w:bottom w:val="none" w:sz="0" w:space="0" w:color="auto"/>
        <w:right w:val="none" w:sz="0" w:space="0" w:color="auto"/>
      </w:divBdr>
    </w:div>
    <w:div w:id="398358543">
      <w:bodyDiv w:val="1"/>
      <w:marLeft w:val="0"/>
      <w:marRight w:val="0"/>
      <w:marTop w:val="0"/>
      <w:marBottom w:val="0"/>
      <w:divBdr>
        <w:top w:val="none" w:sz="0" w:space="0" w:color="auto"/>
        <w:left w:val="none" w:sz="0" w:space="0" w:color="auto"/>
        <w:bottom w:val="none" w:sz="0" w:space="0" w:color="auto"/>
        <w:right w:val="none" w:sz="0" w:space="0" w:color="auto"/>
      </w:divBdr>
    </w:div>
    <w:div w:id="404305353">
      <w:bodyDiv w:val="1"/>
      <w:marLeft w:val="0"/>
      <w:marRight w:val="0"/>
      <w:marTop w:val="0"/>
      <w:marBottom w:val="0"/>
      <w:divBdr>
        <w:top w:val="none" w:sz="0" w:space="0" w:color="auto"/>
        <w:left w:val="none" w:sz="0" w:space="0" w:color="auto"/>
        <w:bottom w:val="none" w:sz="0" w:space="0" w:color="auto"/>
        <w:right w:val="none" w:sz="0" w:space="0" w:color="auto"/>
      </w:divBdr>
    </w:div>
    <w:div w:id="408776005">
      <w:bodyDiv w:val="1"/>
      <w:marLeft w:val="0"/>
      <w:marRight w:val="0"/>
      <w:marTop w:val="0"/>
      <w:marBottom w:val="0"/>
      <w:divBdr>
        <w:top w:val="none" w:sz="0" w:space="0" w:color="auto"/>
        <w:left w:val="none" w:sz="0" w:space="0" w:color="auto"/>
        <w:bottom w:val="none" w:sz="0" w:space="0" w:color="auto"/>
        <w:right w:val="none" w:sz="0" w:space="0" w:color="auto"/>
      </w:divBdr>
    </w:div>
    <w:div w:id="422262838">
      <w:bodyDiv w:val="1"/>
      <w:marLeft w:val="0"/>
      <w:marRight w:val="0"/>
      <w:marTop w:val="0"/>
      <w:marBottom w:val="0"/>
      <w:divBdr>
        <w:top w:val="none" w:sz="0" w:space="0" w:color="auto"/>
        <w:left w:val="none" w:sz="0" w:space="0" w:color="auto"/>
        <w:bottom w:val="none" w:sz="0" w:space="0" w:color="auto"/>
        <w:right w:val="none" w:sz="0" w:space="0" w:color="auto"/>
      </w:divBdr>
    </w:div>
    <w:div w:id="424771254">
      <w:bodyDiv w:val="1"/>
      <w:marLeft w:val="0"/>
      <w:marRight w:val="0"/>
      <w:marTop w:val="0"/>
      <w:marBottom w:val="0"/>
      <w:divBdr>
        <w:top w:val="none" w:sz="0" w:space="0" w:color="auto"/>
        <w:left w:val="none" w:sz="0" w:space="0" w:color="auto"/>
        <w:bottom w:val="none" w:sz="0" w:space="0" w:color="auto"/>
        <w:right w:val="none" w:sz="0" w:space="0" w:color="auto"/>
      </w:divBdr>
    </w:div>
    <w:div w:id="431362709">
      <w:bodyDiv w:val="1"/>
      <w:marLeft w:val="0"/>
      <w:marRight w:val="0"/>
      <w:marTop w:val="0"/>
      <w:marBottom w:val="0"/>
      <w:divBdr>
        <w:top w:val="none" w:sz="0" w:space="0" w:color="auto"/>
        <w:left w:val="none" w:sz="0" w:space="0" w:color="auto"/>
        <w:bottom w:val="none" w:sz="0" w:space="0" w:color="auto"/>
        <w:right w:val="none" w:sz="0" w:space="0" w:color="auto"/>
      </w:divBdr>
    </w:div>
    <w:div w:id="435490098">
      <w:bodyDiv w:val="1"/>
      <w:marLeft w:val="0"/>
      <w:marRight w:val="0"/>
      <w:marTop w:val="0"/>
      <w:marBottom w:val="0"/>
      <w:divBdr>
        <w:top w:val="none" w:sz="0" w:space="0" w:color="auto"/>
        <w:left w:val="none" w:sz="0" w:space="0" w:color="auto"/>
        <w:bottom w:val="none" w:sz="0" w:space="0" w:color="auto"/>
        <w:right w:val="none" w:sz="0" w:space="0" w:color="auto"/>
      </w:divBdr>
      <w:divsChild>
        <w:div w:id="1979214372">
          <w:marLeft w:val="0"/>
          <w:marRight w:val="0"/>
          <w:marTop w:val="0"/>
          <w:marBottom w:val="0"/>
          <w:divBdr>
            <w:top w:val="none" w:sz="0" w:space="0" w:color="auto"/>
            <w:left w:val="none" w:sz="0" w:space="0" w:color="auto"/>
            <w:bottom w:val="none" w:sz="0" w:space="0" w:color="auto"/>
            <w:right w:val="none" w:sz="0" w:space="0" w:color="auto"/>
          </w:divBdr>
        </w:div>
      </w:divsChild>
    </w:div>
    <w:div w:id="435516462">
      <w:bodyDiv w:val="1"/>
      <w:marLeft w:val="0"/>
      <w:marRight w:val="0"/>
      <w:marTop w:val="0"/>
      <w:marBottom w:val="0"/>
      <w:divBdr>
        <w:top w:val="none" w:sz="0" w:space="0" w:color="auto"/>
        <w:left w:val="none" w:sz="0" w:space="0" w:color="auto"/>
        <w:bottom w:val="none" w:sz="0" w:space="0" w:color="auto"/>
        <w:right w:val="none" w:sz="0" w:space="0" w:color="auto"/>
      </w:divBdr>
    </w:div>
    <w:div w:id="446505374">
      <w:bodyDiv w:val="1"/>
      <w:marLeft w:val="0"/>
      <w:marRight w:val="0"/>
      <w:marTop w:val="0"/>
      <w:marBottom w:val="0"/>
      <w:divBdr>
        <w:top w:val="none" w:sz="0" w:space="0" w:color="auto"/>
        <w:left w:val="none" w:sz="0" w:space="0" w:color="auto"/>
        <w:bottom w:val="none" w:sz="0" w:space="0" w:color="auto"/>
        <w:right w:val="none" w:sz="0" w:space="0" w:color="auto"/>
      </w:divBdr>
    </w:div>
    <w:div w:id="448398873">
      <w:bodyDiv w:val="1"/>
      <w:marLeft w:val="0"/>
      <w:marRight w:val="0"/>
      <w:marTop w:val="0"/>
      <w:marBottom w:val="0"/>
      <w:divBdr>
        <w:top w:val="none" w:sz="0" w:space="0" w:color="auto"/>
        <w:left w:val="none" w:sz="0" w:space="0" w:color="auto"/>
        <w:bottom w:val="none" w:sz="0" w:space="0" w:color="auto"/>
        <w:right w:val="none" w:sz="0" w:space="0" w:color="auto"/>
      </w:divBdr>
    </w:div>
    <w:div w:id="448739021">
      <w:bodyDiv w:val="1"/>
      <w:marLeft w:val="0"/>
      <w:marRight w:val="0"/>
      <w:marTop w:val="0"/>
      <w:marBottom w:val="0"/>
      <w:divBdr>
        <w:top w:val="none" w:sz="0" w:space="0" w:color="auto"/>
        <w:left w:val="none" w:sz="0" w:space="0" w:color="auto"/>
        <w:bottom w:val="none" w:sz="0" w:space="0" w:color="auto"/>
        <w:right w:val="none" w:sz="0" w:space="0" w:color="auto"/>
      </w:divBdr>
    </w:div>
    <w:div w:id="465392294">
      <w:bodyDiv w:val="1"/>
      <w:marLeft w:val="0"/>
      <w:marRight w:val="0"/>
      <w:marTop w:val="0"/>
      <w:marBottom w:val="0"/>
      <w:divBdr>
        <w:top w:val="none" w:sz="0" w:space="0" w:color="auto"/>
        <w:left w:val="none" w:sz="0" w:space="0" w:color="auto"/>
        <w:bottom w:val="none" w:sz="0" w:space="0" w:color="auto"/>
        <w:right w:val="none" w:sz="0" w:space="0" w:color="auto"/>
      </w:divBdr>
      <w:divsChild>
        <w:div w:id="688992540">
          <w:marLeft w:val="0"/>
          <w:marRight w:val="0"/>
          <w:marTop w:val="0"/>
          <w:marBottom w:val="0"/>
          <w:divBdr>
            <w:top w:val="none" w:sz="0" w:space="0" w:color="auto"/>
            <w:left w:val="none" w:sz="0" w:space="0" w:color="auto"/>
            <w:bottom w:val="none" w:sz="0" w:space="0" w:color="auto"/>
            <w:right w:val="none" w:sz="0" w:space="0" w:color="auto"/>
          </w:divBdr>
        </w:div>
      </w:divsChild>
    </w:div>
    <w:div w:id="473064092">
      <w:bodyDiv w:val="1"/>
      <w:marLeft w:val="0"/>
      <w:marRight w:val="0"/>
      <w:marTop w:val="0"/>
      <w:marBottom w:val="0"/>
      <w:divBdr>
        <w:top w:val="none" w:sz="0" w:space="0" w:color="auto"/>
        <w:left w:val="none" w:sz="0" w:space="0" w:color="auto"/>
        <w:bottom w:val="none" w:sz="0" w:space="0" w:color="auto"/>
        <w:right w:val="none" w:sz="0" w:space="0" w:color="auto"/>
      </w:divBdr>
    </w:div>
    <w:div w:id="473791993">
      <w:bodyDiv w:val="1"/>
      <w:marLeft w:val="0"/>
      <w:marRight w:val="0"/>
      <w:marTop w:val="0"/>
      <w:marBottom w:val="0"/>
      <w:divBdr>
        <w:top w:val="none" w:sz="0" w:space="0" w:color="auto"/>
        <w:left w:val="none" w:sz="0" w:space="0" w:color="auto"/>
        <w:bottom w:val="none" w:sz="0" w:space="0" w:color="auto"/>
        <w:right w:val="none" w:sz="0" w:space="0" w:color="auto"/>
      </w:divBdr>
    </w:div>
    <w:div w:id="475030100">
      <w:bodyDiv w:val="1"/>
      <w:marLeft w:val="0"/>
      <w:marRight w:val="0"/>
      <w:marTop w:val="0"/>
      <w:marBottom w:val="0"/>
      <w:divBdr>
        <w:top w:val="none" w:sz="0" w:space="0" w:color="auto"/>
        <w:left w:val="none" w:sz="0" w:space="0" w:color="auto"/>
        <w:bottom w:val="none" w:sz="0" w:space="0" w:color="auto"/>
        <w:right w:val="none" w:sz="0" w:space="0" w:color="auto"/>
      </w:divBdr>
    </w:div>
    <w:div w:id="482165857">
      <w:bodyDiv w:val="1"/>
      <w:marLeft w:val="0"/>
      <w:marRight w:val="0"/>
      <w:marTop w:val="0"/>
      <w:marBottom w:val="0"/>
      <w:divBdr>
        <w:top w:val="none" w:sz="0" w:space="0" w:color="auto"/>
        <w:left w:val="none" w:sz="0" w:space="0" w:color="auto"/>
        <w:bottom w:val="none" w:sz="0" w:space="0" w:color="auto"/>
        <w:right w:val="none" w:sz="0" w:space="0" w:color="auto"/>
      </w:divBdr>
    </w:div>
    <w:div w:id="484396037">
      <w:bodyDiv w:val="1"/>
      <w:marLeft w:val="0"/>
      <w:marRight w:val="0"/>
      <w:marTop w:val="0"/>
      <w:marBottom w:val="0"/>
      <w:divBdr>
        <w:top w:val="none" w:sz="0" w:space="0" w:color="auto"/>
        <w:left w:val="none" w:sz="0" w:space="0" w:color="auto"/>
        <w:bottom w:val="none" w:sz="0" w:space="0" w:color="auto"/>
        <w:right w:val="none" w:sz="0" w:space="0" w:color="auto"/>
      </w:divBdr>
    </w:div>
    <w:div w:id="486554921">
      <w:bodyDiv w:val="1"/>
      <w:marLeft w:val="0"/>
      <w:marRight w:val="0"/>
      <w:marTop w:val="0"/>
      <w:marBottom w:val="0"/>
      <w:divBdr>
        <w:top w:val="none" w:sz="0" w:space="0" w:color="auto"/>
        <w:left w:val="none" w:sz="0" w:space="0" w:color="auto"/>
        <w:bottom w:val="none" w:sz="0" w:space="0" w:color="auto"/>
        <w:right w:val="none" w:sz="0" w:space="0" w:color="auto"/>
      </w:divBdr>
    </w:div>
    <w:div w:id="503470496">
      <w:bodyDiv w:val="1"/>
      <w:marLeft w:val="0"/>
      <w:marRight w:val="0"/>
      <w:marTop w:val="0"/>
      <w:marBottom w:val="0"/>
      <w:divBdr>
        <w:top w:val="none" w:sz="0" w:space="0" w:color="auto"/>
        <w:left w:val="none" w:sz="0" w:space="0" w:color="auto"/>
        <w:bottom w:val="none" w:sz="0" w:space="0" w:color="auto"/>
        <w:right w:val="none" w:sz="0" w:space="0" w:color="auto"/>
      </w:divBdr>
      <w:divsChild>
        <w:div w:id="1840079890">
          <w:marLeft w:val="0"/>
          <w:marRight w:val="0"/>
          <w:marTop w:val="0"/>
          <w:marBottom w:val="0"/>
          <w:divBdr>
            <w:top w:val="none" w:sz="0" w:space="0" w:color="auto"/>
            <w:left w:val="none" w:sz="0" w:space="0" w:color="auto"/>
            <w:bottom w:val="none" w:sz="0" w:space="0" w:color="auto"/>
            <w:right w:val="none" w:sz="0" w:space="0" w:color="auto"/>
          </w:divBdr>
        </w:div>
      </w:divsChild>
    </w:div>
    <w:div w:id="507060875">
      <w:bodyDiv w:val="1"/>
      <w:marLeft w:val="0"/>
      <w:marRight w:val="0"/>
      <w:marTop w:val="0"/>
      <w:marBottom w:val="0"/>
      <w:divBdr>
        <w:top w:val="none" w:sz="0" w:space="0" w:color="auto"/>
        <w:left w:val="none" w:sz="0" w:space="0" w:color="auto"/>
        <w:bottom w:val="none" w:sz="0" w:space="0" w:color="auto"/>
        <w:right w:val="none" w:sz="0" w:space="0" w:color="auto"/>
      </w:divBdr>
    </w:div>
    <w:div w:id="528765190">
      <w:bodyDiv w:val="1"/>
      <w:marLeft w:val="0"/>
      <w:marRight w:val="0"/>
      <w:marTop w:val="0"/>
      <w:marBottom w:val="0"/>
      <w:divBdr>
        <w:top w:val="none" w:sz="0" w:space="0" w:color="auto"/>
        <w:left w:val="none" w:sz="0" w:space="0" w:color="auto"/>
        <w:bottom w:val="none" w:sz="0" w:space="0" w:color="auto"/>
        <w:right w:val="none" w:sz="0" w:space="0" w:color="auto"/>
      </w:divBdr>
    </w:div>
    <w:div w:id="534537529">
      <w:bodyDiv w:val="1"/>
      <w:marLeft w:val="0"/>
      <w:marRight w:val="0"/>
      <w:marTop w:val="0"/>
      <w:marBottom w:val="0"/>
      <w:divBdr>
        <w:top w:val="none" w:sz="0" w:space="0" w:color="auto"/>
        <w:left w:val="none" w:sz="0" w:space="0" w:color="auto"/>
        <w:bottom w:val="none" w:sz="0" w:space="0" w:color="auto"/>
        <w:right w:val="none" w:sz="0" w:space="0" w:color="auto"/>
      </w:divBdr>
      <w:divsChild>
        <w:div w:id="2050491323">
          <w:marLeft w:val="0"/>
          <w:marRight w:val="0"/>
          <w:marTop w:val="0"/>
          <w:marBottom w:val="0"/>
          <w:divBdr>
            <w:top w:val="none" w:sz="0" w:space="0" w:color="auto"/>
            <w:left w:val="none" w:sz="0" w:space="0" w:color="auto"/>
            <w:bottom w:val="none" w:sz="0" w:space="0" w:color="auto"/>
            <w:right w:val="none" w:sz="0" w:space="0" w:color="auto"/>
          </w:divBdr>
        </w:div>
      </w:divsChild>
    </w:div>
    <w:div w:id="537594517">
      <w:bodyDiv w:val="1"/>
      <w:marLeft w:val="0"/>
      <w:marRight w:val="0"/>
      <w:marTop w:val="0"/>
      <w:marBottom w:val="0"/>
      <w:divBdr>
        <w:top w:val="none" w:sz="0" w:space="0" w:color="auto"/>
        <w:left w:val="none" w:sz="0" w:space="0" w:color="auto"/>
        <w:bottom w:val="none" w:sz="0" w:space="0" w:color="auto"/>
        <w:right w:val="none" w:sz="0" w:space="0" w:color="auto"/>
      </w:divBdr>
    </w:div>
    <w:div w:id="542670033">
      <w:bodyDiv w:val="1"/>
      <w:marLeft w:val="0"/>
      <w:marRight w:val="0"/>
      <w:marTop w:val="0"/>
      <w:marBottom w:val="0"/>
      <w:divBdr>
        <w:top w:val="none" w:sz="0" w:space="0" w:color="auto"/>
        <w:left w:val="none" w:sz="0" w:space="0" w:color="auto"/>
        <w:bottom w:val="none" w:sz="0" w:space="0" w:color="auto"/>
        <w:right w:val="none" w:sz="0" w:space="0" w:color="auto"/>
      </w:divBdr>
    </w:div>
    <w:div w:id="549456564">
      <w:bodyDiv w:val="1"/>
      <w:marLeft w:val="0"/>
      <w:marRight w:val="0"/>
      <w:marTop w:val="0"/>
      <w:marBottom w:val="0"/>
      <w:divBdr>
        <w:top w:val="none" w:sz="0" w:space="0" w:color="auto"/>
        <w:left w:val="none" w:sz="0" w:space="0" w:color="auto"/>
        <w:bottom w:val="none" w:sz="0" w:space="0" w:color="auto"/>
        <w:right w:val="none" w:sz="0" w:space="0" w:color="auto"/>
      </w:divBdr>
    </w:div>
    <w:div w:id="552893171">
      <w:bodyDiv w:val="1"/>
      <w:marLeft w:val="0"/>
      <w:marRight w:val="0"/>
      <w:marTop w:val="0"/>
      <w:marBottom w:val="0"/>
      <w:divBdr>
        <w:top w:val="none" w:sz="0" w:space="0" w:color="auto"/>
        <w:left w:val="none" w:sz="0" w:space="0" w:color="auto"/>
        <w:bottom w:val="none" w:sz="0" w:space="0" w:color="auto"/>
        <w:right w:val="none" w:sz="0" w:space="0" w:color="auto"/>
      </w:divBdr>
    </w:div>
    <w:div w:id="553351335">
      <w:bodyDiv w:val="1"/>
      <w:marLeft w:val="0"/>
      <w:marRight w:val="0"/>
      <w:marTop w:val="0"/>
      <w:marBottom w:val="0"/>
      <w:divBdr>
        <w:top w:val="none" w:sz="0" w:space="0" w:color="auto"/>
        <w:left w:val="none" w:sz="0" w:space="0" w:color="auto"/>
        <w:bottom w:val="none" w:sz="0" w:space="0" w:color="auto"/>
        <w:right w:val="none" w:sz="0" w:space="0" w:color="auto"/>
      </w:divBdr>
    </w:div>
    <w:div w:id="555972944">
      <w:bodyDiv w:val="1"/>
      <w:marLeft w:val="0"/>
      <w:marRight w:val="0"/>
      <w:marTop w:val="0"/>
      <w:marBottom w:val="0"/>
      <w:divBdr>
        <w:top w:val="none" w:sz="0" w:space="0" w:color="auto"/>
        <w:left w:val="none" w:sz="0" w:space="0" w:color="auto"/>
        <w:bottom w:val="none" w:sz="0" w:space="0" w:color="auto"/>
        <w:right w:val="none" w:sz="0" w:space="0" w:color="auto"/>
      </w:divBdr>
    </w:div>
    <w:div w:id="561328636">
      <w:bodyDiv w:val="1"/>
      <w:marLeft w:val="0"/>
      <w:marRight w:val="0"/>
      <w:marTop w:val="0"/>
      <w:marBottom w:val="0"/>
      <w:divBdr>
        <w:top w:val="none" w:sz="0" w:space="0" w:color="auto"/>
        <w:left w:val="none" w:sz="0" w:space="0" w:color="auto"/>
        <w:bottom w:val="none" w:sz="0" w:space="0" w:color="auto"/>
        <w:right w:val="none" w:sz="0" w:space="0" w:color="auto"/>
      </w:divBdr>
    </w:div>
    <w:div w:id="562566617">
      <w:bodyDiv w:val="1"/>
      <w:marLeft w:val="0"/>
      <w:marRight w:val="0"/>
      <w:marTop w:val="0"/>
      <w:marBottom w:val="0"/>
      <w:divBdr>
        <w:top w:val="none" w:sz="0" w:space="0" w:color="auto"/>
        <w:left w:val="none" w:sz="0" w:space="0" w:color="auto"/>
        <w:bottom w:val="none" w:sz="0" w:space="0" w:color="auto"/>
        <w:right w:val="none" w:sz="0" w:space="0" w:color="auto"/>
      </w:divBdr>
    </w:div>
    <w:div w:id="568272556">
      <w:bodyDiv w:val="1"/>
      <w:marLeft w:val="0"/>
      <w:marRight w:val="0"/>
      <w:marTop w:val="0"/>
      <w:marBottom w:val="0"/>
      <w:divBdr>
        <w:top w:val="none" w:sz="0" w:space="0" w:color="auto"/>
        <w:left w:val="none" w:sz="0" w:space="0" w:color="auto"/>
        <w:bottom w:val="none" w:sz="0" w:space="0" w:color="auto"/>
        <w:right w:val="none" w:sz="0" w:space="0" w:color="auto"/>
      </w:divBdr>
      <w:divsChild>
        <w:div w:id="331105903">
          <w:marLeft w:val="0"/>
          <w:marRight w:val="0"/>
          <w:marTop w:val="0"/>
          <w:marBottom w:val="0"/>
          <w:divBdr>
            <w:top w:val="none" w:sz="0" w:space="0" w:color="auto"/>
            <w:left w:val="none" w:sz="0" w:space="0" w:color="auto"/>
            <w:bottom w:val="none" w:sz="0" w:space="0" w:color="auto"/>
            <w:right w:val="none" w:sz="0" w:space="0" w:color="auto"/>
          </w:divBdr>
        </w:div>
      </w:divsChild>
    </w:div>
    <w:div w:id="573319986">
      <w:bodyDiv w:val="1"/>
      <w:marLeft w:val="0"/>
      <w:marRight w:val="0"/>
      <w:marTop w:val="0"/>
      <w:marBottom w:val="0"/>
      <w:divBdr>
        <w:top w:val="none" w:sz="0" w:space="0" w:color="auto"/>
        <w:left w:val="none" w:sz="0" w:space="0" w:color="auto"/>
        <w:bottom w:val="none" w:sz="0" w:space="0" w:color="auto"/>
        <w:right w:val="none" w:sz="0" w:space="0" w:color="auto"/>
      </w:divBdr>
    </w:div>
    <w:div w:id="578951316">
      <w:bodyDiv w:val="1"/>
      <w:marLeft w:val="0"/>
      <w:marRight w:val="0"/>
      <w:marTop w:val="0"/>
      <w:marBottom w:val="0"/>
      <w:divBdr>
        <w:top w:val="none" w:sz="0" w:space="0" w:color="auto"/>
        <w:left w:val="none" w:sz="0" w:space="0" w:color="auto"/>
        <w:bottom w:val="none" w:sz="0" w:space="0" w:color="auto"/>
        <w:right w:val="none" w:sz="0" w:space="0" w:color="auto"/>
      </w:divBdr>
      <w:divsChild>
        <w:div w:id="658965995">
          <w:marLeft w:val="0"/>
          <w:marRight w:val="0"/>
          <w:marTop w:val="0"/>
          <w:marBottom w:val="0"/>
          <w:divBdr>
            <w:top w:val="none" w:sz="0" w:space="0" w:color="auto"/>
            <w:left w:val="none" w:sz="0" w:space="0" w:color="auto"/>
            <w:bottom w:val="none" w:sz="0" w:space="0" w:color="auto"/>
            <w:right w:val="none" w:sz="0" w:space="0" w:color="auto"/>
          </w:divBdr>
        </w:div>
      </w:divsChild>
    </w:div>
    <w:div w:id="582299679">
      <w:bodyDiv w:val="1"/>
      <w:marLeft w:val="0"/>
      <w:marRight w:val="0"/>
      <w:marTop w:val="0"/>
      <w:marBottom w:val="0"/>
      <w:divBdr>
        <w:top w:val="none" w:sz="0" w:space="0" w:color="auto"/>
        <w:left w:val="none" w:sz="0" w:space="0" w:color="auto"/>
        <w:bottom w:val="none" w:sz="0" w:space="0" w:color="auto"/>
        <w:right w:val="none" w:sz="0" w:space="0" w:color="auto"/>
      </w:divBdr>
    </w:div>
    <w:div w:id="584728199">
      <w:bodyDiv w:val="1"/>
      <w:marLeft w:val="0"/>
      <w:marRight w:val="0"/>
      <w:marTop w:val="0"/>
      <w:marBottom w:val="0"/>
      <w:divBdr>
        <w:top w:val="none" w:sz="0" w:space="0" w:color="auto"/>
        <w:left w:val="none" w:sz="0" w:space="0" w:color="auto"/>
        <w:bottom w:val="none" w:sz="0" w:space="0" w:color="auto"/>
        <w:right w:val="none" w:sz="0" w:space="0" w:color="auto"/>
      </w:divBdr>
    </w:div>
    <w:div w:id="602879328">
      <w:bodyDiv w:val="1"/>
      <w:marLeft w:val="0"/>
      <w:marRight w:val="0"/>
      <w:marTop w:val="0"/>
      <w:marBottom w:val="0"/>
      <w:divBdr>
        <w:top w:val="none" w:sz="0" w:space="0" w:color="auto"/>
        <w:left w:val="none" w:sz="0" w:space="0" w:color="auto"/>
        <w:bottom w:val="none" w:sz="0" w:space="0" w:color="auto"/>
        <w:right w:val="none" w:sz="0" w:space="0" w:color="auto"/>
      </w:divBdr>
    </w:div>
    <w:div w:id="608439928">
      <w:bodyDiv w:val="1"/>
      <w:marLeft w:val="0"/>
      <w:marRight w:val="0"/>
      <w:marTop w:val="0"/>
      <w:marBottom w:val="0"/>
      <w:divBdr>
        <w:top w:val="none" w:sz="0" w:space="0" w:color="auto"/>
        <w:left w:val="none" w:sz="0" w:space="0" w:color="auto"/>
        <w:bottom w:val="none" w:sz="0" w:space="0" w:color="auto"/>
        <w:right w:val="none" w:sz="0" w:space="0" w:color="auto"/>
      </w:divBdr>
    </w:div>
    <w:div w:id="612907889">
      <w:bodyDiv w:val="1"/>
      <w:marLeft w:val="0"/>
      <w:marRight w:val="0"/>
      <w:marTop w:val="0"/>
      <w:marBottom w:val="0"/>
      <w:divBdr>
        <w:top w:val="none" w:sz="0" w:space="0" w:color="auto"/>
        <w:left w:val="none" w:sz="0" w:space="0" w:color="auto"/>
        <w:bottom w:val="none" w:sz="0" w:space="0" w:color="auto"/>
        <w:right w:val="none" w:sz="0" w:space="0" w:color="auto"/>
      </w:divBdr>
    </w:div>
    <w:div w:id="614992186">
      <w:bodyDiv w:val="1"/>
      <w:marLeft w:val="0"/>
      <w:marRight w:val="0"/>
      <w:marTop w:val="0"/>
      <w:marBottom w:val="0"/>
      <w:divBdr>
        <w:top w:val="none" w:sz="0" w:space="0" w:color="auto"/>
        <w:left w:val="none" w:sz="0" w:space="0" w:color="auto"/>
        <w:bottom w:val="none" w:sz="0" w:space="0" w:color="auto"/>
        <w:right w:val="none" w:sz="0" w:space="0" w:color="auto"/>
      </w:divBdr>
    </w:div>
    <w:div w:id="617418351">
      <w:bodyDiv w:val="1"/>
      <w:marLeft w:val="0"/>
      <w:marRight w:val="0"/>
      <w:marTop w:val="0"/>
      <w:marBottom w:val="0"/>
      <w:divBdr>
        <w:top w:val="none" w:sz="0" w:space="0" w:color="auto"/>
        <w:left w:val="none" w:sz="0" w:space="0" w:color="auto"/>
        <w:bottom w:val="none" w:sz="0" w:space="0" w:color="auto"/>
        <w:right w:val="none" w:sz="0" w:space="0" w:color="auto"/>
      </w:divBdr>
    </w:div>
    <w:div w:id="618033574">
      <w:bodyDiv w:val="1"/>
      <w:marLeft w:val="0"/>
      <w:marRight w:val="0"/>
      <w:marTop w:val="0"/>
      <w:marBottom w:val="0"/>
      <w:divBdr>
        <w:top w:val="none" w:sz="0" w:space="0" w:color="auto"/>
        <w:left w:val="none" w:sz="0" w:space="0" w:color="auto"/>
        <w:bottom w:val="none" w:sz="0" w:space="0" w:color="auto"/>
        <w:right w:val="none" w:sz="0" w:space="0" w:color="auto"/>
      </w:divBdr>
    </w:div>
    <w:div w:id="658003234">
      <w:bodyDiv w:val="1"/>
      <w:marLeft w:val="0"/>
      <w:marRight w:val="0"/>
      <w:marTop w:val="0"/>
      <w:marBottom w:val="0"/>
      <w:divBdr>
        <w:top w:val="none" w:sz="0" w:space="0" w:color="auto"/>
        <w:left w:val="none" w:sz="0" w:space="0" w:color="auto"/>
        <w:bottom w:val="none" w:sz="0" w:space="0" w:color="auto"/>
        <w:right w:val="none" w:sz="0" w:space="0" w:color="auto"/>
      </w:divBdr>
    </w:div>
    <w:div w:id="658271558">
      <w:bodyDiv w:val="1"/>
      <w:marLeft w:val="0"/>
      <w:marRight w:val="0"/>
      <w:marTop w:val="0"/>
      <w:marBottom w:val="0"/>
      <w:divBdr>
        <w:top w:val="none" w:sz="0" w:space="0" w:color="auto"/>
        <w:left w:val="none" w:sz="0" w:space="0" w:color="auto"/>
        <w:bottom w:val="none" w:sz="0" w:space="0" w:color="auto"/>
        <w:right w:val="none" w:sz="0" w:space="0" w:color="auto"/>
      </w:divBdr>
    </w:div>
    <w:div w:id="662468971">
      <w:bodyDiv w:val="1"/>
      <w:marLeft w:val="0"/>
      <w:marRight w:val="0"/>
      <w:marTop w:val="0"/>
      <w:marBottom w:val="0"/>
      <w:divBdr>
        <w:top w:val="none" w:sz="0" w:space="0" w:color="auto"/>
        <w:left w:val="none" w:sz="0" w:space="0" w:color="auto"/>
        <w:bottom w:val="none" w:sz="0" w:space="0" w:color="auto"/>
        <w:right w:val="none" w:sz="0" w:space="0" w:color="auto"/>
      </w:divBdr>
    </w:div>
    <w:div w:id="666053647">
      <w:bodyDiv w:val="1"/>
      <w:marLeft w:val="0"/>
      <w:marRight w:val="0"/>
      <w:marTop w:val="0"/>
      <w:marBottom w:val="0"/>
      <w:divBdr>
        <w:top w:val="none" w:sz="0" w:space="0" w:color="auto"/>
        <w:left w:val="none" w:sz="0" w:space="0" w:color="auto"/>
        <w:bottom w:val="none" w:sz="0" w:space="0" w:color="auto"/>
        <w:right w:val="none" w:sz="0" w:space="0" w:color="auto"/>
      </w:divBdr>
    </w:div>
    <w:div w:id="674304804">
      <w:bodyDiv w:val="1"/>
      <w:marLeft w:val="0"/>
      <w:marRight w:val="0"/>
      <w:marTop w:val="0"/>
      <w:marBottom w:val="0"/>
      <w:divBdr>
        <w:top w:val="none" w:sz="0" w:space="0" w:color="auto"/>
        <w:left w:val="none" w:sz="0" w:space="0" w:color="auto"/>
        <w:bottom w:val="none" w:sz="0" w:space="0" w:color="auto"/>
        <w:right w:val="none" w:sz="0" w:space="0" w:color="auto"/>
      </w:divBdr>
    </w:div>
    <w:div w:id="675428021">
      <w:bodyDiv w:val="1"/>
      <w:marLeft w:val="0"/>
      <w:marRight w:val="0"/>
      <w:marTop w:val="0"/>
      <w:marBottom w:val="0"/>
      <w:divBdr>
        <w:top w:val="none" w:sz="0" w:space="0" w:color="auto"/>
        <w:left w:val="none" w:sz="0" w:space="0" w:color="auto"/>
        <w:bottom w:val="none" w:sz="0" w:space="0" w:color="auto"/>
        <w:right w:val="none" w:sz="0" w:space="0" w:color="auto"/>
      </w:divBdr>
    </w:div>
    <w:div w:id="676614902">
      <w:bodyDiv w:val="1"/>
      <w:marLeft w:val="0"/>
      <w:marRight w:val="0"/>
      <w:marTop w:val="0"/>
      <w:marBottom w:val="0"/>
      <w:divBdr>
        <w:top w:val="none" w:sz="0" w:space="0" w:color="auto"/>
        <w:left w:val="none" w:sz="0" w:space="0" w:color="auto"/>
        <w:bottom w:val="none" w:sz="0" w:space="0" w:color="auto"/>
        <w:right w:val="none" w:sz="0" w:space="0" w:color="auto"/>
      </w:divBdr>
    </w:div>
    <w:div w:id="677587816">
      <w:bodyDiv w:val="1"/>
      <w:marLeft w:val="0"/>
      <w:marRight w:val="0"/>
      <w:marTop w:val="0"/>
      <w:marBottom w:val="0"/>
      <w:divBdr>
        <w:top w:val="none" w:sz="0" w:space="0" w:color="auto"/>
        <w:left w:val="none" w:sz="0" w:space="0" w:color="auto"/>
        <w:bottom w:val="none" w:sz="0" w:space="0" w:color="auto"/>
        <w:right w:val="none" w:sz="0" w:space="0" w:color="auto"/>
      </w:divBdr>
    </w:div>
    <w:div w:id="687218768">
      <w:bodyDiv w:val="1"/>
      <w:marLeft w:val="0"/>
      <w:marRight w:val="0"/>
      <w:marTop w:val="0"/>
      <w:marBottom w:val="0"/>
      <w:divBdr>
        <w:top w:val="none" w:sz="0" w:space="0" w:color="auto"/>
        <w:left w:val="none" w:sz="0" w:space="0" w:color="auto"/>
        <w:bottom w:val="none" w:sz="0" w:space="0" w:color="auto"/>
        <w:right w:val="none" w:sz="0" w:space="0" w:color="auto"/>
      </w:divBdr>
    </w:div>
    <w:div w:id="704015809">
      <w:bodyDiv w:val="1"/>
      <w:marLeft w:val="0"/>
      <w:marRight w:val="0"/>
      <w:marTop w:val="0"/>
      <w:marBottom w:val="0"/>
      <w:divBdr>
        <w:top w:val="none" w:sz="0" w:space="0" w:color="auto"/>
        <w:left w:val="none" w:sz="0" w:space="0" w:color="auto"/>
        <w:bottom w:val="none" w:sz="0" w:space="0" w:color="auto"/>
        <w:right w:val="none" w:sz="0" w:space="0" w:color="auto"/>
      </w:divBdr>
      <w:divsChild>
        <w:div w:id="1347098550">
          <w:marLeft w:val="0"/>
          <w:marRight w:val="0"/>
          <w:marTop w:val="0"/>
          <w:marBottom w:val="0"/>
          <w:divBdr>
            <w:top w:val="none" w:sz="0" w:space="0" w:color="auto"/>
            <w:left w:val="none" w:sz="0" w:space="0" w:color="auto"/>
            <w:bottom w:val="none" w:sz="0" w:space="0" w:color="auto"/>
            <w:right w:val="none" w:sz="0" w:space="0" w:color="auto"/>
          </w:divBdr>
        </w:div>
      </w:divsChild>
    </w:div>
    <w:div w:id="714622914">
      <w:bodyDiv w:val="1"/>
      <w:marLeft w:val="0"/>
      <w:marRight w:val="0"/>
      <w:marTop w:val="0"/>
      <w:marBottom w:val="0"/>
      <w:divBdr>
        <w:top w:val="none" w:sz="0" w:space="0" w:color="auto"/>
        <w:left w:val="none" w:sz="0" w:space="0" w:color="auto"/>
        <w:bottom w:val="none" w:sz="0" w:space="0" w:color="auto"/>
        <w:right w:val="none" w:sz="0" w:space="0" w:color="auto"/>
      </w:divBdr>
    </w:div>
    <w:div w:id="719937028">
      <w:bodyDiv w:val="1"/>
      <w:marLeft w:val="0"/>
      <w:marRight w:val="0"/>
      <w:marTop w:val="0"/>
      <w:marBottom w:val="0"/>
      <w:divBdr>
        <w:top w:val="none" w:sz="0" w:space="0" w:color="auto"/>
        <w:left w:val="none" w:sz="0" w:space="0" w:color="auto"/>
        <w:bottom w:val="none" w:sz="0" w:space="0" w:color="auto"/>
        <w:right w:val="none" w:sz="0" w:space="0" w:color="auto"/>
      </w:divBdr>
    </w:div>
    <w:div w:id="726339638">
      <w:bodyDiv w:val="1"/>
      <w:marLeft w:val="0"/>
      <w:marRight w:val="0"/>
      <w:marTop w:val="0"/>
      <w:marBottom w:val="0"/>
      <w:divBdr>
        <w:top w:val="none" w:sz="0" w:space="0" w:color="auto"/>
        <w:left w:val="none" w:sz="0" w:space="0" w:color="auto"/>
        <w:bottom w:val="none" w:sz="0" w:space="0" w:color="auto"/>
        <w:right w:val="none" w:sz="0" w:space="0" w:color="auto"/>
      </w:divBdr>
    </w:div>
    <w:div w:id="728191456">
      <w:bodyDiv w:val="1"/>
      <w:marLeft w:val="0"/>
      <w:marRight w:val="0"/>
      <w:marTop w:val="0"/>
      <w:marBottom w:val="0"/>
      <w:divBdr>
        <w:top w:val="none" w:sz="0" w:space="0" w:color="auto"/>
        <w:left w:val="none" w:sz="0" w:space="0" w:color="auto"/>
        <w:bottom w:val="none" w:sz="0" w:space="0" w:color="auto"/>
        <w:right w:val="none" w:sz="0" w:space="0" w:color="auto"/>
      </w:divBdr>
    </w:div>
    <w:div w:id="735081489">
      <w:bodyDiv w:val="1"/>
      <w:marLeft w:val="0"/>
      <w:marRight w:val="0"/>
      <w:marTop w:val="0"/>
      <w:marBottom w:val="0"/>
      <w:divBdr>
        <w:top w:val="none" w:sz="0" w:space="0" w:color="auto"/>
        <w:left w:val="none" w:sz="0" w:space="0" w:color="auto"/>
        <w:bottom w:val="none" w:sz="0" w:space="0" w:color="auto"/>
        <w:right w:val="none" w:sz="0" w:space="0" w:color="auto"/>
      </w:divBdr>
    </w:div>
    <w:div w:id="735780419">
      <w:bodyDiv w:val="1"/>
      <w:marLeft w:val="0"/>
      <w:marRight w:val="0"/>
      <w:marTop w:val="0"/>
      <w:marBottom w:val="0"/>
      <w:divBdr>
        <w:top w:val="none" w:sz="0" w:space="0" w:color="auto"/>
        <w:left w:val="none" w:sz="0" w:space="0" w:color="auto"/>
        <w:bottom w:val="none" w:sz="0" w:space="0" w:color="auto"/>
        <w:right w:val="none" w:sz="0" w:space="0" w:color="auto"/>
      </w:divBdr>
    </w:div>
    <w:div w:id="740642204">
      <w:bodyDiv w:val="1"/>
      <w:marLeft w:val="0"/>
      <w:marRight w:val="0"/>
      <w:marTop w:val="0"/>
      <w:marBottom w:val="0"/>
      <w:divBdr>
        <w:top w:val="none" w:sz="0" w:space="0" w:color="auto"/>
        <w:left w:val="none" w:sz="0" w:space="0" w:color="auto"/>
        <w:bottom w:val="none" w:sz="0" w:space="0" w:color="auto"/>
        <w:right w:val="none" w:sz="0" w:space="0" w:color="auto"/>
      </w:divBdr>
      <w:divsChild>
        <w:div w:id="1477799258">
          <w:marLeft w:val="0"/>
          <w:marRight w:val="0"/>
          <w:marTop w:val="0"/>
          <w:marBottom w:val="0"/>
          <w:divBdr>
            <w:top w:val="none" w:sz="0" w:space="0" w:color="auto"/>
            <w:left w:val="none" w:sz="0" w:space="0" w:color="auto"/>
            <w:bottom w:val="none" w:sz="0" w:space="0" w:color="auto"/>
            <w:right w:val="none" w:sz="0" w:space="0" w:color="auto"/>
          </w:divBdr>
        </w:div>
      </w:divsChild>
    </w:div>
    <w:div w:id="746147800">
      <w:bodyDiv w:val="1"/>
      <w:marLeft w:val="0"/>
      <w:marRight w:val="0"/>
      <w:marTop w:val="0"/>
      <w:marBottom w:val="0"/>
      <w:divBdr>
        <w:top w:val="none" w:sz="0" w:space="0" w:color="auto"/>
        <w:left w:val="none" w:sz="0" w:space="0" w:color="auto"/>
        <w:bottom w:val="none" w:sz="0" w:space="0" w:color="auto"/>
        <w:right w:val="none" w:sz="0" w:space="0" w:color="auto"/>
      </w:divBdr>
      <w:divsChild>
        <w:div w:id="1199782877">
          <w:marLeft w:val="0"/>
          <w:marRight w:val="0"/>
          <w:marTop w:val="0"/>
          <w:marBottom w:val="0"/>
          <w:divBdr>
            <w:top w:val="none" w:sz="0" w:space="0" w:color="auto"/>
            <w:left w:val="none" w:sz="0" w:space="0" w:color="auto"/>
            <w:bottom w:val="none" w:sz="0" w:space="0" w:color="auto"/>
            <w:right w:val="none" w:sz="0" w:space="0" w:color="auto"/>
          </w:divBdr>
        </w:div>
      </w:divsChild>
    </w:div>
    <w:div w:id="755052184">
      <w:bodyDiv w:val="1"/>
      <w:marLeft w:val="0"/>
      <w:marRight w:val="0"/>
      <w:marTop w:val="0"/>
      <w:marBottom w:val="0"/>
      <w:divBdr>
        <w:top w:val="none" w:sz="0" w:space="0" w:color="auto"/>
        <w:left w:val="none" w:sz="0" w:space="0" w:color="auto"/>
        <w:bottom w:val="none" w:sz="0" w:space="0" w:color="auto"/>
        <w:right w:val="none" w:sz="0" w:space="0" w:color="auto"/>
      </w:divBdr>
    </w:div>
    <w:div w:id="765612371">
      <w:bodyDiv w:val="1"/>
      <w:marLeft w:val="0"/>
      <w:marRight w:val="0"/>
      <w:marTop w:val="0"/>
      <w:marBottom w:val="0"/>
      <w:divBdr>
        <w:top w:val="none" w:sz="0" w:space="0" w:color="auto"/>
        <w:left w:val="none" w:sz="0" w:space="0" w:color="auto"/>
        <w:bottom w:val="none" w:sz="0" w:space="0" w:color="auto"/>
        <w:right w:val="none" w:sz="0" w:space="0" w:color="auto"/>
      </w:divBdr>
    </w:div>
    <w:div w:id="767432467">
      <w:bodyDiv w:val="1"/>
      <w:marLeft w:val="0"/>
      <w:marRight w:val="0"/>
      <w:marTop w:val="0"/>
      <w:marBottom w:val="0"/>
      <w:divBdr>
        <w:top w:val="none" w:sz="0" w:space="0" w:color="auto"/>
        <w:left w:val="none" w:sz="0" w:space="0" w:color="auto"/>
        <w:bottom w:val="none" w:sz="0" w:space="0" w:color="auto"/>
        <w:right w:val="none" w:sz="0" w:space="0" w:color="auto"/>
      </w:divBdr>
      <w:divsChild>
        <w:div w:id="201407507">
          <w:marLeft w:val="0"/>
          <w:marRight w:val="0"/>
          <w:marTop w:val="0"/>
          <w:marBottom w:val="0"/>
          <w:divBdr>
            <w:top w:val="none" w:sz="0" w:space="0" w:color="auto"/>
            <w:left w:val="none" w:sz="0" w:space="0" w:color="auto"/>
            <w:bottom w:val="none" w:sz="0" w:space="0" w:color="auto"/>
            <w:right w:val="none" w:sz="0" w:space="0" w:color="auto"/>
          </w:divBdr>
        </w:div>
      </w:divsChild>
    </w:div>
    <w:div w:id="790712401">
      <w:bodyDiv w:val="1"/>
      <w:marLeft w:val="0"/>
      <w:marRight w:val="0"/>
      <w:marTop w:val="0"/>
      <w:marBottom w:val="0"/>
      <w:divBdr>
        <w:top w:val="none" w:sz="0" w:space="0" w:color="auto"/>
        <w:left w:val="none" w:sz="0" w:space="0" w:color="auto"/>
        <w:bottom w:val="none" w:sz="0" w:space="0" w:color="auto"/>
        <w:right w:val="none" w:sz="0" w:space="0" w:color="auto"/>
      </w:divBdr>
    </w:div>
    <w:div w:id="792676809">
      <w:bodyDiv w:val="1"/>
      <w:marLeft w:val="0"/>
      <w:marRight w:val="0"/>
      <w:marTop w:val="0"/>
      <w:marBottom w:val="0"/>
      <w:divBdr>
        <w:top w:val="none" w:sz="0" w:space="0" w:color="auto"/>
        <w:left w:val="none" w:sz="0" w:space="0" w:color="auto"/>
        <w:bottom w:val="none" w:sz="0" w:space="0" w:color="auto"/>
        <w:right w:val="none" w:sz="0" w:space="0" w:color="auto"/>
      </w:divBdr>
    </w:div>
    <w:div w:id="795880123">
      <w:bodyDiv w:val="1"/>
      <w:marLeft w:val="0"/>
      <w:marRight w:val="0"/>
      <w:marTop w:val="0"/>
      <w:marBottom w:val="0"/>
      <w:divBdr>
        <w:top w:val="none" w:sz="0" w:space="0" w:color="auto"/>
        <w:left w:val="none" w:sz="0" w:space="0" w:color="auto"/>
        <w:bottom w:val="none" w:sz="0" w:space="0" w:color="auto"/>
        <w:right w:val="none" w:sz="0" w:space="0" w:color="auto"/>
      </w:divBdr>
    </w:div>
    <w:div w:id="800808687">
      <w:bodyDiv w:val="1"/>
      <w:marLeft w:val="0"/>
      <w:marRight w:val="0"/>
      <w:marTop w:val="0"/>
      <w:marBottom w:val="0"/>
      <w:divBdr>
        <w:top w:val="none" w:sz="0" w:space="0" w:color="auto"/>
        <w:left w:val="none" w:sz="0" w:space="0" w:color="auto"/>
        <w:bottom w:val="none" w:sz="0" w:space="0" w:color="auto"/>
        <w:right w:val="none" w:sz="0" w:space="0" w:color="auto"/>
      </w:divBdr>
    </w:div>
    <w:div w:id="802382305">
      <w:bodyDiv w:val="1"/>
      <w:marLeft w:val="0"/>
      <w:marRight w:val="0"/>
      <w:marTop w:val="0"/>
      <w:marBottom w:val="0"/>
      <w:divBdr>
        <w:top w:val="none" w:sz="0" w:space="0" w:color="auto"/>
        <w:left w:val="none" w:sz="0" w:space="0" w:color="auto"/>
        <w:bottom w:val="none" w:sz="0" w:space="0" w:color="auto"/>
        <w:right w:val="none" w:sz="0" w:space="0" w:color="auto"/>
      </w:divBdr>
    </w:div>
    <w:div w:id="805050631">
      <w:bodyDiv w:val="1"/>
      <w:marLeft w:val="0"/>
      <w:marRight w:val="0"/>
      <w:marTop w:val="0"/>
      <w:marBottom w:val="0"/>
      <w:divBdr>
        <w:top w:val="none" w:sz="0" w:space="0" w:color="auto"/>
        <w:left w:val="none" w:sz="0" w:space="0" w:color="auto"/>
        <w:bottom w:val="none" w:sz="0" w:space="0" w:color="auto"/>
        <w:right w:val="none" w:sz="0" w:space="0" w:color="auto"/>
      </w:divBdr>
    </w:div>
    <w:div w:id="811211925">
      <w:bodyDiv w:val="1"/>
      <w:marLeft w:val="0"/>
      <w:marRight w:val="0"/>
      <w:marTop w:val="0"/>
      <w:marBottom w:val="0"/>
      <w:divBdr>
        <w:top w:val="none" w:sz="0" w:space="0" w:color="auto"/>
        <w:left w:val="none" w:sz="0" w:space="0" w:color="auto"/>
        <w:bottom w:val="none" w:sz="0" w:space="0" w:color="auto"/>
        <w:right w:val="none" w:sz="0" w:space="0" w:color="auto"/>
      </w:divBdr>
    </w:div>
    <w:div w:id="818884216">
      <w:bodyDiv w:val="1"/>
      <w:marLeft w:val="0"/>
      <w:marRight w:val="0"/>
      <w:marTop w:val="0"/>
      <w:marBottom w:val="0"/>
      <w:divBdr>
        <w:top w:val="none" w:sz="0" w:space="0" w:color="auto"/>
        <w:left w:val="none" w:sz="0" w:space="0" w:color="auto"/>
        <w:bottom w:val="none" w:sz="0" w:space="0" w:color="auto"/>
        <w:right w:val="none" w:sz="0" w:space="0" w:color="auto"/>
      </w:divBdr>
    </w:div>
    <w:div w:id="820465578">
      <w:bodyDiv w:val="1"/>
      <w:marLeft w:val="0"/>
      <w:marRight w:val="0"/>
      <w:marTop w:val="0"/>
      <w:marBottom w:val="0"/>
      <w:divBdr>
        <w:top w:val="none" w:sz="0" w:space="0" w:color="auto"/>
        <w:left w:val="none" w:sz="0" w:space="0" w:color="auto"/>
        <w:bottom w:val="none" w:sz="0" w:space="0" w:color="auto"/>
        <w:right w:val="none" w:sz="0" w:space="0" w:color="auto"/>
      </w:divBdr>
    </w:div>
    <w:div w:id="844980499">
      <w:bodyDiv w:val="1"/>
      <w:marLeft w:val="0"/>
      <w:marRight w:val="0"/>
      <w:marTop w:val="0"/>
      <w:marBottom w:val="0"/>
      <w:divBdr>
        <w:top w:val="none" w:sz="0" w:space="0" w:color="auto"/>
        <w:left w:val="none" w:sz="0" w:space="0" w:color="auto"/>
        <w:bottom w:val="none" w:sz="0" w:space="0" w:color="auto"/>
        <w:right w:val="none" w:sz="0" w:space="0" w:color="auto"/>
      </w:divBdr>
    </w:div>
    <w:div w:id="865211544">
      <w:bodyDiv w:val="1"/>
      <w:marLeft w:val="0"/>
      <w:marRight w:val="0"/>
      <w:marTop w:val="0"/>
      <w:marBottom w:val="0"/>
      <w:divBdr>
        <w:top w:val="none" w:sz="0" w:space="0" w:color="auto"/>
        <w:left w:val="none" w:sz="0" w:space="0" w:color="auto"/>
        <w:bottom w:val="none" w:sz="0" w:space="0" w:color="auto"/>
        <w:right w:val="none" w:sz="0" w:space="0" w:color="auto"/>
      </w:divBdr>
    </w:div>
    <w:div w:id="896863960">
      <w:bodyDiv w:val="1"/>
      <w:marLeft w:val="0"/>
      <w:marRight w:val="0"/>
      <w:marTop w:val="0"/>
      <w:marBottom w:val="0"/>
      <w:divBdr>
        <w:top w:val="none" w:sz="0" w:space="0" w:color="auto"/>
        <w:left w:val="none" w:sz="0" w:space="0" w:color="auto"/>
        <w:bottom w:val="none" w:sz="0" w:space="0" w:color="auto"/>
        <w:right w:val="none" w:sz="0" w:space="0" w:color="auto"/>
      </w:divBdr>
    </w:div>
    <w:div w:id="901332209">
      <w:bodyDiv w:val="1"/>
      <w:marLeft w:val="0"/>
      <w:marRight w:val="0"/>
      <w:marTop w:val="0"/>
      <w:marBottom w:val="0"/>
      <w:divBdr>
        <w:top w:val="none" w:sz="0" w:space="0" w:color="auto"/>
        <w:left w:val="none" w:sz="0" w:space="0" w:color="auto"/>
        <w:bottom w:val="none" w:sz="0" w:space="0" w:color="auto"/>
        <w:right w:val="none" w:sz="0" w:space="0" w:color="auto"/>
      </w:divBdr>
    </w:div>
    <w:div w:id="903249749">
      <w:bodyDiv w:val="1"/>
      <w:marLeft w:val="0"/>
      <w:marRight w:val="0"/>
      <w:marTop w:val="0"/>
      <w:marBottom w:val="0"/>
      <w:divBdr>
        <w:top w:val="none" w:sz="0" w:space="0" w:color="auto"/>
        <w:left w:val="none" w:sz="0" w:space="0" w:color="auto"/>
        <w:bottom w:val="none" w:sz="0" w:space="0" w:color="auto"/>
        <w:right w:val="none" w:sz="0" w:space="0" w:color="auto"/>
      </w:divBdr>
    </w:div>
    <w:div w:id="909461496">
      <w:bodyDiv w:val="1"/>
      <w:marLeft w:val="0"/>
      <w:marRight w:val="0"/>
      <w:marTop w:val="0"/>
      <w:marBottom w:val="0"/>
      <w:divBdr>
        <w:top w:val="none" w:sz="0" w:space="0" w:color="auto"/>
        <w:left w:val="none" w:sz="0" w:space="0" w:color="auto"/>
        <w:bottom w:val="none" w:sz="0" w:space="0" w:color="auto"/>
        <w:right w:val="none" w:sz="0" w:space="0" w:color="auto"/>
      </w:divBdr>
    </w:div>
    <w:div w:id="927812143">
      <w:bodyDiv w:val="1"/>
      <w:marLeft w:val="0"/>
      <w:marRight w:val="0"/>
      <w:marTop w:val="0"/>
      <w:marBottom w:val="0"/>
      <w:divBdr>
        <w:top w:val="none" w:sz="0" w:space="0" w:color="auto"/>
        <w:left w:val="none" w:sz="0" w:space="0" w:color="auto"/>
        <w:bottom w:val="none" w:sz="0" w:space="0" w:color="auto"/>
        <w:right w:val="none" w:sz="0" w:space="0" w:color="auto"/>
      </w:divBdr>
    </w:div>
    <w:div w:id="932665957">
      <w:bodyDiv w:val="1"/>
      <w:marLeft w:val="0"/>
      <w:marRight w:val="0"/>
      <w:marTop w:val="0"/>
      <w:marBottom w:val="0"/>
      <w:divBdr>
        <w:top w:val="none" w:sz="0" w:space="0" w:color="auto"/>
        <w:left w:val="none" w:sz="0" w:space="0" w:color="auto"/>
        <w:bottom w:val="none" w:sz="0" w:space="0" w:color="auto"/>
        <w:right w:val="none" w:sz="0" w:space="0" w:color="auto"/>
      </w:divBdr>
    </w:div>
    <w:div w:id="932930912">
      <w:bodyDiv w:val="1"/>
      <w:marLeft w:val="0"/>
      <w:marRight w:val="0"/>
      <w:marTop w:val="0"/>
      <w:marBottom w:val="0"/>
      <w:divBdr>
        <w:top w:val="none" w:sz="0" w:space="0" w:color="auto"/>
        <w:left w:val="none" w:sz="0" w:space="0" w:color="auto"/>
        <w:bottom w:val="none" w:sz="0" w:space="0" w:color="auto"/>
        <w:right w:val="none" w:sz="0" w:space="0" w:color="auto"/>
      </w:divBdr>
    </w:div>
    <w:div w:id="936984754">
      <w:bodyDiv w:val="1"/>
      <w:marLeft w:val="0"/>
      <w:marRight w:val="0"/>
      <w:marTop w:val="0"/>
      <w:marBottom w:val="0"/>
      <w:divBdr>
        <w:top w:val="none" w:sz="0" w:space="0" w:color="auto"/>
        <w:left w:val="none" w:sz="0" w:space="0" w:color="auto"/>
        <w:bottom w:val="none" w:sz="0" w:space="0" w:color="auto"/>
        <w:right w:val="none" w:sz="0" w:space="0" w:color="auto"/>
      </w:divBdr>
    </w:div>
    <w:div w:id="937955561">
      <w:bodyDiv w:val="1"/>
      <w:marLeft w:val="0"/>
      <w:marRight w:val="0"/>
      <w:marTop w:val="0"/>
      <w:marBottom w:val="0"/>
      <w:divBdr>
        <w:top w:val="none" w:sz="0" w:space="0" w:color="auto"/>
        <w:left w:val="none" w:sz="0" w:space="0" w:color="auto"/>
        <w:bottom w:val="none" w:sz="0" w:space="0" w:color="auto"/>
        <w:right w:val="none" w:sz="0" w:space="0" w:color="auto"/>
      </w:divBdr>
    </w:div>
    <w:div w:id="944309623">
      <w:bodyDiv w:val="1"/>
      <w:marLeft w:val="0"/>
      <w:marRight w:val="0"/>
      <w:marTop w:val="0"/>
      <w:marBottom w:val="0"/>
      <w:divBdr>
        <w:top w:val="none" w:sz="0" w:space="0" w:color="auto"/>
        <w:left w:val="none" w:sz="0" w:space="0" w:color="auto"/>
        <w:bottom w:val="none" w:sz="0" w:space="0" w:color="auto"/>
        <w:right w:val="none" w:sz="0" w:space="0" w:color="auto"/>
      </w:divBdr>
    </w:div>
    <w:div w:id="951208198">
      <w:bodyDiv w:val="1"/>
      <w:marLeft w:val="0"/>
      <w:marRight w:val="0"/>
      <w:marTop w:val="0"/>
      <w:marBottom w:val="0"/>
      <w:divBdr>
        <w:top w:val="none" w:sz="0" w:space="0" w:color="auto"/>
        <w:left w:val="none" w:sz="0" w:space="0" w:color="auto"/>
        <w:bottom w:val="none" w:sz="0" w:space="0" w:color="auto"/>
        <w:right w:val="none" w:sz="0" w:space="0" w:color="auto"/>
      </w:divBdr>
    </w:div>
    <w:div w:id="954555101">
      <w:bodyDiv w:val="1"/>
      <w:marLeft w:val="0"/>
      <w:marRight w:val="0"/>
      <w:marTop w:val="0"/>
      <w:marBottom w:val="0"/>
      <w:divBdr>
        <w:top w:val="none" w:sz="0" w:space="0" w:color="auto"/>
        <w:left w:val="none" w:sz="0" w:space="0" w:color="auto"/>
        <w:bottom w:val="none" w:sz="0" w:space="0" w:color="auto"/>
        <w:right w:val="none" w:sz="0" w:space="0" w:color="auto"/>
      </w:divBdr>
    </w:div>
    <w:div w:id="978994428">
      <w:bodyDiv w:val="1"/>
      <w:marLeft w:val="0"/>
      <w:marRight w:val="0"/>
      <w:marTop w:val="0"/>
      <w:marBottom w:val="0"/>
      <w:divBdr>
        <w:top w:val="none" w:sz="0" w:space="0" w:color="auto"/>
        <w:left w:val="none" w:sz="0" w:space="0" w:color="auto"/>
        <w:bottom w:val="none" w:sz="0" w:space="0" w:color="auto"/>
        <w:right w:val="none" w:sz="0" w:space="0" w:color="auto"/>
      </w:divBdr>
    </w:div>
    <w:div w:id="986665315">
      <w:bodyDiv w:val="1"/>
      <w:marLeft w:val="0"/>
      <w:marRight w:val="0"/>
      <w:marTop w:val="0"/>
      <w:marBottom w:val="0"/>
      <w:divBdr>
        <w:top w:val="none" w:sz="0" w:space="0" w:color="auto"/>
        <w:left w:val="none" w:sz="0" w:space="0" w:color="auto"/>
        <w:bottom w:val="none" w:sz="0" w:space="0" w:color="auto"/>
        <w:right w:val="none" w:sz="0" w:space="0" w:color="auto"/>
      </w:divBdr>
    </w:div>
    <w:div w:id="987972592">
      <w:bodyDiv w:val="1"/>
      <w:marLeft w:val="0"/>
      <w:marRight w:val="0"/>
      <w:marTop w:val="0"/>
      <w:marBottom w:val="0"/>
      <w:divBdr>
        <w:top w:val="none" w:sz="0" w:space="0" w:color="auto"/>
        <w:left w:val="none" w:sz="0" w:space="0" w:color="auto"/>
        <w:bottom w:val="none" w:sz="0" w:space="0" w:color="auto"/>
        <w:right w:val="none" w:sz="0" w:space="0" w:color="auto"/>
      </w:divBdr>
    </w:div>
    <w:div w:id="990717861">
      <w:bodyDiv w:val="1"/>
      <w:marLeft w:val="0"/>
      <w:marRight w:val="0"/>
      <w:marTop w:val="0"/>
      <w:marBottom w:val="0"/>
      <w:divBdr>
        <w:top w:val="none" w:sz="0" w:space="0" w:color="auto"/>
        <w:left w:val="none" w:sz="0" w:space="0" w:color="auto"/>
        <w:bottom w:val="none" w:sz="0" w:space="0" w:color="auto"/>
        <w:right w:val="none" w:sz="0" w:space="0" w:color="auto"/>
      </w:divBdr>
    </w:div>
    <w:div w:id="998732320">
      <w:bodyDiv w:val="1"/>
      <w:marLeft w:val="0"/>
      <w:marRight w:val="0"/>
      <w:marTop w:val="0"/>
      <w:marBottom w:val="0"/>
      <w:divBdr>
        <w:top w:val="none" w:sz="0" w:space="0" w:color="auto"/>
        <w:left w:val="none" w:sz="0" w:space="0" w:color="auto"/>
        <w:bottom w:val="none" w:sz="0" w:space="0" w:color="auto"/>
        <w:right w:val="none" w:sz="0" w:space="0" w:color="auto"/>
      </w:divBdr>
    </w:div>
    <w:div w:id="1015613727">
      <w:bodyDiv w:val="1"/>
      <w:marLeft w:val="0"/>
      <w:marRight w:val="0"/>
      <w:marTop w:val="0"/>
      <w:marBottom w:val="0"/>
      <w:divBdr>
        <w:top w:val="none" w:sz="0" w:space="0" w:color="auto"/>
        <w:left w:val="none" w:sz="0" w:space="0" w:color="auto"/>
        <w:bottom w:val="none" w:sz="0" w:space="0" w:color="auto"/>
        <w:right w:val="none" w:sz="0" w:space="0" w:color="auto"/>
      </w:divBdr>
    </w:div>
    <w:div w:id="1016885514">
      <w:bodyDiv w:val="1"/>
      <w:marLeft w:val="0"/>
      <w:marRight w:val="0"/>
      <w:marTop w:val="0"/>
      <w:marBottom w:val="0"/>
      <w:divBdr>
        <w:top w:val="none" w:sz="0" w:space="0" w:color="auto"/>
        <w:left w:val="none" w:sz="0" w:space="0" w:color="auto"/>
        <w:bottom w:val="none" w:sz="0" w:space="0" w:color="auto"/>
        <w:right w:val="none" w:sz="0" w:space="0" w:color="auto"/>
      </w:divBdr>
    </w:div>
    <w:div w:id="1046027844">
      <w:bodyDiv w:val="1"/>
      <w:marLeft w:val="0"/>
      <w:marRight w:val="0"/>
      <w:marTop w:val="0"/>
      <w:marBottom w:val="0"/>
      <w:divBdr>
        <w:top w:val="none" w:sz="0" w:space="0" w:color="auto"/>
        <w:left w:val="none" w:sz="0" w:space="0" w:color="auto"/>
        <w:bottom w:val="none" w:sz="0" w:space="0" w:color="auto"/>
        <w:right w:val="none" w:sz="0" w:space="0" w:color="auto"/>
      </w:divBdr>
      <w:divsChild>
        <w:div w:id="1615598962">
          <w:marLeft w:val="0"/>
          <w:marRight w:val="0"/>
          <w:marTop w:val="0"/>
          <w:marBottom w:val="0"/>
          <w:divBdr>
            <w:top w:val="none" w:sz="0" w:space="0" w:color="auto"/>
            <w:left w:val="none" w:sz="0" w:space="0" w:color="auto"/>
            <w:bottom w:val="none" w:sz="0" w:space="0" w:color="auto"/>
            <w:right w:val="none" w:sz="0" w:space="0" w:color="auto"/>
          </w:divBdr>
        </w:div>
      </w:divsChild>
    </w:div>
    <w:div w:id="1049957056">
      <w:bodyDiv w:val="1"/>
      <w:marLeft w:val="0"/>
      <w:marRight w:val="0"/>
      <w:marTop w:val="0"/>
      <w:marBottom w:val="0"/>
      <w:divBdr>
        <w:top w:val="none" w:sz="0" w:space="0" w:color="auto"/>
        <w:left w:val="none" w:sz="0" w:space="0" w:color="auto"/>
        <w:bottom w:val="none" w:sz="0" w:space="0" w:color="auto"/>
        <w:right w:val="none" w:sz="0" w:space="0" w:color="auto"/>
      </w:divBdr>
    </w:div>
    <w:div w:id="1051610613">
      <w:bodyDiv w:val="1"/>
      <w:marLeft w:val="0"/>
      <w:marRight w:val="0"/>
      <w:marTop w:val="0"/>
      <w:marBottom w:val="0"/>
      <w:divBdr>
        <w:top w:val="none" w:sz="0" w:space="0" w:color="auto"/>
        <w:left w:val="none" w:sz="0" w:space="0" w:color="auto"/>
        <w:bottom w:val="none" w:sz="0" w:space="0" w:color="auto"/>
        <w:right w:val="none" w:sz="0" w:space="0" w:color="auto"/>
      </w:divBdr>
    </w:div>
    <w:div w:id="1062405559">
      <w:bodyDiv w:val="1"/>
      <w:marLeft w:val="0"/>
      <w:marRight w:val="0"/>
      <w:marTop w:val="0"/>
      <w:marBottom w:val="0"/>
      <w:divBdr>
        <w:top w:val="none" w:sz="0" w:space="0" w:color="auto"/>
        <w:left w:val="none" w:sz="0" w:space="0" w:color="auto"/>
        <w:bottom w:val="none" w:sz="0" w:space="0" w:color="auto"/>
        <w:right w:val="none" w:sz="0" w:space="0" w:color="auto"/>
      </w:divBdr>
    </w:div>
    <w:div w:id="1067386679">
      <w:bodyDiv w:val="1"/>
      <w:marLeft w:val="0"/>
      <w:marRight w:val="0"/>
      <w:marTop w:val="0"/>
      <w:marBottom w:val="0"/>
      <w:divBdr>
        <w:top w:val="none" w:sz="0" w:space="0" w:color="auto"/>
        <w:left w:val="none" w:sz="0" w:space="0" w:color="auto"/>
        <w:bottom w:val="none" w:sz="0" w:space="0" w:color="auto"/>
        <w:right w:val="none" w:sz="0" w:space="0" w:color="auto"/>
      </w:divBdr>
    </w:div>
    <w:div w:id="1069883160">
      <w:bodyDiv w:val="1"/>
      <w:marLeft w:val="0"/>
      <w:marRight w:val="0"/>
      <w:marTop w:val="0"/>
      <w:marBottom w:val="0"/>
      <w:divBdr>
        <w:top w:val="none" w:sz="0" w:space="0" w:color="auto"/>
        <w:left w:val="none" w:sz="0" w:space="0" w:color="auto"/>
        <w:bottom w:val="none" w:sz="0" w:space="0" w:color="auto"/>
        <w:right w:val="none" w:sz="0" w:space="0" w:color="auto"/>
      </w:divBdr>
    </w:div>
    <w:div w:id="1070880355">
      <w:bodyDiv w:val="1"/>
      <w:marLeft w:val="0"/>
      <w:marRight w:val="0"/>
      <w:marTop w:val="0"/>
      <w:marBottom w:val="0"/>
      <w:divBdr>
        <w:top w:val="none" w:sz="0" w:space="0" w:color="auto"/>
        <w:left w:val="none" w:sz="0" w:space="0" w:color="auto"/>
        <w:bottom w:val="none" w:sz="0" w:space="0" w:color="auto"/>
        <w:right w:val="none" w:sz="0" w:space="0" w:color="auto"/>
      </w:divBdr>
    </w:div>
    <w:div w:id="1083837296">
      <w:bodyDiv w:val="1"/>
      <w:marLeft w:val="0"/>
      <w:marRight w:val="0"/>
      <w:marTop w:val="0"/>
      <w:marBottom w:val="0"/>
      <w:divBdr>
        <w:top w:val="none" w:sz="0" w:space="0" w:color="auto"/>
        <w:left w:val="none" w:sz="0" w:space="0" w:color="auto"/>
        <w:bottom w:val="none" w:sz="0" w:space="0" w:color="auto"/>
        <w:right w:val="none" w:sz="0" w:space="0" w:color="auto"/>
      </w:divBdr>
    </w:div>
    <w:div w:id="1093740897">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
    <w:div w:id="1097676435">
      <w:bodyDiv w:val="1"/>
      <w:marLeft w:val="0"/>
      <w:marRight w:val="0"/>
      <w:marTop w:val="0"/>
      <w:marBottom w:val="0"/>
      <w:divBdr>
        <w:top w:val="none" w:sz="0" w:space="0" w:color="auto"/>
        <w:left w:val="none" w:sz="0" w:space="0" w:color="auto"/>
        <w:bottom w:val="none" w:sz="0" w:space="0" w:color="auto"/>
        <w:right w:val="none" w:sz="0" w:space="0" w:color="auto"/>
      </w:divBdr>
    </w:div>
    <w:div w:id="1102649409">
      <w:bodyDiv w:val="1"/>
      <w:marLeft w:val="0"/>
      <w:marRight w:val="0"/>
      <w:marTop w:val="0"/>
      <w:marBottom w:val="0"/>
      <w:divBdr>
        <w:top w:val="none" w:sz="0" w:space="0" w:color="auto"/>
        <w:left w:val="none" w:sz="0" w:space="0" w:color="auto"/>
        <w:bottom w:val="none" w:sz="0" w:space="0" w:color="auto"/>
        <w:right w:val="none" w:sz="0" w:space="0" w:color="auto"/>
      </w:divBdr>
    </w:div>
    <w:div w:id="1105231157">
      <w:bodyDiv w:val="1"/>
      <w:marLeft w:val="0"/>
      <w:marRight w:val="0"/>
      <w:marTop w:val="0"/>
      <w:marBottom w:val="0"/>
      <w:divBdr>
        <w:top w:val="none" w:sz="0" w:space="0" w:color="auto"/>
        <w:left w:val="none" w:sz="0" w:space="0" w:color="auto"/>
        <w:bottom w:val="none" w:sz="0" w:space="0" w:color="auto"/>
        <w:right w:val="none" w:sz="0" w:space="0" w:color="auto"/>
      </w:divBdr>
    </w:div>
    <w:div w:id="1114054255">
      <w:bodyDiv w:val="1"/>
      <w:marLeft w:val="0"/>
      <w:marRight w:val="0"/>
      <w:marTop w:val="0"/>
      <w:marBottom w:val="0"/>
      <w:divBdr>
        <w:top w:val="none" w:sz="0" w:space="0" w:color="auto"/>
        <w:left w:val="none" w:sz="0" w:space="0" w:color="auto"/>
        <w:bottom w:val="none" w:sz="0" w:space="0" w:color="auto"/>
        <w:right w:val="none" w:sz="0" w:space="0" w:color="auto"/>
      </w:divBdr>
    </w:div>
    <w:div w:id="1120733104">
      <w:bodyDiv w:val="1"/>
      <w:marLeft w:val="0"/>
      <w:marRight w:val="0"/>
      <w:marTop w:val="0"/>
      <w:marBottom w:val="0"/>
      <w:divBdr>
        <w:top w:val="none" w:sz="0" w:space="0" w:color="auto"/>
        <w:left w:val="none" w:sz="0" w:space="0" w:color="auto"/>
        <w:bottom w:val="none" w:sz="0" w:space="0" w:color="auto"/>
        <w:right w:val="none" w:sz="0" w:space="0" w:color="auto"/>
      </w:divBdr>
    </w:div>
    <w:div w:id="1137532795">
      <w:bodyDiv w:val="1"/>
      <w:marLeft w:val="0"/>
      <w:marRight w:val="0"/>
      <w:marTop w:val="0"/>
      <w:marBottom w:val="0"/>
      <w:divBdr>
        <w:top w:val="none" w:sz="0" w:space="0" w:color="auto"/>
        <w:left w:val="none" w:sz="0" w:space="0" w:color="auto"/>
        <w:bottom w:val="none" w:sz="0" w:space="0" w:color="auto"/>
        <w:right w:val="none" w:sz="0" w:space="0" w:color="auto"/>
      </w:divBdr>
      <w:divsChild>
        <w:div w:id="2101098451">
          <w:marLeft w:val="0"/>
          <w:marRight w:val="0"/>
          <w:marTop w:val="0"/>
          <w:marBottom w:val="0"/>
          <w:divBdr>
            <w:top w:val="none" w:sz="0" w:space="0" w:color="auto"/>
            <w:left w:val="none" w:sz="0" w:space="0" w:color="auto"/>
            <w:bottom w:val="none" w:sz="0" w:space="0" w:color="auto"/>
            <w:right w:val="none" w:sz="0" w:space="0" w:color="auto"/>
          </w:divBdr>
        </w:div>
      </w:divsChild>
    </w:div>
    <w:div w:id="1143427146">
      <w:bodyDiv w:val="1"/>
      <w:marLeft w:val="0"/>
      <w:marRight w:val="0"/>
      <w:marTop w:val="0"/>
      <w:marBottom w:val="0"/>
      <w:divBdr>
        <w:top w:val="none" w:sz="0" w:space="0" w:color="auto"/>
        <w:left w:val="none" w:sz="0" w:space="0" w:color="auto"/>
        <w:bottom w:val="none" w:sz="0" w:space="0" w:color="auto"/>
        <w:right w:val="none" w:sz="0" w:space="0" w:color="auto"/>
      </w:divBdr>
    </w:div>
    <w:div w:id="1149176470">
      <w:bodyDiv w:val="1"/>
      <w:marLeft w:val="0"/>
      <w:marRight w:val="0"/>
      <w:marTop w:val="0"/>
      <w:marBottom w:val="0"/>
      <w:divBdr>
        <w:top w:val="none" w:sz="0" w:space="0" w:color="auto"/>
        <w:left w:val="none" w:sz="0" w:space="0" w:color="auto"/>
        <w:bottom w:val="none" w:sz="0" w:space="0" w:color="auto"/>
        <w:right w:val="none" w:sz="0" w:space="0" w:color="auto"/>
      </w:divBdr>
    </w:div>
    <w:div w:id="1155881543">
      <w:bodyDiv w:val="1"/>
      <w:marLeft w:val="0"/>
      <w:marRight w:val="0"/>
      <w:marTop w:val="0"/>
      <w:marBottom w:val="0"/>
      <w:divBdr>
        <w:top w:val="none" w:sz="0" w:space="0" w:color="auto"/>
        <w:left w:val="none" w:sz="0" w:space="0" w:color="auto"/>
        <w:bottom w:val="none" w:sz="0" w:space="0" w:color="auto"/>
        <w:right w:val="none" w:sz="0" w:space="0" w:color="auto"/>
      </w:divBdr>
    </w:div>
    <w:div w:id="1161116953">
      <w:bodyDiv w:val="1"/>
      <w:marLeft w:val="0"/>
      <w:marRight w:val="0"/>
      <w:marTop w:val="0"/>
      <w:marBottom w:val="0"/>
      <w:divBdr>
        <w:top w:val="none" w:sz="0" w:space="0" w:color="auto"/>
        <w:left w:val="none" w:sz="0" w:space="0" w:color="auto"/>
        <w:bottom w:val="none" w:sz="0" w:space="0" w:color="auto"/>
        <w:right w:val="none" w:sz="0" w:space="0" w:color="auto"/>
      </w:divBdr>
    </w:div>
    <w:div w:id="1165244953">
      <w:bodyDiv w:val="1"/>
      <w:marLeft w:val="0"/>
      <w:marRight w:val="0"/>
      <w:marTop w:val="0"/>
      <w:marBottom w:val="0"/>
      <w:divBdr>
        <w:top w:val="none" w:sz="0" w:space="0" w:color="auto"/>
        <w:left w:val="none" w:sz="0" w:space="0" w:color="auto"/>
        <w:bottom w:val="none" w:sz="0" w:space="0" w:color="auto"/>
        <w:right w:val="none" w:sz="0" w:space="0" w:color="auto"/>
      </w:divBdr>
    </w:div>
    <w:div w:id="1165583592">
      <w:bodyDiv w:val="1"/>
      <w:marLeft w:val="0"/>
      <w:marRight w:val="0"/>
      <w:marTop w:val="0"/>
      <w:marBottom w:val="0"/>
      <w:divBdr>
        <w:top w:val="none" w:sz="0" w:space="0" w:color="auto"/>
        <w:left w:val="none" w:sz="0" w:space="0" w:color="auto"/>
        <w:bottom w:val="none" w:sz="0" w:space="0" w:color="auto"/>
        <w:right w:val="none" w:sz="0" w:space="0" w:color="auto"/>
      </w:divBdr>
    </w:div>
    <w:div w:id="1178422462">
      <w:bodyDiv w:val="1"/>
      <w:marLeft w:val="0"/>
      <w:marRight w:val="0"/>
      <w:marTop w:val="0"/>
      <w:marBottom w:val="0"/>
      <w:divBdr>
        <w:top w:val="none" w:sz="0" w:space="0" w:color="auto"/>
        <w:left w:val="none" w:sz="0" w:space="0" w:color="auto"/>
        <w:bottom w:val="none" w:sz="0" w:space="0" w:color="auto"/>
        <w:right w:val="none" w:sz="0" w:space="0" w:color="auto"/>
      </w:divBdr>
    </w:div>
    <w:div w:id="1193686744">
      <w:bodyDiv w:val="1"/>
      <w:marLeft w:val="0"/>
      <w:marRight w:val="0"/>
      <w:marTop w:val="0"/>
      <w:marBottom w:val="0"/>
      <w:divBdr>
        <w:top w:val="none" w:sz="0" w:space="0" w:color="auto"/>
        <w:left w:val="none" w:sz="0" w:space="0" w:color="auto"/>
        <w:bottom w:val="none" w:sz="0" w:space="0" w:color="auto"/>
        <w:right w:val="none" w:sz="0" w:space="0" w:color="auto"/>
      </w:divBdr>
      <w:divsChild>
        <w:div w:id="654336983">
          <w:marLeft w:val="0"/>
          <w:marRight w:val="0"/>
          <w:marTop w:val="0"/>
          <w:marBottom w:val="0"/>
          <w:divBdr>
            <w:top w:val="none" w:sz="0" w:space="0" w:color="auto"/>
            <w:left w:val="none" w:sz="0" w:space="0" w:color="auto"/>
            <w:bottom w:val="none" w:sz="0" w:space="0" w:color="auto"/>
            <w:right w:val="none" w:sz="0" w:space="0" w:color="auto"/>
          </w:divBdr>
        </w:div>
      </w:divsChild>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1432278">
      <w:bodyDiv w:val="1"/>
      <w:marLeft w:val="0"/>
      <w:marRight w:val="0"/>
      <w:marTop w:val="0"/>
      <w:marBottom w:val="0"/>
      <w:divBdr>
        <w:top w:val="none" w:sz="0" w:space="0" w:color="auto"/>
        <w:left w:val="none" w:sz="0" w:space="0" w:color="auto"/>
        <w:bottom w:val="none" w:sz="0" w:space="0" w:color="auto"/>
        <w:right w:val="none" w:sz="0" w:space="0" w:color="auto"/>
      </w:divBdr>
    </w:div>
    <w:div w:id="1204751762">
      <w:bodyDiv w:val="1"/>
      <w:marLeft w:val="0"/>
      <w:marRight w:val="0"/>
      <w:marTop w:val="0"/>
      <w:marBottom w:val="0"/>
      <w:divBdr>
        <w:top w:val="none" w:sz="0" w:space="0" w:color="auto"/>
        <w:left w:val="none" w:sz="0" w:space="0" w:color="auto"/>
        <w:bottom w:val="none" w:sz="0" w:space="0" w:color="auto"/>
        <w:right w:val="none" w:sz="0" w:space="0" w:color="auto"/>
      </w:divBdr>
      <w:divsChild>
        <w:div w:id="1696148198">
          <w:marLeft w:val="0"/>
          <w:marRight w:val="0"/>
          <w:marTop w:val="0"/>
          <w:marBottom w:val="0"/>
          <w:divBdr>
            <w:top w:val="none" w:sz="0" w:space="0" w:color="auto"/>
            <w:left w:val="none" w:sz="0" w:space="0" w:color="auto"/>
            <w:bottom w:val="none" w:sz="0" w:space="0" w:color="auto"/>
            <w:right w:val="none" w:sz="0" w:space="0" w:color="auto"/>
          </w:divBdr>
        </w:div>
      </w:divsChild>
    </w:div>
    <w:div w:id="1209957196">
      <w:bodyDiv w:val="1"/>
      <w:marLeft w:val="0"/>
      <w:marRight w:val="0"/>
      <w:marTop w:val="0"/>
      <w:marBottom w:val="0"/>
      <w:divBdr>
        <w:top w:val="none" w:sz="0" w:space="0" w:color="auto"/>
        <w:left w:val="none" w:sz="0" w:space="0" w:color="auto"/>
        <w:bottom w:val="none" w:sz="0" w:space="0" w:color="auto"/>
        <w:right w:val="none" w:sz="0" w:space="0" w:color="auto"/>
      </w:divBdr>
    </w:div>
    <w:div w:id="1213537232">
      <w:bodyDiv w:val="1"/>
      <w:marLeft w:val="0"/>
      <w:marRight w:val="0"/>
      <w:marTop w:val="0"/>
      <w:marBottom w:val="0"/>
      <w:divBdr>
        <w:top w:val="none" w:sz="0" w:space="0" w:color="auto"/>
        <w:left w:val="none" w:sz="0" w:space="0" w:color="auto"/>
        <w:bottom w:val="none" w:sz="0" w:space="0" w:color="auto"/>
        <w:right w:val="none" w:sz="0" w:space="0" w:color="auto"/>
      </w:divBdr>
    </w:div>
    <w:div w:id="1221600281">
      <w:bodyDiv w:val="1"/>
      <w:marLeft w:val="0"/>
      <w:marRight w:val="0"/>
      <w:marTop w:val="0"/>
      <w:marBottom w:val="0"/>
      <w:divBdr>
        <w:top w:val="none" w:sz="0" w:space="0" w:color="auto"/>
        <w:left w:val="none" w:sz="0" w:space="0" w:color="auto"/>
        <w:bottom w:val="none" w:sz="0" w:space="0" w:color="auto"/>
        <w:right w:val="none" w:sz="0" w:space="0" w:color="auto"/>
      </w:divBdr>
    </w:div>
    <w:div w:id="1222668525">
      <w:bodyDiv w:val="1"/>
      <w:marLeft w:val="0"/>
      <w:marRight w:val="0"/>
      <w:marTop w:val="0"/>
      <w:marBottom w:val="0"/>
      <w:divBdr>
        <w:top w:val="none" w:sz="0" w:space="0" w:color="auto"/>
        <w:left w:val="none" w:sz="0" w:space="0" w:color="auto"/>
        <w:bottom w:val="none" w:sz="0" w:space="0" w:color="auto"/>
        <w:right w:val="none" w:sz="0" w:space="0" w:color="auto"/>
      </w:divBdr>
    </w:div>
    <w:div w:id="1229414059">
      <w:bodyDiv w:val="1"/>
      <w:marLeft w:val="0"/>
      <w:marRight w:val="0"/>
      <w:marTop w:val="0"/>
      <w:marBottom w:val="0"/>
      <w:divBdr>
        <w:top w:val="none" w:sz="0" w:space="0" w:color="auto"/>
        <w:left w:val="none" w:sz="0" w:space="0" w:color="auto"/>
        <w:bottom w:val="none" w:sz="0" w:space="0" w:color="auto"/>
        <w:right w:val="none" w:sz="0" w:space="0" w:color="auto"/>
      </w:divBdr>
    </w:div>
    <w:div w:id="1235359730">
      <w:bodyDiv w:val="1"/>
      <w:marLeft w:val="0"/>
      <w:marRight w:val="0"/>
      <w:marTop w:val="0"/>
      <w:marBottom w:val="0"/>
      <w:divBdr>
        <w:top w:val="none" w:sz="0" w:space="0" w:color="auto"/>
        <w:left w:val="none" w:sz="0" w:space="0" w:color="auto"/>
        <w:bottom w:val="none" w:sz="0" w:space="0" w:color="auto"/>
        <w:right w:val="none" w:sz="0" w:space="0" w:color="auto"/>
      </w:divBdr>
    </w:div>
    <w:div w:id="1239363730">
      <w:bodyDiv w:val="1"/>
      <w:marLeft w:val="0"/>
      <w:marRight w:val="0"/>
      <w:marTop w:val="0"/>
      <w:marBottom w:val="0"/>
      <w:divBdr>
        <w:top w:val="none" w:sz="0" w:space="0" w:color="auto"/>
        <w:left w:val="none" w:sz="0" w:space="0" w:color="auto"/>
        <w:bottom w:val="none" w:sz="0" w:space="0" w:color="auto"/>
        <w:right w:val="none" w:sz="0" w:space="0" w:color="auto"/>
      </w:divBdr>
    </w:div>
    <w:div w:id="1250891277">
      <w:bodyDiv w:val="1"/>
      <w:marLeft w:val="0"/>
      <w:marRight w:val="0"/>
      <w:marTop w:val="0"/>
      <w:marBottom w:val="0"/>
      <w:divBdr>
        <w:top w:val="none" w:sz="0" w:space="0" w:color="auto"/>
        <w:left w:val="none" w:sz="0" w:space="0" w:color="auto"/>
        <w:bottom w:val="none" w:sz="0" w:space="0" w:color="auto"/>
        <w:right w:val="none" w:sz="0" w:space="0" w:color="auto"/>
      </w:divBdr>
    </w:div>
    <w:div w:id="1259410959">
      <w:bodyDiv w:val="1"/>
      <w:marLeft w:val="0"/>
      <w:marRight w:val="0"/>
      <w:marTop w:val="0"/>
      <w:marBottom w:val="0"/>
      <w:divBdr>
        <w:top w:val="none" w:sz="0" w:space="0" w:color="auto"/>
        <w:left w:val="none" w:sz="0" w:space="0" w:color="auto"/>
        <w:bottom w:val="none" w:sz="0" w:space="0" w:color="auto"/>
        <w:right w:val="none" w:sz="0" w:space="0" w:color="auto"/>
      </w:divBdr>
    </w:div>
    <w:div w:id="1269193781">
      <w:bodyDiv w:val="1"/>
      <w:marLeft w:val="0"/>
      <w:marRight w:val="0"/>
      <w:marTop w:val="0"/>
      <w:marBottom w:val="0"/>
      <w:divBdr>
        <w:top w:val="none" w:sz="0" w:space="0" w:color="auto"/>
        <w:left w:val="none" w:sz="0" w:space="0" w:color="auto"/>
        <w:bottom w:val="none" w:sz="0" w:space="0" w:color="auto"/>
        <w:right w:val="none" w:sz="0" w:space="0" w:color="auto"/>
      </w:divBdr>
    </w:div>
    <w:div w:id="1270116612">
      <w:bodyDiv w:val="1"/>
      <w:marLeft w:val="0"/>
      <w:marRight w:val="0"/>
      <w:marTop w:val="0"/>
      <w:marBottom w:val="0"/>
      <w:divBdr>
        <w:top w:val="none" w:sz="0" w:space="0" w:color="auto"/>
        <w:left w:val="none" w:sz="0" w:space="0" w:color="auto"/>
        <w:bottom w:val="none" w:sz="0" w:space="0" w:color="auto"/>
        <w:right w:val="none" w:sz="0" w:space="0" w:color="auto"/>
      </w:divBdr>
    </w:div>
    <w:div w:id="1275790072">
      <w:bodyDiv w:val="1"/>
      <w:marLeft w:val="0"/>
      <w:marRight w:val="0"/>
      <w:marTop w:val="0"/>
      <w:marBottom w:val="0"/>
      <w:divBdr>
        <w:top w:val="none" w:sz="0" w:space="0" w:color="auto"/>
        <w:left w:val="none" w:sz="0" w:space="0" w:color="auto"/>
        <w:bottom w:val="none" w:sz="0" w:space="0" w:color="auto"/>
        <w:right w:val="none" w:sz="0" w:space="0" w:color="auto"/>
      </w:divBdr>
      <w:divsChild>
        <w:div w:id="588584650">
          <w:marLeft w:val="0"/>
          <w:marRight w:val="0"/>
          <w:marTop w:val="0"/>
          <w:marBottom w:val="0"/>
          <w:divBdr>
            <w:top w:val="none" w:sz="0" w:space="0" w:color="auto"/>
            <w:left w:val="none" w:sz="0" w:space="0" w:color="auto"/>
            <w:bottom w:val="none" w:sz="0" w:space="0" w:color="auto"/>
            <w:right w:val="none" w:sz="0" w:space="0" w:color="auto"/>
          </w:divBdr>
        </w:div>
      </w:divsChild>
    </w:div>
    <w:div w:id="1288389939">
      <w:bodyDiv w:val="1"/>
      <w:marLeft w:val="0"/>
      <w:marRight w:val="0"/>
      <w:marTop w:val="0"/>
      <w:marBottom w:val="0"/>
      <w:divBdr>
        <w:top w:val="none" w:sz="0" w:space="0" w:color="auto"/>
        <w:left w:val="none" w:sz="0" w:space="0" w:color="auto"/>
        <w:bottom w:val="none" w:sz="0" w:space="0" w:color="auto"/>
        <w:right w:val="none" w:sz="0" w:space="0" w:color="auto"/>
      </w:divBdr>
    </w:div>
    <w:div w:id="1314524566">
      <w:bodyDiv w:val="1"/>
      <w:marLeft w:val="0"/>
      <w:marRight w:val="0"/>
      <w:marTop w:val="0"/>
      <w:marBottom w:val="0"/>
      <w:divBdr>
        <w:top w:val="none" w:sz="0" w:space="0" w:color="auto"/>
        <w:left w:val="none" w:sz="0" w:space="0" w:color="auto"/>
        <w:bottom w:val="none" w:sz="0" w:space="0" w:color="auto"/>
        <w:right w:val="none" w:sz="0" w:space="0" w:color="auto"/>
      </w:divBdr>
      <w:divsChild>
        <w:div w:id="1271470340">
          <w:marLeft w:val="0"/>
          <w:marRight w:val="0"/>
          <w:marTop w:val="0"/>
          <w:marBottom w:val="0"/>
          <w:divBdr>
            <w:top w:val="none" w:sz="0" w:space="0" w:color="auto"/>
            <w:left w:val="none" w:sz="0" w:space="0" w:color="auto"/>
            <w:bottom w:val="none" w:sz="0" w:space="0" w:color="auto"/>
            <w:right w:val="none" w:sz="0" w:space="0" w:color="auto"/>
          </w:divBdr>
        </w:div>
      </w:divsChild>
    </w:div>
    <w:div w:id="1318655516">
      <w:bodyDiv w:val="1"/>
      <w:marLeft w:val="0"/>
      <w:marRight w:val="0"/>
      <w:marTop w:val="0"/>
      <w:marBottom w:val="0"/>
      <w:divBdr>
        <w:top w:val="none" w:sz="0" w:space="0" w:color="auto"/>
        <w:left w:val="none" w:sz="0" w:space="0" w:color="auto"/>
        <w:bottom w:val="none" w:sz="0" w:space="0" w:color="auto"/>
        <w:right w:val="none" w:sz="0" w:space="0" w:color="auto"/>
      </w:divBdr>
    </w:div>
    <w:div w:id="1324622389">
      <w:bodyDiv w:val="1"/>
      <w:marLeft w:val="0"/>
      <w:marRight w:val="0"/>
      <w:marTop w:val="0"/>
      <w:marBottom w:val="0"/>
      <w:divBdr>
        <w:top w:val="none" w:sz="0" w:space="0" w:color="auto"/>
        <w:left w:val="none" w:sz="0" w:space="0" w:color="auto"/>
        <w:bottom w:val="none" w:sz="0" w:space="0" w:color="auto"/>
        <w:right w:val="none" w:sz="0" w:space="0" w:color="auto"/>
      </w:divBdr>
    </w:div>
    <w:div w:id="1332299660">
      <w:bodyDiv w:val="1"/>
      <w:marLeft w:val="0"/>
      <w:marRight w:val="0"/>
      <w:marTop w:val="0"/>
      <w:marBottom w:val="0"/>
      <w:divBdr>
        <w:top w:val="none" w:sz="0" w:space="0" w:color="auto"/>
        <w:left w:val="none" w:sz="0" w:space="0" w:color="auto"/>
        <w:bottom w:val="none" w:sz="0" w:space="0" w:color="auto"/>
        <w:right w:val="none" w:sz="0" w:space="0" w:color="auto"/>
      </w:divBdr>
      <w:divsChild>
        <w:div w:id="1110583691">
          <w:marLeft w:val="0"/>
          <w:marRight w:val="0"/>
          <w:marTop w:val="0"/>
          <w:marBottom w:val="0"/>
          <w:divBdr>
            <w:top w:val="none" w:sz="0" w:space="0" w:color="auto"/>
            <w:left w:val="none" w:sz="0" w:space="0" w:color="auto"/>
            <w:bottom w:val="none" w:sz="0" w:space="0" w:color="auto"/>
            <w:right w:val="none" w:sz="0" w:space="0" w:color="auto"/>
          </w:divBdr>
        </w:div>
      </w:divsChild>
    </w:div>
    <w:div w:id="1341156072">
      <w:bodyDiv w:val="1"/>
      <w:marLeft w:val="0"/>
      <w:marRight w:val="0"/>
      <w:marTop w:val="0"/>
      <w:marBottom w:val="0"/>
      <w:divBdr>
        <w:top w:val="none" w:sz="0" w:space="0" w:color="auto"/>
        <w:left w:val="none" w:sz="0" w:space="0" w:color="auto"/>
        <w:bottom w:val="none" w:sz="0" w:space="0" w:color="auto"/>
        <w:right w:val="none" w:sz="0" w:space="0" w:color="auto"/>
      </w:divBdr>
    </w:div>
    <w:div w:id="1358046382">
      <w:bodyDiv w:val="1"/>
      <w:marLeft w:val="0"/>
      <w:marRight w:val="0"/>
      <w:marTop w:val="0"/>
      <w:marBottom w:val="0"/>
      <w:divBdr>
        <w:top w:val="none" w:sz="0" w:space="0" w:color="auto"/>
        <w:left w:val="none" w:sz="0" w:space="0" w:color="auto"/>
        <w:bottom w:val="none" w:sz="0" w:space="0" w:color="auto"/>
        <w:right w:val="none" w:sz="0" w:space="0" w:color="auto"/>
      </w:divBdr>
    </w:div>
    <w:div w:id="1375426272">
      <w:bodyDiv w:val="1"/>
      <w:marLeft w:val="0"/>
      <w:marRight w:val="0"/>
      <w:marTop w:val="0"/>
      <w:marBottom w:val="0"/>
      <w:divBdr>
        <w:top w:val="none" w:sz="0" w:space="0" w:color="auto"/>
        <w:left w:val="none" w:sz="0" w:space="0" w:color="auto"/>
        <w:bottom w:val="none" w:sz="0" w:space="0" w:color="auto"/>
        <w:right w:val="none" w:sz="0" w:space="0" w:color="auto"/>
      </w:divBdr>
    </w:div>
    <w:div w:id="1375813919">
      <w:bodyDiv w:val="1"/>
      <w:marLeft w:val="0"/>
      <w:marRight w:val="0"/>
      <w:marTop w:val="0"/>
      <w:marBottom w:val="0"/>
      <w:divBdr>
        <w:top w:val="none" w:sz="0" w:space="0" w:color="auto"/>
        <w:left w:val="none" w:sz="0" w:space="0" w:color="auto"/>
        <w:bottom w:val="none" w:sz="0" w:space="0" w:color="auto"/>
        <w:right w:val="none" w:sz="0" w:space="0" w:color="auto"/>
      </w:divBdr>
    </w:div>
    <w:div w:id="1380980501">
      <w:bodyDiv w:val="1"/>
      <w:marLeft w:val="0"/>
      <w:marRight w:val="0"/>
      <w:marTop w:val="0"/>
      <w:marBottom w:val="0"/>
      <w:divBdr>
        <w:top w:val="none" w:sz="0" w:space="0" w:color="auto"/>
        <w:left w:val="none" w:sz="0" w:space="0" w:color="auto"/>
        <w:bottom w:val="none" w:sz="0" w:space="0" w:color="auto"/>
        <w:right w:val="none" w:sz="0" w:space="0" w:color="auto"/>
      </w:divBdr>
    </w:div>
    <w:div w:id="1387026735">
      <w:bodyDiv w:val="1"/>
      <w:marLeft w:val="0"/>
      <w:marRight w:val="0"/>
      <w:marTop w:val="0"/>
      <w:marBottom w:val="0"/>
      <w:divBdr>
        <w:top w:val="none" w:sz="0" w:space="0" w:color="auto"/>
        <w:left w:val="none" w:sz="0" w:space="0" w:color="auto"/>
        <w:bottom w:val="none" w:sz="0" w:space="0" w:color="auto"/>
        <w:right w:val="none" w:sz="0" w:space="0" w:color="auto"/>
      </w:divBdr>
    </w:div>
    <w:div w:id="1389374226">
      <w:bodyDiv w:val="1"/>
      <w:marLeft w:val="0"/>
      <w:marRight w:val="0"/>
      <w:marTop w:val="0"/>
      <w:marBottom w:val="0"/>
      <w:divBdr>
        <w:top w:val="none" w:sz="0" w:space="0" w:color="auto"/>
        <w:left w:val="none" w:sz="0" w:space="0" w:color="auto"/>
        <w:bottom w:val="none" w:sz="0" w:space="0" w:color="auto"/>
        <w:right w:val="none" w:sz="0" w:space="0" w:color="auto"/>
      </w:divBdr>
    </w:div>
    <w:div w:id="1399016568">
      <w:bodyDiv w:val="1"/>
      <w:marLeft w:val="0"/>
      <w:marRight w:val="0"/>
      <w:marTop w:val="0"/>
      <w:marBottom w:val="0"/>
      <w:divBdr>
        <w:top w:val="none" w:sz="0" w:space="0" w:color="auto"/>
        <w:left w:val="none" w:sz="0" w:space="0" w:color="auto"/>
        <w:bottom w:val="none" w:sz="0" w:space="0" w:color="auto"/>
        <w:right w:val="none" w:sz="0" w:space="0" w:color="auto"/>
      </w:divBdr>
    </w:div>
    <w:div w:id="1425761285">
      <w:bodyDiv w:val="1"/>
      <w:marLeft w:val="0"/>
      <w:marRight w:val="0"/>
      <w:marTop w:val="0"/>
      <w:marBottom w:val="0"/>
      <w:divBdr>
        <w:top w:val="none" w:sz="0" w:space="0" w:color="auto"/>
        <w:left w:val="none" w:sz="0" w:space="0" w:color="auto"/>
        <w:bottom w:val="none" w:sz="0" w:space="0" w:color="auto"/>
        <w:right w:val="none" w:sz="0" w:space="0" w:color="auto"/>
      </w:divBdr>
    </w:div>
    <w:div w:id="1428387826">
      <w:bodyDiv w:val="1"/>
      <w:marLeft w:val="0"/>
      <w:marRight w:val="0"/>
      <w:marTop w:val="0"/>
      <w:marBottom w:val="0"/>
      <w:divBdr>
        <w:top w:val="none" w:sz="0" w:space="0" w:color="auto"/>
        <w:left w:val="none" w:sz="0" w:space="0" w:color="auto"/>
        <w:bottom w:val="none" w:sz="0" w:space="0" w:color="auto"/>
        <w:right w:val="none" w:sz="0" w:space="0" w:color="auto"/>
      </w:divBdr>
    </w:div>
    <w:div w:id="1431240764">
      <w:bodyDiv w:val="1"/>
      <w:marLeft w:val="0"/>
      <w:marRight w:val="0"/>
      <w:marTop w:val="0"/>
      <w:marBottom w:val="0"/>
      <w:divBdr>
        <w:top w:val="none" w:sz="0" w:space="0" w:color="auto"/>
        <w:left w:val="none" w:sz="0" w:space="0" w:color="auto"/>
        <w:bottom w:val="none" w:sz="0" w:space="0" w:color="auto"/>
        <w:right w:val="none" w:sz="0" w:space="0" w:color="auto"/>
      </w:divBdr>
    </w:div>
    <w:div w:id="1449616255">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75098374">
      <w:bodyDiv w:val="1"/>
      <w:marLeft w:val="0"/>
      <w:marRight w:val="0"/>
      <w:marTop w:val="0"/>
      <w:marBottom w:val="0"/>
      <w:divBdr>
        <w:top w:val="none" w:sz="0" w:space="0" w:color="auto"/>
        <w:left w:val="none" w:sz="0" w:space="0" w:color="auto"/>
        <w:bottom w:val="none" w:sz="0" w:space="0" w:color="auto"/>
        <w:right w:val="none" w:sz="0" w:space="0" w:color="auto"/>
      </w:divBdr>
    </w:div>
    <w:div w:id="1483305145">
      <w:bodyDiv w:val="1"/>
      <w:marLeft w:val="0"/>
      <w:marRight w:val="0"/>
      <w:marTop w:val="0"/>
      <w:marBottom w:val="0"/>
      <w:divBdr>
        <w:top w:val="none" w:sz="0" w:space="0" w:color="auto"/>
        <w:left w:val="none" w:sz="0" w:space="0" w:color="auto"/>
        <w:bottom w:val="none" w:sz="0" w:space="0" w:color="auto"/>
        <w:right w:val="none" w:sz="0" w:space="0" w:color="auto"/>
      </w:divBdr>
    </w:div>
    <w:div w:id="1485468926">
      <w:bodyDiv w:val="1"/>
      <w:marLeft w:val="0"/>
      <w:marRight w:val="0"/>
      <w:marTop w:val="0"/>
      <w:marBottom w:val="0"/>
      <w:divBdr>
        <w:top w:val="none" w:sz="0" w:space="0" w:color="auto"/>
        <w:left w:val="none" w:sz="0" w:space="0" w:color="auto"/>
        <w:bottom w:val="none" w:sz="0" w:space="0" w:color="auto"/>
        <w:right w:val="none" w:sz="0" w:space="0" w:color="auto"/>
      </w:divBdr>
    </w:div>
    <w:div w:id="1503157106">
      <w:bodyDiv w:val="1"/>
      <w:marLeft w:val="0"/>
      <w:marRight w:val="0"/>
      <w:marTop w:val="0"/>
      <w:marBottom w:val="0"/>
      <w:divBdr>
        <w:top w:val="none" w:sz="0" w:space="0" w:color="auto"/>
        <w:left w:val="none" w:sz="0" w:space="0" w:color="auto"/>
        <w:bottom w:val="none" w:sz="0" w:space="0" w:color="auto"/>
        <w:right w:val="none" w:sz="0" w:space="0" w:color="auto"/>
      </w:divBdr>
    </w:div>
    <w:div w:id="1513497565">
      <w:bodyDiv w:val="1"/>
      <w:marLeft w:val="0"/>
      <w:marRight w:val="0"/>
      <w:marTop w:val="0"/>
      <w:marBottom w:val="0"/>
      <w:divBdr>
        <w:top w:val="none" w:sz="0" w:space="0" w:color="auto"/>
        <w:left w:val="none" w:sz="0" w:space="0" w:color="auto"/>
        <w:bottom w:val="none" w:sz="0" w:space="0" w:color="auto"/>
        <w:right w:val="none" w:sz="0" w:space="0" w:color="auto"/>
      </w:divBdr>
    </w:div>
    <w:div w:id="1525363752">
      <w:bodyDiv w:val="1"/>
      <w:marLeft w:val="0"/>
      <w:marRight w:val="0"/>
      <w:marTop w:val="0"/>
      <w:marBottom w:val="0"/>
      <w:divBdr>
        <w:top w:val="none" w:sz="0" w:space="0" w:color="auto"/>
        <w:left w:val="none" w:sz="0" w:space="0" w:color="auto"/>
        <w:bottom w:val="none" w:sz="0" w:space="0" w:color="auto"/>
        <w:right w:val="none" w:sz="0" w:space="0" w:color="auto"/>
      </w:divBdr>
      <w:divsChild>
        <w:div w:id="1523201360">
          <w:marLeft w:val="0"/>
          <w:marRight w:val="0"/>
          <w:marTop w:val="0"/>
          <w:marBottom w:val="0"/>
          <w:divBdr>
            <w:top w:val="none" w:sz="0" w:space="0" w:color="auto"/>
            <w:left w:val="none" w:sz="0" w:space="0" w:color="auto"/>
            <w:bottom w:val="none" w:sz="0" w:space="0" w:color="auto"/>
            <w:right w:val="none" w:sz="0" w:space="0" w:color="auto"/>
          </w:divBdr>
        </w:div>
      </w:divsChild>
    </w:div>
    <w:div w:id="1529371106">
      <w:bodyDiv w:val="1"/>
      <w:marLeft w:val="0"/>
      <w:marRight w:val="0"/>
      <w:marTop w:val="0"/>
      <w:marBottom w:val="0"/>
      <w:divBdr>
        <w:top w:val="none" w:sz="0" w:space="0" w:color="auto"/>
        <w:left w:val="none" w:sz="0" w:space="0" w:color="auto"/>
        <w:bottom w:val="none" w:sz="0" w:space="0" w:color="auto"/>
        <w:right w:val="none" w:sz="0" w:space="0" w:color="auto"/>
      </w:divBdr>
    </w:div>
    <w:div w:id="1546986167">
      <w:bodyDiv w:val="1"/>
      <w:marLeft w:val="0"/>
      <w:marRight w:val="0"/>
      <w:marTop w:val="0"/>
      <w:marBottom w:val="0"/>
      <w:divBdr>
        <w:top w:val="none" w:sz="0" w:space="0" w:color="auto"/>
        <w:left w:val="none" w:sz="0" w:space="0" w:color="auto"/>
        <w:bottom w:val="none" w:sz="0" w:space="0" w:color="auto"/>
        <w:right w:val="none" w:sz="0" w:space="0" w:color="auto"/>
      </w:divBdr>
    </w:div>
    <w:div w:id="1557623787">
      <w:bodyDiv w:val="1"/>
      <w:marLeft w:val="0"/>
      <w:marRight w:val="0"/>
      <w:marTop w:val="0"/>
      <w:marBottom w:val="0"/>
      <w:divBdr>
        <w:top w:val="none" w:sz="0" w:space="0" w:color="auto"/>
        <w:left w:val="none" w:sz="0" w:space="0" w:color="auto"/>
        <w:bottom w:val="none" w:sz="0" w:space="0" w:color="auto"/>
        <w:right w:val="none" w:sz="0" w:space="0" w:color="auto"/>
      </w:divBdr>
    </w:div>
    <w:div w:id="1563834603">
      <w:bodyDiv w:val="1"/>
      <w:marLeft w:val="0"/>
      <w:marRight w:val="0"/>
      <w:marTop w:val="0"/>
      <w:marBottom w:val="0"/>
      <w:divBdr>
        <w:top w:val="none" w:sz="0" w:space="0" w:color="auto"/>
        <w:left w:val="none" w:sz="0" w:space="0" w:color="auto"/>
        <w:bottom w:val="none" w:sz="0" w:space="0" w:color="auto"/>
        <w:right w:val="none" w:sz="0" w:space="0" w:color="auto"/>
      </w:divBdr>
    </w:div>
    <w:div w:id="1583879297">
      <w:bodyDiv w:val="1"/>
      <w:marLeft w:val="0"/>
      <w:marRight w:val="0"/>
      <w:marTop w:val="0"/>
      <w:marBottom w:val="0"/>
      <w:divBdr>
        <w:top w:val="none" w:sz="0" w:space="0" w:color="auto"/>
        <w:left w:val="none" w:sz="0" w:space="0" w:color="auto"/>
        <w:bottom w:val="none" w:sz="0" w:space="0" w:color="auto"/>
        <w:right w:val="none" w:sz="0" w:space="0" w:color="auto"/>
      </w:divBdr>
    </w:div>
    <w:div w:id="1589772812">
      <w:bodyDiv w:val="1"/>
      <w:marLeft w:val="0"/>
      <w:marRight w:val="0"/>
      <w:marTop w:val="0"/>
      <w:marBottom w:val="0"/>
      <w:divBdr>
        <w:top w:val="none" w:sz="0" w:space="0" w:color="auto"/>
        <w:left w:val="none" w:sz="0" w:space="0" w:color="auto"/>
        <w:bottom w:val="none" w:sz="0" w:space="0" w:color="auto"/>
        <w:right w:val="none" w:sz="0" w:space="0" w:color="auto"/>
      </w:divBdr>
    </w:div>
    <w:div w:id="1591770867">
      <w:bodyDiv w:val="1"/>
      <w:marLeft w:val="0"/>
      <w:marRight w:val="0"/>
      <w:marTop w:val="0"/>
      <w:marBottom w:val="0"/>
      <w:divBdr>
        <w:top w:val="none" w:sz="0" w:space="0" w:color="auto"/>
        <w:left w:val="none" w:sz="0" w:space="0" w:color="auto"/>
        <w:bottom w:val="none" w:sz="0" w:space="0" w:color="auto"/>
        <w:right w:val="none" w:sz="0" w:space="0" w:color="auto"/>
      </w:divBdr>
    </w:div>
    <w:div w:id="1593850745">
      <w:bodyDiv w:val="1"/>
      <w:marLeft w:val="0"/>
      <w:marRight w:val="0"/>
      <w:marTop w:val="0"/>
      <w:marBottom w:val="0"/>
      <w:divBdr>
        <w:top w:val="none" w:sz="0" w:space="0" w:color="auto"/>
        <w:left w:val="none" w:sz="0" w:space="0" w:color="auto"/>
        <w:bottom w:val="none" w:sz="0" w:space="0" w:color="auto"/>
        <w:right w:val="none" w:sz="0" w:space="0" w:color="auto"/>
      </w:divBdr>
    </w:div>
    <w:div w:id="1602491466">
      <w:bodyDiv w:val="1"/>
      <w:marLeft w:val="0"/>
      <w:marRight w:val="0"/>
      <w:marTop w:val="0"/>
      <w:marBottom w:val="0"/>
      <w:divBdr>
        <w:top w:val="none" w:sz="0" w:space="0" w:color="auto"/>
        <w:left w:val="none" w:sz="0" w:space="0" w:color="auto"/>
        <w:bottom w:val="none" w:sz="0" w:space="0" w:color="auto"/>
        <w:right w:val="none" w:sz="0" w:space="0" w:color="auto"/>
      </w:divBdr>
    </w:div>
    <w:div w:id="1609965399">
      <w:bodyDiv w:val="1"/>
      <w:marLeft w:val="0"/>
      <w:marRight w:val="0"/>
      <w:marTop w:val="0"/>
      <w:marBottom w:val="0"/>
      <w:divBdr>
        <w:top w:val="none" w:sz="0" w:space="0" w:color="auto"/>
        <w:left w:val="none" w:sz="0" w:space="0" w:color="auto"/>
        <w:bottom w:val="none" w:sz="0" w:space="0" w:color="auto"/>
        <w:right w:val="none" w:sz="0" w:space="0" w:color="auto"/>
      </w:divBdr>
    </w:div>
    <w:div w:id="1634099078">
      <w:bodyDiv w:val="1"/>
      <w:marLeft w:val="0"/>
      <w:marRight w:val="0"/>
      <w:marTop w:val="0"/>
      <w:marBottom w:val="0"/>
      <w:divBdr>
        <w:top w:val="none" w:sz="0" w:space="0" w:color="auto"/>
        <w:left w:val="none" w:sz="0" w:space="0" w:color="auto"/>
        <w:bottom w:val="none" w:sz="0" w:space="0" w:color="auto"/>
        <w:right w:val="none" w:sz="0" w:space="0" w:color="auto"/>
      </w:divBdr>
      <w:divsChild>
        <w:div w:id="1993486919">
          <w:marLeft w:val="0"/>
          <w:marRight w:val="0"/>
          <w:marTop w:val="0"/>
          <w:marBottom w:val="0"/>
          <w:divBdr>
            <w:top w:val="none" w:sz="0" w:space="0" w:color="auto"/>
            <w:left w:val="none" w:sz="0" w:space="0" w:color="auto"/>
            <w:bottom w:val="none" w:sz="0" w:space="0" w:color="auto"/>
            <w:right w:val="none" w:sz="0" w:space="0" w:color="auto"/>
          </w:divBdr>
        </w:div>
      </w:divsChild>
    </w:div>
    <w:div w:id="1644430475">
      <w:bodyDiv w:val="1"/>
      <w:marLeft w:val="0"/>
      <w:marRight w:val="0"/>
      <w:marTop w:val="0"/>
      <w:marBottom w:val="0"/>
      <w:divBdr>
        <w:top w:val="none" w:sz="0" w:space="0" w:color="auto"/>
        <w:left w:val="none" w:sz="0" w:space="0" w:color="auto"/>
        <w:bottom w:val="none" w:sz="0" w:space="0" w:color="auto"/>
        <w:right w:val="none" w:sz="0" w:space="0" w:color="auto"/>
      </w:divBdr>
      <w:divsChild>
        <w:div w:id="1455371040">
          <w:marLeft w:val="0"/>
          <w:marRight w:val="0"/>
          <w:marTop w:val="0"/>
          <w:marBottom w:val="0"/>
          <w:divBdr>
            <w:top w:val="none" w:sz="0" w:space="0" w:color="auto"/>
            <w:left w:val="none" w:sz="0" w:space="0" w:color="auto"/>
            <w:bottom w:val="none" w:sz="0" w:space="0" w:color="auto"/>
            <w:right w:val="none" w:sz="0" w:space="0" w:color="auto"/>
          </w:divBdr>
        </w:div>
      </w:divsChild>
    </w:div>
    <w:div w:id="1654992664">
      <w:bodyDiv w:val="1"/>
      <w:marLeft w:val="0"/>
      <w:marRight w:val="0"/>
      <w:marTop w:val="0"/>
      <w:marBottom w:val="0"/>
      <w:divBdr>
        <w:top w:val="none" w:sz="0" w:space="0" w:color="auto"/>
        <w:left w:val="none" w:sz="0" w:space="0" w:color="auto"/>
        <w:bottom w:val="none" w:sz="0" w:space="0" w:color="auto"/>
        <w:right w:val="none" w:sz="0" w:space="0" w:color="auto"/>
      </w:divBdr>
    </w:div>
    <w:div w:id="1669745520">
      <w:bodyDiv w:val="1"/>
      <w:marLeft w:val="0"/>
      <w:marRight w:val="0"/>
      <w:marTop w:val="0"/>
      <w:marBottom w:val="0"/>
      <w:divBdr>
        <w:top w:val="none" w:sz="0" w:space="0" w:color="auto"/>
        <w:left w:val="none" w:sz="0" w:space="0" w:color="auto"/>
        <w:bottom w:val="none" w:sz="0" w:space="0" w:color="auto"/>
        <w:right w:val="none" w:sz="0" w:space="0" w:color="auto"/>
      </w:divBdr>
      <w:divsChild>
        <w:div w:id="570505696">
          <w:marLeft w:val="0"/>
          <w:marRight w:val="0"/>
          <w:marTop w:val="0"/>
          <w:marBottom w:val="0"/>
          <w:divBdr>
            <w:top w:val="none" w:sz="0" w:space="0" w:color="auto"/>
            <w:left w:val="none" w:sz="0" w:space="0" w:color="auto"/>
            <w:bottom w:val="none" w:sz="0" w:space="0" w:color="auto"/>
            <w:right w:val="none" w:sz="0" w:space="0" w:color="auto"/>
          </w:divBdr>
        </w:div>
      </w:divsChild>
    </w:div>
    <w:div w:id="1682705969">
      <w:bodyDiv w:val="1"/>
      <w:marLeft w:val="0"/>
      <w:marRight w:val="0"/>
      <w:marTop w:val="0"/>
      <w:marBottom w:val="0"/>
      <w:divBdr>
        <w:top w:val="none" w:sz="0" w:space="0" w:color="auto"/>
        <w:left w:val="none" w:sz="0" w:space="0" w:color="auto"/>
        <w:bottom w:val="none" w:sz="0" w:space="0" w:color="auto"/>
        <w:right w:val="none" w:sz="0" w:space="0" w:color="auto"/>
      </w:divBdr>
    </w:div>
    <w:div w:id="1684235092">
      <w:bodyDiv w:val="1"/>
      <w:marLeft w:val="0"/>
      <w:marRight w:val="0"/>
      <w:marTop w:val="0"/>
      <w:marBottom w:val="0"/>
      <w:divBdr>
        <w:top w:val="none" w:sz="0" w:space="0" w:color="auto"/>
        <w:left w:val="none" w:sz="0" w:space="0" w:color="auto"/>
        <w:bottom w:val="none" w:sz="0" w:space="0" w:color="auto"/>
        <w:right w:val="none" w:sz="0" w:space="0" w:color="auto"/>
      </w:divBdr>
    </w:div>
    <w:div w:id="1707178421">
      <w:bodyDiv w:val="1"/>
      <w:marLeft w:val="0"/>
      <w:marRight w:val="0"/>
      <w:marTop w:val="0"/>
      <w:marBottom w:val="0"/>
      <w:divBdr>
        <w:top w:val="none" w:sz="0" w:space="0" w:color="auto"/>
        <w:left w:val="none" w:sz="0" w:space="0" w:color="auto"/>
        <w:bottom w:val="none" w:sz="0" w:space="0" w:color="auto"/>
        <w:right w:val="none" w:sz="0" w:space="0" w:color="auto"/>
      </w:divBdr>
    </w:div>
    <w:div w:id="1715471092">
      <w:bodyDiv w:val="1"/>
      <w:marLeft w:val="0"/>
      <w:marRight w:val="0"/>
      <w:marTop w:val="0"/>
      <w:marBottom w:val="0"/>
      <w:divBdr>
        <w:top w:val="none" w:sz="0" w:space="0" w:color="auto"/>
        <w:left w:val="none" w:sz="0" w:space="0" w:color="auto"/>
        <w:bottom w:val="none" w:sz="0" w:space="0" w:color="auto"/>
        <w:right w:val="none" w:sz="0" w:space="0" w:color="auto"/>
      </w:divBdr>
    </w:div>
    <w:div w:id="1716536741">
      <w:bodyDiv w:val="1"/>
      <w:marLeft w:val="0"/>
      <w:marRight w:val="0"/>
      <w:marTop w:val="0"/>
      <w:marBottom w:val="0"/>
      <w:divBdr>
        <w:top w:val="none" w:sz="0" w:space="0" w:color="auto"/>
        <w:left w:val="none" w:sz="0" w:space="0" w:color="auto"/>
        <w:bottom w:val="none" w:sz="0" w:space="0" w:color="auto"/>
        <w:right w:val="none" w:sz="0" w:space="0" w:color="auto"/>
      </w:divBdr>
      <w:divsChild>
        <w:div w:id="1770932595">
          <w:marLeft w:val="0"/>
          <w:marRight w:val="0"/>
          <w:marTop w:val="0"/>
          <w:marBottom w:val="0"/>
          <w:divBdr>
            <w:top w:val="none" w:sz="0" w:space="0" w:color="auto"/>
            <w:left w:val="none" w:sz="0" w:space="0" w:color="auto"/>
            <w:bottom w:val="none" w:sz="0" w:space="0" w:color="auto"/>
            <w:right w:val="none" w:sz="0" w:space="0" w:color="auto"/>
          </w:divBdr>
        </w:div>
      </w:divsChild>
    </w:div>
    <w:div w:id="1716543034">
      <w:bodyDiv w:val="1"/>
      <w:marLeft w:val="0"/>
      <w:marRight w:val="0"/>
      <w:marTop w:val="0"/>
      <w:marBottom w:val="0"/>
      <w:divBdr>
        <w:top w:val="none" w:sz="0" w:space="0" w:color="auto"/>
        <w:left w:val="none" w:sz="0" w:space="0" w:color="auto"/>
        <w:bottom w:val="none" w:sz="0" w:space="0" w:color="auto"/>
        <w:right w:val="none" w:sz="0" w:space="0" w:color="auto"/>
      </w:divBdr>
    </w:div>
    <w:div w:id="1717657798">
      <w:bodyDiv w:val="1"/>
      <w:marLeft w:val="0"/>
      <w:marRight w:val="0"/>
      <w:marTop w:val="0"/>
      <w:marBottom w:val="0"/>
      <w:divBdr>
        <w:top w:val="none" w:sz="0" w:space="0" w:color="auto"/>
        <w:left w:val="none" w:sz="0" w:space="0" w:color="auto"/>
        <w:bottom w:val="none" w:sz="0" w:space="0" w:color="auto"/>
        <w:right w:val="none" w:sz="0" w:space="0" w:color="auto"/>
      </w:divBdr>
    </w:div>
    <w:div w:id="1723362165">
      <w:bodyDiv w:val="1"/>
      <w:marLeft w:val="0"/>
      <w:marRight w:val="0"/>
      <w:marTop w:val="0"/>
      <w:marBottom w:val="0"/>
      <w:divBdr>
        <w:top w:val="none" w:sz="0" w:space="0" w:color="auto"/>
        <w:left w:val="none" w:sz="0" w:space="0" w:color="auto"/>
        <w:bottom w:val="none" w:sz="0" w:space="0" w:color="auto"/>
        <w:right w:val="none" w:sz="0" w:space="0" w:color="auto"/>
      </w:divBdr>
    </w:div>
    <w:div w:id="1741441493">
      <w:bodyDiv w:val="1"/>
      <w:marLeft w:val="0"/>
      <w:marRight w:val="0"/>
      <w:marTop w:val="0"/>
      <w:marBottom w:val="0"/>
      <w:divBdr>
        <w:top w:val="none" w:sz="0" w:space="0" w:color="auto"/>
        <w:left w:val="none" w:sz="0" w:space="0" w:color="auto"/>
        <w:bottom w:val="none" w:sz="0" w:space="0" w:color="auto"/>
        <w:right w:val="none" w:sz="0" w:space="0" w:color="auto"/>
      </w:divBdr>
    </w:div>
    <w:div w:id="1752312641">
      <w:bodyDiv w:val="1"/>
      <w:marLeft w:val="0"/>
      <w:marRight w:val="0"/>
      <w:marTop w:val="0"/>
      <w:marBottom w:val="0"/>
      <w:divBdr>
        <w:top w:val="none" w:sz="0" w:space="0" w:color="auto"/>
        <w:left w:val="none" w:sz="0" w:space="0" w:color="auto"/>
        <w:bottom w:val="none" w:sz="0" w:space="0" w:color="auto"/>
        <w:right w:val="none" w:sz="0" w:space="0" w:color="auto"/>
      </w:divBdr>
    </w:div>
    <w:div w:id="1756898190">
      <w:bodyDiv w:val="1"/>
      <w:marLeft w:val="0"/>
      <w:marRight w:val="0"/>
      <w:marTop w:val="0"/>
      <w:marBottom w:val="0"/>
      <w:divBdr>
        <w:top w:val="none" w:sz="0" w:space="0" w:color="auto"/>
        <w:left w:val="none" w:sz="0" w:space="0" w:color="auto"/>
        <w:bottom w:val="none" w:sz="0" w:space="0" w:color="auto"/>
        <w:right w:val="none" w:sz="0" w:space="0" w:color="auto"/>
      </w:divBdr>
    </w:div>
    <w:div w:id="1758284840">
      <w:bodyDiv w:val="1"/>
      <w:marLeft w:val="0"/>
      <w:marRight w:val="0"/>
      <w:marTop w:val="0"/>
      <w:marBottom w:val="0"/>
      <w:divBdr>
        <w:top w:val="none" w:sz="0" w:space="0" w:color="auto"/>
        <w:left w:val="none" w:sz="0" w:space="0" w:color="auto"/>
        <w:bottom w:val="none" w:sz="0" w:space="0" w:color="auto"/>
        <w:right w:val="none" w:sz="0" w:space="0" w:color="auto"/>
      </w:divBdr>
    </w:div>
    <w:div w:id="1765344238">
      <w:bodyDiv w:val="1"/>
      <w:marLeft w:val="0"/>
      <w:marRight w:val="0"/>
      <w:marTop w:val="0"/>
      <w:marBottom w:val="0"/>
      <w:divBdr>
        <w:top w:val="none" w:sz="0" w:space="0" w:color="auto"/>
        <w:left w:val="none" w:sz="0" w:space="0" w:color="auto"/>
        <w:bottom w:val="none" w:sz="0" w:space="0" w:color="auto"/>
        <w:right w:val="none" w:sz="0" w:space="0" w:color="auto"/>
      </w:divBdr>
    </w:div>
    <w:div w:id="1771005288">
      <w:bodyDiv w:val="1"/>
      <w:marLeft w:val="0"/>
      <w:marRight w:val="0"/>
      <w:marTop w:val="0"/>
      <w:marBottom w:val="0"/>
      <w:divBdr>
        <w:top w:val="none" w:sz="0" w:space="0" w:color="auto"/>
        <w:left w:val="none" w:sz="0" w:space="0" w:color="auto"/>
        <w:bottom w:val="none" w:sz="0" w:space="0" w:color="auto"/>
        <w:right w:val="none" w:sz="0" w:space="0" w:color="auto"/>
      </w:divBdr>
    </w:div>
    <w:div w:id="1777215570">
      <w:bodyDiv w:val="1"/>
      <w:marLeft w:val="0"/>
      <w:marRight w:val="0"/>
      <w:marTop w:val="0"/>
      <w:marBottom w:val="0"/>
      <w:divBdr>
        <w:top w:val="none" w:sz="0" w:space="0" w:color="auto"/>
        <w:left w:val="none" w:sz="0" w:space="0" w:color="auto"/>
        <w:bottom w:val="none" w:sz="0" w:space="0" w:color="auto"/>
        <w:right w:val="none" w:sz="0" w:space="0" w:color="auto"/>
      </w:divBdr>
    </w:div>
    <w:div w:id="1779327859">
      <w:bodyDiv w:val="1"/>
      <w:marLeft w:val="0"/>
      <w:marRight w:val="0"/>
      <w:marTop w:val="0"/>
      <w:marBottom w:val="0"/>
      <w:divBdr>
        <w:top w:val="none" w:sz="0" w:space="0" w:color="auto"/>
        <w:left w:val="none" w:sz="0" w:space="0" w:color="auto"/>
        <w:bottom w:val="none" w:sz="0" w:space="0" w:color="auto"/>
        <w:right w:val="none" w:sz="0" w:space="0" w:color="auto"/>
      </w:divBdr>
    </w:div>
    <w:div w:id="1779641848">
      <w:bodyDiv w:val="1"/>
      <w:marLeft w:val="0"/>
      <w:marRight w:val="0"/>
      <w:marTop w:val="0"/>
      <w:marBottom w:val="0"/>
      <w:divBdr>
        <w:top w:val="none" w:sz="0" w:space="0" w:color="auto"/>
        <w:left w:val="none" w:sz="0" w:space="0" w:color="auto"/>
        <w:bottom w:val="none" w:sz="0" w:space="0" w:color="auto"/>
        <w:right w:val="none" w:sz="0" w:space="0" w:color="auto"/>
      </w:divBdr>
    </w:div>
    <w:div w:id="1782991418">
      <w:bodyDiv w:val="1"/>
      <w:marLeft w:val="0"/>
      <w:marRight w:val="0"/>
      <w:marTop w:val="0"/>
      <w:marBottom w:val="0"/>
      <w:divBdr>
        <w:top w:val="none" w:sz="0" w:space="0" w:color="auto"/>
        <w:left w:val="none" w:sz="0" w:space="0" w:color="auto"/>
        <w:bottom w:val="none" w:sz="0" w:space="0" w:color="auto"/>
        <w:right w:val="none" w:sz="0" w:space="0" w:color="auto"/>
      </w:divBdr>
    </w:div>
    <w:div w:id="1793086545">
      <w:bodyDiv w:val="1"/>
      <w:marLeft w:val="0"/>
      <w:marRight w:val="0"/>
      <w:marTop w:val="0"/>
      <w:marBottom w:val="0"/>
      <w:divBdr>
        <w:top w:val="none" w:sz="0" w:space="0" w:color="auto"/>
        <w:left w:val="none" w:sz="0" w:space="0" w:color="auto"/>
        <w:bottom w:val="none" w:sz="0" w:space="0" w:color="auto"/>
        <w:right w:val="none" w:sz="0" w:space="0" w:color="auto"/>
      </w:divBdr>
      <w:divsChild>
        <w:div w:id="1590113927">
          <w:marLeft w:val="0"/>
          <w:marRight w:val="0"/>
          <w:marTop w:val="0"/>
          <w:marBottom w:val="0"/>
          <w:divBdr>
            <w:top w:val="none" w:sz="0" w:space="0" w:color="auto"/>
            <w:left w:val="none" w:sz="0" w:space="0" w:color="auto"/>
            <w:bottom w:val="none" w:sz="0" w:space="0" w:color="auto"/>
            <w:right w:val="none" w:sz="0" w:space="0" w:color="auto"/>
          </w:divBdr>
        </w:div>
      </w:divsChild>
    </w:div>
    <w:div w:id="1799059637">
      <w:bodyDiv w:val="1"/>
      <w:marLeft w:val="0"/>
      <w:marRight w:val="0"/>
      <w:marTop w:val="0"/>
      <w:marBottom w:val="0"/>
      <w:divBdr>
        <w:top w:val="none" w:sz="0" w:space="0" w:color="auto"/>
        <w:left w:val="none" w:sz="0" w:space="0" w:color="auto"/>
        <w:bottom w:val="none" w:sz="0" w:space="0" w:color="auto"/>
        <w:right w:val="none" w:sz="0" w:space="0" w:color="auto"/>
      </w:divBdr>
    </w:div>
    <w:div w:id="1802456929">
      <w:bodyDiv w:val="1"/>
      <w:marLeft w:val="0"/>
      <w:marRight w:val="0"/>
      <w:marTop w:val="0"/>
      <w:marBottom w:val="0"/>
      <w:divBdr>
        <w:top w:val="none" w:sz="0" w:space="0" w:color="auto"/>
        <w:left w:val="none" w:sz="0" w:space="0" w:color="auto"/>
        <w:bottom w:val="none" w:sz="0" w:space="0" w:color="auto"/>
        <w:right w:val="none" w:sz="0" w:space="0" w:color="auto"/>
      </w:divBdr>
    </w:div>
    <w:div w:id="1812861968">
      <w:bodyDiv w:val="1"/>
      <w:marLeft w:val="0"/>
      <w:marRight w:val="0"/>
      <w:marTop w:val="0"/>
      <w:marBottom w:val="0"/>
      <w:divBdr>
        <w:top w:val="none" w:sz="0" w:space="0" w:color="auto"/>
        <w:left w:val="none" w:sz="0" w:space="0" w:color="auto"/>
        <w:bottom w:val="none" w:sz="0" w:space="0" w:color="auto"/>
        <w:right w:val="none" w:sz="0" w:space="0" w:color="auto"/>
      </w:divBdr>
    </w:div>
    <w:div w:id="1813130092">
      <w:bodyDiv w:val="1"/>
      <w:marLeft w:val="0"/>
      <w:marRight w:val="0"/>
      <w:marTop w:val="0"/>
      <w:marBottom w:val="0"/>
      <w:divBdr>
        <w:top w:val="none" w:sz="0" w:space="0" w:color="auto"/>
        <w:left w:val="none" w:sz="0" w:space="0" w:color="auto"/>
        <w:bottom w:val="none" w:sz="0" w:space="0" w:color="auto"/>
        <w:right w:val="none" w:sz="0" w:space="0" w:color="auto"/>
      </w:divBdr>
    </w:div>
    <w:div w:id="1843086427">
      <w:bodyDiv w:val="1"/>
      <w:marLeft w:val="0"/>
      <w:marRight w:val="0"/>
      <w:marTop w:val="0"/>
      <w:marBottom w:val="0"/>
      <w:divBdr>
        <w:top w:val="none" w:sz="0" w:space="0" w:color="auto"/>
        <w:left w:val="none" w:sz="0" w:space="0" w:color="auto"/>
        <w:bottom w:val="none" w:sz="0" w:space="0" w:color="auto"/>
        <w:right w:val="none" w:sz="0" w:space="0" w:color="auto"/>
      </w:divBdr>
    </w:div>
    <w:div w:id="1847592480">
      <w:bodyDiv w:val="1"/>
      <w:marLeft w:val="0"/>
      <w:marRight w:val="0"/>
      <w:marTop w:val="0"/>
      <w:marBottom w:val="0"/>
      <w:divBdr>
        <w:top w:val="none" w:sz="0" w:space="0" w:color="auto"/>
        <w:left w:val="none" w:sz="0" w:space="0" w:color="auto"/>
        <w:bottom w:val="none" w:sz="0" w:space="0" w:color="auto"/>
        <w:right w:val="none" w:sz="0" w:space="0" w:color="auto"/>
      </w:divBdr>
    </w:div>
    <w:div w:id="1850675894">
      <w:bodyDiv w:val="1"/>
      <w:marLeft w:val="0"/>
      <w:marRight w:val="0"/>
      <w:marTop w:val="0"/>
      <w:marBottom w:val="0"/>
      <w:divBdr>
        <w:top w:val="none" w:sz="0" w:space="0" w:color="auto"/>
        <w:left w:val="none" w:sz="0" w:space="0" w:color="auto"/>
        <w:bottom w:val="none" w:sz="0" w:space="0" w:color="auto"/>
        <w:right w:val="none" w:sz="0" w:space="0" w:color="auto"/>
      </w:divBdr>
    </w:div>
    <w:div w:id="1863325830">
      <w:bodyDiv w:val="1"/>
      <w:marLeft w:val="0"/>
      <w:marRight w:val="0"/>
      <w:marTop w:val="0"/>
      <w:marBottom w:val="0"/>
      <w:divBdr>
        <w:top w:val="none" w:sz="0" w:space="0" w:color="auto"/>
        <w:left w:val="none" w:sz="0" w:space="0" w:color="auto"/>
        <w:bottom w:val="none" w:sz="0" w:space="0" w:color="auto"/>
        <w:right w:val="none" w:sz="0" w:space="0" w:color="auto"/>
      </w:divBdr>
    </w:div>
    <w:div w:id="1888836223">
      <w:bodyDiv w:val="1"/>
      <w:marLeft w:val="0"/>
      <w:marRight w:val="0"/>
      <w:marTop w:val="0"/>
      <w:marBottom w:val="0"/>
      <w:divBdr>
        <w:top w:val="none" w:sz="0" w:space="0" w:color="auto"/>
        <w:left w:val="none" w:sz="0" w:space="0" w:color="auto"/>
        <w:bottom w:val="none" w:sz="0" w:space="0" w:color="auto"/>
        <w:right w:val="none" w:sz="0" w:space="0" w:color="auto"/>
      </w:divBdr>
    </w:div>
    <w:div w:id="1904871216">
      <w:bodyDiv w:val="1"/>
      <w:marLeft w:val="0"/>
      <w:marRight w:val="0"/>
      <w:marTop w:val="0"/>
      <w:marBottom w:val="0"/>
      <w:divBdr>
        <w:top w:val="none" w:sz="0" w:space="0" w:color="auto"/>
        <w:left w:val="none" w:sz="0" w:space="0" w:color="auto"/>
        <w:bottom w:val="none" w:sz="0" w:space="0" w:color="auto"/>
        <w:right w:val="none" w:sz="0" w:space="0" w:color="auto"/>
      </w:divBdr>
    </w:div>
    <w:div w:id="1910577633">
      <w:bodyDiv w:val="1"/>
      <w:marLeft w:val="0"/>
      <w:marRight w:val="0"/>
      <w:marTop w:val="0"/>
      <w:marBottom w:val="0"/>
      <w:divBdr>
        <w:top w:val="none" w:sz="0" w:space="0" w:color="auto"/>
        <w:left w:val="none" w:sz="0" w:space="0" w:color="auto"/>
        <w:bottom w:val="none" w:sz="0" w:space="0" w:color="auto"/>
        <w:right w:val="none" w:sz="0" w:space="0" w:color="auto"/>
      </w:divBdr>
    </w:div>
    <w:div w:id="1928999802">
      <w:bodyDiv w:val="1"/>
      <w:marLeft w:val="0"/>
      <w:marRight w:val="0"/>
      <w:marTop w:val="0"/>
      <w:marBottom w:val="0"/>
      <w:divBdr>
        <w:top w:val="none" w:sz="0" w:space="0" w:color="auto"/>
        <w:left w:val="none" w:sz="0" w:space="0" w:color="auto"/>
        <w:bottom w:val="none" w:sz="0" w:space="0" w:color="auto"/>
        <w:right w:val="none" w:sz="0" w:space="0" w:color="auto"/>
      </w:divBdr>
      <w:divsChild>
        <w:div w:id="163783919">
          <w:marLeft w:val="0"/>
          <w:marRight w:val="0"/>
          <w:marTop w:val="0"/>
          <w:marBottom w:val="0"/>
          <w:divBdr>
            <w:top w:val="none" w:sz="0" w:space="0" w:color="auto"/>
            <w:left w:val="none" w:sz="0" w:space="0" w:color="auto"/>
            <w:bottom w:val="none" w:sz="0" w:space="0" w:color="auto"/>
            <w:right w:val="none" w:sz="0" w:space="0" w:color="auto"/>
          </w:divBdr>
        </w:div>
      </w:divsChild>
    </w:div>
    <w:div w:id="1939217704">
      <w:bodyDiv w:val="1"/>
      <w:marLeft w:val="0"/>
      <w:marRight w:val="0"/>
      <w:marTop w:val="0"/>
      <w:marBottom w:val="0"/>
      <w:divBdr>
        <w:top w:val="none" w:sz="0" w:space="0" w:color="auto"/>
        <w:left w:val="none" w:sz="0" w:space="0" w:color="auto"/>
        <w:bottom w:val="none" w:sz="0" w:space="0" w:color="auto"/>
        <w:right w:val="none" w:sz="0" w:space="0" w:color="auto"/>
      </w:divBdr>
    </w:div>
    <w:div w:id="1943881742">
      <w:bodyDiv w:val="1"/>
      <w:marLeft w:val="0"/>
      <w:marRight w:val="0"/>
      <w:marTop w:val="0"/>
      <w:marBottom w:val="0"/>
      <w:divBdr>
        <w:top w:val="none" w:sz="0" w:space="0" w:color="auto"/>
        <w:left w:val="none" w:sz="0" w:space="0" w:color="auto"/>
        <w:bottom w:val="none" w:sz="0" w:space="0" w:color="auto"/>
        <w:right w:val="none" w:sz="0" w:space="0" w:color="auto"/>
      </w:divBdr>
    </w:div>
    <w:div w:id="1948612185">
      <w:bodyDiv w:val="1"/>
      <w:marLeft w:val="0"/>
      <w:marRight w:val="0"/>
      <w:marTop w:val="0"/>
      <w:marBottom w:val="0"/>
      <w:divBdr>
        <w:top w:val="none" w:sz="0" w:space="0" w:color="auto"/>
        <w:left w:val="none" w:sz="0" w:space="0" w:color="auto"/>
        <w:bottom w:val="none" w:sz="0" w:space="0" w:color="auto"/>
        <w:right w:val="none" w:sz="0" w:space="0" w:color="auto"/>
      </w:divBdr>
    </w:div>
    <w:div w:id="1966231775">
      <w:bodyDiv w:val="1"/>
      <w:marLeft w:val="0"/>
      <w:marRight w:val="0"/>
      <w:marTop w:val="0"/>
      <w:marBottom w:val="0"/>
      <w:divBdr>
        <w:top w:val="none" w:sz="0" w:space="0" w:color="auto"/>
        <w:left w:val="none" w:sz="0" w:space="0" w:color="auto"/>
        <w:bottom w:val="none" w:sz="0" w:space="0" w:color="auto"/>
        <w:right w:val="none" w:sz="0" w:space="0" w:color="auto"/>
      </w:divBdr>
    </w:div>
    <w:div w:id="1977177498">
      <w:bodyDiv w:val="1"/>
      <w:marLeft w:val="0"/>
      <w:marRight w:val="0"/>
      <w:marTop w:val="0"/>
      <w:marBottom w:val="0"/>
      <w:divBdr>
        <w:top w:val="none" w:sz="0" w:space="0" w:color="auto"/>
        <w:left w:val="none" w:sz="0" w:space="0" w:color="auto"/>
        <w:bottom w:val="none" w:sz="0" w:space="0" w:color="auto"/>
        <w:right w:val="none" w:sz="0" w:space="0" w:color="auto"/>
      </w:divBdr>
    </w:div>
    <w:div w:id="1979335864">
      <w:bodyDiv w:val="1"/>
      <w:marLeft w:val="0"/>
      <w:marRight w:val="0"/>
      <w:marTop w:val="0"/>
      <w:marBottom w:val="0"/>
      <w:divBdr>
        <w:top w:val="none" w:sz="0" w:space="0" w:color="auto"/>
        <w:left w:val="none" w:sz="0" w:space="0" w:color="auto"/>
        <w:bottom w:val="none" w:sz="0" w:space="0" w:color="auto"/>
        <w:right w:val="none" w:sz="0" w:space="0" w:color="auto"/>
      </w:divBdr>
    </w:div>
    <w:div w:id="1996295117">
      <w:bodyDiv w:val="1"/>
      <w:marLeft w:val="0"/>
      <w:marRight w:val="0"/>
      <w:marTop w:val="0"/>
      <w:marBottom w:val="0"/>
      <w:divBdr>
        <w:top w:val="none" w:sz="0" w:space="0" w:color="auto"/>
        <w:left w:val="none" w:sz="0" w:space="0" w:color="auto"/>
        <w:bottom w:val="none" w:sz="0" w:space="0" w:color="auto"/>
        <w:right w:val="none" w:sz="0" w:space="0" w:color="auto"/>
      </w:divBdr>
    </w:div>
    <w:div w:id="2006592596">
      <w:bodyDiv w:val="1"/>
      <w:marLeft w:val="0"/>
      <w:marRight w:val="0"/>
      <w:marTop w:val="0"/>
      <w:marBottom w:val="0"/>
      <w:divBdr>
        <w:top w:val="none" w:sz="0" w:space="0" w:color="auto"/>
        <w:left w:val="none" w:sz="0" w:space="0" w:color="auto"/>
        <w:bottom w:val="none" w:sz="0" w:space="0" w:color="auto"/>
        <w:right w:val="none" w:sz="0" w:space="0" w:color="auto"/>
      </w:divBdr>
    </w:div>
    <w:div w:id="2008904275">
      <w:bodyDiv w:val="1"/>
      <w:marLeft w:val="0"/>
      <w:marRight w:val="0"/>
      <w:marTop w:val="0"/>
      <w:marBottom w:val="0"/>
      <w:divBdr>
        <w:top w:val="none" w:sz="0" w:space="0" w:color="auto"/>
        <w:left w:val="none" w:sz="0" w:space="0" w:color="auto"/>
        <w:bottom w:val="none" w:sz="0" w:space="0" w:color="auto"/>
        <w:right w:val="none" w:sz="0" w:space="0" w:color="auto"/>
      </w:divBdr>
    </w:div>
    <w:div w:id="2012180084">
      <w:bodyDiv w:val="1"/>
      <w:marLeft w:val="0"/>
      <w:marRight w:val="0"/>
      <w:marTop w:val="0"/>
      <w:marBottom w:val="0"/>
      <w:divBdr>
        <w:top w:val="none" w:sz="0" w:space="0" w:color="auto"/>
        <w:left w:val="none" w:sz="0" w:space="0" w:color="auto"/>
        <w:bottom w:val="none" w:sz="0" w:space="0" w:color="auto"/>
        <w:right w:val="none" w:sz="0" w:space="0" w:color="auto"/>
      </w:divBdr>
    </w:div>
    <w:div w:id="2013870879">
      <w:bodyDiv w:val="1"/>
      <w:marLeft w:val="0"/>
      <w:marRight w:val="0"/>
      <w:marTop w:val="0"/>
      <w:marBottom w:val="0"/>
      <w:divBdr>
        <w:top w:val="none" w:sz="0" w:space="0" w:color="auto"/>
        <w:left w:val="none" w:sz="0" w:space="0" w:color="auto"/>
        <w:bottom w:val="none" w:sz="0" w:space="0" w:color="auto"/>
        <w:right w:val="none" w:sz="0" w:space="0" w:color="auto"/>
      </w:divBdr>
    </w:div>
    <w:div w:id="2014794583">
      <w:bodyDiv w:val="1"/>
      <w:marLeft w:val="0"/>
      <w:marRight w:val="0"/>
      <w:marTop w:val="0"/>
      <w:marBottom w:val="0"/>
      <w:divBdr>
        <w:top w:val="none" w:sz="0" w:space="0" w:color="auto"/>
        <w:left w:val="none" w:sz="0" w:space="0" w:color="auto"/>
        <w:bottom w:val="none" w:sz="0" w:space="0" w:color="auto"/>
        <w:right w:val="none" w:sz="0" w:space="0" w:color="auto"/>
      </w:divBdr>
    </w:div>
    <w:div w:id="2018800522">
      <w:bodyDiv w:val="1"/>
      <w:marLeft w:val="0"/>
      <w:marRight w:val="0"/>
      <w:marTop w:val="0"/>
      <w:marBottom w:val="0"/>
      <w:divBdr>
        <w:top w:val="none" w:sz="0" w:space="0" w:color="auto"/>
        <w:left w:val="none" w:sz="0" w:space="0" w:color="auto"/>
        <w:bottom w:val="none" w:sz="0" w:space="0" w:color="auto"/>
        <w:right w:val="none" w:sz="0" w:space="0" w:color="auto"/>
      </w:divBdr>
    </w:div>
    <w:div w:id="2027170954">
      <w:bodyDiv w:val="1"/>
      <w:marLeft w:val="0"/>
      <w:marRight w:val="0"/>
      <w:marTop w:val="0"/>
      <w:marBottom w:val="0"/>
      <w:divBdr>
        <w:top w:val="none" w:sz="0" w:space="0" w:color="auto"/>
        <w:left w:val="none" w:sz="0" w:space="0" w:color="auto"/>
        <w:bottom w:val="none" w:sz="0" w:space="0" w:color="auto"/>
        <w:right w:val="none" w:sz="0" w:space="0" w:color="auto"/>
      </w:divBdr>
    </w:div>
    <w:div w:id="2078278182">
      <w:bodyDiv w:val="1"/>
      <w:marLeft w:val="0"/>
      <w:marRight w:val="0"/>
      <w:marTop w:val="0"/>
      <w:marBottom w:val="0"/>
      <w:divBdr>
        <w:top w:val="none" w:sz="0" w:space="0" w:color="auto"/>
        <w:left w:val="none" w:sz="0" w:space="0" w:color="auto"/>
        <w:bottom w:val="none" w:sz="0" w:space="0" w:color="auto"/>
        <w:right w:val="none" w:sz="0" w:space="0" w:color="auto"/>
      </w:divBdr>
    </w:div>
    <w:div w:id="2078823040">
      <w:bodyDiv w:val="1"/>
      <w:marLeft w:val="0"/>
      <w:marRight w:val="0"/>
      <w:marTop w:val="0"/>
      <w:marBottom w:val="0"/>
      <w:divBdr>
        <w:top w:val="none" w:sz="0" w:space="0" w:color="auto"/>
        <w:left w:val="none" w:sz="0" w:space="0" w:color="auto"/>
        <w:bottom w:val="none" w:sz="0" w:space="0" w:color="auto"/>
        <w:right w:val="none" w:sz="0" w:space="0" w:color="auto"/>
      </w:divBdr>
    </w:div>
    <w:div w:id="2081902609">
      <w:bodyDiv w:val="1"/>
      <w:marLeft w:val="0"/>
      <w:marRight w:val="0"/>
      <w:marTop w:val="0"/>
      <w:marBottom w:val="0"/>
      <w:divBdr>
        <w:top w:val="none" w:sz="0" w:space="0" w:color="auto"/>
        <w:left w:val="none" w:sz="0" w:space="0" w:color="auto"/>
        <w:bottom w:val="none" w:sz="0" w:space="0" w:color="auto"/>
        <w:right w:val="none" w:sz="0" w:space="0" w:color="auto"/>
      </w:divBdr>
    </w:div>
    <w:div w:id="2087071176">
      <w:bodyDiv w:val="1"/>
      <w:marLeft w:val="0"/>
      <w:marRight w:val="0"/>
      <w:marTop w:val="0"/>
      <w:marBottom w:val="0"/>
      <w:divBdr>
        <w:top w:val="none" w:sz="0" w:space="0" w:color="auto"/>
        <w:left w:val="none" w:sz="0" w:space="0" w:color="auto"/>
        <w:bottom w:val="none" w:sz="0" w:space="0" w:color="auto"/>
        <w:right w:val="none" w:sz="0" w:space="0" w:color="auto"/>
      </w:divBdr>
    </w:div>
    <w:div w:id="2098404172">
      <w:bodyDiv w:val="1"/>
      <w:marLeft w:val="0"/>
      <w:marRight w:val="0"/>
      <w:marTop w:val="0"/>
      <w:marBottom w:val="0"/>
      <w:divBdr>
        <w:top w:val="none" w:sz="0" w:space="0" w:color="auto"/>
        <w:left w:val="none" w:sz="0" w:space="0" w:color="auto"/>
        <w:bottom w:val="none" w:sz="0" w:space="0" w:color="auto"/>
        <w:right w:val="none" w:sz="0" w:space="0" w:color="auto"/>
      </w:divBdr>
    </w:div>
    <w:div w:id="2111704650">
      <w:bodyDiv w:val="1"/>
      <w:marLeft w:val="0"/>
      <w:marRight w:val="0"/>
      <w:marTop w:val="0"/>
      <w:marBottom w:val="0"/>
      <w:divBdr>
        <w:top w:val="none" w:sz="0" w:space="0" w:color="auto"/>
        <w:left w:val="none" w:sz="0" w:space="0" w:color="auto"/>
        <w:bottom w:val="none" w:sz="0" w:space="0" w:color="auto"/>
        <w:right w:val="none" w:sz="0" w:space="0" w:color="auto"/>
      </w:divBdr>
    </w:div>
    <w:div w:id="2114015517">
      <w:bodyDiv w:val="1"/>
      <w:marLeft w:val="0"/>
      <w:marRight w:val="0"/>
      <w:marTop w:val="0"/>
      <w:marBottom w:val="0"/>
      <w:divBdr>
        <w:top w:val="none" w:sz="0" w:space="0" w:color="auto"/>
        <w:left w:val="none" w:sz="0" w:space="0" w:color="auto"/>
        <w:bottom w:val="none" w:sz="0" w:space="0" w:color="auto"/>
        <w:right w:val="none" w:sz="0" w:space="0" w:color="auto"/>
      </w:divBdr>
    </w:div>
    <w:div w:id="213891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footer" Target="footer2.xml"/><Relationship Id="rId26" Type="http://schemas.openxmlformats.org/officeDocument/2006/relationships/oleObject" Target="embeddings/oleObject4.bin"/><Relationship Id="rId39" Type="http://schemas.openxmlformats.org/officeDocument/2006/relationships/image" Target="media/image21.wmf"/><Relationship Id="rId21" Type="http://schemas.openxmlformats.org/officeDocument/2006/relationships/image" Target="media/image7.wmf"/><Relationship Id="rId34" Type="http://schemas.openxmlformats.org/officeDocument/2006/relationships/image" Target="media/image16.wmf"/><Relationship Id="rId42" Type="http://schemas.openxmlformats.org/officeDocument/2006/relationships/image" Target="media/image24.wmf"/><Relationship Id="rId47" Type="http://schemas.openxmlformats.org/officeDocument/2006/relationships/image" Target="media/image29.png"/><Relationship Id="rId50" Type="http://schemas.openxmlformats.org/officeDocument/2006/relationships/image" Target="media/image32.jpg"/><Relationship Id="rId55" Type="http://schemas.openxmlformats.org/officeDocument/2006/relationships/image" Target="media/image37.jp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1.vsdx"/><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image" Target="media/image28.w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1.bin"/><Relationship Id="rId29" Type="http://schemas.openxmlformats.org/officeDocument/2006/relationships/image" Target="media/image11.wmf"/><Relationship Id="rId41" Type="http://schemas.openxmlformats.org/officeDocument/2006/relationships/image" Target="media/image23.wmf"/><Relationship Id="rId54"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wmf"/><Relationship Id="rId53" Type="http://schemas.openxmlformats.org/officeDocument/2006/relationships/image" Target="media/image35.jpg"/><Relationship Id="rId58" Type="http://schemas.openxmlformats.org/officeDocument/2006/relationships/hyperlink" Target="http://www.xjhbcy.cn/blog/article/12067" TargetMode="Externa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8.wmf"/><Relationship Id="rId28" Type="http://schemas.openxmlformats.org/officeDocument/2006/relationships/oleObject" Target="embeddings/oleObject5.bin"/><Relationship Id="rId36" Type="http://schemas.openxmlformats.org/officeDocument/2006/relationships/image" Target="media/image18.wmf"/><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3.wmf"/><Relationship Id="rId44" Type="http://schemas.openxmlformats.org/officeDocument/2006/relationships/image" Target="media/image26.wmf"/><Relationship Id="rId52" Type="http://schemas.openxmlformats.org/officeDocument/2006/relationships/image" Target="media/image34.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2.bin"/><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30.jpg"/><Relationship Id="rId56" Type="http://schemas.openxmlformats.org/officeDocument/2006/relationships/image" Target="media/image38.jpg"/><Relationship Id="rId8" Type="http://schemas.openxmlformats.org/officeDocument/2006/relationships/header" Target="header1.xml"/><Relationship Id="rId51" Type="http://schemas.openxmlformats.org/officeDocument/2006/relationships/image" Target="media/image33.jp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2F3BD-2B44-494E-991F-036BD79F7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25600</TotalTime>
  <Pages>146</Pages>
  <Words>18568</Words>
  <Characters>105840</Characters>
  <Application>Microsoft Office Word</Application>
  <DocSecurity>0</DocSecurity>
  <Lines>882</Lines>
  <Paragraphs>248</Paragraphs>
  <ScaleCrop>false</ScaleCrop>
  <Company>Microsoft</Company>
  <LinksUpToDate>false</LinksUpToDate>
  <CharactersWithSpaces>124160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Administrator</cp:lastModifiedBy>
  <cp:revision>1192</cp:revision>
  <cp:lastPrinted>2023-09-14T02:58:00Z</cp:lastPrinted>
  <dcterms:created xsi:type="dcterms:W3CDTF">2020-06-04T02:22:00Z</dcterms:created>
  <dcterms:modified xsi:type="dcterms:W3CDTF">2023-10-08T02:53:00Z</dcterms:modified>
</cp:coreProperties>
</file>